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99" w:rsidRDefault="00AF6E99" w:rsidP="00AF6E99">
      <w:pPr>
        <w:ind w:firstLine="0"/>
        <w:jc w:val="center"/>
        <w:rPr>
          <w:snapToGrid w:val="0"/>
          <w:lang w:val="en-US"/>
        </w:rPr>
      </w:pPr>
      <w:bookmarkStart w:id="0" w:name="DokNai"/>
      <w:r>
        <w:rPr>
          <w:noProof/>
        </w:rPr>
        <w:drawing>
          <wp:inline distT="0" distB="0" distL="0" distR="0" wp14:anchorId="71B0E8DF" wp14:editId="2AE2989E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99" w:rsidRDefault="00AF6E99" w:rsidP="00AF6E99">
      <w:pPr>
        <w:pStyle w:val="a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>
        <w:rPr>
          <w:b w:val="0"/>
          <w:color w:val="000000"/>
          <w:sz w:val="28"/>
          <w:szCs w:val="28"/>
        </w:rPr>
        <w:t xml:space="preserve">ОЗЕРСКОГО ГОРОДСКОГО ОКРУГА </w:t>
      </w:r>
    </w:p>
    <w:p w:rsidR="00AF6E99" w:rsidRDefault="00AF6E99" w:rsidP="00AF6E99">
      <w:pPr>
        <w:pStyle w:val="a4"/>
        <w:rPr>
          <w:b w:val="0"/>
          <w:sz w:val="28"/>
          <w:szCs w:val="28"/>
        </w:rPr>
      </w:pPr>
      <w:r>
        <w:rPr>
          <w:b w:val="0"/>
          <w:color w:val="000000"/>
          <w:sz w:val="28"/>
        </w:rPr>
        <w:t>ЧЕЛЯБИНСКОЙ ОБЛАСТИ</w:t>
      </w:r>
    </w:p>
    <w:p w:rsidR="00AF6E99" w:rsidRPr="00610ABE" w:rsidRDefault="00AF6E99" w:rsidP="00610ABE">
      <w:pPr>
        <w:suppressLineNumbers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ПОСТАНОВЛЕНИЕ</w:t>
      </w:r>
    </w:p>
    <w:p w:rsidR="00786B92" w:rsidRDefault="00786B92" w:rsidP="00AF6E99">
      <w:pPr>
        <w:suppressLineNumbers/>
        <w:jc w:val="left"/>
        <w:rPr>
          <w:b/>
          <w:sz w:val="28"/>
        </w:rPr>
      </w:pPr>
    </w:p>
    <w:p w:rsidR="00AF6E99" w:rsidRDefault="00AF6E99" w:rsidP="00786B92">
      <w:pPr>
        <w:suppressLineNumbers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______________________                                                     </w:t>
      </w:r>
      <w:r w:rsidR="00786B92">
        <w:rPr>
          <w:b/>
          <w:sz w:val="28"/>
        </w:rPr>
        <w:t xml:space="preserve">          </w:t>
      </w:r>
      <w:r>
        <w:rPr>
          <w:b/>
          <w:sz w:val="28"/>
        </w:rPr>
        <w:t xml:space="preserve">       №________</w:t>
      </w:r>
    </w:p>
    <w:p w:rsidR="00610ABE" w:rsidRDefault="00610ABE" w:rsidP="00610ABE">
      <w:pPr>
        <w:suppressLineNumbers/>
        <w:ind w:firstLine="0"/>
        <w:jc w:val="left"/>
        <w:rPr>
          <w:b/>
          <w:sz w:val="28"/>
        </w:rPr>
      </w:pPr>
    </w:p>
    <w:p w:rsidR="00AF6E99" w:rsidRDefault="00AF6E99" w:rsidP="00610ABE">
      <w:pPr>
        <w:suppressLineNumbers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от </w:t>
      </w:r>
      <w:bookmarkEnd w:id="0"/>
      <w:r w:rsidR="00D02227">
        <w:rPr>
          <w:b/>
          <w:sz w:val="28"/>
        </w:rPr>
        <w:t>07.11.2022</w:t>
      </w:r>
      <w:r>
        <w:rPr>
          <w:b/>
          <w:sz w:val="28"/>
        </w:rPr>
        <w:t xml:space="preserve"> № </w:t>
      </w:r>
      <w:r w:rsidR="00D02227">
        <w:rPr>
          <w:b/>
          <w:sz w:val="28"/>
        </w:rPr>
        <w:t>3051</w:t>
      </w:r>
      <w:r>
        <w:rPr>
          <w:b/>
          <w:sz w:val="28"/>
        </w:rPr>
        <w:t xml:space="preserve"> «Об утверждении муниципальной программы «Доступная среда»</w:t>
      </w:r>
    </w:p>
    <w:p w:rsidR="00610ABE" w:rsidRDefault="00610ABE" w:rsidP="00610ABE">
      <w:pPr>
        <w:suppressLineNumbers/>
        <w:jc w:val="center"/>
        <w:rPr>
          <w:sz w:val="28"/>
        </w:rPr>
      </w:pPr>
    </w:p>
    <w:p w:rsidR="00FC16F7" w:rsidRDefault="00FC16F7" w:rsidP="00AF6E99">
      <w:pPr>
        <w:suppressLineNumbers/>
        <w:ind w:firstLine="0"/>
        <w:rPr>
          <w:sz w:val="28"/>
        </w:rPr>
      </w:pPr>
    </w:p>
    <w:p w:rsidR="00AF6E99" w:rsidRDefault="00AF6E99" w:rsidP="00AF6E99">
      <w:pPr>
        <w:suppressLineNumbers/>
        <w:ind w:firstLine="709"/>
        <w:rPr>
          <w:sz w:val="28"/>
        </w:rPr>
      </w:pPr>
      <w:r>
        <w:rPr>
          <w:sz w:val="28"/>
          <w:szCs w:val="28"/>
        </w:rPr>
        <w:t xml:space="preserve">В соответствии </w:t>
      </w:r>
      <w:r w:rsidRPr="001F52D8">
        <w:rPr>
          <w:sz w:val="28"/>
          <w:szCs w:val="28"/>
        </w:rPr>
        <w:t xml:space="preserve">со </w:t>
      </w:r>
      <w:hyperlink r:id="rId6" w:history="1">
        <w:r w:rsidR="00D02227">
          <w:rPr>
            <w:rStyle w:val="a3"/>
            <w:color w:val="auto"/>
            <w:sz w:val="28"/>
            <w:szCs w:val="28"/>
            <w:u w:val="none"/>
          </w:rPr>
          <w:t>статьей</w:t>
        </w:r>
        <w:r w:rsidRPr="001F52D8">
          <w:rPr>
            <w:rStyle w:val="a3"/>
            <w:color w:val="auto"/>
            <w:sz w:val="28"/>
            <w:szCs w:val="28"/>
            <w:u w:val="none"/>
          </w:rPr>
          <w:t xml:space="preserve"> 179</w:t>
        </w:r>
      </w:hyperlink>
      <w:r>
        <w:rPr>
          <w:sz w:val="28"/>
          <w:szCs w:val="28"/>
        </w:rPr>
        <w:t xml:space="preserve"> Бюджетного к</w:t>
      </w:r>
      <w:r w:rsidR="00D02227">
        <w:rPr>
          <w:sz w:val="28"/>
          <w:szCs w:val="28"/>
        </w:rPr>
        <w:t xml:space="preserve">одекса Российской Федерации, статьей </w:t>
      </w:r>
      <w:r>
        <w:rPr>
          <w:sz w:val="28"/>
          <w:szCs w:val="28"/>
        </w:rPr>
        <w:t xml:space="preserve">15 Федерального Закона от 24.11.1995 № 181-ФЗ «О социальной защите инвалидов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6E24F5" w:rsidRDefault="00AF6E99" w:rsidP="006E24F5">
      <w:pPr>
        <w:pStyle w:val="a8"/>
        <w:numPr>
          <w:ilvl w:val="0"/>
          <w:numId w:val="1"/>
        </w:numPr>
        <w:suppressLineNumbers/>
        <w:ind w:left="0" w:firstLine="720"/>
        <w:rPr>
          <w:sz w:val="28"/>
        </w:rPr>
      </w:pPr>
      <w:r>
        <w:rPr>
          <w:sz w:val="28"/>
          <w:szCs w:val="28"/>
        </w:rPr>
        <w:t xml:space="preserve">Внести в </w:t>
      </w:r>
      <w:r w:rsidR="00841AEE">
        <w:rPr>
          <w:sz w:val="28"/>
        </w:rPr>
        <w:t>постановление от 07.11.2022 № 3051</w:t>
      </w:r>
      <w:r>
        <w:rPr>
          <w:sz w:val="28"/>
        </w:rPr>
        <w:t xml:space="preserve"> «Об утверждении муниципальной программы «Доступная среда» следующие изменения:</w:t>
      </w:r>
    </w:p>
    <w:p w:rsidR="00F856E6" w:rsidRDefault="006E24F5" w:rsidP="00F856E6">
      <w:pPr>
        <w:pStyle w:val="a8"/>
        <w:numPr>
          <w:ilvl w:val="0"/>
          <w:numId w:val="9"/>
        </w:numPr>
        <w:suppressLineNumbers/>
        <w:ind w:left="0" w:firstLine="720"/>
        <w:rPr>
          <w:sz w:val="28"/>
        </w:rPr>
      </w:pPr>
      <w:r>
        <w:rPr>
          <w:sz w:val="28"/>
        </w:rPr>
        <w:t>в</w:t>
      </w:r>
      <w:r w:rsidR="008013C7" w:rsidRPr="006E24F5">
        <w:rPr>
          <w:sz w:val="28"/>
        </w:rPr>
        <w:t xml:space="preserve"> паспорте муниципальной программы</w:t>
      </w:r>
      <w:r w:rsidR="00F856E6">
        <w:rPr>
          <w:sz w:val="28"/>
        </w:rPr>
        <w:t>:</w:t>
      </w:r>
    </w:p>
    <w:p w:rsidR="008013C7" w:rsidRPr="00F856E6" w:rsidRDefault="008013C7" w:rsidP="00F856E6">
      <w:pPr>
        <w:suppressLineNumbers/>
        <w:ind w:firstLine="708"/>
        <w:rPr>
          <w:sz w:val="28"/>
        </w:rPr>
      </w:pPr>
      <w:r w:rsidRPr="00F856E6">
        <w:rPr>
          <w:sz w:val="28"/>
        </w:rPr>
        <w:t xml:space="preserve">позицию «Объемы и </w:t>
      </w:r>
      <w:r w:rsidRPr="00F856E6">
        <w:rPr>
          <w:sz w:val="28"/>
          <w:szCs w:val="28"/>
        </w:rPr>
        <w:t>источники финансирования муниципальной программы» изложить в новой редакции:</w:t>
      </w:r>
    </w:p>
    <w:p w:rsidR="00A13762" w:rsidRDefault="008013C7" w:rsidP="00A13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«Финансирование осуществляется за счет средств бюджета Озерского городского округа в сумме</w:t>
      </w:r>
      <w:r w:rsidR="00C25C2B">
        <w:rPr>
          <w:sz w:val="28"/>
          <w:szCs w:val="28"/>
        </w:rPr>
        <w:t xml:space="preserve"> 4 856,300</w:t>
      </w:r>
      <w:r>
        <w:rPr>
          <w:sz w:val="28"/>
          <w:szCs w:val="28"/>
        </w:rPr>
        <w:t xml:space="preserve"> тысяч рублей, в том числе:</w:t>
      </w:r>
    </w:p>
    <w:p w:rsidR="00A13762" w:rsidRPr="00F42A4C" w:rsidRDefault="00C25C2B" w:rsidP="00F42A4C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г. – 1 52</w:t>
      </w:r>
      <w:r w:rsidR="00244AB4">
        <w:rPr>
          <w:sz w:val="28"/>
          <w:szCs w:val="28"/>
        </w:rPr>
        <w:t>3,5</w:t>
      </w:r>
      <w:r w:rsidR="00C0653B" w:rsidRPr="00F42A4C">
        <w:rPr>
          <w:sz w:val="28"/>
          <w:szCs w:val="28"/>
        </w:rPr>
        <w:t>00</w:t>
      </w:r>
      <w:r w:rsidR="008013C7" w:rsidRPr="00F42A4C">
        <w:rPr>
          <w:sz w:val="28"/>
          <w:szCs w:val="28"/>
        </w:rPr>
        <w:t xml:space="preserve"> тысяч рублей;</w:t>
      </w:r>
    </w:p>
    <w:p w:rsidR="00A13762" w:rsidRPr="00F42A4C" w:rsidRDefault="00244AB4" w:rsidP="00F42A4C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г. – 1 632,8</w:t>
      </w:r>
      <w:r w:rsidR="008013C7" w:rsidRPr="00F42A4C">
        <w:rPr>
          <w:sz w:val="28"/>
          <w:szCs w:val="28"/>
        </w:rPr>
        <w:t>00 тысяч рублей;</w:t>
      </w:r>
    </w:p>
    <w:p w:rsidR="00F856E6" w:rsidRDefault="00C0653B" w:rsidP="00F856E6">
      <w:pPr>
        <w:pStyle w:val="a8"/>
        <w:numPr>
          <w:ilvl w:val="0"/>
          <w:numId w:val="16"/>
        </w:numPr>
        <w:rPr>
          <w:sz w:val="28"/>
          <w:szCs w:val="28"/>
        </w:rPr>
      </w:pPr>
      <w:r w:rsidRPr="00F42A4C">
        <w:rPr>
          <w:sz w:val="28"/>
          <w:szCs w:val="28"/>
        </w:rPr>
        <w:t xml:space="preserve">г. – 1 </w:t>
      </w:r>
      <w:r w:rsidR="00244AB4">
        <w:rPr>
          <w:sz w:val="28"/>
          <w:szCs w:val="28"/>
        </w:rPr>
        <w:t>7</w:t>
      </w:r>
      <w:r w:rsidR="004207E4">
        <w:rPr>
          <w:sz w:val="28"/>
          <w:szCs w:val="28"/>
        </w:rPr>
        <w:t>00,000 тысяч рублей»;</w:t>
      </w:r>
    </w:p>
    <w:p w:rsidR="00F856E6" w:rsidRDefault="00F856E6" w:rsidP="00F856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позицию «Ожидаемые результаты реализации муниципальной программы» изложить в новой редакции:</w:t>
      </w:r>
    </w:p>
    <w:p w:rsidR="00F856E6" w:rsidRDefault="00F856E6" w:rsidP="00F856E6">
      <w:pPr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Доля объектов (основных структурно-функциональных зон объектов) культурной, образовательной инфраструктур, доступных для инвалидов и маломобильных групп населения в общем количестве объектов,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 к 2025 году не менее 56,52%;</w:t>
      </w:r>
    </w:p>
    <w:p w:rsidR="00786B92" w:rsidRDefault="00F856E6" w:rsidP="00786B92">
      <w:pPr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Доля жилых помещений и (или) общего имущества в многоквартирных домах, приспособленных </w:t>
      </w:r>
      <w:r w:rsidR="00554DD2">
        <w:rPr>
          <w:sz w:val="28"/>
          <w:szCs w:val="28"/>
          <w:lang w:eastAsia="en-US"/>
        </w:rPr>
        <w:t xml:space="preserve">и (или) находящихся в процессе приспособления </w:t>
      </w:r>
      <w:r>
        <w:rPr>
          <w:sz w:val="28"/>
          <w:szCs w:val="28"/>
          <w:lang w:eastAsia="en-US"/>
        </w:rPr>
        <w:t xml:space="preserve">для нужд инвалидов в общем количестве жилых помещений и (или) общего имущества в многоквартирных домах, которые необходимо приспособить для нужд инвалидов по их обращениям к 2025 году не менее </w:t>
      </w:r>
      <w:r w:rsidRPr="008D0D03">
        <w:rPr>
          <w:sz w:val="28"/>
          <w:szCs w:val="28"/>
          <w:lang w:eastAsia="en-US"/>
        </w:rPr>
        <w:t>37,50</w:t>
      </w:r>
      <w:r>
        <w:rPr>
          <w:sz w:val="28"/>
          <w:szCs w:val="28"/>
          <w:lang w:eastAsia="en-US"/>
        </w:rPr>
        <w:t xml:space="preserve"> %</w:t>
      </w:r>
      <w:r w:rsidR="00786B92">
        <w:rPr>
          <w:sz w:val="28"/>
          <w:szCs w:val="28"/>
          <w:lang w:eastAsia="en-US"/>
        </w:rPr>
        <w:t>».</w:t>
      </w:r>
    </w:p>
    <w:p w:rsidR="008013C7" w:rsidRPr="00786B92" w:rsidRDefault="006E24F5" w:rsidP="00786B92">
      <w:pPr>
        <w:pStyle w:val="a8"/>
        <w:numPr>
          <w:ilvl w:val="0"/>
          <w:numId w:val="9"/>
        </w:numPr>
        <w:ind w:left="0" w:firstLine="720"/>
        <w:rPr>
          <w:sz w:val="28"/>
          <w:szCs w:val="28"/>
        </w:rPr>
      </w:pPr>
      <w:r w:rsidRPr="00786B92">
        <w:rPr>
          <w:sz w:val="28"/>
          <w:szCs w:val="28"/>
        </w:rPr>
        <w:t>р</w:t>
      </w:r>
      <w:r w:rsidR="008013C7" w:rsidRPr="00786B92">
        <w:rPr>
          <w:sz w:val="28"/>
          <w:szCs w:val="28"/>
        </w:rPr>
        <w:t>аздел V «Ресурсное обеспечение муниципальной программы» изложить в новой редакции:</w:t>
      </w:r>
    </w:p>
    <w:p w:rsidR="00F42A4C" w:rsidRDefault="008013C7" w:rsidP="00F42A4C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«Финансирование мероприятий Программы осуществляется за счет средств бюджета Озерского гор</w:t>
      </w:r>
      <w:r w:rsidR="00C25C2B">
        <w:rPr>
          <w:sz w:val="28"/>
          <w:szCs w:val="28"/>
        </w:rPr>
        <w:t>одского округа в сумме 4 85</w:t>
      </w:r>
      <w:r w:rsidR="00244AB4">
        <w:rPr>
          <w:sz w:val="28"/>
          <w:szCs w:val="28"/>
        </w:rPr>
        <w:t>6,3</w:t>
      </w:r>
      <w:r w:rsidR="003C756F">
        <w:rPr>
          <w:sz w:val="28"/>
          <w:szCs w:val="28"/>
        </w:rPr>
        <w:t>00</w:t>
      </w:r>
      <w:r>
        <w:rPr>
          <w:sz w:val="28"/>
          <w:szCs w:val="28"/>
        </w:rPr>
        <w:t xml:space="preserve"> тысяч рублей, в том числе:  </w:t>
      </w:r>
    </w:p>
    <w:p w:rsidR="00F42A4C" w:rsidRPr="00F42A4C" w:rsidRDefault="00F42A4C" w:rsidP="00F42A4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="00C25C2B">
        <w:rPr>
          <w:sz w:val="28"/>
          <w:szCs w:val="28"/>
        </w:rPr>
        <w:t>г. -  1 523</w:t>
      </w:r>
      <w:r w:rsidR="00870A96" w:rsidRPr="00F42A4C">
        <w:rPr>
          <w:sz w:val="28"/>
          <w:szCs w:val="28"/>
        </w:rPr>
        <w:t>,500</w:t>
      </w:r>
      <w:r w:rsidR="008013C7" w:rsidRPr="00F42A4C">
        <w:rPr>
          <w:sz w:val="28"/>
          <w:szCs w:val="28"/>
        </w:rPr>
        <w:t xml:space="preserve"> тысяч рублей;</w:t>
      </w:r>
    </w:p>
    <w:p w:rsidR="00F42A4C" w:rsidRDefault="00244AB4" w:rsidP="00F42A4C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2024 г. -  1 632,8</w:t>
      </w:r>
      <w:r w:rsidR="008013C7">
        <w:rPr>
          <w:sz w:val="28"/>
          <w:szCs w:val="28"/>
        </w:rPr>
        <w:t>00 тысяч рублей;</w:t>
      </w:r>
    </w:p>
    <w:p w:rsidR="008013C7" w:rsidRPr="009F2CED" w:rsidRDefault="00F42A4C" w:rsidP="00F42A4C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2025 </w:t>
      </w:r>
      <w:r w:rsidR="00244AB4">
        <w:rPr>
          <w:sz w:val="28"/>
          <w:szCs w:val="28"/>
        </w:rPr>
        <w:t>г. -  1 7</w:t>
      </w:r>
      <w:r w:rsidR="008013C7" w:rsidRPr="009F2CED">
        <w:rPr>
          <w:sz w:val="28"/>
          <w:szCs w:val="28"/>
        </w:rPr>
        <w:t>00,000 тысяч рублей.</w:t>
      </w:r>
    </w:p>
    <w:p w:rsidR="009F2CED" w:rsidRDefault="008A758F" w:rsidP="009F2CED">
      <w:pPr>
        <w:ind w:firstLine="709"/>
        <w:rPr>
          <w:sz w:val="28"/>
          <w:szCs w:val="28"/>
        </w:rPr>
      </w:pPr>
      <w:r w:rsidRPr="005C1B9A">
        <w:rPr>
          <w:sz w:val="28"/>
          <w:szCs w:val="28"/>
        </w:rPr>
        <w:t>Объемы финансирования Программы ежегодно</w:t>
      </w:r>
      <w:r>
        <w:rPr>
          <w:sz w:val="28"/>
          <w:szCs w:val="28"/>
        </w:rPr>
        <w:t xml:space="preserve"> уточняются                                 при формировании бюджета округа на соответствующий финансовый год исходя из возможностей бюджета и затрат, необх</w:t>
      </w:r>
      <w:r w:rsidR="009F2CED">
        <w:rPr>
          <w:sz w:val="28"/>
          <w:szCs w:val="28"/>
        </w:rPr>
        <w:t>одимых для реализации Программы</w:t>
      </w:r>
      <w:r>
        <w:rPr>
          <w:sz w:val="28"/>
          <w:szCs w:val="28"/>
        </w:rPr>
        <w:t>».</w:t>
      </w:r>
    </w:p>
    <w:p w:rsidR="00067AB5" w:rsidRDefault="00062D5D" w:rsidP="00062D5D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BC1FB6" w:rsidRPr="006468F1">
        <w:rPr>
          <w:sz w:val="28"/>
          <w:szCs w:val="28"/>
        </w:rPr>
        <w:t>п</w:t>
      </w:r>
      <w:r w:rsidR="00AF6E99" w:rsidRPr="006468F1">
        <w:rPr>
          <w:sz w:val="28"/>
          <w:szCs w:val="28"/>
        </w:rPr>
        <w:t>риложение № 1 «</w:t>
      </w:r>
      <w:r w:rsidR="00AF6E99" w:rsidRPr="006468F1">
        <w:rPr>
          <w:bCs/>
          <w:sz w:val="28"/>
          <w:szCs w:val="28"/>
        </w:rPr>
        <w:t xml:space="preserve">План мероприятий муниципальной программы «Доступная среда» </w:t>
      </w:r>
      <w:r w:rsidR="00AF6E99" w:rsidRPr="006468F1">
        <w:rPr>
          <w:sz w:val="28"/>
          <w:szCs w:val="28"/>
        </w:rPr>
        <w:t>изложить в новой р</w:t>
      </w:r>
      <w:r w:rsidR="00A41C0A" w:rsidRPr="006468F1">
        <w:rPr>
          <w:sz w:val="28"/>
          <w:szCs w:val="28"/>
        </w:rPr>
        <w:t>едакции (приложение</w:t>
      </w:r>
      <w:r w:rsidR="009E19ED">
        <w:rPr>
          <w:sz w:val="28"/>
          <w:szCs w:val="28"/>
        </w:rPr>
        <w:t xml:space="preserve"> № 1</w:t>
      </w:r>
      <w:r w:rsidR="00A41C0A" w:rsidRPr="006468F1">
        <w:rPr>
          <w:sz w:val="28"/>
          <w:szCs w:val="28"/>
        </w:rPr>
        <w:t>)</w:t>
      </w:r>
      <w:r w:rsidR="00AF6E99" w:rsidRPr="006468F1">
        <w:rPr>
          <w:sz w:val="28"/>
          <w:szCs w:val="28"/>
        </w:rPr>
        <w:t>.</w:t>
      </w:r>
    </w:p>
    <w:p w:rsidR="009E19ED" w:rsidRDefault="009E19ED" w:rsidP="00062D5D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FC16F7">
        <w:rPr>
          <w:sz w:val="28"/>
          <w:szCs w:val="28"/>
        </w:rPr>
        <w:t>п</w:t>
      </w:r>
      <w:r>
        <w:rPr>
          <w:sz w:val="28"/>
          <w:szCs w:val="28"/>
        </w:rPr>
        <w:t>риложение № 2 «Сведения о целевых показателях (индикаторах) и их значениях муниципальной программы «Доступная среда» изложить в новой редакции (приложение № 2).</w:t>
      </w:r>
    </w:p>
    <w:p w:rsidR="00067AB5" w:rsidRPr="00067AB5" w:rsidRDefault="00AF6E99" w:rsidP="00067AB5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67AB5">
        <w:rPr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  <w:r w:rsidRPr="00067AB5">
        <w:rPr>
          <w:sz w:val="27"/>
          <w:szCs w:val="27"/>
        </w:rPr>
        <w:t xml:space="preserve"> </w:t>
      </w:r>
    </w:p>
    <w:p w:rsidR="00AF6E99" w:rsidRPr="00067AB5" w:rsidRDefault="00AF6E99" w:rsidP="00067AB5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67AB5">
        <w:rPr>
          <w:sz w:val="28"/>
          <w:szCs w:val="28"/>
        </w:rPr>
        <w:t xml:space="preserve">Контроль за выполнением настоящего постановления возложить                         на </w:t>
      </w:r>
      <w:r w:rsidR="00B61705">
        <w:rPr>
          <w:sz w:val="28"/>
          <w:szCs w:val="28"/>
        </w:rPr>
        <w:t xml:space="preserve">первого </w:t>
      </w:r>
      <w:r w:rsidRPr="00067AB5">
        <w:rPr>
          <w:sz w:val="28"/>
          <w:szCs w:val="28"/>
        </w:rPr>
        <w:t xml:space="preserve">заместителя главы Озерского городского округа </w:t>
      </w:r>
      <w:proofErr w:type="spellStart"/>
      <w:r w:rsidRPr="00067AB5">
        <w:rPr>
          <w:sz w:val="28"/>
          <w:szCs w:val="28"/>
        </w:rPr>
        <w:t>Ланге</w:t>
      </w:r>
      <w:proofErr w:type="spellEnd"/>
      <w:r w:rsidRPr="00067AB5">
        <w:rPr>
          <w:sz w:val="28"/>
          <w:szCs w:val="28"/>
        </w:rPr>
        <w:t xml:space="preserve"> О.В.</w:t>
      </w:r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  <w:bookmarkStart w:id="1" w:name="Pdp"/>
    </w:p>
    <w:p w:rsidR="00D900B2" w:rsidRDefault="00D900B2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  <w:r>
        <w:rPr>
          <w:b w:val="0"/>
        </w:rPr>
        <w:t>Глава Озерского городского округа                                                Е.Ю. Щербаков</w:t>
      </w:r>
      <w:bookmarkEnd w:id="1"/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E36D55" w:rsidRDefault="00AF6E99" w:rsidP="00AF6E99">
      <w:r>
        <w:tab/>
      </w:r>
      <w:r>
        <w:tab/>
      </w:r>
      <w:r>
        <w:tab/>
      </w:r>
      <w:r>
        <w:tab/>
      </w:r>
      <w:r>
        <w:tab/>
      </w:r>
    </w:p>
    <w:p w:rsidR="00E36D55" w:rsidRDefault="00E36D55" w:rsidP="00AF6E99"/>
    <w:p w:rsidR="00E36D55" w:rsidRDefault="00E36D55" w:rsidP="00AF6E99"/>
    <w:p w:rsidR="00AF6E99" w:rsidRDefault="006772F2" w:rsidP="00067AB5">
      <w:pPr>
        <w:sectPr w:rsidR="00AF6E99">
          <w:pgSz w:w="11905" w:h="16837"/>
          <w:pgMar w:top="397" w:right="567" w:bottom="397" w:left="1701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bookmarkStart w:id="2" w:name="_GoBack"/>
      <w:bookmarkEnd w:id="2"/>
    </w:p>
    <w:p w:rsidR="005C1B1F" w:rsidRDefault="005C1B1F" w:rsidP="006772F2">
      <w:pPr>
        <w:ind w:firstLine="0"/>
      </w:pPr>
    </w:p>
    <w:sectPr w:rsidR="005C1B1F" w:rsidSect="006772F2">
      <w:pgSz w:w="11906" w:h="16838"/>
      <w:pgMar w:top="397" w:right="397" w:bottom="39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C1E"/>
    <w:multiLevelType w:val="multilevel"/>
    <w:tmpl w:val="BEB4A7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6BF57A5"/>
    <w:multiLevelType w:val="hybridMultilevel"/>
    <w:tmpl w:val="3C68BE0C"/>
    <w:lvl w:ilvl="0" w:tplc="615C8CB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D9F"/>
    <w:multiLevelType w:val="hybridMultilevel"/>
    <w:tmpl w:val="DCCCF98A"/>
    <w:lvl w:ilvl="0" w:tplc="CC3A81E0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645AB"/>
    <w:multiLevelType w:val="multilevel"/>
    <w:tmpl w:val="04547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6D738BF"/>
    <w:multiLevelType w:val="multilevel"/>
    <w:tmpl w:val="806890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6D50C0"/>
    <w:multiLevelType w:val="hybridMultilevel"/>
    <w:tmpl w:val="9F50460C"/>
    <w:lvl w:ilvl="0" w:tplc="3BD23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02EB5"/>
    <w:multiLevelType w:val="hybridMultilevel"/>
    <w:tmpl w:val="ECA068F6"/>
    <w:lvl w:ilvl="0" w:tplc="C7F22E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25DE3"/>
    <w:multiLevelType w:val="multilevel"/>
    <w:tmpl w:val="296A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17C364B"/>
    <w:multiLevelType w:val="hybridMultilevel"/>
    <w:tmpl w:val="9F50460C"/>
    <w:lvl w:ilvl="0" w:tplc="3BD23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EA4E35"/>
    <w:multiLevelType w:val="hybridMultilevel"/>
    <w:tmpl w:val="34F2A786"/>
    <w:lvl w:ilvl="0" w:tplc="42B20E98">
      <w:start w:val="202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C556B"/>
    <w:multiLevelType w:val="hybridMultilevel"/>
    <w:tmpl w:val="E272F43E"/>
    <w:lvl w:ilvl="0" w:tplc="CCBE40E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B1B6E"/>
    <w:multiLevelType w:val="hybridMultilevel"/>
    <w:tmpl w:val="23AA71A2"/>
    <w:lvl w:ilvl="0" w:tplc="B5A86DA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75B24"/>
    <w:multiLevelType w:val="hybridMultilevel"/>
    <w:tmpl w:val="7DF0BC52"/>
    <w:lvl w:ilvl="0" w:tplc="54E4435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513E6"/>
    <w:multiLevelType w:val="multilevel"/>
    <w:tmpl w:val="1F5080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2E657E8"/>
    <w:multiLevelType w:val="hybridMultilevel"/>
    <w:tmpl w:val="35AEC6EA"/>
    <w:lvl w:ilvl="0" w:tplc="AEAEBDDC">
      <w:start w:val="202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896D90"/>
    <w:multiLevelType w:val="hybridMultilevel"/>
    <w:tmpl w:val="DBDC1AF4"/>
    <w:lvl w:ilvl="0" w:tplc="45902C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F2718"/>
    <w:multiLevelType w:val="hybridMultilevel"/>
    <w:tmpl w:val="789A0A2A"/>
    <w:lvl w:ilvl="0" w:tplc="30941896">
      <w:start w:val="2025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16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9"/>
    <w:rsid w:val="00002E76"/>
    <w:rsid w:val="00062D5D"/>
    <w:rsid w:val="00067AB5"/>
    <w:rsid w:val="001028F0"/>
    <w:rsid w:val="00140545"/>
    <w:rsid w:val="001F52D8"/>
    <w:rsid w:val="00244AB4"/>
    <w:rsid w:val="00250B4A"/>
    <w:rsid w:val="0029337F"/>
    <w:rsid w:val="002C4003"/>
    <w:rsid w:val="003546D6"/>
    <w:rsid w:val="003C756F"/>
    <w:rsid w:val="00411EF2"/>
    <w:rsid w:val="004207E4"/>
    <w:rsid w:val="004514B7"/>
    <w:rsid w:val="00486E34"/>
    <w:rsid w:val="004924B6"/>
    <w:rsid w:val="00554DD2"/>
    <w:rsid w:val="0058141C"/>
    <w:rsid w:val="005C1B1F"/>
    <w:rsid w:val="00610ABE"/>
    <w:rsid w:val="00623FA2"/>
    <w:rsid w:val="006468F1"/>
    <w:rsid w:val="006772F2"/>
    <w:rsid w:val="006A4F5F"/>
    <w:rsid w:val="006E24F5"/>
    <w:rsid w:val="0075489F"/>
    <w:rsid w:val="00786B92"/>
    <w:rsid w:val="008012E5"/>
    <w:rsid w:val="008013C7"/>
    <w:rsid w:val="00841AEE"/>
    <w:rsid w:val="00870A96"/>
    <w:rsid w:val="008A3E5B"/>
    <w:rsid w:val="008A758F"/>
    <w:rsid w:val="00926E4E"/>
    <w:rsid w:val="00933CF3"/>
    <w:rsid w:val="0094317C"/>
    <w:rsid w:val="00972CCD"/>
    <w:rsid w:val="00974F66"/>
    <w:rsid w:val="00991012"/>
    <w:rsid w:val="009E19ED"/>
    <w:rsid w:val="009F2CED"/>
    <w:rsid w:val="009F6AE5"/>
    <w:rsid w:val="00A13762"/>
    <w:rsid w:val="00A41C0A"/>
    <w:rsid w:val="00A450F8"/>
    <w:rsid w:val="00A66E13"/>
    <w:rsid w:val="00AA32B6"/>
    <w:rsid w:val="00AE0F24"/>
    <w:rsid w:val="00AF6E99"/>
    <w:rsid w:val="00B61705"/>
    <w:rsid w:val="00BC1FB6"/>
    <w:rsid w:val="00C0653B"/>
    <w:rsid w:val="00C110F5"/>
    <w:rsid w:val="00C25C2B"/>
    <w:rsid w:val="00C3741D"/>
    <w:rsid w:val="00CC6845"/>
    <w:rsid w:val="00D02227"/>
    <w:rsid w:val="00D10069"/>
    <w:rsid w:val="00D900B2"/>
    <w:rsid w:val="00DE423E"/>
    <w:rsid w:val="00E36D55"/>
    <w:rsid w:val="00F42A4C"/>
    <w:rsid w:val="00F833C9"/>
    <w:rsid w:val="00F856E6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9107-5DDF-4518-A544-20DFC99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6E9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E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6E9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F6E9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F6E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AF6E99"/>
    <w:pPr>
      <w:widowControl/>
      <w:suppressLineNumbers/>
      <w:autoSpaceDE/>
      <w:autoSpaceDN/>
      <w:adjustRightInd/>
      <w:ind w:left="64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F6E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F6E99"/>
    <w:pPr>
      <w:ind w:left="720"/>
      <w:contextualSpacing/>
    </w:pPr>
  </w:style>
  <w:style w:type="character" w:customStyle="1" w:styleId="a9">
    <w:name w:val="Цветовое выделение"/>
    <w:uiPriority w:val="99"/>
    <w:rsid w:val="00AF6E99"/>
    <w:rPr>
      <w:b/>
      <w:bCs/>
      <w:color w:val="26282F"/>
    </w:rPr>
  </w:style>
  <w:style w:type="table" w:styleId="aa">
    <w:name w:val="Table Grid"/>
    <w:basedOn w:val="a1"/>
    <w:uiPriority w:val="39"/>
    <w:rsid w:val="00AF6E99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31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31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g?base=LAW;n=115681;fld=134;dst=24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U_USZN_PTA</dc:creator>
  <cp:keywords/>
  <dc:description/>
  <cp:lastModifiedBy>U_USZN_PTA</cp:lastModifiedBy>
  <cp:revision>97</cp:revision>
  <cp:lastPrinted>2023-04-20T09:01:00Z</cp:lastPrinted>
  <dcterms:created xsi:type="dcterms:W3CDTF">2022-04-14T11:23:00Z</dcterms:created>
  <dcterms:modified xsi:type="dcterms:W3CDTF">2023-05-02T07:47:00Z</dcterms:modified>
</cp:coreProperties>
</file>