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3" w:rsidRDefault="00024773" w:rsidP="00024773">
      <w:pPr>
        <w:pStyle w:val="aa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76950" cy="7734300"/>
            <wp:effectExtent l="0" t="0" r="0" b="0"/>
            <wp:docPr id="1" name="Рисунок 1" descr="Приказ измен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измен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jc w:val="center"/>
        <w:rPr>
          <w:sz w:val="28"/>
        </w:rPr>
      </w:pPr>
    </w:p>
    <w:p w:rsidR="00024773" w:rsidRDefault="00024773" w:rsidP="00024773">
      <w:pPr>
        <w:pStyle w:val="aa"/>
        <w:ind w:left="4248" w:firstLine="708"/>
        <w:jc w:val="both"/>
        <w:rPr>
          <w:sz w:val="28"/>
        </w:rPr>
      </w:pPr>
      <w:r>
        <w:rPr>
          <w:sz w:val="28"/>
        </w:rPr>
        <w:lastRenderedPageBreak/>
        <w:t>УТВЕРЖДЕНЫ</w:t>
      </w:r>
    </w:p>
    <w:p w:rsidR="00024773" w:rsidRDefault="00024773" w:rsidP="00024773">
      <w:pPr>
        <w:pStyle w:val="aa"/>
        <w:ind w:left="4956"/>
        <w:jc w:val="both"/>
        <w:rPr>
          <w:sz w:val="28"/>
        </w:rPr>
      </w:pPr>
      <w:r>
        <w:rPr>
          <w:sz w:val="28"/>
        </w:rPr>
        <w:t>приказом начальника Главного</w:t>
      </w:r>
    </w:p>
    <w:p w:rsidR="00024773" w:rsidRDefault="00024773" w:rsidP="00024773">
      <w:pPr>
        <w:pStyle w:val="aa"/>
        <w:ind w:left="4956"/>
        <w:jc w:val="both"/>
        <w:rPr>
          <w:sz w:val="28"/>
        </w:rPr>
      </w:pPr>
      <w:r>
        <w:rPr>
          <w:sz w:val="28"/>
        </w:rPr>
        <w:t>управления  по труду и занятости</w:t>
      </w:r>
    </w:p>
    <w:p w:rsidR="00024773" w:rsidRDefault="00024773" w:rsidP="00024773">
      <w:pPr>
        <w:pStyle w:val="a3"/>
        <w:ind w:left="4248" w:firstLine="708"/>
        <w:jc w:val="both"/>
        <w:rPr>
          <w:b w:val="0"/>
          <w:bCs w:val="0"/>
        </w:rPr>
      </w:pPr>
      <w:r>
        <w:rPr>
          <w:b w:val="0"/>
          <w:bCs w:val="0"/>
        </w:rPr>
        <w:t>населения Челябинской области</w:t>
      </w:r>
    </w:p>
    <w:p w:rsidR="00024773" w:rsidRDefault="00024773" w:rsidP="00024773">
      <w:pPr>
        <w:pStyle w:val="a3"/>
        <w:ind w:left="4248" w:firstLine="708"/>
        <w:jc w:val="both"/>
        <w:rPr>
          <w:b w:val="0"/>
          <w:bCs w:val="0"/>
        </w:rPr>
      </w:pPr>
      <w:r>
        <w:rPr>
          <w:b w:val="0"/>
          <w:bCs w:val="0"/>
        </w:rPr>
        <w:t>от 01 июня 2012 г. № 92</w:t>
      </w:r>
    </w:p>
    <w:p w:rsidR="00024773" w:rsidRDefault="00024773" w:rsidP="00024773">
      <w:pPr>
        <w:pStyle w:val="a3"/>
        <w:rPr>
          <w:b w:val="0"/>
          <w:bCs w:val="0"/>
        </w:rPr>
      </w:pPr>
    </w:p>
    <w:p w:rsidR="00024773" w:rsidRDefault="00024773" w:rsidP="00024773">
      <w:pPr>
        <w:pStyle w:val="a3"/>
        <w:rPr>
          <w:b w:val="0"/>
          <w:bCs w:val="0"/>
        </w:rPr>
      </w:pPr>
    </w:p>
    <w:p w:rsidR="00024773" w:rsidRDefault="00024773" w:rsidP="00024773">
      <w:pPr>
        <w:pStyle w:val="a3"/>
        <w:rPr>
          <w:b w:val="0"/>
          <w:bCs w:val="0"/>
        </w:rPr>
      </w:pPr>
      <w:r>
        <w:rPr>
          <w:b w:val="0"/>
          <w:bCs w:val="0"/>
        </w:rPr>
        <w:t>МЕТОДИЧЕСКИЕ РЕКОМЕНДАЦИИ</w:t>
      </w:r>
    </w:p>
    <w:p w:rsidR="00024773" w:rsidRDefault="00024773" w:rsidP="00024773">
      <w:pPr>
        <w:pStyle w:val="aa"/>
        <w:widowControl w:val="0"/>
        <w:suppressAutoHyphens/>
        <w:jc w:val="center"/>
        <w:rPr>
          <w:sz w:val="28"/>
          <w:szCs w:val="26"/>
        </w:rPr>
      </w:pPr>
      <w:r>
        <w:rPr>
          <w:sz w:val="28"/>
          <w:szCs w:val="26"/>
        </w:rPr>
        <w:t>по осуществлению органами местного самоуправления отдельных государственных полномочий в сфере охраны труда.</w:t>
      </w:r>
    </w:p>
    <w:p w:rsidR="00024773" w:rsidRDefault="00024773" w:rsidP="00024773">
      <w:pPr>
        <w:jc w:val="center"/>
        <w:rPr>
          <w:sz w:val="28"/>
        </w:rPr>
      </w:pPr>
    </w:p>
    <w:p w:rsidR="00024773" w:rsidRDefault="00024773" w:rsidP="00024773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24773" w:rsidRDefault="00024773" w:rsidP="00024773">
      <w:pPr>
        <w:jc w:val="center"/>
        <w:rPr>
          <w:sz w:val="28"/>
        </w:rPr>
      </w:pPr>
    </w:p>
    <w:p w:rsidR="00024773" w:rsidRDefault="00024773" w:rsidP="00024773">
      <w:pPr>
        <w:pStyle w:val="a5"/>
        <w:tabs>
          <w:tab w:val="left" w:pos="1440"/>
        </w:tabs>
      </w:pPr>
      <w:proofErr w:type="gramStart"/>
      <w:r>
        <w:t>1.1</w:t>
      </w:r>
      <w:r>
        <w:tab/>
        <w:t>Настоящие Методические рекомендации по организации охраны труда в муниципальных районах и городских округах Челябинской области (далее – Методические рекомендации) разработаны 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11.09.2001 г. № 29-ЗО «Об охране труда в Челябинской области», Законом Челябинской области от 29.09.2011</w:t>
      </w:r>
      <w:proofErr w:type="gramEnd"/>
      <w:r>
        <w:t xml:space="preserve"> г. № 194-ЗО «О наделении органов местного самоуправления отдельными государственными полномочиями в области охраны труда», Положением о Главном управлении по труду и занятости населения Челябинской области, утверждённым постановлением Губернатора Челябинской области от 04.04.2008 г. № 108 (в ред. от 01.08.2011 г. № 280).</w:t>
      </w:r>
    </w:p>
    <w:p w:rsidR="00024773" w:rsidRDefault="00024773" w:rsidP="00024773">
      <w:pPr>
        <w:pStyle w:val="a5"/>
        <w:tabs>
          <w:tab w:val="left" w:pos="1440"/>
        </w:tabs>
      </w:pPr>
      <w:r>
        <w:t>1.2</w:t>
      </w:r>
      <w:r>
        <w:tab/>
      </w:r>
      <w:r>
        <w:rPr>
          <w:szCs w:val="26"/>
        </w:rPr>
        <w:t xml:space="preserve">Органы местного самоуправления, реализующие отдельные государственные полномочия в сфере охраны труда, </w:t>
      </w:r>
      <w:r>
        <w:rPr>
          <w:bCs/>
          <w:szCs w:val="26"/>
        </w:rPr>
        <w:t>включены в единую</w:t>
      </w:r>
      <w:r>
        <w:rPr>
          <w:b/>
          <w:szCs w:val="26"/>
        </w:rPr>
        <w:t xml:space="preserve"> </w:t>
      </w:r>
      <w:r>
        <w:rPr>
          <w:bCs/>
          <w:szCs w:val="26"/>
        </w:rPr>
        <w:t>структуру</w:t>
      </w:r>
      <w:r>
        <w:rPr>
          <w:szCs w:val="26"/>
        </w:rPr>
        <w:t xml:space="preserve"> государственн</w:t>
      </w:r>
      <w:r>
        <w:rPr>
          <w:szCs w:val="26"/>
        </w:rPr>
        <w:t>о</w:t>
      </w:r>
      <w:r>
        <w:rPr>
          <w:szCs w:val="26"/>
        </w:rPr>
        <w:t>го управления охраной труда в Челябинской области (приложение 1).</w:t>
      </w:r>
    </w:p>
    <w:p w:rsidR="00024773" w:rsidRDefault="00024773" w:rsidP="00024773">
      <w:pPr>
        <w:pStyle w:val="a5"/>
        <w:tabs>
          <w:tab w:val="left" w:pos="1440"/>
        </w:tabs>
      </w:pPr>
      <w:proofErr w:type="gramStart"/>
      <w:r>
        <w:t>1.3</w:t>
      </w:r>
      <w:r>
        <w:tab/>
      </w:r>
      <w:r>
        <w:rPr>
          <w:szCs w:val="26"/>
        </w:rPr>
        <w:t>Органы местного самоуправления, реализующие отдельные государственные полн</w:t>
      </w:r>
      <w:r>
        <w:rPr>
          <w:szCs w:val="26"/>
        </w:rPr>
        <w:t>о</w:t>
      </w:r>
      <w:r>
        <w:rPr>
          <w:szCs w:val="26"/>
        </w:rPr>
        <w:t>мочия в сфере охраны труда, в своей деятельности руководствуются Конституцией Российской Федерации, законами Российской Федерации, Указами Президента Ро</w:t>
      </w:r>
      <w:r>
        <w:rPr>
          <w:szCs w:val="26"/>
        </w:rPr>
        <w:t>с</w:t>
      </w:r>
      <w:r>
        <w:rPr>
          <w:szCs w:val="26"/>
        </w:rPr>
        <w:t>сийской Федерации, постановлениями Правительства Российской Федерации, норм</w:t>
      </w:r>
      <w:r>
        <w:rPr>
          <w:szCs w:val="26"/>
        </w:rPr>
        <w:t>а</w:t>
      </w:r>
      <w:r>
        <w:rPr>
          <w:szCs w:val="26"/>
        </w:rPr>
        <w:t>тивными правовыми актами Министерства здравоохранения и соц</w:t>
      </w:r>
      <w:r>
        <w:rPr>
          <w:szCs w:val="26"/>
        </w:rPr>
        <w:t>и</w:t>
      </w:r>
      <w:r>
        <w:rPr>
          <w:szCs w:val="26"/>
        </w:rPr>
        <w:t xml:space="preserve">ального развития Российской Федерации, законами и нормативными правовыми актами </w:t>
      </w:r>
      <w:r>
        <w:rPr>
          <w:bCs/>
        </w:rPr>
        <w:t>Челябинской области</w:t>
      </w:r>
      <w:r>
        <w:rPr>
          <w:szCs w:val="26"/>
        </w:rPr>
        <w:t>, нормативными правовыми актами органов местного самоуправления и н</w:t>
      </w:r>
      <w:r>
        <w:rPr>
          <w:szCs w:val="26"/>
        </w:rPr>
        <w:t>а</w:t>
      </w:r>
      <w:r>
        <w:rPr>
          <w:szCs w:val="26"/>
        </w:rPr>
        <w:t>стоящими Методическими рекомендациями</w:t>
      </w:r>
      <w:r>
        <w:t xml:space="preserve"> (приложение 2).</w:t>
      </w:r>
      <w:proofErr w:type="gramEnd"/>
    </w:p>
    <w:p w:rsidR="00024773" w:rsidRDefault="00024773" w:rsidP="00024773">
      <w:pPr>
        <w:pStyle w:val="a5"/>
        <w:tabs>
          <w:tab w:val="left" w:pos="1440"/>
        </w:tabs>
        <w:rPr>
          <w:bCs/>
        </w:rPr>
      </w:pPr>
      <w:r>
        <w:t>1.4</w:t>
      </w:r>
      <w:r>
        <w:tab/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переданных государственных полномочий осуществляется исполнительным органом государственной власти Челябинской области, уполномоченным в области охраны труда.</w:t>
      </w:r>
    </w:p>
    <w:p w:rsidR="00024773" w:rsidRDefault="00024773" w:rsidP="00024773">
      <w:pPr>
        <w:pStyle w:val="a5"/>
        <w:widowControl w:val="0"/>
        <w:suppressAutoHyphens/>
        <w:ind w:right="-5" w:firstLine="0"/>
        <w:jc w:val="center"/>
      </w:pPr>
    </w:p>
    <w:p w:rsidR="00024773" w:rsidRDefault="00024773" w:rsidP="00024773">
      <w:pPr>
        <w:pStyle w:val="a5"/>
        <w:widowControl w:val="0"/>
        <w:suppressAutoHyphens/>
        <w:ind w:right="-5" w:firstLine="0"/>
        <w:jc w:val="center"/>
        <w:rPr>
          <w:szCs w:val="26"/>
        </w:rPr>
      </w:pPr>
      <w:r>
        <w:lastRenderedPageBreak/>
        <w:t xml:space="preserve">2. </w:t>
      </w:r>
      <w:r>
        <w:rPr>
          <w:szCs w:val="26"/>
        </w:rPr>
        <w:t xml:space="preserve">Функции органов местного самоуправления, осуществляющих </w:t>
      </w:r>
    </w:p>
    <w:p w:rsidR="00024773" w:rsidRDefault="00024773" w:rsidP="00024773">
      <w:pPr>
        <w:pStyle w:val="a5"/>
        <w:ind w:firstLine="0"/>
        <w:jc w:val="center"/>
      </w:pPr>
      <w:r>
        <w:rPr>
          <w:szCs w:val="26"/>
        </w:rPr>
        <w:t>отдельные государственные полномочия в сфере охраны труда</w:t>
      </w:r>
    </w:p>
    <w:p w:rsidR="00024773" w:rsidRDefault="00024773" w:rsidP="00024773">
      <w:pPr>
        <w:pStyle w:val="a5"/>
        <w:ind w:firstLine="0"/>
        <w:jc w:val="center"/>
      </w:pPr>
    </w:p>
    <w:p w:rsidR="00024773" w:rsidRDefault="00024773" w:rsidP="00024773">
      <w:pPr>
        <w:pStyle w:val="a5"/>
        <w:widowControl w:val="0"/>
        <w:rPr>
          <w:szCs w:val="26"/>
        </w:rPr>
      </w:pPr>
      <w:r>
        <w:rPr>
          <w:szCs w:val="26"/>
        </w:rPr>
        <w:t>На органы местного самоуправления, реализующие государственные полн</w:t>
      </w:r>
      <w:r>
        <w:rPr>
          <w:szCs w:val="26"/>
        </w:rPr>
        <w:t>о</w:t>
      </w:r>
      <w:r>
        <w:rPr>
          <w:szCs w:val="26"/>
        </w:rPr>
        <w:t>мочия в сфере охраны труда, возлагаются следующие функции:</w:t>
      </w:r>
    </w:p>
    <w:p w:rsidR="00024773" w:rsidRDefault="00024773" w:rsidP="00024773">
      <w:pPr>
        <w:pStyle w:val="a5"/>
        <w:tabs>
          <w:tab w:val="left" w:pos="1440"/>
        </w:tabs>
        <w:rPr>
          <w:szCs w:val="26"/>
        </w:rPr>
      </w:pPr>
      <w:r>
        <w:rPr>
          <w:szCs w:val="26"/>
        </w:rPr>
        <w:t xml:space="preserve">2.1 </w:t>
      </w:r>
      <w:r>
        <w:rPr>
          <w:szCs w:val="26"/>
        </w:rPr>
        <w:tab/>
        <w:t>оказание методической помощи организациям по вопросам:</w:t>
      </w:r>
    </w:p>
    <w:p w:rsidR="00024773" w:rsidRDefault="00024773" w:rsidP="00024773">
      <w:pPr>
        <w:pStyle w:val="a5"/>
        <w:numPr>
          <w:ilvl w:val="0"/>
          <w:numId w:val="1"/>
        </w:numPr>
        <w:tabs>
          <w:tab w:val="left" w:pos="1134"/>
        </w:tabs>
        <w:ind w:left="1134" w:hanging="425"/>
        <w:rPr>
          <w:szCs w:val="26"/>
        </w:rPr>
      </w:pPr>
      <w:r>
        <w:rPr>
          <w:szCs w:val="26"/>
        </w:rPr>
        <w:t>обучения и инструктирования работников по безопасности труда;</w:t>
      </w:r>
    </w:p>
    <w:p w:rsidR="00024773" w:rsidRDefault="00024773" w:rsidP="00024773">
      <w:pPr>
        <w:pStyle w:val="a5"/>
        <w:numPr>
          <w:ilvl w:val="0"/>
          <w:numId w:val="1"/>
        </w:numPr>
        <w:tabs>
          <w:tab w:val="left" w:pos="1134"/>
        </w:tabs>
        <w:ind w:left="1134" w:hanging="425"/>
        <w:rPr>
          <w:szCs w:val="26"/>
        </w:rPr>
      </w:pPr>
      <w:r>
        <w:rPr>
          <w:szCs w:val="26"/>
        </w:rPr>
        <w:t xml:space="preserve"> разработки инструкций по охране труда и другой документации в области охраны труда (консультирование, подборка нормативной литературы по охране труда); </w:t>
      </w:r>
    </w:p>
    <w:p w:rsidR="00024773" w:rsidRDefault="00024773" w:rsidP="00024773">
      <w:pPr>
        <w:pStyle w:val="a5"/>
        <w:tabs>
          <w:tab w:val="left" w:pos="1440"/>
        </w:tabs>
      </w:pPr>
      <w:r>
        <w:t xml:space="preserve">2.2 </w:t>
      </w:r>
      <w:r>
        <w:rPr>
          <w:szCs w:val="26"/>
        </w:rPr>
        <w:tab/>
      </w:r>
      <w:r>
        <w:t>организация сбора и обработка информации:</w:t>
      </w:r>
    </w:p>
    <w:p w:rsidR="00024773" w:rsidRPr="002A7E7A" w:rsidRDefault="00024773" w:rsidP="00024773">
      <w:pPr>
        <w:pStyle w:val="a5"/>
        <w:numPr>
          <w:ilvl w:val="0"/>
          <w:numId w:val="2"/>
        </w:numPr>
        <w:tabs>
          <w:tab w:val="left" w:pos="1134"/>
        </w:tabs>
        <w:ind w:left="1134" w:hanging="425"/>
        <w:rPr>
          <w:szCs w:val="26"/>
        </w:rPr>
      </w:pPr>
      <w:r>
        <w:t>о состоянии условий и охраны труда у работодателей, осуществляющих деятельность на территории муниципального образования;</w:t>
      </w:r>
    </w:p>
    <w:p w:rsidR="00024773" w:rsidRDefault="00024773" w:rsidP="00024773">
      <w:pPr>
        <w:pStyle w:val="a5"/>
        <w:numPr>
          <w:ilvl w:val="0"/>
          <w:numId w:val="2"/>
        </w:numPr>
        <w:tabs>
          <w:tab w:val="left" w:pos="1134"/>
        </w:tabs>
        <w:ind w:left="1134" w:hanging="425"/>
        <w:rPr>
          <w:szCs w:val="26"/>
        </w:rPr>
      </w:pPr>
      <w:r w:rsidRPr="002A7E7A">
        <w:rPr>
          <w:szCs w:val="26"/>
        </w:rPr>
        <w:t>по травматизму и профессиональной заболеваемости работающих (сбор информации в организациях, расположенных на территории муниципального образования о количестве несчастных случаев и профзаболеваний, причинах и проведении профилактических мероприятиях по их снижению);</w:t>
      </w:r>
    </w:p>
    <w:p w:rsidR="00024773" w:rsidRPr="002A7E7A" w:rsidRDefault="00024773" w:rsidP="00024773">
      <w:pPr>
        <w:pStyle w:val="a5"/>
        <w:numPr>
          <w:ilvl w:val="0"/>
          <w:numId w:val="2"/>
        </w:numPr>
        <w:tabs>
          <w:tab w:val="left" w:pos="1134"/>
        </w:tabs>
        <w:ind w:left="1134" w:hanging="425"/>
        <w:rPr>
          <w:szCs w:val="26"/>
        </w:rPr>
      </w:pPr>
      <w:r w:rsidRPr="002A7E7A">
        <w:rPr>
          <w:szCs w:val="26"/>
        </w:rPr>
        <w:t xml:space="preserve">о </w:t>
      </w:r>
      <w:r>
        <w:rPr>
          <w:szCs w:val="26"/>
        </w:rPr>
        <w:t xml:space="preserve">ходе </w:t>
      </w:r>
      <w:r w:rsidRPr="002A7E7A">
        <w:rPr>
          <w:spacing w:val="1"/>
          <w:szCs w:val="28"/>
        </w:rPr>
        <w:t>проведения</w:t>
      </w:r>
      <w:r>
        <w:rPr>
          <w:spacing w:val="1"/>
          <w:szCs w:val="28"/>
        </w:rPr>
        <w:t xml:space="preserve"> и результатах</w:t>
      </w:r>
      <w:r w:rsidRPr="002A7E7A">
        <w:rPr>
          <w:spacing w:val="1"/>
          <w:szCs w:val="28"/>
        </w:rPr>
        <w:t xml:space="preserve"> аттестации рабочих мест по условиям труда.</w:t>
      </w:r>
    </w:p>
    <w:p w:rsidR="00024773" w:rsidRDefault="00024773" w:rsidP="00024773">
      <w:pPr>
        <w:pStyle w:val="a5"/>
        <w:widowControl w:val="0"/>
        <w:tabs>
          <w:tab w:val="left" w:pos="1440"/>
        </w:tabs>
        <w:rPr>
          <w:szCs w:val="26"/>
        </w:rPr>
      </w:pPr>
      <w:r>
        <w:rPr>
          <w:szCs w:val="26"/>
        </w:rPr>
        <w:t>2.3</w:t>
      </w:r>
      <w:r>
        <w:rPr>
          <w:szCs w:val="26"/>
        </w:rPr>
        <w:tab/>
      </w:r>
      <w:r>
        <w:t>участие в установленном порядке в расследовании групповых несчастных случаев с тяжелыми последствиями, тяжелых несчастных случаев и несчастных случаев со смертельным исходом</w:t>
      </w:r>
      <w:r>
        <w:rPr>
          <w:szCs w:val="26"/>
        </w:rPr>
        <w:t>;</w:t>
      </w:r>
    </w:p>
    <w:p w:rsidR="00024773" w:rsidRDefault="00024773" w:rsidP="00024773">
      <w:pPr>
        <w:pStyle w:val="a5"/>
        <w:widowControl w:val="0"/>
        <w:tabs>
          <w:tab w:val="left" w:pos="1440"/>
        </w:tabs>
        <w:rPr>
          <w:szCs w:val="26"/>
        </w:rPr>
      </w:pPr>
      <w:r>
        <w:rPr>
          <w:szCs w:val="26"/>
        </w:rPr>
        <w:t>2.4</w:t>
      </w:r>
      <w:r>
        <w:rPr>
          <w:szCs w:val="26"/>
        </w:rPr>
        <w:tab/>
        <w:t>участие в реализации федеральных и областных программ по улучшению условий и охраны труда;</w:t>
      </w:r>
    </w:p>
    <w:p w:rsidR="00024773" w:rsidRDefault="00024773" w:rsidP="00024773">
      <w:pPr>
        <w:pStyle w:val="a5"/>
        <w:widowControl w:val="0"/>
        <w:tabs>
          <w:tab w:val="left" w:pos="1440"/>
        </w:tabs>
        <w:rPr>
          <w:szCs w:val="26"/>
        </w:rPr>
      </w:pPr>
      <w:r>
        <w:rPr>
          <w:szCs w:val="26"/>
        </w:rPr>
        <w:t>2.5</w:t>
      </w:r>
      <w:r>
        <w:rPr>
          <w:szCs w:val="26"/>
        </w:rPr>
        <w:tab/>
        <w:t>участие в разработке областных программ по улучшению у</w:t>
      </w:r>
      <w:r>
        <w:rPr>
          <w:szCs w:val="26"/>
        </w:rPr>
        <w:t>с</w:t>
      </w:r>
      <w:r>
        <w:rPr>
          <w:szCs w:val="26"/>
        </w:rPr>
        <w:t>ловий и охраны труда;</w:t>
      </w:r>
    </w:p>
    <w:p w:rsidR="00024773" w:rsidRDefault="00024773" w:rsidP="00024773">
      <w:pPr>
        <w:pStyle w:val="a5"/>
        <w:widowControl w:val="0"/>
        <w:tabs>
          <w:tab w:val="left" w:pos="1440"/>
        </w:tabs>
        <w:rPr>
          <w:szCs w:val="26"/>
        </w:rPr>
      </w:pPr>
      <w:r>
        <w:rPr>
          <w:szCs w:val="26"/>
        </w:rPr>
        <w:t>2.6</w:t>
      </w:r>
      <w:r>
        <w:rPr>
          <w:szCs w:val="26"/>
        </w:rPr>
        <w:tab/>
        <w:t xml:space="preserve">разработка муниципальных мероприятий (программ) по улучшению условий и охраны труда 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их выпо</w:t>
      </w:r>
      <w:r>
        <w:rPr>
          <w:szCs w:val="26"/>
        </w:rPr>
        <w:t>л</w:t>
      </w:r>
      <w:r>
        <w:rPr>
          <w:szCs w:val="26"/>
        </w:rPr>
        <w:t>нением;</w:t>
      </w:r>
    </w:p>
    <w:p w:rsidR="00024773" w:rsidRDefault="00024773" w:rsidP="00024773">
      <w:pPr>
        <w:pStyle w:val="a5"/>
        <w:tabs>
          <w:tab w:val="left" w:pos="1440"/>
        </w:tabs>
        <w:rPr>
          <w:szCs w:val="26"/>
        </w:rPr>
      </w:pPr>
      <w:proofErr w:type="gramStart"/>
      <w:r>
        <w:rPr>
          <w:szCs w:val="26"/>
        </w:rPr>
        <w:t>2.7</w:t>
      </w:r>
      <w:r>
        <w:rPr>
          <w:szCs w:val="26"/>
        </w:rPr>
        <w:tab/>
        <w:t>координация деятельности служб охраны труда организаций, ок</w:t>
      </w:r>
      <w:r>
        <w:rPr>
          <w:szCs w:val="26"/>
        </w:rPr>
        <w:t>а</w:t>
      </w:r>
      <w:r>
        <w:rPr>
          <w:szCs w:val="26"/>
        </w:rPr>
        <w:t>зание методической и практической помощи ответственным по охране труда через организацию и проведение семинаров, совещаний, "круглых столов" по вопр</w:t>
      </w:r>
      <w:r>
        <w:rPr>
          <w:szCs w:val="26"/>
        </w:rPr>
        <w:t>о</w:t>
      </w:r>
      <w:r>
        <w:rPr>
          <w:szCs w:val="26"/>
        </w:rPr>
        <w:t>сам охраны труда (при проведении на территории муниципального образования: обеспечение явки участников; организация места проведения; подготовка информации по определенной тематике согласно повестке проводимого мероприятия; подготовка раздаточного материала участникам);</w:t>
      </w:r>
      <w:proofErr w:type="gramEnd"/>
    </w:p>
    <w:p w:rsidR="00024773" w:rsidRDefault="00024773" w:rsidP="00024773">
      <w:pPr>
        <w:pStyle w:val="a5"/>
        <w:widowControl w:val="0"/>
        <w:tabs>
          <w:tab w:val="left" w:pos="1440"/>
        </w:tabs>
        <w:rPr>
          <w:szCs w:val="26"/>
        </w:rPr>
      </w:pPr>
      <w:r>
        <w:rPr>
          <w:szCs w:val="26"/>
        </w:rPr>
        <w:t>2.8</w:t>
      </w:r>
      <w:r>
        <w:rPr>
          <w:szCs w:val="26"/>
        </w:rPr>
        <w:tab/>
        <w:t xml:space="preserve">осуществление взаимодействия с органами государственного надзора и контроля, органами общественного контроля по вопросам охраны труда (проведение совместных проверок в организациях, обращение в данные органы при </w:t>
      </w:r>
      <w:r>
        <w:rPr>
          <w:bCs/>
          <w:szCs w:val="26"/>
        </w:rPr>
        <w:t xml:space="preserve">выявленных </w:t>
      </w:r>
      <w:r>
        <w:rPr>
          <w:szCs w:val="26"/>
        </w:rPr>
        <w:t>нарушениях трудового законодательства, либо при обращении граждан по нарушению их прав в области охраны труда);</w:t>
      </w:r>
    </w:p>
    <w:p w:rsidR="00024773" w:rsidRDefault="00024773" w:rsidP="00024773">
      <w:pPr>
        <w:pStyle w:val="a5"/>
        <w:tabs>
          <w:tab w:val="left" w:pos="1440"/>
        </w:tabs>
      </w:pPr>
      <w:r>
        <w:lastRenderedPageBreak/>
        <w:t>2.9</w:t>
      </w:r>
      <w:r>
        <w:tab/>
        <w:t xml:space="preserve">принятие решения о введении в случае необходимости на основании предложений органов, осуществляющих государственный санитарно-эпидемиологический надзор, в отдельных организациях (цехах, лабораториях и иных структурных подразделениях) дополнительных </w:t>
      </w:r>
      <w:r>
        <w:rPr>
          <w:bCs/>
        </w:rPr>
        <w:t xml:space="preserve">показаний </w:t>
      </w:r>
      <w:r>
        <w:t>к проведению обязательных медицинских осмотров работников;</w:t>
      </w:r>
    </w:p>
    <w:p w:rsidR="00024773" w:rsidRDefault="00024773" w:rsidP="00024773">
      <w:pPr>
        <w:pStyle w:val="a5"/>
        <w:widowControl w:val="0"/>
        <w:tabs>
          <w:tab w:val="left" w:pos="1440"/>
        </w:tabs>
      </w:pPr>
      <w:proofErr w:type="gramStart"/>
      <w:r>
        <w:rPr>
          <w:szCs w:val="26"/>
        </w:rPr>
        <w:t>2.10</w:t>
      </w:r>
      <w:r>
        <w:rPr>
          <w:szCs w:val="26"/>
        </w:rPr>
        <w:tab/>
      </w:r>
      <w:r>
        <w:t>организация проведения на территории муниципального образования в порядке, установленном уполномоченными Правительством Российской Федерации федеральными органами исполнительной власти,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месте;</w:t>
      </w:r>
      <w:proofErr w:type="gramEnd"/>
    </w:p>
    <w:p w:rsidR="00024773" w:rsidRDefault="00024773" w:rsidP="00024773">
      <w:pPr>
        <w:pStyle w:val="a5"/>
        <w:tabs>
          <w:tab w:val="left" w:pos="1440"/>
        </w:tabs>
        <w:rPr>
          <w:szCs w:val="28"/>
        </w:rPr>
      </w:pPr>
      <w:proofErr w:type="gramStart"/>
      <w:r>
        <w:rPr>
          <w:szCs w:val="26"/>
        </w:rPr>
        <w:t>2.11</w:t>
      </w:r>
      <w:r>
        <w:rPr>
          <w:szCs w:val="26"/>
        </w:rPr>
        <w:tab/>
        <w:t>информирование населения через средства массовой информации о состо</w:t>
      </w:r>
      <w:r>
        <w:rPr>
          <w:szCs w:val="26"/>
        </w:rPr>
        <w:t>я</w:t>
      </w:r>
      <w:r>
        <w:rPr>
          <w:szCs w:val="26"/>
        </w:rPr>
        <w:t>нии условий и охраны труда в организациях,</w:t>
      </w:r>
      <w:r>
        <w:rPr>
          <w:szCs w:val="28"/>
        </w:rPr>
        <w:t xml:space="preserve"> о действующих законах и иных нормативных правовых актах об охране труда Российской Федерации и Челябинской области,  ведение пропаганды по вопросам охраны труда с использованием для этих целей внутреннего радиовещания, телевидения, видео- и кинофильмов, малотиражной печати,  и т.д.;</w:t>
      </w:r>
      <w:proofErr w:type="gramEnd"/>
    </w:p>
    <w:p w:rsidR="00024773" w:rsidRDefault="00024773" w:rsidP="00024773">
      <w:pPr>
        <w:pStyle w:val="a5"/>
        <w:tabs>
          <w:tab w:val="left" w:pos="1440"/>
        </w:tabs>
        <w:rPr>
          <w:szCs w:val="28"/>
        </w:rPr>
      </w:pPr>
      <w:r>
        <w:rPr>
          <w:szCs w:val="28"/>
        </w:rPr>
        <w:t>2.12</w:t>
      </w:r>
      <w:r>
        <w:rPr>
          <w:szCs w:val="28"/>
        </w:rPr>
        <w:tab/>
      </w:r>
      <w:r>
        <w:t>работа с обращениями граждан по вопросам охраны труда</w:t>
      </w:r>
      <w:r>
        <w:rPr>
          <w:szCs w:val="28"/>
        </w:rPr>
        <w:t>;</w:t>
      </w:r>
    </w:p>
    <w:p w:rsidR="00024773" w:rsidRDefault="00024773" w:rsidP="00024773">
      <w:pPr>
        <w:pStyle w:val="a5"/>
        <w:tabs>
          <w:tab w:val="left" w:pos="1440"/>
        </w:tabs>
        <w:rPr>
          <w:szCs w:val="28"/>
        </w:rPr>
      </w:pPr>
      <w:r>
        <w:rPr>
          <w:szCs w:val="28"/>
        </w:rPr>
        <w:t>2.13</w:t>
      </w:r>
      <w:r>
        <w:rPr>
          <w:szCs w:val="28"/>
        </w:rPr>
        <w:tab/>
        <w:t>рассмотрение вопросов охраны труда на заседаниях коллегиальных органов, в том числе на межведомственных комиссиях (советах) по охране труда;</w:t>
      </w:r>
    </w:p>
    <w:p w:rsidR="00024773" w:rsidRDefault="00024773" w:rsidP="00024773">
      <w:pPr>
        <w:pStyle w:val="a5"/>
        <w:tabs>
          <w:tab w:val="left" w:pos="1440"/>
        </w:tabs>
        <w:rPr>
          <w:szCs w:val="28"/>
        </w:rPr>
      </w:pPr>
      <w:r>
        <w:rPr>
          <w:szCs w:val="26"/>
        </w:rPr>
        <w:t>2.14</w:t>
      </w:r>
      <w:r>
        <w:rPr>
          <w:szCs w:val="26"/>
        </w:rPr>
        <w:tab/>
        <w:t xml:space="preserve">подготовка и представление информации по запросу Главного управления по труду и занятости населения Челябинской области </w:t>
      </w:r>
      <w:r>
        <w:t>об осуществлении переданных государственных полномочий</w:t>
      </w:r>
      <w:r>
        <w:rPr>
          <w:szCs w:val="26"/>
        </w:rPr>
        <w:t xml:space="preserve"> </w:t>
      </w:r>
      <w:r>
        <w:t>в соответствии с законодательством Челябинской области</w:t>
      </w:r>
      <w:r>
        <w:rPr>
          <w:szCs w:val="26"/>
        </w:rPr>
        <w:t>;</w:t>
      </w:r>
    </w:p>
    <w:p w:rsidR="00024773" w:rsidRDefault="00024773" w:rsidP="00024773">
      <w:pPr>
        <w:pStyle w:val="a5"/>
        <w:tabs>
          <w:tab w:val="left" w:pos="1440"/>
        </w:tabs>
        <w:rPr>
          <w:szCs w:val="26"/>
        </w:rPr>
      </w:pPr>
      <w:r>
        <w:rPr>
          <w:szCs w:val="26"/>
        </w:rPr>
        <w:t>2.15</w:t>
      </w:r>
      <w:r>
        <w:rPr>
          <w:szCs w:val="26"/>
        </w:rPr>
        <w:tab/>
        <w:t xml:space="preserve">подготовка и представление в Министерство финансов Челябинской области, Главное управление по труду и занятости населения Челябинской области ежеквартальных, полугодовых и годовых отчетов </w:t>
      </w:r>
      <w:r>
        <w:t>об осуществлении переданных государственных полномочий</w:t>
      </w:r>
      <w:r>
        <w:rPr>
          <w:szCs w:val="26"/>
        </w:rPr>
        <w:t xml:space="preserve"> </w:t>
      </w:r>
      <w:r>
        <w:t>в соответствии с законодательством Челябинской области по утверждённым формам</w:t>
      </w:r>
      <w:r>
        <w:rPr>
          <w:szCs w:val="26"/>
        </w:rPr>
        <w:t>.</w:t>
      </w:r>
    </w:p>
    <w:p w:rsidR="00024773" w:rsidRDefault="00024773" w:rsidP="00024773">
      <w:pPr>
        <w:pStyle w:val="a5"/>
        <w:ind w:firstLine="0"/>
        <w:jc w:val="center"/>
      </w:pPr>
    </w:p>
    <w:p w:rsidR="00024773" w:rsidRDefault="00024773" w:rsidP="00024773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3. Служба управления охраной труда </w:t>
      </w:r>
    </w:p>
    <w:p w:rsidR="00024773" w:rsidRDefault="00024773" w:rsidP="00024773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в составе органа местного самоуправления</w:t>
      </w:r>
    </w:p>
    <w:p w:rsidR="00024773" w:rsidRDefault="00024773" w:rsidP="00024773">
      <w:pPr>
        <w:pStyle w:val="a5"/>
        <w:ind w:firstLine="0"/>
        <w:jc w:val="center"/>
        <w:rPr>
          <w:szCs w:val="28"/>
        </w:rPr>
      </w:pPr>
    </w:p>
    <w:p w:rsidR="00024773" w:rsidRDefault="00024773" w:rsidP="00024773">
      <w:pPr>
        <w:pStyle w:val="a5"/>
        <w:tabs>
          <w:tab w:val="left" w:pos="1440"/>
        </w:tabs>
        <w:rPr>
          <w:bCs/>
        </w:rPr>
      </w:pPr>
      <w:r>
        <w:rPr>
          <w:szCs w:val="28"/>
        </w:rPr>
        <w:t>3.1</w:t>
      </w:r>
      <w:proofErr w:type="gramStart"/>
      <w:r>
        <w:rPr>
          <w:szCs w:val="28"/>
        </w:rPr>
        <w:tab/>
      </w:r>
      <w:r>
        <w:t>Д</w:t>
      </w:r>
      <w:proofErr w:type="gramEnd"/>
      <w:r>
        <w:t xml:space="preserve">ля осуществления переданных государственных полномочий в области охраны труда на территории муниципального образования исполнительный орган местного самоуправления должен назначить специалистов по охране труда, имеющих соответствующую подготовку и опыт работы в этой области. </w:t>
      </w:r>
      <w:r>
        <w:rPr>
          <w:bCs/>
        </w:rPr>
        <w:t>Специалисты по охране труда должны являться муниципальными служащими.</w:t>
      </w:r>
    </w:p>
    <w:p w:rsidR="00024773" w:rsidRDefault="00024773" w:rsidP="00024773">
      <w:pPr>
        <w:pStyle w:val="a5"/>
        <w:tabs>
          <w:tab w:val="left" w:pos="1440"/>
        </w:tabs>
        <w:rPr>
          <w:szCs w:val="28"/>
        </w:rPr>
      </w:pPr>
      <w:proofErr w:type="gramStart"/>
      <w:r>
        <w:rPr>
          <w:szCs w:val="28"/>
        </w:rPr>
        <w:t>3.2</w:t>
      </w:r>
      <w:r>
        <w:rPr>
          <w:szCs w:val="28"/>
        </w:rPr>
        <w:tab/>
      </w:r>
      <w:r>
        <w:rPr>
          <w:bCs/>
        </w:rPr>
        <w:t xml:space="preserve">Органы местного самоуправления и должностные лица органа местного самоуправления при осуществлении ими переданных государственных полномочий </w:t>
      </w:r>
      <w:r>
        <w:rPr>
          <w:bCs/>
          <w:szCs w:val="28"/>
        </w:rPr>
        <w:t>взаимодействуют</w:t>
      </w:r>
      <w:r>
        <w:rPr>
          <w:szCs w:val="28"/>
        </w:rPr>
        <w:t xml:space="preserve"> с работодателями, </w:t>
      </w:r>
      <w:r>
        <w:rPr>
          <w:szCs w:val="28"/>
        </w:rPr>
        <w:lastRenderedPageBreak/>
        <w:t xml:space="preserve">государственным органом исполнительной власти Челябинской области в области охраны труда, межведомственной комиссией по охране труда в Челябинской области (утв. Постановлением Губернатора Челябинской области от 10.04.2006 г. № 94), территориальными органами </w:t>
      </w:r>
      <w:r>
        <w:t>федеральных органов исполнительной власти, уполномоченных на проведение государственного надзора и контроля за</w:t>
      </w:r>
      <w:proofErr w:type="gramEnd"/>
      <w:r>
        <w:t xml:space="preserve"> соблюдением требований охраны труда, органами Фонда социального страхования Российской Федерации, </w:t>
      </w:r>
      <w:r>
        <w:rPr>
          <w:szCs w:val="28"/>
        </w:rPr>
        <w:t>общественными и иными организациями, осуществляющими свою деятельность в области охраны труда.</w:t>
      </w:r>
    </w:p>
    <w:p w:rsidR="00024773" w:rsidRDefault="00024773" w:rsidP="00024773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iCs/>
          <w:sz w:val="20"/>
          <w:szCs w:val="20"/>
        </w:rPr>
      </w:pPr>
      <w:r>
        <w:rPr>
          <w:iCs/>
          <w:sz w:val="28"/>
          <w:szCs w:val="28"/>
        </w:rPr>
        <w:t>3.3</w:t>
      </w:r>
      <w:r>
        <w:rPr>
          <w:iCs/>
          <w:sz w:val="28"/>
          <w:szCs w:val="28"/>
        </w:rPr>
        <w:tab/>
      </w:r>
      <w:r>
        <w:rPr>
          <w:iCs/>
          <w:sz w:val="28"/>
        </w:rPr>
        <w:t xml:space="preserve">Работа службы управления охраной труда должна строиться на основе Положения о службе управления охраной труда муниципального </w:t>
      </w:r>
      <w:r>
        <w:rPr>
          <w:iCs/>
          <w:sz w:val="28"/>
          <w:szCs w:val="28"/>
        </w:rPr>
        <w:t>района (городского округа)</w:t>
      </w:r>
      <w:r>
        <w:rPr>
          <w:iCs/>
          <w:sz w:val="28"/>
        </w:rPr>
        <w:t xml:space="preserve">, утверждаемого распорядительным актом руководителя (главы) </w:t>
      </w:r>
      <w:r>
        <w:rPr>
          <w:bCs/>
          <w:iCs/>
          <w:sz w:val="28"/>
        </w:rPr>
        <w:t>муниципального образования.</w:t>
      </w:r>
    </w:p>
    <w:p w:rsidR="00024773" w:rsidRDefault="00024773" w:rsidP="00024773">
      <w:pPr>
        <w:pStyle w:val="a5"/>
        <w:tabs>
          <w:tab w:val="left" w:pos="1440"/>
        </w:tabs>
        <w:rPr>
          <w:szCs w:val="18"/>
        </w:rPr>
      </w:pPr>
      <w:r>
        <w:rPr>
          <w:szCs w:val="28"/>
        </w:rPr>
        <w:t>3.4</w:t>
      </w:r>
      <w:r>
        <w:rPr>
          <w:szCs w:val="28"/>
        </w:rPr>
        <w:tab/>
      </w:r>
      <w:r>
        <w:rPr>
          <w:szCs w:val="18"/>
        </w:rPr>
        <w:t>Рабочие места специалистов</w:t>
      </w:r>
      <w:r>
        <w:rPr>
          <w:szCs w:val="28"/>
        </w:rPr>
        <w:t xml:space="preserve"> службы управления охраной труда </w:t>
      </w:r>
      <w:r>
        <w:rPr>
          <w:szCs w:val="18"/>
        </w:rPr>
        <w:t>рекомендуется организов</w:t>
      </w:r>
      <w:r>
        <w:rPr>
          <w:szCs w:val="18"/>
        </w:rPr>
        <w:t>ы</w:t>
      </w:r>
      <w:r>
        <w:rPr>
          <w:szCs w:val="18"/>
        </w:rPr>
        <w:t>вать в помещении, оборудованном средствами оргтехники, имеющем действующие линии телефонной связи и доступа к правовым информационным системам («Гарант», «Консультант-плюс») и сети Интернет, приспособленном для приема посетителей.</w:t>
      </w:r>
    </w:p>
    <w:p w:rsidR="00024773" w:rsidRDefault="00024773" w:rsidP="00024773">
      <w:pPr>
        <w:pStyle w:val="a5"/>
        <w:tabs>
          <w:tab w:val="left" w:pos="1440"/>
        </w:tabs>
        <w:rPr>
          <w:bCs/>
        </w:rPr>
      </w:pPr>
      <w:r>
        <w:rPr>
          <w:bCs/>
          <w:szCs w:val="18"/>
        </w:rPr>
        <w:t>3.5</w:t>
      </w:r>
      <w:proofErr w:type="gramStart"/>
      <w:r>
        <w:rPr>
          <w:bCs/>
          <w:szCs w:val="18"/>
        </w:rPr>
        <w:tab/>
        <w:t>В</w:t>
      </w:r>
      <w:proofErr w:type="gramEnd"/>
      <w:r>
        <w:rPr>
          <w:bCs/>
          <w:szCs w:val="18"/>
        </w:rPr>
        <w:t xml:space="preserve"> целях осуществления информационного взаимодействия </w:t>
      </w:r>
      <w:r>
        <w:rPr>
          <w:bCs/>
        </w:rPr>
        <w:t>служб охраны труда муниципальных образований с заинтересованными сторонами, на сайте органа местного самоуправления рекомендуется создать раздел «Охрана труда» с указанием телефона «горячей линии» и рубрики «Вопрос-Ответ» по актуальным вопросам охраны труда.</w:t>
      </w:r>
    </w:p>
    <w:p w:rsidR="00024773" w:rsidRDefault="00024773" w:rsidP="00024773">
      <w:pPr>
        <w:pStyle w:val="a5"/>
        <w:ind w:firstLine="0"/>
        <w:rPr>
          <w:bCs/>
        </w:rPr>
      </w:pPr>
    </w:p>
    <w:p w:rsidR="00024773" w:rsidRDefault="00024773" w:rsidP="00024773">
      <w:pPr>
        <w:pStyle w:val="a5"/>
        <w:ind w:firstLine="0"/>
        <w:rPr>
          <w:bCs/>
        </w:rPr>
      </w:pPr>
    </w:p>
    <w:p w:rsidR="00024773" w:rsidRDefault="00024773" w:rsidP="00024773">
      <w:pPr>
        <w:pStyle w:val="a5"/>
        <w:ind w:firstLine="0"/>
        <w:rPr>
          <w:bCs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  <w:bookmarkStart w:id="0" w:name="_GoBack"/>
      <w:bookmarkEnd w:id="0"/>
    </w:p>
    <w:tbl>
      <w:tblPr>
        <w:tblW w:w="0" w:type="auto"/>
        <w:jc w:val="right"/>
        <w:tblInd w:w="-3467" w:type="dxa"/>
        <w:tblLook w:val="0000" w:firstRow="0" w:lastRow="0" w:firstColumn="0" w:lastColumn="0" w:noHBand="0" w:noVBand="0"/>
      </w:tblPr>
      <w:tblGrid>
        <w:gridCol w:w="3703"/>
      </w:tblGrid>
      <w:tr w:rsidR="00024773" w:rsidTr="00B9197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03" w:type="dxa"/>
          </w:tcPr>
          <w:p w:rsidR="00024773" w:rsidRDefault="00024773" w:rsidP="0002477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024773" w:rsidRDefault="00024773" w:rsidP="00024773">
            <w:pPr>
              <w:rPr>
                <w:sz w:val="28"/>
                <w:szCs w:val="26"/>
              </w:rPr>
            </w:pPr>
            <w:r>
              <w:rPr>
                <w:sz w:val="28"/>
              </w:rPr>
              <w:t xml:space="preserve">к методическим рекомендациям по </w:t>
            </w:r>
            <w:r>
              <w:rPr>
                <w:sz w:val="28"/>
                <w:szCs w:val="26"/>
              </w:rPr>
              <w:t>осуществлению органами местного самоуправления отдельных государственных полномочий в сфере</w:t>
            </w:r>
          </w:p>
          <w:p w:rsidR="00024773" w:rsidRDefault="00024773" w:rsidP="00024773">
            <w:pPr>
              <w:rPr>
                <w:sz w:val="28"/>
              </w:rPr>
            </w:pPr>
            <w:r>
              <w:rPr>
                <w:sz w:val="28"/>
                <w:szCs w:val="26"/>
              </w:rPr>
              <w:t>охраны труда</w:t>
            </w:r>
          </w:p>
        </w:tc>
      </w:tr>
    </w:tbl>
    <w:p w:rsidR="00024773" w:rsidRDefault="00024773" w:rsidP="00024773">
      <w:pPr>
        <w:pStyle w:val="a5"/>
        <w:ind w:firstLine="0"/>
        <w:jc w:val="center"/>
        <w:rPr>
          <w:szCs w:val="18"/>
        </w:rPr>
      </w:pPr>
    </w:p>
    <w:p w:rsidR="00024773" w:rsidRDefault="00024773" w:rsidP="00024773">
      <w:pPr>
        <w:pStyle w:val="a5"/>
        <w:ind w:firstLine="0"/>
        <w:jc w:val="center"/>
        <w:rPr>
          <w:szCs w:val="18"/>
        </w:rPr>
      </w:pPr>
      <w:r>
        <w:rPr>
          <w:szCs w:val="18"/>
        </w:rPr>
        <w:t>Структура</w:t>
      </w:r>
    </w:p>
    <w:p w:rsidR="00024773" w:rsidRDefault="00024773" w:rsidP="00024773">
      <w:pPr>
        <w:pStyle w:val="a5"/>
        <w:ind w:firstLine="0"/>
        <w:jc w:val="center"/>
        <w:rPr>
          <w:szCs w:val="18"/>
        </w:rPr>
      </w:pPr>
      <w:r>
        <w:rPr>
          <w:szCs w:val="18"/>
        </w:rPr>
        <w:t>управления охраной труда</w:t>
      </w:r>
    </w:p>
    <w:p w:rsidR="00024773" w:rsidRDefault="00024773" w:rsidP="00024773">
      <w:pPr>
        <w:pStyle w:val="a5"/>
        <w:ind w:firstLine="0"/>
        <w:jc w:val="center"/>
        <w:rPr>
          <w:szCs w:val="18"/>
        </w:rPr>
      </w:pPr>
      <w:r>
        <w:rPr>
          <w:szCs w:val="18"/>
        </w:rPr>
        <w:t>Челябинской области</w:t>
      </w:r>
    </w:p>
    <w:p w:rsidR="00024773" w:rsidRDefault="00024773" w:rsidP="00024773">
      <w:pPr>
        <w:pStyle w:val="21"/>
        <w:ind w:firstLine="0"/>
        <w:jc w:val="center"/>
      </w:pPr>
    </w:p>
    <w:p w:rsidR="00024773" w:rsidRDefault="00024773" w:rsidP="00024773">
      <w:pPr>
        <w:pStyle w:val="21"/>
        <w:ind w:firstLine="0"/>
        <w:jc w:val="center"/>
      </w:pPr>
    </w:p>
    <w:p w:rsidR="00024773" w:rsidRDefault="00024773" w:rsidP="00024773">
      <w:pPr>
        <w:pStyle w:val="21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2912745</wp:posOffset>
                </wp:positionV>
                <wp:extent cx="0" cy="447675"/>
                <wp:effectExtent l="57150" t="8890" r="57150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0.2pt;margin-top:229.35pt;width:0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BB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1331595</wp:posOffset>
                </wp:positionV>
                <wp:extent cx="0" cy="1190625"/>
                <wp:effectExtent l="57150" t="8890" r="5715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5.2pt;margin-top:104.85pt;width:0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1798320</wp:posOffset>
                </wp:positionV>
                <wp:extent cx="635" cy="723900"/>
                <wp:effectExtent l="57150" t="18415" r="56515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0.2pt;margin-top:141.6pt;width:.05pt;height:5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1331595</wp:posOffset>
                </wp:positionV>
                <wp:extent cx="0" cy="1190625"/>
                <wp:effectExtent l="57150" t="8890" r="5715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2.95pt;margin-top:104.85pt;width:0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2522220</wp:posOffset>
                </wp:positionV>
                <wp:extent cx="3105150" cy="390525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3" w:rsidRDefault="00024773" w:rsidP="00024773">
                            <w:pPr>
                              <w:jc w:val="center"/>
                            </w:pPr>
                            <w:r>
                              <w:t>Органы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95.7pt;margin-top:198.6pt;width:244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">
                <v:textbox>
                  <w:txbxContent>
                    <w:p w:rsidR="00024773" w:rsidRDefault="00024773" w:rsidP="00024773">
                      <w:pPr>
                        <w:jc w:val="center"/>
                      </w:pPr>
                      <w:r>
                        <w:t>Органы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3360420</wp:posOffset>
                </wp:positionV>
                <wp:extent cx="3105150" cy="704850"/>
                <wp:effectExtent l="9525" t="8890" r="952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3" w:rsidRDefault="00024773" w:rsidP="00024773">
                            <w:pPr>
                              <w:jc w:val="center"/>
                            </w:pPr>
                            <w:r>
                              <w:t>Службы охраны труда, специалисты, уполномоченные, доверенные лица по охране труда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95.7pt;margin-top:264.6pt;width:244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">
                <v:textbox>
                  <w:txbxContent>
                    <w:p w:rsidR="00024773" w:rsidRDefault="00024773" w:rsidP="00024773">
                      <w:pPr>
                        <w:jc w:val="center"/>
                      </w:pPr>
                      <w:r>
                        <w:t>Службы охраны труда, специалисты, уполномоченные, доверенные лица по охране труда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1055370</wp:posOffset>
                </wp:positionV>
                <wp:extent cx="238125" cy="276225"/>
                <wp:effectExtent l="47625" t="8890" r="9525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6.45pt;margin-top:83.1pt;width:18.75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1055370</wp:posOffset>
                </wp:positionV>
                <wp:extent cx="276225" cy="276225"/>
                <wp:effectExtent l="9525" t="8890" r="47625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2.95pt;margin-top:83.1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1331595</wp:posOffset>
                </wp:positionV>
                <wp:extent cx="2181225" cy="466725"/>
                <wp:effectExtent l="9525" t="8890" r="952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3" w:rsidRDefault="00024773" w:rsidP="00024773">
                            <w:pPr>
                              <w:jc w:val="center"/>
                            </w:pPr>
                            <w:proofErr w:type="gramStart"/>
                            <w:r>
                              <w:t>Областная</w:t>
                            </w:r>
                            <w:proofErr w:type="gramEnd"/>
                            <w:r>
                              <w:t xml:space="preserve"> МВК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34.7pt;margin-top:104.85pt;width:171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">
                <v:textbox>
                  <w:txbxContent>
                    <w:p w:rsidR="00024773" w:rsidRDefault="00024773" w:rsidP="00024773">
                      <w:pPr>
                        <w:jc w:val="center"/>
                      </w:pPr>
                      <w:proofErr w:type="gramStart"/>
                      <w:r>
                        <w:t>Областная</w:t>
                      </w:r>
                      <w:proofErr w:type="gramEnd"/>
                      <w:r>
                        <w:t xml:space="preserve"> МВК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274320</wp:posOffset>
                </wp:positionV>
                <wp:extent cx="1390650" cy="485775"/>
                <wp:effectExtent l="9525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3" w:rsidRDefault="00024773" w:rsidP="00024773">
                            <w:pPr>
                              <w:jc w:val="center"/>
                            </w:pPr>
                            <w:r>
                              <w:t>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64.7pt;margin-top:21.6pt;width:109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" strokecolor="white">
                <v:textbox>
                  <w:txbxContent>
                    <w:p w:rsidR="00024773" w:rsidRDefault="00024773" w:rsidP="00024773">
                      <w:pPr>
                        <w:jc w:val="center"/>
                      </w:pPr>
                      <w:r>
                        <w:t>Информационное взаимодействие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855345</wp:posOffset>
                </wp:positionV>
                <wp:extent cx="2695575" cy="0"/>
                <wp:effectExtent l="19050" t="56515" r="190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2.95pt;margin-top:67.35pt;width:2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369570</wp:posOffset>
                </wp:positionV>
                <wp:extent cx="1733550" cy="962025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3" w:rsidRDefault="00024773" w:rsidP="00024773">
                            <w:pPr>
                              <w:jc w:val="center"/>
                            </w:pPr>
                            <w:r>
                              <w:t>Территориальные органы федеральных органов исполнительной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25.2pt;margin-top:29.1pt;width:13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">
                <v:textbox>
                  <w:txbxContent>
                    <w:p w:rsidR="00024773" w:rsidRDefault="00024773" w:rsidP="00024773">
                      <w:pPr>
                        <w:jc w:val="center"/>
                      </w:pPr>
                      <w:r>
                        <w:t>Территориальные органы федеральных органов исполнительной власти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369570</wp:posOffset>
                </wp:positionV>
                <wp:extent cx="1600200" cy="962025"/>
                <wp:effectExtent l="952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73" w:rsidRDefault="00024773" w:rsidP="00024773">
                            <w:pPr>
                              <w:jc w:val="center"/>
                            </w:pPr>
                            <w:r>
                              <w:t>Главное управление по труду и занятости населения Челябинской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3.05pt;margin-top:29.1pt;width:12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">
                <v:textbox>
                  <w:txbxContent>
                    <w:p w:rsidR="00024773" w:rsidRDefault="00024773" w:rsidP="00024773">
                      <w:pPr>
                        <w:jc w:val="center"/>
                      </w:pPr>
                      <w:r>
                        <w:t>Главное управление по труду и занятости населения Челябинской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p w:rsidR="00024773" w:rsidRDefault="00024773" w:rsidP="00024773">
      <w:pPr>
        <w:pStyle w:val="a5"/>
        <w:ind w:firstLine="0"/>
        <w:rPr>
          <w:bCs/>
          <w:szCs w:val="18"/>
        </w:rPr>
      </w:pPr>
    </w:p>
    <w:tbl>
      <w:tblPr>
        <w:tblW w:w="0" w:type="auto"/>
        <w:jc w:val="right"/>
        <w:tblInd w:w="-3467" w:type="dxa"/>
        <w:tblLook w:val="0000" w:firstRow="0" w:lastRow="0" w:firstColumn="0" w:lastColumn="0" w:noHBand="0" w:noVBand="0"/>
      </w:tblPr>
      <w:tblGrid>
        <w:gridCol w:w="180"/>
        <w:gridCol w:w="3523"/>
      </w:tblGrid>
      <w:tr w:rsidR="00024773" w:rsidTr="00B9197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03" w:type="dxa"/>
            <w:gridSpan w:val="2"/>
          </w:tcPr>
          <w:p w:rsidR="00024773" w:rsidRDefault="00024773" w:rsidP="0002477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024773" w:rsidRDefault="00024773" w:rsidP="00024773">
            <w:pPr>
              <w:rPr>
                <w:sz w:val="28"/>
                <w:szCs w:val="26"/>
              </w:rPr>
            </w:pPr>
            <w:r>
              <w:rPr>
                <w:sz w:val="28"/>
              </w:rPr>
              <w:t xml:space="preserve">к методическим рекомендациям по </w:t>
            </w:r>
            <w:r>
              <w:rPr>
                <w:sz w:val="28"/>
                <w:szCs w:val="26"/>
              </w:rPr>
              <w:t>осуществлению органами местного самоуправления отдельных государственных полномочий в сфере</w:t>
            </w:r>
          </w:p>
          <w:p w:rsidR="00024773" w:rsidRDefault="00024773" w:rsidP="00024773">
            <w:pPr>
              <w:rPr>
                <w:sz w:val="28"/>
              </w:rPr>
            </w:pPr>
            <w:r>
              <w:rPr>
                <w:sz w:val="28"/>
                <w:szCs w:val="26"/>
              </w:rPr>
              <w:t>охраны труда</w:t>
            </w:r>
          </w:p>
        </w:tc>
      </w:tr>
      <w:tr w:rsidR="00024773" w:rsidTr="00B91973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trHeight w:val="68"/>
          <w:jc w:val="right"/>
        </w:trPr>
        <w:tc>
          <w:tcPr>
            <w:tcW w:w="3523" w:type="dxa"/>
          </w:tcPr>
          <w:p w:rsidR="00024773" w:rsidRDefault="00024773" w:rsidP="00B91973">
            <w:pPr>
              <w:rPr>
                <w:sz w:val="28"/>
              </w:rPr>
            </w:pPr>
          </w:p>
        </w:tc>
      </w:tr>
    </w:tbl>
    <w:p w:rsidR="00024773" w:rsidRDefault="00024773" w:rsidP="00024773">
      <w:pPr>
        <w:pStyle w:val="2"/>
        <w:jc w:val="center"/>
        <w:rPr>
          <w:bCs/>
        </w:rPr>
      </w:pPr>
      <w:r>
        <w:rPr>
          <w:bCs/>
        </w:rPr>
        <w:t>ИЗВЛЕЧЕНИЯ</w:t>
      </w:r>
    </w:p>
    <w:p w:rsidR="00024773" w:rsidRDefault="00024773" w:rsidP="00024773">
      <w:pPr>
        <w:pStyle w:val="2"/>
        <w:jc w:val="center"/>
        <w:rPr>
          <w:bCs/>
        </w:rPr>
      </w:pPr>
      <w:r>
        <w:rPr>
          <w:bCs/>
        </w:rPr>
        <w:t xml:space="preserve">из нормативных правовых актов Российской Федерации, устанавливающих полномочия в области </w:t>
      </w:r>
      <w:proofErr w:type="gramStart"/>
      <w:r>
        <w:rPr>
          <w:bCs/>
        </w:rPr>
        <w:t>охраны труда органов местного самоуправления муниципальных образований</w:t>
      </w:r>
      <w:proofErr w:type="gramEnd"/>
    </w:p>
    <w:p w:rsidR="00024773" w:rsidRDefault="00024773" w:rsidP="00024773">
      <w:pPr>
        <w:pStyle w:val="2"/>
        <w:rPr>
          <w:bCs/>
        </w:rPr>
      </w:pPr>
    </w:p>
    <w:p w:rsidR="00024773" w:rsidRDefault="00024773" w:rsidP="00024773">
      <w:pPr>
        <w:pStyle w:val="2"/>
        <w:rPr>
          <w:bCs/>
        </w:rPr>
      </w:pP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Конституция Российской Федерации</w:t>
      </w: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37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4"/>
        </w:rPr>
        <w:t>, а также право на защиту от безработицы.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Федеральный закон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</w:rPr>
        <w:t>от 06.10.2003 № 131-ФЗ</w:t>
      </w: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19. Порядок наделения органов местного самоуправления отдельными государственными полномочиями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Полномочия </w:t>
      </w:r>
      <w:r>
        <w:rPr>
          <w:rFonts w:ascii="Times New Roman" w:hAnsi="Times New Roman" w:cs="Times New Roman"/>
          <w:bCs/>
          <w:sz w:val="28"/>
          <w:szCs w:val="24"/>
        </w:rPr>
        <w:t>органов местного самоуправления,</w:t>
      </w:r>
      <w:r>
        <w:rPr>
          <w:rFonts w:ascii="Times New Roman" w:hAnsi="Times New Roman" w:cs="Times New Roman"/>
          <w:sz w:val="28"/>
          <w:szCs w:val="24"/>
        </w:rPr>
        <w:t xml:space="preserve"> установленные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</w:t>
      </w:r>
      <w:r>
        <w:rPr>
          <w:rFonts w:ascii="Times New Roman" w:hAnsi="Times New Roman" w:cs="Times New Roman"/>
          <w:bCs/>
          <w:sz w:val="28"/>
          <w:szCs w:val="24"/>
        </w:rPr>
        <w:t>органам местного самоуправления.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Наделение </w:t>
      </w:r>
      <w:r>
        <w:rPr>
          <w:rFonts w:ascii="Times New Roman" w:hAnsi="Times New Roman" w:cs="Times New Roman"/>
          <w:bCs/>
          <w:sz w:val="28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</w:t>
      </w:r>
      <w:r>
        <w:rPr>
          <w:rFonts w:ascii="Times New Roman" w:hAnsi="Times New Roman" w:cs="Times New Roman"/>
          <w:bCs/>
          <w:sz w:val="28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 отдельными государственными полномочиями иными нормативными правовыми актами не допускается.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редакции Федерального закона от 29.12.2006 № 258-ФЗ)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Наделение </w:t>
      </w:r>
      <w:r>
        <w:rPr>
          <w:rFonts w:ascii="Times New Roman" w:hAnsi="Times New Roman" w:cs="Times New Roman"/>
          <w:bCs/>
          <w:sz w:val="28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 отдельными государственными полномочиями по предметам совместного ведения Российской Федерации и субъектов Российской Федерации законами </w:t>
      </w:r>
      <w:r>
        <w:rPr>
          <w:rFonts w:ascii="Times New Roman" w:hAnsi="Times New Roman" w:cs="Times New Roman"/>
          <w:sz w:val="28"/>
          <w:szCs w:val="24"/>
        </w:rPr>
        <w:lastRenderedPageBreak/>
        <w:t>субъектов Российской Федерации допускается, если это не противоречит федеральным законам.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Отдельные государственные полномочия, передаваемые для осуществления </w:t>
      </w:r>
      <w:r>
        <w:rPr>
          <w:rFonts w:ascii="Times New Roman" w:hAnsi="Times New Roman" w:cs="Times New Roman"/>
          <w:bCs/>
          <w:sz w:val="28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, осуществляются </w:t>
      </w:r>
      <w:r>
        <w:rPr>
          <w:rFonts w:ascii="Times New Roman" w:hAnsi="Times New Roman" w:cs="Times New Roman"/>
          <w:bCs/>
          <w:sz w:val="28"/>
          <w:szCs w:val="24"/>
        </w:rPr>
        <w:t>органами местного самоуправления муниципальных районов и органами местного самоуправления городских округов, если иное не установлено федеральным законом или законом субъекта Российской Федерации.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Статья 37. Местная администрация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 Местная администрация</w:t>
      </w:r>
      <w:r>
        <w:rPr>
          <w:rFonts w:ascii="Times New Roman" w:hAnsi="Times New Roman" w:cs="Times New Roman"/>
          <w:sz w:val="28"/>
          <w:szCs w:val="24"/>
        </w:rPr>
        <w:t xml:space="preserve">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</w:t>
      </w:r>
      <w:r>
        <w:rPr>
          <w:rFonts w:ascii="Times New Roman" w:hAnsi="Times New Roman" w:cs="Times New Roman"/>
          <w:bCs/>
          <w:sz w:val="28"/>
          <w:szCs w:val="24"/>
        </w:rPr>
        <w:t>органам местного самоуправления федеральными законами и законами субъектов Российской Федерации.</w:t>
      </w:r>
    </w:p>
    <w:p w:rsidR="00024773" w:rsidRDefault="00024773" w:rsidP="00024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Закон Челябинской области «Об охране труда в Челябинской области» </w:t>
      </w:r>
      <w:r>
        <w:rPr>
          <w:rFonts w:ascii="Times New Roman" w:hAnsi="Times New Roman" w:cs="Times New Roman"/>
          <w:sz w:val="28"/>
        </w:rPr>
        <w:t>от 11.09.2001 № 29-ЗО</w:t>
      </w:r>
    </w:p>
    <w:p w:rsidR="00024773" w:rsidRPr="0096494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64943">
        <w:rPr>
          <w:sz w:val="28"/>
          <w:szCs w:val="28"/>
        </w:rPr>
        <w:t>Статья 3. Основные направления деятельности органов местного самоуправления в сфере охраны труда</w:t>
      </w:r>
    </w:p>
    <w:p w:rsidR="00024773" w:rsidRPr="00964943" w:rsidRDefault="00024773" w:rsidP="00024773">
      <w:pPr>
        <w:autoSpaceDE w:val="0"/>
        <w:autoSpaceDN w:val="0"/>
        <w:adjustRightInd w:val="0"/>
        <w:rPr>
          <w:sz w:val="28"/>
          <w:szCs w:val="28"/>
        </w:rPr>
      </w:pP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 xml:space="preserve"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 и полномочий, переданных им органами государственной власти Челябинской области в установленном порядке, в </w:t>
      </w:r>
      <w:proofErr w:type="gramStart"/>
      <w:r w:rsidRPr="00964943">
        <w:rPr>
          <w:sz w:val="28"/>
          <w:szCs w:val="28"/>
        </w:rPr>
        <w:t>пределах</w:t>
      </w:r>
      <w:proofErr w:type="gramEnd"/>
      <w:r w:rsidRPr="00964943">
        <w:rPr>
          <w:sz w:val="28"/>
          <w:szCs w:val="28"/>
        </w:rPr>
        <w:t xml:space="preserve"> предусмотренных на эти цели материальных и финансовых средств.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>Органы местного самоуправления области могут: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>1) разрабатывать программы улучшения условий и охраны труда;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 xml:space="preserve">2) взаимодействовать в вопросах охраны труда с работодателями, профсоюзами, Государственной инспекцией труда в Челябинской области и другими территориальными </w:t>
      </w:r>
      <w:proofErr w:type="spellStart"/>
      <w:r w:rsidRPr="00964943">
        <w:rPr>
          <w:sz w:val="28"/>
          <w:szCs w:val="28"/>
        </w:rPr>
        <w:t>контрольно</w:t>
      </w:r>
      <w:proofErr w:type="spellEnd"/>
      <w:r w:rsidRPr="00964943">
        <w:rPr>
          <w:sz w:val="28"/>
          <w:szCs w:val="28"/>
        </w:rPr>
        <w:t xml:space="preserve"> - надзорными органами;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 xml:space="preserve">3) осуществлять </w:t>
      </w:r>
      <w:proofErr w:type="gramStart"/>
      <w:r w:rsidRPr="00964943">
        <w:rPr>
          <w:sz w:val="28"/>
          <w:szCs w:val="28"/>
        </w:rPr>
        <w:t>контроль за</w:t>
      </w:r>
      <w:proofErr w:type="gramEnd"/>
      <w:r w:rsidRPr="00964943">
        <w:rPr>
          <w:sz w:val="28"/>
          <w:szCs w:val="28"/>
        </w:rPr>
        <w:t xml:space="preserve"> выполнением коллективных договоров и соглашений в сфере охраны труда;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>4) участвовать в методическом обеспечении служб охраны труда организаций, обобщении и распространении передового опыта по проблемам охраны труда;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>5) организовывать семинары, совещания и другие мероприятия, направленные на выполнение требований законодательства по условиям и охране труда;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>6) принимать участие в работе комиссий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 и причин возникновения профессиональных заболеваний;</w:t>
      </w:r>
    </w:p>
    <w:p w:rsidR="00024773" w:rsidRPr="0096494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43">
        <w:rPr>
          <w:sz w:val="28"/>
          <w:szCs w:val="28"/>
        </w:rPr>
        <w:t>7) осуществлять иные полномочия, установленные законодательством Российской Федерации и Челябинской области.</w:t>
      </w: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Трудовой кодекс Российской Федерации</w:t>
      </w: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Статья 5. Трудовое законодательство и иные акты, содержащие нормы трудового права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024773" w:rsidRDefault="00024773" w:rsidP="000247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права.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210. Основные направления государственной политики в области охраны труда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</w:t>
      </w:r>
      <w:r>
        <w:rPr>
          <w:rFonts w:ascii="Times New Roman" w:hAnsi="Times New Roman" w:cs="Times New Roman"/>
          <w:bCs/>
          <w:sz w:val="28"/>
          <w:szCs w:val="24"/>
        </w:rPr>
        <w:t>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024773" w:rsidRDefault="00024773" w:rsidP="000247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Статья 216. Государственное управление охраной труда</w:t>
      </w:r>
    </w:p>
    <w:p w:rsidR="00024773" w:rsidRDefault="00024773" w:rsidP="000247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</w:r>
    </w:p>
    <w:p w:rsidR="00024773" w:rsidRDefault="00024773" w:rsidP="000247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</w:t>
      </w:r>
      <w:r w:rsidRPr="00D064C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30.06.2006 N 90-ФЗ)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Статья 213. Медицинские осмотры некоторых категорий работников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</w:t>
      </w:r>
      <w:r>
        <w:rPr>
          <w:rFonts w:ascii="Times New Roman" w:hAnsi="Times New Roman" w:cs="Times New Roman"/>
          <w:sz w:val="28"/>
          <w:szCs w:val="24"/>
        </w:rPr>
        <w:t xml:space="preserve"> медицинских осмотров (обследований).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219. Право работника на труд в условиях, отвечающих требованиям охраны труда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Каждый работник имеет право </w:t>
      </w:r>
      <w:proofErr w:type="gramStart"/>
      <w:r>
        <w:rPr>
          <w:rFonts w:ascii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обращение в органы государственной власти Российской Федерации, органы государственной власти субъектов Российской Федерации и </w:t>
      </w:r>
      <w:r>
        <w:rPr>
          <w:rFonts w:ascii="Times New Roman" w:hAnsi="Times New Roman" w:cs="Times New Roman"/>
          <w:bCs/>
          <w:sz w:val="28"/>
          <w:szCs w:val="24"/>
        </w:rPr>
        <w:t xml:space="preserve">органы местного самоуправления, к работодателю, в объединения работодателей, а </w:t>
      </w:r>
      <w:r>
        <w:rPr>
          <w:rFonts w:ascii="Times New Roman" w:hAnsi="Times New Roman" w:cs="Times New Roman"/>
          <w:bCs/>
          <w:sz w:val="28"/>
          <w:szCs w:val="24"/>
        </w:rPr>
        <w:lastRenderedPageBreak/>
        <w:t>также в профессиональные союзы, их объединения и иные уполномоченные</w:t>
      </w:r>
      <w:r>
        <w:rPr>
          <w:rFonts w:ascii="Times New Roman" w:hAnsi="Times New Roman" w:cs="Times New Roman"/>
          <w:sz w:val="28"/>
          <w:szCs w:val="24"/>
        </w:rPr>
        <w:t xml:space="preserve"> работниками представительные органы по вопросам охраны труда.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228.1. Порядок извещения о несчастных случаях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орган исполнительной власти субъекта Российской Федерации и (или) </w:t>
      </w:r>
      <w:r>
        <w:rPr>
          <w:rFonts w:ascii="Times New Roman" w:hAnsi="Times New Roman" w:cs="Times New Roman"/>
          <w:bCs/>
          <w:sz w:val="28"/>
          <w:szCs w:val="24"/>
        </w:rPr>
        <w:t>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Статья 229. Порядок формирования комиссий по расследованию несчастных случаев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органа исполнительной власти субъекта Российской Федерации или органа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 (по согласованию), представитель территориального объединения организаций профсоюзов, а при расследовании указанных несчастных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случаев с </w:t>
      </w:r>
      <w:proofErr w:type="gramStart"/>
      <w:r>
        <w:rPr>
          <w:rFonts w:ascii="Times New Roman" w:hAnsi="Times New Roman" w:cs="Times New Roman"/>
          <w:sz w:val="28"/>
          <w:szCs w:val="24"/>
        </w:rPr>
        <w:t>застрахованными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- представители исполнительного органа страховщика (по месту регистрации работодателя в качестве страхователя). Комиссию возглавляет, как правило, должностное лицо федерального органа исполнительной власти, уполномоченного на проведение государственного надзора 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356. Основные полномочия федеральной инспекции труда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возложенными на нее задачами федеральная инспекция труда реализует следующие основные полномочия: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направляет в установленном порядке соответствующую информацию в федеральные органы исполнительной власти, органы исполнительной власти субъектов Российской Федерации, </w:t>
      </w:r>
      <w:r>
        <w:rPr>
          <w:rFonts w:ascii="Times New Roman" w:hAnsi="Times New Roman" w:cs="Times New Roman"/>
          <w:bCs/>
          <w:sz w:val="28"/>
          <w:szCs w:val="24"/>
        </w:rPr>
        <w:t>органы местного самоуправления, правоохранительные органы и в суды;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(в редакции Федерального закона от 30.06.2006 №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запрашивает у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органов прокуратуры, судебных органов и других организаций и безвозмездно</w:t>
      </w:r>
      <w:r>
        <w:rPr>
          <w:rFonts w:ascii="Times New Roman" w:hAnsi="Times New Roman" w:cs="Times New Roman"/>
          <w:sz w:val="28"/>
          <w:szCs w:val="24"/>
        </w:rPr>
        <w:t xml:space="preserve"> получает от них информацию, необходимую для выполнения возложенных на нее задач;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(в редакции Федеральных законов от 30.06.2006 № 90-ФЗ, от 24.07.2009 № 206-ФЗ)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357. Основные права государственных инспекторов труда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Государственные инспекторы труда при осуществлении государственного надзора и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имеют право: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ред. Федерального закона от 30.06.2006 N 90-ФЗ)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запрашивать у работодателей и их представителей, органов исполнительной власти и </w:t>
      </w:r>
      <w:r>
        <w:rPr>
          <w:rFonts w:ascii="Times New Roman" w:hAnsi="Times New Roman" w:cs="Times New Roman"/>
          <w:bCs/>
          <w:sz w:val="28"/>
          <w:szCs w:val="24"/>
        </w:rPr>
        <w:t xml:space="preserve">органов местного самоуправления и безвозмездно получать от них документы, объяснения, информацию, необходимые для выполнения надзорных и контрольных </w:t>
      </w:r>
      <w:r>
        <w:rPr>
          <w:rFonts w:ascii="Times New Roman" w:hAnsi="Times New Roman" w:cs="Times New Roman"/>
          <w:sz w:val="28"/>
          <w:szCs w:val="24"/>
        </w:rPr>
        <w:t>функций;</w:t>
      </w:r>
    </w:p>
    <w:p w:rsidR="00024773" w:rsidRDefault="00024773" w:rsidP="00024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Федеральный закон «О санитарно-эпидемиологическом благополучии населения» от 30.03.1999 № 52-ФЗ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2. Обеспечение санитарно-эпидемиологического благополучия населения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редакции Федерального закона от 22.08.2004 № 122-ФЗ)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8. Права граждан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Граждане имеют право: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22.08.2004 № 122-ФЗ)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9. Права индивидуальных предпринимателей и юридических лиц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Индивидуальные предприниматели и юридические лица имеют право: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</w:t>
      </w:r>
      <w:r>
        <w:rPr>
          <w:rFonts w:ascii="Times New Roman" w:hAnsi="Times New Roman" w:cs="Times New Roman"/>
          <w:sz w:val="28"/>
          <w:szCs w:val="24"/>
        </w:rPr>
        <w:lastRenderedPageBreak/>
        <w:t>информацию о санитарно-эпидемиологической обстановке, состоянии среды обитания, санитарных правилах;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22.08.2004 № 122-ФЗ)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11. Обязанности индивидуальных предпринимателей и юридических лиц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22.08.2004 № 122-ФЗ)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34. Обязательные медицинские осмотры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 редакции Федерального закона от 22.08.2004 № 122-ФЗ)</w:t>
      </w: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50. Права должностных лиц, осуществляющих государственный санитарно-эпидемиологический надзор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</w:p>
    <w:p w:rsidR="00024773" w:rsidRDefault="00024773" w:rsidP="000247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24773" w:rsidRDefault="00024773" w:rsidP="0002477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Статья 6. Полномочия органов местного самоуправления, осуществляющих муниципальный контроль</w:t>
      </w:r>
    </w:p>
    <w:p w:rsidR="00024773" w:rsidRDefault="00024773" w:rsidP="000247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 полномочиям органов местного самоуправления, осуществляющих муниципальный контроль, относятся:</w:t>
      </w:r>
    </w:p>
    <w:p w:rsidR="0002477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организация и осуществление муниципального контроля на соответствующей территории;</w:t>
      </w:r>
    </w:p>
    <w:p w:rsidR="0002477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02477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(в редакции Федерального закона от 27.12.2009 № 365-ФЗ)</w:t>
      </w:r>
    </w:p>
    <w:p w:rsidR="00024773" w:rsidRDefault="00024773" w:rsidP="0002477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24773" w:rsidRPr="006010EA" w:rsidRDefault="00024773" w:rsidP="00024773">
      <w:pPr>
        <w:pStyle w:val="21"/>
        <w:rPr>
          <w:b w:val="0"/>
        </w:rPr>
      </w:pPr>
      <w:r w:rsidRPr="006010EA">
        <w:rPr>
          <w:b w:val="0"/>
        </w:rPr>
        <w:t>4) осуществление иных предусмотренных федеральными законами, законами и иными нормативными правовыми актами субъектов Р</w:t>
      </w:r>
      <w:r>
        <w:rPr>
          <w:b w:val="0"/>
        </w:rPr>
        <w:t>оссийской Федерации полномочий.</w:t>
      </w:r>
    </w:p>
    <w:p w:rsidR="006075E4" w:rsidRDefault="006075E4"/>
    <w:sectPr w:rsidR="006075E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38" w:rsidRDefault="00024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638" w:rsidRDefault="000247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38" w:rsidRDefault="00024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624638" w:rsidRDefault="000247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D9C"/>
    <w:multiLevelType w:val="hybridMultilevel"/>
    <w:tmpl w:val="1AA469D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833FC"/>
    <w:multiLevelType w:val="hybridMultilevel"/>
    <w:tmpl w:val="22C64B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E"/>
    <w:rsid w:val="00024773"/>
    <w:rsid w:val="006075E4"/>
    <w:rsid w:val="007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77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4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2477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24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024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24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024773"/>
  </w:style>
  <w:style w:type="paragraph" w:styleId="aa">
    <w:name w:val="Body Text"/>
    <w:basedOn w:val="a"/>
    <w:link w:val="ab"/>
    <w:semiHidden/>
    <w:rsid w:val="00024773"/>
    <w:pPr>
      <w:jc w:val="right"/>
    </w:pPr>
  </w:style>
  <w:style w:type="character" w:customStyle="1" w:styleId="ab">
    <w:name w:val="Основной текст Знак"/>
    <w:basedOn w:val="a0"/>
    <w:link w:val="aa"/>
    <w:semiHidden/>
    <w:rsid w:val="0002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2477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24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024773"/>
    <w:pPr>
      <w:ind w:firstLine="72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24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4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4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77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4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2477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24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024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24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024773"/>
  </w:style>
  <w:style w:type="paragraph" w:styleId="aa">
    <w:name w:val="Body Text"/>
    <w:basedOn w:val="a"/>
    <w:link w:val="ab"/>
    <w:semiHidden/>
    <w:rsid w:val="00024773"/>
    <w:pPr>
      <w:jc w:val="right"/>
    </w:pPr>
  </w:style>
  <w:style w:type="character" w:customStyle="1" w:styleId="ab">
    <w:name w:val="Основной текст Знак"/>
    <w:basedOn w:val="a0"/>
    <w:link w:val="aa"/>
    <w:semiHidden/>
    <w:rsid w:val="0002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2477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24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024773"/>
    <w:pPr>
      <w:ind w:firstLine="72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247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4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4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3462</Words>
  <Characters>19740</Characters>
  <Application>Microsoft Office Word</Application>
  <DocSecurity>0</DocSecurity>
  <Lines>164</Lines>
  <Paragraphs>46</Paragraphs>
  <ScaleCrop>false</ScaleCrop>
  <Company>*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2013-03-25T06:32:00Z</dcterms:created>
  <dcterms:modified xsi:type="dcterms:W3CDTF">2013-03-25T06:35:00Z</dcterms:modified>
</cp:coreProperties>
</file>