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C6" w:rsidRDefault="00FF61C6" w:rsidP="00E17FF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Челябинской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30 августа 2001 г. №</w:t>
      </w:r>
      <w:r w:rsidRPr="00FF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29-ЗО</w:t>
      </w:r>
      <w:r w:rsidRPr="00FF6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"Об охране труда в Челябинской области"</w:t>
      </w:r>
    </w:p>
    <w:p w:rsidR="00E17FFD" w:rsidRPr="00E17FFD" w:rsidRDefault="00E17FFD" w:rsidP="00E17FFD">
      <w:pPr>
        <w:rPr>
          <w:lang w:eastAsia="ru-RU" w:bidi="ar-SA"/>
        </w:rPr>
      </w:pPr>
    </w:p>
    <w:p w:rsidR="00E17FFD" w:rsidRDefault="00E17FFD" w:rsidP="00E17FFD">
      <w:pPr>
        <w:ind w:left="6379"/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sub_10001"/>
      <w:proofErr w:type="gramStart"/>
      <w:r>
        <w:rPr>
          <w:rFonts w:cs="Times New Roman"/>
          <w:color w:val="000000" w:themeColor="text1"/>
          <w:sz w:val="28"/>
          <w:szCs w:val="28"/>
        </w:rPr>
        <w:t>Принят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постановлением Законодательного собрания </w:t>
      </w:r>
    </w:p>
    <w:p w:rsidR="00E17FFD" w:rsidRDefault="00FD0D56" w:rsidP="00E17FFD">
      <w:pPr>
        <w:ind w:left="637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От__30.08.20</w:t>
      </w:r>
      <w:bookmarkStart w:id="1" w:name="_GoBack"/>
      <w:bookmarkEnd w:id="1"/>
      <w:r>
        <w:rPr>
          <w:rFonts w:cs="Times New Roman"/>
          <w:color w:val="000000" w:themeColor="text1"/>
          <w:sz w:val="28"/>
          <w:szCs w:val="28"/>
        </w:rPr>
        <w:t>01</w:t>
      </w:r>
      <w:r w:rsidR="00E17FFD">
        <w:rPr>
          <w:rFonts w:cs="Times New Roman"/>
          <w:color w:val="000000" w:themeColor="text1"/>
          <w:sz w:val="28"/>
          <w:szCs w:val="28"/>
        </w:rPr>
        <w:t>__№_192-ЗО_</w:t>
      </w:r>
    </w:p>
    <w:p w:rsidR="00E17FFD" w:rsidRDefault="00E17FFD" w:rsidP="00E17FFD">
      <w:pPr>
        <w:ind w:left="6379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 xml:space="preserve">Настоящий Закон разработан на основе </w:t>
      </w:r>
      <w:hyperlink r:id="rId8" w:history="1">
        <w:r w:rsidRPr="00FF61C6">
          <w:rPr>
            <w:rStyle w:val="a5"/>
            <w:rFonts w:cs="Times New Roman"/>
            <w:color w:val="000000" w:themeColor="text1"/>
            <w:sz w:val="28"/>
            <w:szCs w:val="28"/>
          </w:rPr>
          <w:t>Конституции</w:t>
        </w:r>
      </w:hyperlink>
      <w:r w:rsidRPr="00FF61C6">
        <w:rPr>
          <w:rFonts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Pr="00FF61C6">
          <w:rPr>
            <w:rStyle w:val="a5"/>
            <w:rFonts w:cs="Times New Roman"/>
            <w:color w:val="000000" w:themeColor="text1"/>
            <w:sz w:val="28"/>
            <w:szCs w:val="28"/>
          </w:rPr>
          <w:t>Трудового кодекса</w:t>
        </w:r>
      </w:hyperlink>
      <w:r w:rsidRPr="00FF61C6">
        <w:rPr>
          <w:rFonts w:cs="Times New Roman"/>
          <w:color w:val="000000" w:themeColor="text1"/>
          <w:sz w:val="28"/>
          <w:szCs w:val="28"/>
        </w:rPr>
        <w:t xml:space="preserve"> Российской Федерации и устанавливает полномочия органов государственной власти и органов местного самоуправления Челябинской области по обеспечению единого порядка регулирования отношений в сфере охраны труда между работодателями и работниками, по соблюдению условий труда, отвечающих государственным нормативным требованиям охраны труда.</w:t>
      </w:r>
    </w:p>
    <w:bookmarkEnd w:id="0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Default="00FF61C6" w:rsidP="00E17FF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"/>
      <w:r w:rsidRPr="00FF61C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Статья 1</w:t>
      </w:r>
      <w:r w:rsidRPr="00FF61C6">
        <w:rPr>
          <w:rFonts w:ascii="Times New Roman" w:hAnsi="Times New Roman" w:cs="Times New Roman"/>
          <w:color w:val="000000" w:themeColor="text1"/>
          <w:sz w:val="28"/>
          <w:szCs w:val="28"/>
        </w:rPr>
        <w:t>. Законодательство об охране труда</w:t>
      </w:r>
      <w:bookmarkEnd w:id="2"/>
    </w:p>
    <w:p w:rsidR="00E17FFD" w:rsidRPr="00E17FFD" w:rsidRDefault="00E17FFD" w:rsidP="00E17FFD">
      <w:pPr>
        <w:rPr>
          <w:lang w:eastAsia="ru-RU" w:bidi="ar-SA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Отношения в сфере охраны труда на территории области регулируются законами и иными нормативными правовыми актами Российской Федерации, настоящим Законом и иными нормативными правовыми актами Челябинской области.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3" w:name="sub_1010"/>
      <w:r w:rsidRPr="00FF61C6">
        <w:rPr>
          <w:rFonts w:cs="Times New Roman"/>
          <w:color w:val="000000" w:themeColor="text1"/>
          <w:sz w:val="28"/>
          <w:szCs w:val="28"/>
        </w:rPr>
        <w:t xml:space="preserve">1. Действие Закона Челябинской области "Об охране труда в Челябинской области" распространяется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на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>:</w:t>
      </w:r>
    </w:p>
    <w:bookmarkEnd w:id="3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работодателей;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работников, состоящих с работодателями в трудовых отношениях;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членов кооперативов, участвующих в совместной производственной и иной хозяйственной деятельности, основанной на их личном труде;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студентов образовательных учреждений высшего профессионального и среднего профессионального образования, учащихся образовательных учреждений начального профессионального, среднего профессионального образования и образовательных учреждений среднего (полного) общего, основного общего образования, проходящих производственную практику;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военнослужащих, направляемых на работу в организации;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граждан, отбывающих наказание по приговору суда, в период их работы в организациях.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4" w:name="sub_1020"/>
      <w:r w:rsidRPr="00FF61C6">
        <w:rPr>
          <w:rFonts w:cs="Times New Roman"/>
          <w:color w:val="000000" w:themeColor="text1"/>
          <w:sz w:val="28"/>
          <w:szCs w:val="28"/>
        </w:rPr>
        <w:t xml:space="preserve">2. На граждан Российской Федерации, работающих по найму у работодателей, находящихся под юрисдикцией других государств, но расположенных на территории Челябинской области, распространяется </w:t>
      </w:r>
      <w:hyperlink r:id="rId10" w:history="1">
        <w:r w:rsidRPr="00FF61C6">
          <w:rPr>
            <w:rStyle w:val="a5"/>
            <w:rFonts w:cs="Times New Roman"/>
            <w:color w:val="000000" w:themeColor="text1"/>
            <w:sz w:val="28"/>
            <w:szCs w:val="28"/>
          </w:rPr>
          <w:t>трудовое законодательство</w:t>
        </w:r>
      </w:hyperlink>
      <w:r w:rsidRPr="00FF61C6">
        <w:rPr>
          <w:rFonts w:cs="Times New Roman"/>
          <w:color w:val="000000" w:themeColor="text1"/>
          <w:sz w:val="28"/>
          <w:szCs w:val="28"/>
        </w:rPr>
        <w:t xml:space="preserve"> Российской Федерации и иные акты, содержащие нормы трудового права и настоящий Закон.</w:t>
      </w:r>
    </w:p>
    <w:p w:rsid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5" w:name="sub_1030"/>
      <w:bookmarkEnd w:id="4"/>
      <w:r w:rsidRPr="00FF61C6">
        <w:rPr>
          <w:rFonts w:cs="Times New Roman"/>
          <w:color w:val="000000" w:themeColor="text1"/>
          <w:sz w:val="28"/>
          <w:szCs w:val="28"/>
        </w:rPr>
        <w:t xml:space="preserve">3. На иностранных граждан и лиц без гражданства, осуществляющих трудовую деятельность на территории Челябинской области, распространяется трудовое законодательство Российской Федерации, иные акты, содержащие нормы </w:t>
      </w:r>
      <w:r w:rsidRPr="00FF61C6">
        <w:rPr>
          <w:rFonts w:cs="Times New Roman"/>
          <w:color w:val="000000" w:themeColor="text1"/>
          <w:sz w:val="28"/>
          <w:szCs w:val="28"/>
        </w:rPr>
        <w:lastRenderedPageBreak/>
        <w:t>трудового или международного права, и настоящий Закон.</w:t>
      </w:r>
      <w:bookmarkEnd w:id="5"/>
    </w:p>
    <w:p w:rsidR="00FF61C6" w:rsidRDefault="00E17FFD" w:rsidP="00E17FFD">
      <w:pPr>
        <w:tabs>
          <w:tab w:val="left" w:pos="709"/>
        </w:tabs>
        <w:rPr>
          <w:rFonts w:cs="Times New Roman"/>
          <w:color w:val="000000" w:themeColor="text1"/>
          <w:sz w:val="28"/>
          <w:szCs w:val="28"/>
        </w:rPr>
      </w:pPr>
      <w:r>
        <w:rPr>
          <w:rStyle w:val="a4"/>
          <w:rFonts w:cs="Times New Roman"/>
          <w:color w:val="000000" w:themeColor="text1"/>
          <w:sz w:val="28"/>
          <w:szCs w:val="28"/>
        </w:rPr>
        <w:tab/>
      </w:r>
      <w:r w:rsidR="00FF61C6" w:rsidRPr="00FF61C6">
        <w:rPr>
          <w:rStyle w:val="a4"/>
          <w:rFonts w:cs="Times New Roman"/>
          <w:color w:val="000000" w:themeColor="text1"/>
          <w:sz w:val="28"/>
          <w:szCs w:val="28"/>
        </w:rPr>
        <w:t>Статья 2</w:t>
      </w:r>
      <w:r w:rsidR="00FF61C6" w:rsidRPr="00FF61C6">
        <w:rPr>
          <w:rFonts w:cs="Times New Roman"/>
          <w:color w:val="000000" w:themeColor="text1"/>
          <w:sz w:val="28"/>
          <w:szCs w:val="28"/>
        </w:rPr>
        <w:t>. Государст</w:t>
      </w:r>
      <w:r>
        <w:rPr>
          <w:rFonts w:cs="Times New Roman"/>
          <w:color w:val="000000" w:themeColor="text1"/>
          <w:sz w:val="28"/>
          <w:szCs w:val="28"/>
        </w:rPr>
        <w:t>венное управление охраной труда</w:t>
      </w:r>
    </w:p>
    <w:p w:rsidR="00E17FFD" w:rsidRPr="00FF61C6" w:rsidRDefault="00E17FFD" w:rsidP="00E17FFD">
      <w:pPr>
        <w:ind w:left="1957" w:hanging="1259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6" w:name="sub_2010"/>
      <w:r w:rsidRPr="00FF61C6">
        <w:rPr>
          <w:rFonts w:cs="Times New Roman"/>
          <w:color w:val="000000" w:themeColor="text1"/>
          <w:sz w:val="28"/>
          <w:szCs w:val="28"/>
        </w:rPr>
        <w:t>1. Государственное управление охраной труда на территории Челябинской области осуществляется федеральными органами исполнительной власти и органами исполнительной власти Челябинской области в пределах их полномочий.</w:t>
      </w:r>
    </w:p>
    <w:bookmarkEnd w:id="6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Челябинской области.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7" w:name="sub_2020"/>
      <w:r w:rsidRPr="00FF61C6">
        <w:rPr>
          <w:rFonts w:cs="Times New Roman"/>
          <w:color w:val="000000" w:themeColor="text1"/>
          <w:sz w:val="28"/>
          <w:szCs w:val="28"/>
        </w:rPr>
        <w:t>2. Орган исполнительной власти Челябинской области, в ведении которого находятся вопросы охраны труда, осуществляет государственное управление охраной труда на территории Челябинской области путем: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8" w:name="sub_2021"/>
      <w:bookmarkEnd w:id="7"/>
      <w:r w:rsidRPr="00FF61C6">
        <w:rPr>
          <w:rFonts w:cs="Times New Roman"/>
          <w:color w:val="000000" w:themeColor="text1"/>
          <w:sz w:val="28"/>
          <w:szCs w:val="28"/>
        </w:rPr>
        <w:t>1) обеспечения реализации на территории области государственной политики в области охраны труда и федеральных целевых программ улучшения условий и охраны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9" w:name="sub_2022"/>
      <w:bookmarkEnd w:id="8"/>
      <w:r w:rsidRPr="00FF61C6">
        <w:rPr>
          <w:rFonts w:cs="Times New Roman"/>
          <w:color w:val="000000" w:themeColor="text1"/>
          <w:sz w:val="28"/>
          <w:szCs w:val="28"/>
        </w:rPr>
        <w:t xml:space="preserve">2) разработки областных целевых программ улучшения условий и охраны труда и обеспечения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контроля за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их выполнением;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0" w:name="sub_2023"/>
      <w:bookmarkEnd w:id="9"/>
      <w:r w:rsidRPr="00FF61C6">
        <w:rPr>
          <w:rFonts w:cs="Times New Roman"/>
          <w:color w:val="000000" w:themeColor="text1"/>
          <w:sz w:val="28"/>
          <w:szCs w:val="28"/>
        </w:rPr>
        <w:t>3) разработки и осуществления на региональном уровне совместно с заинтересованными организациями мер по экономическому стимулированию работодателей по обеспечению благоприятных и безопасных условий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1" w:name="sub_2024"/>
      <w:bookmarkEnd w:id="10"/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4) организации проведения на территории области в порядке, установленном федеральным органом исполнительной власти, уполномоченным Правительством Российской Федерации, обучения по охране труда работников, в том числе руководителей организаций, а также работодателей - 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производстве, инструктажа по охране труда, стажировки на рабочем месте;</w:t>
      </w:r>
      <w:proofErr w:type="gramEnd"/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2" w:name="sub_2025"/>
      <w:bookmarkEnd w:id="11"/>
      <w:r w:rsidRPr="00FF61C6">
        <w:rPr>
          <w:rFonts w:cs="Times New Roman"/>
          <w:color w:val="000000" w:themeColor="text1"/>
          <w:sz w:val="28"/>
          <w:szCs w:val="28"/>
        </w:rPr>
        <w:t xml:space="preserve">5) </w:t>
      </w:r>
      <w:hyperlink r:id="rId11" w:history="1">
        <w:r w:rsidRPr="00FF61C6">
          <w:rPr>
            <w:rStyle w:val="a5"/>
            <w:rFonts w:cs="Times New Roman"/>
            <w:color w:val="000000" w:themeColor="text1"/>
            <w:sz w:val="28"/>
            <w:szCs w:val="28"/>
          </w:rPr>
          <w:t>исключен;</w:t>
        </w:r>
      </w:hyperlink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3" w:name="sub_2026"/>
      <w:bookmarkEnd w:id="12"/>
      <w:r w:rsidRPr="00FF61C6">
        <w:rPr>
          <w:rFonts w:cs="Times New Roman"/>
          <w:color w:val="000000" w:themeColor="text1"/>
          <w:sz w:val="28"/>
          <w:szCs w:val="28"/>
        </w:rPr>
        <w:t>6) разработки с привлечением заинтересованных организаций мероприятий по обобщению и распространению передового опыта в области охраны труда; организации проведения совещаний-семинаров по проблемам охраны труда и выставок средств индивидуальной защиты, приборов контроля и измерений;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4" w:name="sub_2027"/>
      <w:bookmarkEnd w:id="13"/>
      <w:r w:rsidRPr="00FF61C6">
        <w:rPr>
          <w:rFonts w:cs="Times New Roman"/>
          <w:color w:val="000000" w:themeColor="text1"/>
          <w:sz w:val="28"/>
          <w:szCs w:val="28"/>
        </w:rPr>
        <w:t>7) оказания методической помощи работодателям в совершенствовании работы служб охраны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5" w:name="sub_2028"/>
      <w:bookmarkEnd w:id="14"/>
      <w:r w:rsidRPr="00FF61C6">
        <w:rPr>
          <w:rFonts w:cs="Times New Roman"/>
          <w:color w:val="000000" w:themeColor="text1"/>
          <w:sz w:val="28"/>
          <w:szCs w:val="28"/>
        </w:rPr>
        <w:t>8) участия в установленном порядке в расследовании групповых несчастных случаев с тяжелыми последствиями, тяжелых несчастных случаев и несчастных случаев со смертельным исходом;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6" w:name="sub_2029"/>
      <w:bookmarkEnd w:id="15"/>
      <w:r w:rsidRPr="00FF61C6">
        <w:rPr>
          <w:rFonts w:cs="Times New Roman"/>
          <w:color w:val="000000" w:themeColor="text1"/>
          <w:sz w:val="28"/>
          <w:szCs w:val="28"/>
        </w:rPr>
        <w:t>9) организации сбора и обработки информации о состоянии условий и охраны труда у работодателей, осуществляющих деятельность на территории области;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7" w:name="sub_20210"/>
      <w:bookmarkEnd w:id="16"/>
      <w:r w:rsidRPr="00FF61C6">
        <w:rPr>
          <w:rFonts w:cs="Times New Roman"/>
          <w:color w:val="000000" w:themeColor="text1"/>
          <w:sz w:val="28"/>
          <w:szCs w:val="28"/>
        </w:rPr>
        <w:t xml:space="preserve">10) осуществления на территории области в порядке, установленном федеральным органом исполнительной власти, уполномоченным Правительством Российской Федерации, государственной экспертизы условий труда, организации </w:t>
      </w:r>
      <w:r w:rsidRPr="00FF61C6">
        <w:rPr>
          <w:rFonts w:cs="Times New Roman"/>
          <w:color w:val="000000" w:themeColor="text1"/>
          <w:sz w:val="28"/>
          <w:szCs w:val="28"/>
        </w:rPr>
        <w:lastRenderedPageBreak/>
        <w:t>проведения аттестации рабочих мест по условиям труда и проведения подтверждения соответствия организации работ по охране труда государственным нормативным требованиям охраны труда;</w:t>
      </w:r>
    </w:p>
    <w:bookmarkEnd w:id="17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11) рассмотрения разногласий между работодателями и работниками по предоставлению компенсаций за тяжелую работу, за работу во вредных или опасных условиях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 xml:space="preserve">12) координации работы с Государственной инспекцией труда в Челябинской области и с другими территориальными органами государственного надзора и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контроля за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соблюдением требований охраны труда, органами местного самоуправления, объединениями работодателей, органами (организациями), занимающимися обязательным страхованием работников от несчастных случаев на производстве и профессиональных заболеваний, профсоюзами и иными уполномоченными работниками представительными органами;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8" w:name="sub_20213"/>
      <w:r w:rsidRPr="00FF61C6">
        <w:rPr>
          <w:rFonts w:cs="Times New Roman"/>
          <w:color w:val="000000" w:themeColor="text1"/>
          <w:sz w:val="28"/>
          <w:szCs w:val="28"/>
        </w:rPr>
        <w:t xml:space="preserve">13) </w:t>
      </w:r>
      <w:hyperlink r:id="rId12" w:history="1">
        <w:r w:rsidRPr="00FF61C6">
          <w:rPr>
            <w:rStyle w:val="a5"/>
            <w:rFonts w:cs="Times New Roman"/>
            <w:color w:val="000000" w:themeColor="text1"/>
            <w:sz w:val="28"/>
            <w:szCs w:val="28"/>
          </w:rPr>
          <w:t>исключен</w:t>
        </w:r>
      </w:hyperlink>
      <w:r w:rsidRPr="00FF61C6">
        <w:rPr>
          <w:rFonts w:cs="Times New Roman"/>
          <w:color w:val="000000" w:themeColor="text1"/>
          <w:sz w:val="28"/>
          <w:szCs w:val="28"/>
        </w:rPr>
        <w:t>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19" w:name="sub_20214"/>
      <w:bookmarkEnd w:id="18"/>
      <w:r w:rsidRPr="00FF61C6">
        <w:rPr>
          <w:rFonts w:cs="Times New Roman"/>
          <w:color w:val="000000" w:themeColor="text1"/>
          <w:sz w:val="28"/>
          <w:szCs w:val="28"/>
        </w:rPr>
        <w:t>14) осуществления иных функций в пределах своей компетенции.</w:t>
      </w:r>
    </w:p>
    <w:bookmarkEnd w:id="19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Default="00FF61C6" w:rsidP="00E17FFD">
      <w:pPr>
        <w:ind w:left="1957" w:hanging="1259"/>
        <w:jc w:val="both"/>
        <w:rPr>
          <w:rFonts w:cs="Times New Roman"/>
          <w:color w:val="000000" w:themeColor="text1"/>
          <w:sz w:val="28"/>
          <w:szCs w:val="28"/>
        </w:rPr>
      </w:pPr>
      <w:bookmarkStart w:id="20" w:name="sub_3"/>
      <w:r w:rsidRPr="00FF61C6">
        <w:rPr>
          <w:rStyle w:val="a4"/>
          <w:rFonts w:cs="Times New Roman"/>
          <w:color w:val="000000" w:themeColor="text1"/>
          <w:sz w:val="28"/>
          <w:szCs w:val="28"/>
        </w:rPr>
        <w:t>Статья 3</w:t>
      </w:r>
      <w:r w:rsidRPr="00FF61C6">
        <w:rPr>
          <w:rFonts w:cs="Times New Roman"/>
          <w:color w:val="000000" w:themeColor="text1"/>
          <w:sz w:val="28"/>
          <w:szCs w:val="28"/>
        </w:rPr>
        <w:t>. Основные направления деятельнос</w:t>
      </w:r>
      <w:r w:rsidR="00E17FFD">
        <w:rPr>
          <w:rFonts w:cs="Times New Roman"/>
          <w:color w:val="000000" w:themeColor="text1"/>
          <w:sz w:val="28"/>
          <w:szCs w:val="28"/>
        </w:rPr>
        <w:t xml:space="preserve">ти органов местного </w:t>
      </w:r>
      <w:r w:rsidRPr="00FF61C6">
        <w:rPr>
          <w:rFonts w:cs="Times New Roman"/>
          <w:color w:val="000000" w:themeColor="text1"/>
          <w:sz w:val="28"/>
          <w:szCs w:val="28"/>
        </w:rPr>
        <w:t>самоуправления в сфере охраны труда</w:t>
      </w:r>
      <w:bookmarkEnd w:id="20"/>
    </w:p>
    <w:p w:rsidR="00E17FFD" w:rsidRPr="00FF61C6" w:rsidRDefault="00E17FFD" w:rsidP="00E17FFD">
      <w:pPr>
        <w:ind w:left="1957" w:hanging="1259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 xml:space="preserve">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 и полномочий, переданных им органами государственной власти Челябинской области в установленном порядке, в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пределах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предусмотренных на эти цели материальных и финансовых средств.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Органы местного самоуправления области могут: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1) разрабатывать программы улучшения условий и охраны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2) взаимодействовать в вопросах охраны труда с работодателями, профсоюзами, Государственной инспекцией труда в Челябинской области и другими территориальными контрольно-надзорными органами;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 xml:space="preserve">3) осуществлять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контроль за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выполнением коллективных договоров и соглашений в сфере охраны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4) участвовать в методическом обеспечении служб охраны труда организаций, обобщении и распространении передового опыта по проблемам охраны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21" w:name="sub_3050"/>
      <w:r w:rsidRPr="00FF61C6">
        <w:rPr>
          <w:rFonts w:cs="Times New Roman"/>
          <w:color w:val="000000" w:themeColor="text1"/>
          <w:sz w:val="28"/>
          <w:szCs w:val="28"/>
        </w:rPr>
        <w:t>5) организовывать семинары, совещания и другие мероприятия, направленные на выполнение требований законодательства по условиям и охране труда;</w:t>
      </w:r>
    </w:p>
    <w:bookmarkEnd w:id="21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6) принимать участие в работе комиссий по расследованию групповых несчастных случаев на производстве, тяжелых несчастных случаев на производстве, несчастных случаев на производстве со смертельным исходом и причин возникновения профессиональных заболеваний;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7) осуществлять иные полномочия, установленные законодательством Российской Федерации и Челябинской области.</w:t>
      </w:r>
    </w:p>
    <w:p w:rsidR="00FF61C6" w:rsidRPr="00FF61C6" w:rsidRDefault="00FF61C6" w:rsidP="00E17FF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left="1957" w:hanging="1259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Style w:val="a4"/>
          <w:rFonts w:cs="Times New Roman"/>
          <w:color w:val="000000" w:themeColor="text1"/>
          <w:sz w:val="28"/>
          <w:szCs w:val="28"/>
        </w:rPr>
        <w:t>Статья 4</w:t>
      </w:r>
      <w:r w:rsidRPr="00FF61C6">
        <w:rPr>
          <w:rFonts w:cs="Times New Roman"/>
          <w:color w:val="000000" w:themeColor="text1"/>
          <w:sz w:val="28"/>
          <w:szCs w:val="28"/>
        </w:rPr>
        <w:t>. Органы управления охраной труда в организациях и их объединениях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22" w:name="sub_4010"/>
      <w:r w:rsidRPr="00FF61C6">
        <w:rPr>
          <w:rFonts w:cs="Times New Roman"/>
          <w:color w:val="000000" w:themeColor="text1"/>
          <w:sz w:val="28"/>
          <w:szCs w:val="28"/>
        </w:rPr>
        <w:t xml:space="preserve">1. В целях обеспечения соблюдения требований охраны труда, осуществления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контроля за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bookmarkEnd w:id="22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23" w:name="sub_4020"/>
      <w:r w:rsidRPr="00FF61C6">
        <w:rPr>
          <w:rFonts w:cs="Times New Roman"/>
          <w:color w:val="000000" w:themeColor="text1"/>
          <w:sz w:val="28"/>
          <w:szCs w:val="28"/>
        </w:rPr>
        <w:t>2. 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аккредитации. Перечень услуг, для оказания которых необходима аккредитация, и правила аккредитации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24" w:name="sub_4030"/>
      <w:bookmarkEnd w:id="23"/>
      <w:r w:rsidRPr="00FF61C6">
        <w:rPr>
          <w:rFonts w:cs="Times New Roman"/>
          <w:color w:val="000000" w:themeColor="text1"/>
          <w:sz w:val="28"/>
          <w:szCs w:val="28"/>
        </w:rPr>
        <w:t>3. Служба охраны труда подчиняется непосредственно работодателю или по его поручению одному из его заместителей.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25" w:name="sub_4040"/>
      <w:bookmarkEnd w:id="24"/>
      <w:r w:rsidRPr="00FF61C6">
        <w:rPr>
          <w:rFonts w:cs="Times New Roman"/>
          <w:color w:val="000000" w:themeColor="text1"/>
          <w:sz w:val="28"/>
          <w:szCs w:val="28"/>
        </w:rPr>
        <w:t>4. Структуру службы охраны труда и численность ее работников определяет работодатель в зависимости от численности работающих, характера условий труда, степени опасности производства и других факторов с учетом рекомендаций федерального органа исполнительной власти, ведающего вопросами охраны труда.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26" w:name="sub_4050"/>
      <w:bookmarkEnd w:id="25"/>
      <w:r w:rsidRPr="00FF61C6">
        <w:rPr>
          <w:rFonts w:cs="Times New Roman"/>
          <w:color w:val="000000" w:themeColor="text1"/>
          <w:sz w:val="28"/>
          <w:szCs w:val="28"/>
        </w:rPr>
        <w:t>5. Работники службы охраны труда в своей деятельности руководствуются законами и иными нормативными правовыми актами Российской Федерации, законами и иными нормативными правовыми актами Челябинской области, коллективным договором (соглашением) по охране труда организации, другими локальными нормативными актами организации.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27" w:name="sub_4060"/>
      <w:bookmarkEnd w:id="26"/>
      <w:r w:rsidRPr="00FF61C6">
        <w:rPr>
          <w:rFonts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 xml:space="preserve">Служба охраны труда осуществляет свою деятельность во взаимодействии с другими подразделениями организации, комитетом (комиссией) по охране труда, уполномоченными (доверенными) лицами по охране труда профессиональных союзов или иными уполномоченными работниками представительными органами, службой охраны труда вышестоящей организации (при ее наличии), а также с органом исполнительной власти Челябинской области, в ведении которого находятся вопросы охраны труда, органами местного самоуправления, органами </w:t>
      </w:r>
      <w:r w:rsidRPr="00FF61C6">
        <w:rPr>
          <w:rFonts w:cs="Times New Roman"/>
          <w:color w:val="000000" w:themeColor="text1"/>
          <w:sz w:val="28"/>
          <w:szCs w:val="28"/>
        </w:rPr>
        <w:lastRenderedPageBreak/>
        <w:t>государственного надзора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контроля за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соблюдением требований охраны труда.</w:t>
      </w:r>
      <w:bookmarkEnd w:id="27"/>
    </w:p>
    <w:p w:rsidR="00FF61C6" w:rsidRPr="00FF61C6" w:rsidRDefault="00FF61C6" w:rsidP="00E17FFD">
      <w:pPr>
        <w:ind w:left="1957" w:hanging="1259"/>
        <w:jc w:val="both"/>
        <w:rPr>
          <w:rFonts w:cs="Times New Roman"/>
          <w:color w:val="000000" w:themeColor="text1"/>
          <w:sz w:val="28"/>
          <w:szCs w:val="28"/>
        </w:rPr>
      </w:pPr>
      <w:bookmarkStart w:id="28" w:name="sub_5"/>
      <w:r w:rsidRPr="00FF61C6">
        <w:rPr>
          <w:rStyle w:val="a4"/>
          <w:rFonts w:cs="Times New Roman"/>
          <w:color w:val="000000" w:themeColor="text1"/>
          <w:sz w:val="28"/>
          <w:szCs w:val="28"/>
        </w:rPr>
        <w:t>Статья 5</w:t>
      </w:r>
      <w:r w:rsidRPr="00FF61C6">
        <w:rPr>
          <w:rFonts w:cs="Times New Roman"/>
          <w:color w:val="000000" w:themeColor="text1"/>
          <w:sz w:val="28"/>
          <w:szCs w:val="28"/>
        </w:rPr>
        <w:t>. Права работников службы охраны труда</w:t>
      </w:r>
    </w:p>
    <w:bookmarkEnd w:id="28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Работники службы охраны труда имеют право: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1) беспрепятственно посещать и осматривать производственные, служебные и бытовые помещения организации, знакомиться в пределах своей компетенции с документами по вопросам охраны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2) предъявлять руководителям подразделений,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контролировать выполнение указанных предписаний;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3) требовать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иные требования законодательства об охране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29" w:name="sub_5040"/>
      <w:r w:rsidRPr="00FF61C6">
        <w:rPr>
          <w:rFonts w:cs="Times New Roman"/>
          <w:color w:val="000000" w:themeColor="text1"/>
          <w:sz w:val="28"/>
          <w:szCs w:val="28"/>
        </w:rPr>
        <w:t>4) направлять работодателю предложения о привлечении к ответственности должностных лиц, нарушающих требования охраны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30" w:name="sub_5050"/>
      <w:bookmarkEnd w:id="29"/>
      <w:r w:rsidRPr="00FF61C6">
        <w:rPr>
          <w:rFonts w:cs="Times New Roman"/>
          <w:color w:val="000000" w:themeColor="text1"/>
          <w:sz w:val="28"/>
          <w:szCs w:val="28"/>
        </w:rPr>
        <w:t>5) запрашивать и получать от руководителей подразделений необходимую информацию, документы по вопросам охраны труда, требовать письменные объяснения от лиц, допустивших нарушения законодательства об охране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31" w:name="sub_5060"/>
      <w:bookmarkEnd w:id="30"/>
      <w:r w:rsidRPr="00FF61C6">
        <w:rPr>
          <w:rFonts w:cs="Times New Roman"/>
          <w:color w:val="000000" w:themeColor="text1"/>
          <w:sz w:val="28"/>
          <w:szCs w:val="28"/>
        </w:rPr>
        <w:t>6) привлекать по согласованию с работодателем и руководителями подразделений соответствующих специалистов организации к проверкам условий и охраны труда;</w:t>
      </w:r>
    </w:p>
    <w:bookmarkEnd w:id="31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7) представительствовать по поручению работодателя в государственных и общественных организациях при обсуждении вопросов охраны труда;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32" w:name="sub_5080"/>
      <w:r w:rsidRPr="00FF61C6">
        <w:rPr>
          <w:rFonts w:cs="Times New Roman"/>
          <w:color w:val="000000" w:themeColor="text1"/>
          <w:sz w:val="28"/>
          <w:szCs w:val="28"/>
        </w:rPr>
        <w:t>8) вносить работодателю предложения о поощрении отдельных работников за активную работу по улучшению условий и охраны труда.</w:t>
      </w:r>
    </w:p>
    <w:bookmarkEnd w:id="32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left="1957" w:hanging="1259"/>
        <w:jc w:val="both"/>
        <w:rPr>
          <w:rFonts w:cs="Times New Roman"/>
          <w:color w:val="000000" w:themeColor="text1"/>
          <w:sz w:val="28"/>
          <w:szCs w:val="28"/>
        </w:rPr>
      </w:pPr>
      <w:bookmarkStart w:id="33" w:name="sub_6"/>
      <w:r w:rsidRPr="00FF61C6">
        <w:rPr>
          <w:rStyle w:val="a4"/>
          <w:rFonts w:cs="Times New Roman"/>
          <w:color w:val="000000" w:themeColor="text1"/>
          <w:sz w:val="28"/>
          <w:szCs w:val="28"/>
        </w:rPr>
        <w:t>Статья 6</w:t>
      </w:r>
      <w:r w:rsidRPr="00FF61C6">
        <w:rPr>
          <w:rFonts w:cs="Times New Roman"/>
          <w:color w:val="000000" w:themeColor="text1"/>
          <w:sz w:val="28"/>
          <w:szCs w:val="28"/>
        </w:rPr>
        <w:t>. Межведомственные комиссии по охране труда</w:t>
      </w:r>
    </w:p>
    <w:bookmarkEnd w:id="33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 xml:space="preserve">Для координации работы по охране труда создаются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областная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>, городские и районные межведомственные комиссии по охране труда.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В состав комиссий включаются представители исполнительных органов государственной власти, органов местного самоуправления, государственных контрольно-надзорных органов, действующих на территории области, работодателей, профсоюзных и других общественных организаций.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34" w:name="sub_6030"/>
      <w:r w:rsidRPr="00FF61C6">
        <w:rPr>
          <w:rFonts w:cs="Times New Roman"/>
          <w:color w:val="000000" w:themeColor="text1"/>
          <w:sz w:val="28"/>
          <w:szCs w:val="28"/>
        </w:rPr>
        <w:t>Положение о деятельности областной межведомственной комиссии по охране труда утверждается Губернатором Челябинской области.</w:t>
      </w:r>
    </w:p>
    <w:bookmarkEnd w:id="34"/>
    <w:p w:rsidR="00FF61C6" w:rsidRPr="00FF61C6" w:rsidRDefault="00FF61C6" w:rsidP="00E17FFD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left="1957" w:hanging="1259"/>
        <w:jc w:val="both"/>
        <w:rPr>
          <w:rFonts w:cs="Times New Roman"/>
          <w:color w:val="000000" w:themeColor="text1"/>
          <w:sz w:val="28"/>
          <w:szCs w:val="28"/>
        </w:rPr>
      </w:pPr>
      <w:bookmarkStart w:id="35" w:name="sub_7"/>
      <w:r w:rsidRPr="00FF61C6">
        <w:rPr>
          <w:rStyle w:val="a4"/>
          <w:rFonts w:cs="Times New Roman"/>
          <w:color w:val="000000" w:themeColor="text1"/>
          <w:sz w:val="28"/>
          <w:szCs w:val="28"/>
        </w:rPr>
        <w:t>Статья 7</w:t>
      </w:r>
      <w:r w:rsidRPr="00FF61C6">
        <w:rPr>
          <w:rFonts w:cs="Times New Roman"/>
          <w:color w:val="000000" w:themeColor="text1"/>
          <w:sz w:val="28"/>
          <w:szCs w:val="28"/>
        </w:rPr>
        <w:t>. Финансирование мероприятий по улучшению условий и охраны труда</w:t>
      </w:r>
    </w:p>
    <w:bookmarkEnd w:id="35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36" w:name="sub_7010"/>
      <w:r w:rsidRPr="00FF61C6">
        <w:rPr>
          <w:rFonts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за счет собственных средств в объемах, обеспечивающих условия и охрану труда в соответствии с нормативными требованиями по охране труда и определяемых коллективными договорами или соглашениями, но не менее 0,2 процента суммы затрат на производство продукции (работ, услуг).</w:t>
      </w:r>
      <w:proofErr w:type="gramEnd"/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37" w:name="sub_7020"/>
      <w:bookmarkEnd w:id="36"/>
      <w:r w:rsidRPr="00FF61C6">
        <w:rPr>
          <w:rFonts w:cs="Times New Roman"/>
          <w:color w:val="000000" w:themeColor="text1"/>
          <w:sz w:val="28"/>
          <w:szCs w:val="28"/>
        </w:rPr>
        <w:t>2. Финансирование мероприятий по улучшению условий и охраны труда также осуществляется за счет средств соответствующих бюджетов в рамках территориальных целевых программ улучшения условий и охраны труда, добровольных взносов организаций и физических лиц, а также других источников, не запрещенных законодательством Российской Федерации и Челябинской области.</w:t>
      </w:r>
    </w:p>
    <w:bookmarkEnd w:id="37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left="1957" w:hanging="1259"/>
        <w:jc w:val="both"/>
        <w:rPr>
          <w:rFonts w:cs="Times New Roman"/>
          <w:color w:val="000000" w:themeColor="text1"/>
          <w:sz w:val="28"/>
          <w:szCs w:val="28"/>
        </w:rPr>
      </w:pPr>
      <w:bookmarkStart w:id="38" w:name="sub_8"/>
      <w:r w:rsidRPr="00FF61C6">
        <w:rPr>
          <w:rStyle w:val="a4"/>
          <w:rFonts w:cs="Times New Roman"/>
          <w:color w:val="000000" w:themeColor="text1"/>
          <w:sz w:val="28"/>
          <w:szCs w:val="28"/>
        </w:rPr>
        <w:t>Статья 8</w:t>
      </w:r>
      <w:r w:rsidRPr="00FF61C6">
        <w:rPr>
          <w:rFonts w:cs="Times New Roman"/>
          <w:color w:val="000000" w:themeColor="text1"/>
          <w:sz w:val="28"/>
          <w:szCs w:val="28"/>
        </w:rPr>
        <w:t>. Научное обеспечение работы по охране труда</w:t>
      </w:r>
    </w:p>
    <w:bookmarkEnd w:id="38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39" w:name="sub_8010"/>
      <w:r w:rsidRPr="00FF61C6">
        <w:rPr>
          <w:rFonts w:cs="Times New Roman"/>
          <w:color w:val="000000" w:themeColor="text1"/>
          <w:sz w:val="28"/>
          <w:szCs w:val="28"/>
        </w:rPr>
        <w:t>1. Научное обеспечение работы по охране труда в области осуществляется с целью создания необходимых условий для реализации государственной политики в сфере охраны труда, выполнения требований законодательства Российской Федерации и Челябинской области по охране труда.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40" w:name="sub_8020"/>
      <w:bookmarkEnd w:id="39"/>
      <w:r w:rsidRPr="00FF61C6">
        <w:rPr>
          <w:rFonts w:cs="Times New Roman"/>
          <w:color w:val="000000" w:themeColor="text1"/>
          <w:sz w:val="28"/>
          <w:szCs w:val="28"/>
        </w:rPr>
        <w:t>2. Программы и мероприятия по охране труда, профилактике профессиональной заболеваемости строятся на научной основе, разрабатываются и реализуются с привлечением ученых и специалистов. В программах предусматривается обязательное проведение научных исследований по наиболее актуальным проблемам охраны труда применительно к специфике трудовой деятельности на территории области.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41" w:name="sub_8030"/>
      <w:bookmarkEnd w:id="40"/>
      <w:r w:rsidRPr="00FF61C6">
        <w:rPr>
          <w:rFonts w:cs="Times New Roman"/>
          <w:color w:val="000000" w:themeColor="text1"/>
          <w:sz w:val="28"/>
          <w:szCs w:val="28"/>
        </w:rPr>
        <w:t>3. Результаты научных исследований в сфере охраны труда являются открытыми и доступными, за исключением информации, составляющей государственную тайну.</w:t>
      </w:r>
    </w:p>
    <w:bookmarkEnd w:id="41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left="1957" w:hanging="1259"/>
        <w:jc w:val="both"/>
        <w:rPr>
          <w:rFonts w:cs="Times New Roman"/>
          <w:color w:val="000000" w:themeColor="text1"/>
          <w:sz w:val="28"/>
          <w:szCs w:val="28"/>
        </w:rPr>
      </w:pPr>
      <w:bookmarkStart w:id="42" w:name="sub_9"/>
      <w:r w:rsidRPr="00FF61C6">
        <w:rPr>
          <w:rStyle w:val="a4"/>
          <w:rFonts w:cs="Times New Roman"/>
          <w:color w:val="000000" w:themeColor="text1"/>
          <w:sz w:val="28"/>
          <w:szCs w:val="28"/>
        </w:rPr>
        <w:t>Статья 9</w:t>
      </w:r>
      <w:r w:rsidRPr="00FF61C6">
        <w:rPr>
          <w:rFonts w:cs="Times New Roman"/>
          <w:color w:val="000000" w:themeColor="text1"/>
          <w:sz w:val="28"/>
          <w:szCs w:val="28"/>
        </w:rPr>
        <w:t>. Информационное обеспечение работы по охране труда</w:t>
      </w:r>
    </w:p>
    <w:bookmarkEnd w:id="42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43" w:name="sub_9010"/>
      <w:r w:rsidRPr="00FF61C6">
        <w:rPr>
          <w:rFonts w:cs="Times New Roman"/>
          <w:color w:val="000000" w:themeColor="text1"/>
          <w:sz w:val="28"/>
          <w:szCs w:val="28"/>
        </w:rPr>
        <w:t>1. Информационное обеспечение работы по охране труда заключается в сборе данных об условиях труда, о состоянии охраны труда и безопасности производства, а также в предоставлении этих данных (в случае, если они не составляют государственную тайну) всем заинтересованным лицам в порядке, регулируемом действующим законодательством.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44" w:name="sub_9020"/>
      <w:bookmarkEnd w:id="43"/>
      <w:r w:rsidRPr="00FF61C6">
        <w:rPr>
          <w:rFonts w:cs="Times New Roman"/>
          <w:color w:val="000000" w:themeColor="text1"/>
          <w:sz w:val="28"/>
          <w:szCs w:val="28"/>
        </w:rPr>
        <w:t>2. Система информационного обеспечения включает в себя:</w:t>
      </w:r>
    </w:p>
    <w:bookmarkEnd w:id="44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данные аттестации рабочих мест по условиям труда и сертификации работ по охране труда, показатели уровня производственного травматизма и профессиональной заболеваемости;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 xml:space="preserve">анализ и оценку условий труда, уровня производственного травматизма и </w:t>
      </w:r>
      <w:r w:rsidRPr="00FF61C6">
        <w:rPr>
          <w:rFonts w:cs="Times New Roman"/>
          <w:color w:val="000000" w:themeColor="text1"/>
          <w:sz w:val="28"/>
          <w:szCs w:val="28"/>
        </w:rPr>
        <w:lastRenderedPageBreak/>
        <w:t>профессиональной заболеваемости;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прогноз изменений условий труда, уровня производственного травматизма и профессиональной заболеваемости;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>выработку рекомендаций и разработку мероприятий по охране труда и обеспечению производственной безопасности.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1C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Статья 10</w:t>
      </w:r>
      <w:r w:rsidRPr="00FF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Надзор и </w:t>
      </w:r>
      <w:proofErr w:type="gramStart"/>
      <w:r w:rsidRPr="00FF61C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F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об охране труда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 xml:space="preserve">Государственный надзор и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контроль за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соблюдением законодательных и иных нормативных правовых актов об охране труда в организациях всех форм собственности осуществляют уполномоченные на то государственные органы и инспекции в соответствии с действующим законодательством.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 xml:space="preserve">Общественный </w:t>
      </w: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контроль за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соблюдением законных прав и интересов работников в области охраны труда осуществляют профессиональные союзы в лице их соответствующих органов и иные уполномоченные работниками представительные органы, которые могут создавать в этих целях собственные инспекции.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bookmarkStart w:id="45" w:name="sub_103"/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Работодатель обязан в порядке, установленном законодательством, обеспечить 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 органа исполнительной власти Челябинской области, в ведении которого находятся вопросы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</w:t>
      </w:r>
      <w:proofErr w:type="gramEnd"/>
      <w:r w:rsidRPr="00FF61C6">
        <w:rPr>
          <w:rFonts w:cs="Times New Roman"/>
          <w:color w:val="000000" w:themeColor="text1"/>
          <w:sz w:val="28"/>
          <w:szCs w:val="28"/>
        </w:rPr>
        <w:t xml:space="preserve"> и профессиональных заболеваний.</w:t>
      </w:r>
    </w:p>
    <w:bookmarkEnd w:id="45"/>
    <w:p w:rsidR="00FF61C6" w:rsidRPr="00FF61C6" w:rsidRDefault="00FF61C6" w:rsidP="00E17FF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1C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Статья 11</w:t>
      </w:r>
      <w:r w:rsidRPr="00FF61C6">
        <w:rPr>
          <w:rFonts w:ascii="Times New Roman" w:hAnsi="Times New Roman" w:cs="Times New Roman"/>
          <w:color w:val="000000" w:themeColor="text1"/>
          <w:sz w:val="28"/>
          <w:szCs w:val="28"/>
        </w:rPr>
        <w:t>. Государственная экспертиза условий труда</w:t>
      </w: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Государственная экспертиза условий труда осуществляется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органом исполнительной власти Челябинской области, в ведении которого находятся вопросы охраны труда,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 xml:space="preserve">Государственная экспертиза условий труда осуществляет контроль за условиями и охраной труда, качеством проведения аттестации рабочих мест по условиям труда, результатами сертификации производственных объектов на соответствие требованиям по охране труда для подготовки предложений по отнесению организаций к классу профессионального риска, правильностью </w:t>
      </w:r>
      <w:r w:rsidRPr="00FF61C6">
        <w:rPr>
          <w:rFonts w:cs="Times New Roman"/>
          <w:color w:val="000000" w:themeColor="text1"/>
          <w:sz w:val="28"/>
          <w:szCs w:val="28"/>
        </w:rPr>
        <w:lastRenderedPageBreak/>
        <w:t>предоставления работникам предусмотренных законодательством льгот и компенсаций за тяжелые работы и работы с вредными и (или) опасными условиями труда.</w:t>
      </w:r>
      <w:proofErr w:type="gramEnd"/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FF61C6">
        <w:rPr>
          <w:rFonts w:cs="Times New Roman"/>
          <w:color w:val="000000" w:themeColor="text1"/>
          <w:sz w:val="28"/>
          <w:szCs w:val="28"/>
        </w:rPr>
        <w:t>Государственная экспертиза условий труда осуществляется на рабочих местах, при проектировании строительства и реконструкции производственных объектов, при лицензировании отдельных видов деятельности, а также по запросу органов государственного надзора и контроля за соблюдением требований охраны труда и судебных органов, органов управления охраной труда, работодателей, объединений работодателей, работников, профессиональных союзов, их объединений и иных уполномоченных работниками представительных органов.</w:t>
      </w:r>
      <w:proofErr w:type="gramEnd"/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2"/>
      <w:r w:rsidRPr="00FF61C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Статья 12</w:t>
      </w:r>
      <w:r w:rsidRPr="00FF61C6">
        <w:rPr>
          <w:rFonts w:ascii="Times New Roman" w:hAnsi="Times New Roman" w:cs="Times New Roman"/>
          <w:color w:val="000000" w:themeColor="text1"/>
          <w:sz w:val="28"/>
          <w:szCs w:val="28"/>
        </w:rPr>
        <w:t>. Вступление в силу настоящего Закона</w:t>
      </w:r>
    </w:p>
    <w:bookmarkEnd w:id="46"/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FF61C6">
        <w:rPr>
          <w:rFonts w:cs="Times New Roman"/>
          <w:color w:val="000000" w:themeColor="text1"/>
          <w:sz w:val="28"/>
          <w:szCs w:val="28"/>
        </w:rPr>
        <w:t xml:space="preserve">Настоящий Закон вступает в силу со дня его </w:t>
      </w:r>
      <w:hyperlink r:id="rId13" w:history="1">
        <w:r w:rsidRPr="00FF61C6">
          <w:rPr>
            <w:rStyle w:val="a5"/>
            <w:rFonts w:cs="Times New Roman"/>
            <w:color w:val="000000" w:themeColor="text1"/>
            <w:sz w:val="28"/>
            <w:szCs w:val="28"/>
          </w:rPr>
          <w:t>официального опубликования.</w:t>
        </w:r>
      </w:hyperlink>
    </w:p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F61C6" w:rsidRPr="00FF61C6" w:rsidTr="00B9197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1C6" w:rsidRPr="00FF61C6" w:rsidRDefault="00FF61C6" w:rsidP="00E17FF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1C6" w:rsidRPr="00FF61C6" w:rsidRDefault="00FF61C6" w:rsidP="00E17FFD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6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П.И.Сумин</w:t>
            </w:r>
            <w:proofErr w:type="spellEnd"/>
          </w:p>
        </w:tc>
      </w:tr>
    </w:tbl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F61C6" w:rsidRPr="00FF61C6" w:rsidTr="00B9197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1C6" w:rsidRPr="00FF61C6" w:rsidRDefault="00E17FFD" w:rsidP="00E17FFD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F61C6" w:rsidRPr="00FF6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29-ЗО от 30 августа 2001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1C6" w:rsidRPr="00FF61C6" w:rsidRDefault="00FF61C6" w:rsidP="00E17FFD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сентября 2001 г.</w:t>
            </w:r>
          </w:p>
        </w:tc>
      </w:tr>
    </w:tbl>
    <w:p w:rsidR="00FF61C6" w:rsidRPr="00FF61C6" w:rsidRDefault="00FF61C6" w:rsidP="00E17FFD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</w:p>
    <w:p w:rsidR="006075E4" w:rsidRPr="00FF61C6" w:rsidRDefault="006075E4" w:rsidP="00E17FFD">
      <w:pPr>
        <w:jc w:val="both"/>
        <w:rPr>
          <w:rFonts w:cs="Times New Roman"/>
          <w:color w:val="000000" w:themeColor="text1"/>
          <w:sz w:val="28"/>
          <w:szCs w:val="28"/>
        </w:rPr>
      </w:pPr>
    </w:p>
    <w:sectPr w:rsidR="006075E4" w:rsidRPr="00FF61C6">
      <w:headerReference w:type="default" r:id="rId14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D0" w:rsidRDefault="00B06AD0" w:rsidP="00E17FFD">
      <w:r>
        <w:separator/>
      </w:r>
    </w:p>
  </w:endnote>
  <w:endnote w:type="continuationSeparator" w:id="0">
    <w:p w:rsidR="00B06AD0" w:rsidRDefault="00B06AD0" w:rsidP="00E1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D0" w:rsidRDefault="00B06AD0" w:rsidP="00E17FFD">
      <w:r>
        <w:separator/>
      </w:r>
    </w:p>
  </w:footnote>
  <w:footnote w:type="continuationSeparator" w:id="0">
    <w:p w:rsidR="00B06AD0" w:rsidRDefault="00B06AD0" w:rsidP="00E1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386157"/>
      <w:docPartObj>
        <w:docPartGallery w:val="Page Numbers (Top of Page)"/>
        <w:docPartUnique/>
      </w:docPartObj>
    </w:sdtPr>
    <w:sdtEndPr/>
    <w:sdtContent>
      <w:p w:rsidR="00E17FFD" w:rsidRDefault="00E17F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56">
          <w:rPr>
            <w:noProof/>
          </w:rPr>
          <w:t>8</w:t>
        </w:r>
        <w:r>
          <w:fldChar w:fldCharType="end"/>
        </w:r>
      </w:p>
    </w:sdtContent>
  </w:sdt>
  <w:p w:rsidR="00E17FFD" w:rsidRDefault="00E17F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2"/>
    <w:rsid w:val="006075E4"/>
    <w:rsid w:val="00AC1114"/>
    <w:rsid w:val="00B06AD0"/>
    <w:rsid w:val="00E17FFD"/>
    <w:rsid w:val="00FA7DA2"/>
    <w:rsid w:val="00FD0D5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F61C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1C6"/>
    <w:rPr>
      <w:color w:val="000080"/>
      <w:u w:val="single"/>
    </w:rPr>
  </w:style>
  <w:style w:type="paragraph" w:customStyle="1" w:styleId="ConsPlusNormal">
    <w:name w:val="ConsPlusNormal"/>
    <w:next w:val="a"/>
    <w:rsid w:val="00FF6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F61C6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FF61C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F61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61C6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FF61C6"/>
    <w:rPr>
      <w:b/>
      <w:bCs/>
      <w:color w:val="106BBE"/>
      <w:sz w:val="26"/>
      <w:szCs w:val="26"/>
    </w:rPr>
  </w:style>
  <w:style w:type="paragraph" w:customStyle="1" w:styleId="a6">
    <w:name w:val="Заголовок статьи"/>
    <w:basedOn w:val="a"/>
    <w:next w:val="a"/>
    <w:uiPriority w:val="99"/>
    <w:rsid w:val="00FF61C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7">
    <w:name w:val="Комментарий"/>
    <w:basedOn w:val="a"/>
    <w:next w:val="a"/>
    <w:uiPriority w:val="99"/>
    <w:rsid w:val="00FF61C6"/>
    <w:pPr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F61C6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FF61C6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FF61C6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E17FFD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E17FF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E17FFD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E17FF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FD0D56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FD0D5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F61C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1C6"/>
    <w:rPr>
      <w:color w:val="000080"/>
      <w:u w:val="single"/>
    </w:rPr>
  </w:style>
  <w:style w:type="paragraph" w:customStyle="1" w:styleId="ConsPlusNormal">
    <w:name w:val="ConsPlusNormal"/>
    <w:next w:val="a"/>
    <w:rsid w:val="00FF6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F61C6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FF61C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F61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61C6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FF61C6"/>
    <w:rPr>
      <w:b/>
      <w:bCs/>
      <w:color w:val="106BBE"/>
      <w:sz w:val="26"/>
      <w:szCs w:val="26"/>
    </w:rPr>
  </w:style>
  <w:style w:type="paragraph" w:customStyle="1" w:styleId="a6">
    <w:name w:val="Заголовок статьи"/>
    <w:basedOn w:val="a"/>
    <w:next w:val="a"/>
    <w:uiPriority w:val="99"/>
    <w:rsid w:val="00FF61C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7">
    <w:name w:val="Комментарий"/>
    <w:basedOn w:val="a"/>
    <w:next w:val="a"/>
    <w:uiPriority w:val="99"/>
    <w:rsid w:val="00FF61C6"/>
    <w:pPr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F61C6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FF61C6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FF61C6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E17FFD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E17FF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E17FFD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E17FF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FD0D56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FD0D5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870341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29607.10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00052.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0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A1B0B9-7D72-4037-B8CA-AAA64A54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3</cp:revision>
  <cp:lastPrinted>2013-03-25T06:28:00Z</cp:lastPrinted>
  <dcterms:created xsi:type="dcterms:W3CDTF">2013-03-25T05:53:00Z</dcterms:created>
  <dcterms:modified xsi:type="dcterms:W3CDTF">2013-03-25T06:29:00Z</dcterms:modified>
</cp:coreProperties>
</file>