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</w:t>
      </w:r>
      <w:r w:rsidRPr="00FB02A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еречень вопросов,</w:t>
      </w:r>
    </w:p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обсуждаемых в ходе публичных консультаций</w:t>
      </w:r>
    </w:p>
    <w:p w:rsidR="00FB02A9" w:rsidRPr="00FB02A9" w:rsidRDefault="00FB02A9" w:rsidP="00FB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62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2A9" w:rsidRPr="00FB02A9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Собрания депутатов Озерского городского округа от 29.10.2020 № 177 «О Порядке</w:t>
      </w: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демонтажа незаконно размещенных нестационарных объектов на территории Озерского</w:t>
      </w:r>
      <w:r w:rsidRPr="00C5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62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проекта нормативного правового акта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2A9" w:rsidRPr="00FB02A9" w:rsidRDefault="00CC0262" w:rsidP="00CC02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имущественных отношений администрации Озерского городского округа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(Ф.И.О., должность, адрес электронной почты и контактный</w:t>
      </w:r>
    </w:p>
    <w:p w:rsidR="00CC0262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02A9" w:rsidRPr="00FB02A9" w:rsidRDefault="00CC0262" w:rsidP="00CC02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Наталья Александровна, </w:t>
      </w:r>
      <w:hyperlink r:id="rId4" w:history="1">
        <w:r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kumi</w:t>
        </w:r>
        <w:r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ozerskadm</w:t>
        </w:r>
        <w:r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CC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2-31-43, 2-01-22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hyperlink r:id="rId5" w:history="1">
        <w:r w:rsidR="00CC0262"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kumi</w:t>
        </w:r>
        <w:r w:rsidR="00CC0262"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CC0262"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ozerskadm</w:t>
        </w:r>
        <w:r w:rsidR="00CC0262"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CC0262" w:rsidRPr="00CC026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; г. Озерск, ул. Блюхера, 2а,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62" w:rsidRPr="00CC02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20.02.2024</w:t>
      </w:r>
      <w:r w:rsidR="00CC0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________________________________________________________</w:t>
      </w:r>
    </w:p>
    <w:p w:rsidR="00CC0262" w:rsidRDefault="00CC0262" w:rsidP="00CC02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___________________________________________________________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</w:t>
      </w:r>
      <w:bookmarkStart w:id="0" w:name="_GoBack"/>
      <w:bookmarkEnd w:id="0"/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</w:t>
      </w:r>
    </w:p>
    <w:p w:rsidR="00CC0262" w:rsidRDefault="00CC0262" w:rsidP="00FB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? Актуальна ли данная проблема сегодня?</w:t>
      </w: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предлагаем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соотносится с проблемой, на решение которой он направлен? Достигнет ли, на Ваш взгляд, предлагаем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акт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целей, на котор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он направлен?</w:t>
      </w: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Является ли выбранный вариант решения проблемы оптимальным?</w:t>
      </w: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ли иные варианты достижения заявленных целей 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Если да, приведите те, которые, по Вашему мнению, были бы менее </w:t>
      </w:r>
      <w:proofErr w:type="spellStart"/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более эффективны.</w:t>
      </w: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Вашей оценке, 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затронуты предлагаемым 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Существуют ли в предлагаемом нормативно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которые необоснованно затрудняют ведение деятельности? Приведите обоснования по каждому указанному положению.</w:t>
      </w:r>
    </w:p>
    <w:p w:rsidR="00FB02A9" w:rsidRPr="00FB02A9" w:rsidRDefault="00FB02A9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Оцените предполагаемые издержки и выгоды, возникающие при </w:t>
      </w:r>
      <w:r w:rsid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предлагаемого </w:t>
      </w:r>
      <w:r w:rsidR="00CC0262" w:rsidRPr="00C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2A9" w:rsidRPr="00FB02A9" w:rsidRDefault="00CC0262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02A9"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FB02A9" w:rsidRPr="00FB02A9" w:rsidRDefault="00CC0262" w:rsidP="00CC0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02A9"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Какие, на Ваш взгляд, целесообразно применить исключения в отношении отдельных групп лиц? Приведите соответствующее обоснование.</w:t>
      </w:r>
    </w:p>
    <w:p w:rsidR="00697216" w:rsidRDefault="00CC0262" w:rsidP="00CC0262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02A9"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предложения и замечания, которые, по Вашему мнению, целесообразно учесть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нормативного правового акта</w:t>
      </w:r>
      <w:r w:rsidR="00FB02A9" w:rsidRP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9"/>
    <w:rsid w:val="00036804"/>
    <w:rsid w:val="00697216"/>
    <w:rsid w:val="00CC02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3A3A-6A97-41AF-98EE-7F77EE1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ozerskadm.ru" TargetMode="External"/><Relationship Id="rId4" Type="http://schemas.openxmlformats.org/officeDocument/2006/relationships/hyperlink" Target="mailto:kumi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Н.А.</dc:creator>
  <cp:keywords/>
  <dc:description/>
  <cp:lastModifiedBy>Ермакова Н.А.</cp:lastModifiedBy>
  <cp:revision>2</cp:revision>
  <cp:lastPrinted>2024-01-30T12:35:00Z</cp:lastPrinted>
  <dcterms:created xsi:type="dcterms:W3CDTF">2024-01-30T12:15:00Z</dcterms:created>
  <dcterms:modified xsi:type="dcterms:W3CDTF">2024-01-30T12:41:00Z</dcterms:modified>
</cp:coreProperties>
</file>