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87" w:rsidRPr="008B0C87" w:rsidRDefault="008B0C87" w:rsidP="008B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0C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AC07C" wp14:editId="44C74AC2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87" w:rsidRPr="008B0C87" w:rsidRDefault="008B0C87" w:rsidP="008B0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0C87" w:rsidRPr="008B0C87" w:rsidRDefault="008B0C87" w:rsidP="008B0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8B0C87" w:rsidRPr="008B0C87" w:rsidTr="0082672A">
        <w:trPr>
          <w:trHeight w:val="720"/>
        </w:trPr>
        <w:tc>
          <w:tcPr>
            <w:tcW w:w="9960" w:type="dxa"/>
            <w:hideMark/>
          </w:tcPr>
          <w:p w:rsidR="008B0C87" w:rsidRPr="008B0C87" w:rsidRDefault="008B0C87" w:rsidP="008B0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ОЗЕРСКОГО ГОРОДСКОГО ОКРУГА</w:t>
            </w:r>
          </w:p>
          <w:p w:rsidR="008B0C87" w:rsidRPr="008B0C87" w:rsidRDefault="008B0C87" w:rsidP="008B0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</w:tc>
      </w:tr>
    </w:tbl>
    <w:p w:rsidR="008B0C87" w:rsidRPr="008B0C87" w:rsidRDefault="008B0C87" w:rsidP="008B0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87" w:rsidRPr="008B0C87" w:rsidRDefault="008B0C87" w:rsidP="008B0C87">
      <w:pPr>
        <w:keepNext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8B0C87" w:rsidRPr="008B0C87" w:rsidRDefault="008B0C87" w:rsidP="008B0C87">
      <w:pPr>
        <w:pBdr>
          <w:bottom w:val="single" w:sz="12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противодействию коррупции в Озерском городском округе</w:t>
      </w:r>
    </w:p>
    <w:p w:rsidR="008B0C87" w:rsidRPr="008B0C87" w:rsidRDefault="008B0C87" w:rsidP="008B0C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83"/>
        <w:gridCol w:w="1066"/>
        <w:gridCol w:w="21"/>
        <w:gridCol w:w="4819"/>
      </w:tblGrid>
      <w:tr w:rsidR="008B0C87" w:rsidRPr="008B0C87" w:rsidTr="0082672A">
        <w:trPr>
          <w:trHeight w:val="722"/>
        </w:trPr>
        <w:tc>
          <w:tcPr>
            <w:tcW w:w="3983" w:type="dxa"/>
          </w:tcPr>
          <w:p w:rsidR="008B0C87" w:rsidRPr="008B0C87" w:rsidRDefault="00F47522" w:rsidP="008B0C87">
            <w:pPr>
              <w:keepNext/>
              <w:suppressLineNumber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30</w:t>
            </w:r>
            <w:bookmarkStart w:id="0" w:name="_GoBack"/>
            <w:bookmarkEnd w:id="0"/>
            <w:r w:rsidR="008B0C87" w:rsidRPr="008B0C8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сентября</w:t>
            </w:r>
            <w:r w:rsidR="008B0C87" w:rsidRPr="008B0C8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202</w:t>
            </w:r>
            <w:r w:rsidR="008B0C8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  <w:r w:rsidR="008B0C87" w:rsidRPr="008B0C8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года</w:t>
            </w:r>
          </w:p>
          <w:p w:rsidR="008B0C87" w:rsidRPr="008B0C87" w:rsidRDefault="008B0C87" w:rsidP="008B0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8B0C87" w:rsidRPr="008B0C87" w:rsidRDefault="008B0C87" w:rsidP="008B0C87">
            <w:pPr>
              <w:suppressLineNumber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B0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:15</w:t>
            </w:r>
          </w:p>
        </w:tc>
        <w:tc>
          <w:tcPr>
            <w:tcW w:w="4840" w:type="dxa"/>
            <w:gridSpan w:val="2"/>
            <w:hideMark/>
          </w:tcPr>
          <w:p w:rsidR="008B0C87" w:rsidRPr="008B0C87" w:rsidRDefault="008B0C87" w:rsidP="008B0C87">
            <w:pPr>
              <w:suppressLineNumbers/>
              <w:spacing w:after="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B0C87" w:rsidRPr="008B0C87" w:rsidTr="0082672A">
        <w:tc>
          <w:tcPr>
            <w:tcW w:w="5070" w:type="dxa"/>
            <w:gridSpan w:val="3"/>
          </w:tcPr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                                   и муниципальной службы администрации Озерского городского округа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Озерского городского округа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контрольно-счетной палаты Озерского городского округа                                            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Озерского городского округа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CB58FD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8B0C87"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отделения экономической безопасности и противодействия коррупции Управления МВД России по ЗАТО г. Озерск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Собрания депутатов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Озерского городского округа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Озерского городского округа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МВД России по ЗАТО г. Озерск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Озерского городского округа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УФСБ России                        по Челябинской области в г. Озерске                                        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«Редакция газеты «Озерский Вестник»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0C87" w:rsidRPr="008B0C87" w:rsidRDefault="00CB58FD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8B0C87" w:rsidRPr="008B0C87">
              <w:rPr>
                <w:rFonts w:ascii="Times New Roman" w:eastAsia="Calibri" w:hAnsi="Times New Roman" w:cs="Times New Roman"/>
                <w:sz w:val="28"/>
                <w:szCs w:val="28"/>
              </w:rPr>
              <w:t>прокурор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B0C87" w:rsidRPr="008B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Озерск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C8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правового отдела Собрания депутатов Озерского городского округа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C8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информационно-аналитического отдела аппарата Собрания депутатов Озерского городского округа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Щербаков Евгений Юрьевич,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Озерского городского округа;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 Александр Александрович, заместитель главы Озерского городского округа;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Оксана Анатольевна,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безопасности и взаимодействия с правоохранительными органами администрации Озерского городского округа;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Светлана Николаевна;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 Олег Вячеславович</w:t>
            </w: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CB58FD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 Андрей Петрович</w:t>
            </w:r>
            <w:r w:rsidR="008B0C87"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Гунина Наталья Викторовна;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CB58FD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Ишбулатов Алик Файзуллович</w:t>
            </w:r>
            <w:r w:rsidR="008B0C87"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Кузнеченков Андрей Анатольевич;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Ланге Олег Владимирович;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Полтавский Артем Юрьевич;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CB58FD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Ревякин Сергей Виктолрович</w:t>
            </w:r>
            <w:r w:rsidR="008B0C87"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Сбитнев Иван Михайлович;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Котлаванов Сергей Станиславович;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Шабалина Ирина Борисовна.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CB58FD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Богданов Олег Геннадьевич</w:t>
            </w:r>
            <w:r w:rsidR="008B0C87" w:rsidRPr="008B0C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Гребнева Елена Евгеньевна;</w:t>
            </w: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0C87" w:rsidRPr="008B0C87" w:rsidRDefault="008B0C87" w:rsidP="008B0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0C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Колянова Наталья Михайловна.</w:t>
            </w:r>
          </w:p>
        </w:tc>
      </w:tr>
    </w:tbl>
    <w:p w:rsidR="008B0C87" w:rsidRPr="008B0C87" w:rsidRDefault="008B0C87" w:rsidP="008B0C8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87" w:rsidRPr="008B0C87" w:rsidRDefault="008B0C87" w:rsidP="008B0C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Повестка дня: </w:t>
      </w:r>
    </w:p>
    <w:p w:rsidR="00AC78FB" w:rsidRPr="008B0C87" w:rsidRDefault="008B0C87" w:rsidP="00AC7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78FB" w:rsidRPr="008B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8FB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Управления МВД по ЗАТО г. Озерск и отдела УФСБ в г. Озерск </w:t>
      </w:r>
      <w:r w:rsidR="00AC78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C78FB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 мерах по выявлению и пресечению преступлений коррупционной направленности»</w:t>
      </w:r>
      <w:r w:rsidR="00AC78FB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8FB" w:rsidRPr="008B0C87" w:rsidRDefault="00AC78FB" w:rsidP="00AC7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AC78FB" w:rsidRPr="008B0C87" w:rsidRDefault="00AC78FB" w:rsidP="00AC78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Сергей Викторович Ревякин, начальник 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Управления МВД России по ЗАТО г. Озерск (до 5 минут)</w:t>
      </w:r>
      <w:r w:rsidR="00104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8FB" w:rsidRDefault="00076206" w:rsidP="008B0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Анализ сведений о родственниках (свойственниках), содержащихся в анкетах граждан, поступающих на муниципальную службу, с целью выявления возможного конфликта интересов.</w:t>
      </w:r>
    </w:p>
    <w:p w:rsidR="008B0C87" w:rsidRPr="008B0C87" w:rsidRDefault="008B0C87" w:rsidP="008B0C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8B0C87" w:rsidRPr="008B0C87" w:rsidRDefault="008B0C87" w:rsidP="008B0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Светлана Николаевна Аксенова, н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кадров и муниципальной службы администрации Озерского городского округа 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5 минут).</w:t>
      </w:r>
    </w:p>
    <w:p w:rsidR="008B0C87" w:rsidRPr="008B0C87" w:rsidRDefault="00076206" w:rsidP="008B0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мониторинга актуальности административных регламентов и оказания муниципальных услуг с целью выявления и устранения коррупциогенных факторов.</w:t>
      </w:r>
    </w:p>
    <w:p w:rsidR="008B0C87" w:rsidRPr="008B0C87" w:rsidRDefault="008B0C87" w:rsidP="008B0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8B0C87" w:rsidRPr="008B0C87" w:rsidRDefault="008B0C87" w:rsidP="008B0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6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Владимировна Василенко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6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ачальника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жилищно-коммунального хозяйства 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администрации Озерского городского округа (до 3 минут);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Любовь Владимировна Горбунова, начальник Управления образования 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администрации Озерского городского округа (до 3 минут);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Ольга Владимировна Жаворонкова, начальник Управления архитектуры и градостроительства 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администрации Озерского городского округа (до 3 минут);</w:t>
      </w:r>
    </w:p>
    <w:p w:rsidR="008B0C87" w:rsidRPr="008B0C87" w:rsidRDefault="008B0C87" w:rsidP="008B0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Надежда Владимировна Братцева, начальник Управления имущественных отношений 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администрации Озерского городского округа (до 3 минут);</w:t>
      </w:r>
    </w:p>
    <w:p w:rsidR="008B0C87" w:rsidRPr="008B0C87" w:rsidRDefault="008B0C87" w:rsidP="008B0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Викторовна Гунина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правового Управления администрации Озерского городского округа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 xml:space="preserve"> (до 3 минут).</w:t>
      </w:r>
    </w:p>
    <w:p w:rsidR="008B0C87" w:rsidRPr="008B0C87" w:rsidRDefault="008B0C87" w:rsidP="008B0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87" w:rsidRPr="008B0C87" w:rsidRDefault="008B0C87" w:rsidP="008B0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87" w:rsidRDefault="008B0C87" w:rsidP="009F25B4">
      <w:pPr>
        <w:numPr>
          <w:ilvl w:val="0"/>
          <w:numId w:val="1"/>
        </w:numPr>
        <w:spacing w:after="0" w:line="240" w:lineRule="auto"/>
        <w:ind w:left="-142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FD099A" w:rsidRPr="00FD099A" w:rsidRDefault="00FD099A" w:rsidP="00FD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Алика Файзулловича Ишбулатова</w:t>
      </w:r>
      <w:r w:rsidRPr="00F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ОЭБ и ПК </w:t>
      </w:r>
      <w:r w:rsidRPr="00FD09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 России по ЗАТО г. Озерск, текст доклада прилагается;</w:t>
      </w:r>
    </w:p>
    <w:p w:rsidR="00FD099A" w:rsidRPr="00FD099A" w:rsidRDefault="00FD099A" w:rsidP="00FD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Котлованова Сергея Станиславовича</w:t>
      </w:r>
      <w:r w:rsidRPr="00F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F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отделения отдела УФСБ в г. Озерск, текст доклада прилагается.</w:t>
      </w:r>
    </w:p>
    <w:p w:rsidR="00FD099A" w:rsidRPr="00FD099A" w:rsidRDefault="00FD099A" w:rsidP="00FD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9A" w:rsidRPr="00FD099A" w:rsidRDefault="00FD099A" w:rsidP="00FD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</w:t>
      </w:r>
    </w:p>
    <w:p w:rsidR="00FD099A" w:rsidRPr="00FD099A" w:rsidRDefault="00FD099A" w:rsidP="00FD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099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Информацию принять к сведению.</w:t>
      </w:r>
    </w:p>
    <w:p w:rsidR="00FD099A" w:rsidRPr="00FD099A" w:rsidRDefault="00FD099A" w:rsidP="00FD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09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Рекомендовать Управлению МВД России по ЗАТО г. Озерск (Сергею Викторовичу Ревякину), отделу УФСБ в г. Озерск (Сергею Александровичу Минаеву), продолжить работу, направленную на профилактику и выявление правонарушений и преступлений коррупционной направленности.</w:t>
      </w:r>
    </w:p>
    <w:p w:rsidR="00F939CE" w:rsidRDefault="00F939CE" w:rsidP="00F939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9CE" w:rsidRPr="00F939CE" w:rsidRDefault="00F939CE" w:rsidP="00F939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9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F939CE" w:rsidRPr="00F939CE" w:rsidRDefault="00F939CE" w:rsidP="00F939C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CE">
        <w:rPr>
          <w:rFonts w:ascii="Times New Roman" w:eastAsia="Times New Roman" w:hAnsi="Times New Roman" w:cs="Times New Roman"/>
          <w:sz w:val="28"/>
          <w:szCs w:val="28"/>
        </w:rPr>
        <w:t xml:space="preserve">- Светлану Николаевну Аксенову, начальника Отдела кадров и муниципальной службы администрации, </w:t>
      </w:r>
      <w:r w:rsidRP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прилагается.</w:t>
      </w:r>
    </w:p>
    <w:p w:rsidR="00F939CE" w:rsidRPr="00F939CE" w:rsidRDefault="00F939CE" w:rsidP="00F939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3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F939CE" w:rsidRPr="00F939CE" w:rsidRDefault="00F939CE" w:rsidP="00F939C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Информацию принять к сведению.</w:t>
      </w:r>
    </w:p>
    <w:p w:rsidR="00F939CE" w:rsidRDefault="00F939CE" w:rsidP="00F939CE">
      <w:pPr>
        <w:widowControl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939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P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9CE">
        <w:rPr>
          <w:rFonts w:ascii="Times New Roman" w:eastAsia="Times New Roman" w:hAnsi="Times New Roman" w:cs="Times New Roman"/>
          <w:sz w:val="28"/>
          <w:szCs w:val="28"/>
        </w:rPr>
        <w:t>Отделу кадров и муниципальной службы администрации</w:t>
      </w:r>
      <w:r w:rsidRP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Озерского городского округа (</w:t>
      </w:r>
      <w:r w:rsidRPr="00F939CE">
        <w:rPr>
          <w:rFonts w:ascii="Times New Roman" w:eastAsia="Times New Roman" w:hAnsi="Times New Roman" w:cs="Times New Roman"/>
          <w:sz w:val="28"/>
          <w:szCs w:val="28"/>
        </w:rPr>
        <w:t>Светлане Николаевне Аксеновой</w:t>
      </w:r>
      <w:r w:rsidRP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Планом мероприятий по противодействию </w:t>
      </w:r>
      <w:r w:rsidRPr="00F9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в Озерском городском округе</w:t>
      </w:r>
      <w:r w:rsidRP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систематической основе</w:t>
      </w:r>
      <w:r w:rsidRPr="00F9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Pr="00F939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соответствии с действующим законодательством и поручениями органов исполнительной власти Челябинской области организовать работу по актуализации сведений о родственниках (свойственниках) муниципальных служащих, содержащихся в пункте 13 анкеты, утвержденной </w:t>
      </w:r>
      <w:r w:rsidRPr="00F939CE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Российской Федерации от 26.05.2005 № 667-р (с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C87" w:rsidRPr="008B0C87" w:rsidRDefault="008B0C87" w:rsidP="008B0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C87" w:rsidRPr="008B0C87" w:rsidRDefault="00F939CE" w:rsidP="008B0C8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B0C87" w:rsidRPr="008B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0C87" w:rsidRPr="008B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8B0C87" w:rsidRPr="008B0C87" w:rsidRDefault="008B0C87" w:rsidP="008B0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Наталья Владимировну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жилищно-коммунального хозяйства 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Озерского городского округа, 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Любовь Владимировну Горбунову, начальника Управления образования 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Озерского городского округа, 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Ольгу Владимировну Жаворонкову, начальника Управления архитектуры и градостроительства 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Озерского городского округа, 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C87" w:rsidRPr="008B0C87" w:rsidRDefault="008B0C87" w:rsidP="008B0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Надежду Владимировну Братцеву, начальника Управления имущественных отношений 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Озерского городского округа, 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</w:rPr>
        <w:t>- Анну Николаевну Мартюшову, начальника</w:t>
      </w:r>
      <w:r w:rsidR="00F47522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 xml:space="preserve"> правового Управления администрации Озерского городского округа, 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8B0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C87" w:rsidRPr="008B0C87" w:rsidRDefault="008B0C87" w:rsidP="008B0C8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0C87" w:rsidRPr="008B0C87" w:rsidRDefault="008B0C87" w:rsidP="008B0C8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8B0C87" w:rsidRPr="008B0C87" w:rsidRDefault="00F939CE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Информацию принять к сведению.</w:t>
      </w:r>
    </w:p>
    <w:p w:rsidR="008B0C87" w:rsidRPr="008B0C87" w:rsidRDefault="00F939CE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жилищно-коммунального хозяйства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Озерского городского округа (Наталье Викторовне Левиной),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капитального строительства и благоустройства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</w:rPr>
        <w:t>администрации Озерского городского округа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(Надежде Григорьевне Беляковой)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Озерского городского округа,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(Любовь Владимировне Горбуновой), Управлению социальной защиты населения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</w:rPr>
        <w:t>администрации Озерского городского округа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(Лилии Владимировне Солодовниковой), Управлению архитектуры и градостроительства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</w:rPr>
        <w:t>администрации Озерского городского округа (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Ольге Владимировне Жаворонковой), Управлению имущественных отношений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</w:rPr>
        <w:t>администрации Озерского городского округа (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Надежде Владимировне Братцевой), Управлению культуры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Озерского городского округа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(Светлане Викторовне Пивоваровой), Управлению по физической культуре и спорту администрации округа (Артуру Алексеевичу Гаврилову), с целью сокращения рисков коррупционных проявлений при оказании муниципальных услуг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обеспечить: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</w:t>
      </w:r>
      <w:r w:rsidRPr="008B0C8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ормирование комплексной системы реализации плана противодействия коррупции,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8B0C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осуществление систематических проверок соблюдения административных регламентов оказания муниципальных услуг с целью выявления и устранения коррупционных проявлений в действиях должностных лиц,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фиксацию отклонений от установленных норм, определяемых должностными инструкциями муниципальных служащих,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предложений по решению проблем, возникающих при исполнении должностных обязанностей муниципальными служащими,</w:t>
      </w:r>
    </w:p>
    <w:p w:rsidR="008B0C87" w:rsidRPr="008B0C87" w:rsidRDefault="008B0C87" w:rsidP="008B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должностные инструкции муниципальных служащих.</w:t>
      </w:r>
    </w:p>
    <w:p w:rsidR="008B0C87" w:rsidRPr="008B0C87" w:rsidRDefault="008B0C87" w:rsidP="008B0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87" w:rsidRPr="008B0C87" w:rsidRDefault="008B0C87" w:rsidP="008B0C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87" w:rsidRPr="008B0C87" w:rsidRDefault="00F47522" w:rsidP="008B0C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Щербаков</w:t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C87"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8B0C87" w:rsidRPr="008B0C87" w:rsidRDefault="008B0C87" w:rsidP="008B0C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87" w:rsidRPr="008B0C87" w:rsidRDefault="008B0C87" w:rsidP="008B0C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C87" w:rsidRPr="008B0C87" w:rsidRDefault="008B0C87" w:rsidP="008B0C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68" w:rsidRDefault="008B0C87" w:rsidP="00F939CE">
      <w:pPr>
        <w:spacing w:after="0" w:line="240" w:lineRule="auto"/>
        <w:outlineLvl w:val="0"/>
      </w:pP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F4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F4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5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</w:t>
      </w:r>
    </w:p>
    <w:sectPr w:rsidR="00B60068" w:rsidSect="002C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7"/>
    <w:rsid w:val="00076206"/>
    <w:rsid w:val="00104BF2"/>
    <w:rsid w:val="008B0C87"/>
    <w:rsid w:val="009F25B4"/>
    <w:rsid w:val="00AC78FB"/>
    <w:rsid w:val="00B009F9"/>
    <w:rsid w:val="00B60068"/>
    <w:rsid w:val="00CB58FD"/>
    <w:rsid w:val="00F47522"/>
    <w:rsid w:val="00F939CE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B781-AFE8-4B7B-AA6F-24F55A84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2023-05-11T02:38:00Z</dcterms:created>
  <dcterms:modified xsi:type="dcterms:W3CDTF">2023-05-11T03:03:00Z</dcterms:modified>
</cp:coreProperties>
</file>