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455" w:rsidRDefault="00015A46">
      <w:pPr>
        <w:pStyle w:val="3"/>
        <w:framePr w:w="9749" w:h="1116" w:hRule="exact" w:wrap="none" w:vAnchor="page" w:hAnchor="page" w:x="1108" w:y="1298"/>
        <w:shd w:val="clear" w:color="auto" w:fill="auto"/>
        <w:spacing w:after="0"/>
        <w:ind w:left="6740" w:right="60"/>
      </w:pPr>
      <w:bookmarkStart w:id="0" w:name="_GoBack"/>
      <w:bookmarkEnd w:id="0"/>
      <w:r>
        <w:t>Приложение к письму Управления образования</w:t>
      </w:r>
    </w:p>
    <w:p w:rsidR="00693455" w:rsidRDefault="00015A46">
      <w:pPr>
        <w:pStyle w:val="20"/>
        <w:framePr w:w="9749" w:h="1016" w:hRule="exact" w:wrap="none" w:vAnchor="page" w:hAnchor="page" w:x="1108" w:y="2576"/>
        <w:shd w:val="clear" w:color="auto" w:fill="auto"/>
        <w:spacing w:before="0" w:after="0"/>
        <w:ind w:left="960" w:right="200" w:firstLine="2040"/>
      </w:pPr>
      <w:r>
        <w:t>Информационно-аналитическая справка «Об итогах организации летнего отдыха детей и подростков в 2018 году в Озерском городском округе»</w:t>
      </w:r>
    </w:p>
    <w:p w:rsidR="00693455" w:rsidRDefault="00015A46">
      <w:pPr>
        <w:pStyle w:val="3"/>
        <w:framePr w:w="9749" w:h="11516" w:hRule="exact" w:wrap="none" w:vAnchor="page" w:hAnchor="page" w:x="1108" w:y="4456"/>
        <w:shd w:val="clear" w:color="auto" w:fill="auto"/>
        <w:spacing w:after="0" w:line="367" w:lineRule="exact"/>
        <w:ind w:left="20" w:right="60" w:firstLine="740"/>
        <w:jc w:val="both"/>
      </w:pPr>
      <w:r>
        <w:t>Для организации летней оздоровительной кампании 2018 года в Озерском городском</w:t>
      </w:r>
      <w:r>
        <w:t xml:space="preserve"> округе была сформирована необходимая нормативно-правовая база, регулирующая организацию и контроль деятельности организаций отдыха и оздоровления детей; проведены плановые заседания межведомственной комиссии по организации отдыха и оздоровления детей; про</w:t>
      </w:r>
      <w:r>
        <w:t>ведены совещания и собеседования у начальника Управления образования с руководителями 00 по актуальным вопросам организации летнего отдых на базах ГОЛ и ЗОЛ.</w:t>
      </w:r>
    </w:p>
    <w:p w:rsidR="00693455" w:rsidRDefault="00015A46">
      <w:pPr>
        <w:pStyle w:val="3"/>
        <w:framePr w:w="9749" w:h="11516" w:hRule="exact" w:wrap="none" w:vAnchor="page" w:hAnchor="page" w:x="1108" w:y="4456"/>
        <w:shd w:val="clear" w:color="auto" w:fill="auto"/>
        <w:spacing w:after="0" w:line="367" w:lineRule="exact"/>
        <w:ind w:left="20" w:right="60" w:firstLine="740"/>
        <w:jc w:val="both"/>
      </w:pPr>
      <w:r>
        <w:t>В период подготовки организаций отдыха и оздоровления к летнему периоду в ЗОЛ были осуществлены по</w:t>
      </w:r>
      <w:r>
        <w:t>дготовительные работы: проведены косметические ремонты помещений оздоровительных лагерей, осуществлена ревизия систем водо - и теплоснабжения, проведены мероприятия по подготовке и обустройству пляжей и очистке акватории водоемов, восстановлению теневых на</w:t>
      </w:r>
      <w:r>
        <w:t>весов. С целью обеспечения комплексной безопасности, во всех загородных оздоровительных лагерях для защиты от противоправных действий установлены пропускные пункты, оснащенные телефонами с АОН, установлена физическая охрана, обеспечена телефонная связь с У</w:t>
      </w:r>
      <w:r>
        <w:t>МВД. Необходимо отметить, что системы видеонаблюдения установлены во всех оздоровительных лагерях. В целях противопожарной безопасности были проведены необходимые мероприятия по установке пожарной сигнализации, обработке деревянных конструкций, все оздоров</w:t>
      </w:r>
      <w:r>
        <w:t>ительные лагеря обеспечены кнопкой тревожного вызова полиции, сигнал пожарной сигнализации выведен на пульт пожарной части.</w:t>
      </w:r>
    </w:p>
    <w:p w:rsidR="00693455" w:rsidRDefault="00015A46">
      <w:pPr>
        <w:pStyle w:val="3"/>
        <w:framePr w:w="9749" w:h="11516" w:hRule="exact" w:wrap="none" w:vAnchor="page" w:hAnchor="page" w:x="1108" w:y="4456"/>
        <w:shd w:val="clear" w:color="auto" w:fill="auto"/>
        <w:spacing w:after="0" w:line="367" w:lineRule="exact"/>
        <w:ind w:left="20" w:right="60" w:firstLine="740"/>
        <w:jc w:val="both"/>
      </w:pPr>
      <w:r>
        <w:t>Медицинская деятельность в ЗОЛ осуществлялась МБУ ДО «ДТДиМ» на основании полученной в марте 2018 года лицензии по следующим направл</w:t>
      </w:r>
      <w:r>
        <w:t>ениям:</w:t>
      </w:r>
    </w:p>
    <w:p w:rsidR="00693455" w:rsidRDefault="00015A46">
      <w:pPr>
        <w:pStyle w:val="3"/>
        <w:framePr w:w="9749" w:h="11516" w:hRule="exact" w:wrap="none" w:vAnchor="page" w:hAnchor="page" w:x="1108" w:y="4456"/>
        <w:shd w:val="clear" w:color="auto" w:fill="auto"/>
        <w:spacing w:after="0" w:line="367" w:lineRule="exact"/>
        <w:ind w:left="20" w:right="60"/>
        <w:jc w:val="both"/>
      </w:pPr>
      <w:r>
        <w:t>при оказании первичной доврачебной медико-санитарной помощи в амбулаторных условиях:</w:t>
      </w:r>
    </w:p>
    <w:p w:rsidR="00693455" w:rsidRDefault="00015A46">
      <w:pPr>
        <w:pStyle w:val="3"/>
        <w:framePr w:w="9749" w:h="11516" w:hRule="exact" w:wrap="none" w:vAnchor="page" w:hAnchor="page" w:x="1108" w:y="4456"/>
        <w:numPr>
          <w:ilvl w:val="0"/>
          <w:numId w:val="1"/>
        </w:numPr>
        <w:shd w:val="clear" w:color="auto" w:fill="auto"/>
        <w:tabs>
          <w:tab w:val="left" w:pos="186"/>
        </w:tabs>
        <w:spacing w:after="0" w:line="367" w:lineRule="exact"/>
        <w:ind w:left="20"/>
        <w:jc w:val="both"/>
      </w:pPr>
      <w:r>
        <w:t>сестринскому делу в педиатрии;</w:t>
      </w:r>
    </w:p>
    <w:p w:rsidR="00693455" w:rsidRDefault="00015A46">
      <w:pPr>
        <w:pStyle w:val="3"/>
        <w:framePr w:w="9749" w:h="11516" w:hRule="exact" w:wrap="none" w:vAnchor="page" w:hAnchor="page" w:x="1108" w:y="4456"/>
        <w:shd w:val="clear" w:color="auto" w:fill="auto"/>
        <w:spacing w:after="0" w:line="367" w:lineRule="exact"/>
        <w:ind w:left="20" w:right="60"/>
        <w:jc w:val="both"/>
      </w:pPr>
      <w:r>
        <w:t>при оказании первичной врачебной медико-санитарной помощи в амбулаторных условиях:</w:t>
      </w:r>
    </w:p>
    <w:p w:rsidR="00693455" w:rsidRDefault="00015A46">
      <w:pPr>
        <w:pStyle w:val="3"/>
        <w:framePr w:w="9749" w:h="11516" w:hRule="exact" w:wrap="none" w:vAnchor="page" w:hAnchor="page" w:x="1108" w:y="4456"/>
        <w:numPr>
          <w:ilvl w:val="0"/>
          <w:numId w:val="1"/>
        </w:numPr>
        <w:shd w:val="clear" w:color="auto" w:fill="auto"/>
        <w:tabs>
          <w:tab w:val="left" w:pos="186"/>
        </w:tabs>
        <w:spacing w:after="0" w:line="367" w:lineRule="exact"/>
        <w:ind w:left="20"/>
        <w:jc w:val="both"/>
      </w:pPr>
      <w:r>
        <w:t xml:space="preserve">организации здравоохранения и общественному </w:t>
      </w:r>
      <w:r>
        <w:t>здоровью, педиатрии.</w:t>
      </w:r>
    </w:p>
    <w:p w:rsidR="00693455" w:rsidRDefault="00693455">
      <w:pPr>
        <w:rPr>
          <w:sz w:val="2"/>
          <w:szCs w:val="2"/>
        </w:rPr>
        <w:sectPr w:rsidR="00693455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93455" w:rsidRDefault="00015A46">
      <w:pPr>
        <w:pStyle w:val="3"/>
        <w:framePr w:w="9720" w:h="14760" w:hRule="exact" w:wrap="none" w:vAnchor="page" w:hAnchor="page" w:x="1122" w:y="1007"/>
        <w:shd w:val="clear" w:color="auto" w:fill="auto"/>
        <w:spacing w:after="0" w:line="367" w:lineRule="exact"/>
        <w:ind w:left="20" w:right="60" w:firstLine="660"/>
        <w:jc w:val="both"/>
      </w:pPr>
      <w:r>
        <w:lastRenderedPageBreak/>
        <w:t>Однако укомплектованность медицинскими кадрами остается актуальной проблемой.</w:t>
      </w:r>
    </w:p>
    <w:p w:rsidR="00693455" w:rsidRDefault="00015A46">
      <w:pPr>
        <w:pStyle w:val="3"/>
        <w:framePr w:w="9720" w:h="14760" w:hRule="exact" w:wrap="none" w:vAnchor="page" w:hAnchor="page" w:x="1122" w:y="1007"/>
        <w:shd w:val="clear" w:color="auto" w:fill="auto"/>
        <w:spacing w:after="0" w:line="367" w:lineRule="exact"/>
        <w:ind w:left="20" w:right="60" w:firstLine="660"/>
        <w:jc w:val="both"/>
      </w:pPr>
      <w:r>
        <w:t>Медицинские кабинеты оснащены необходимым медицинским оборудованием и лекарственными препаратами.</w:t>
      </w:r>
    </w:p>
    <w:p w:rsidR="00693455" w:rsidRDefault="00015A46">
      <w:pPr>
        <w:pStyle w:val="3"/>
        <w:framePr w:w="9720" w:h="14760" w:hRule="exact" w:wrap="none" w:vAnchor="page" w:hAnchor="page" w:x="1122" w:y="1007"/>
        <w:shd w:val="clear" w:color="auto" w:fill="auto"/>
        <w:spacing w:after="0" w:line="367" w:lineRule="exact"/>
        <w:ind w:left="20" w:right="60" w:firstLine="660"/>
        <w:jc w:val="both"/>
      </w:pPr>
      <w:r>
        <w:t>Также между МБУ ДО «ДТДиМ» и ФГБУЗ КБ</w:t>
      </w:r>
      <w:r>
        <w:t xml:space="preserve"> №71 ФМБА России был заключен договор по оказанию медицинских услуг с распределением сфер ответственности на период летнего функционирования ЗОЛ.</w:t>
      </w:r>
    </w:p>
    <w:p w:rsidR="00693455" w:rsidRDefault="00015A46">
      <w:pPr>
        <w:pStyle w:val="3"/>
        <w:framePr w:w="9720" w:h="14760" w:hRule="exact" w:wrap="none" w:vAnchor="page" w:hAnchor="page" w:x="1122" w:y="1007"/>
        <w:shd w:val="clear" w:color="auto" w:fill="auto"/>
        <w:spacing w:after="0" w:line="367" w:lineRule="exact"/>
        <w:ind w:left="20" w:right="60" w:firstLine="660"/>
        <w:jc w:val="both"/>
      </w:pPr>
      <w:r>
        <w:t>Структура учреждений, организующих летнее оздоровление в 2018 году, не изменилась и представлена следующим обр</w:t>
      </w:r>
      <w:r>
        <w:t>азом:</w:t>
      </w:r>
    </w:p>
    <w:p w:rsidR="00693455" w:rsidRDefault="00015A46">
      <w:pPr>
        <w:pStyle w:val="3"/>
        <w:framePr w:w="9720" w:h="14760" w:hRule="exact" w:wrap="none" w:vAnchor="page" w:hAnchor="page" w:x="1122" w:y="1007"/>
        <w:numPr>
          <w:ilvl w:val="0"/>
          <w:numId w:val="1"/>
        </w:numPr>
        <w:shd w:val="clear" w:color="auto" w:fill="auto"/>
        <w:tabs>
          <w:tab w:val="left" w:pos="811"/>
        </w:tabs>
        <w:spacing w:after="0" w:line="367" w:lineRule="exact"/>
        <w:ind w:left="20" w:right="60" w:firstLine="660"/>
        <w:jc w:val="both"/>
      </w:pPr>
      <w:r>
        <w:t>3 сезонных загородных оздоровительных лагеря МБУ ДО «ДТДиМ» в рамках 7-и смен (2017 год - 6 смен);</w:t>
      </w:r>
    </w:p>
    <w:p w:rsidR="00693455" w:rsidRDefault="00015A46">
      <w:pPr>
        <w:pStyle w:val="3"/>
        <w:framePr w:w="9720" w:h="14760" w:hRule="exact" w:wrap="none" w:vAnchor="page" w:hAnchor="page" w:x="1122" w:y="1007"/>
        <w:numPr>
          <w:ilvl w:val="0"/>
          <w:numId w:val="1"/>
        </w:numPr>
        <w:shd w:val="clear" w:color="auto" w:fill="auto"/>
        <w:tabs>
          <w:tab w:val="left" w:pos="811"/>
        </w:tabs>
        <w:spacing w:after="0" w:line="367" w:lineRule="exact"/>
        <w:ind w:left="20" w:firstLine="660"/>
        <w:jc w:val="both"/>
      </w:pPr>
      <w:r>
        <w:t>14 городских оздоровительных лагеря - первая смена (июнь).</w:t>
      </w:r>
    </w:p>
    <w:p w:rsidR="00693455" w:rsidRDefault="00015A46">
      <w:pPr>
        <w:pStyle w:val="3"/>
        <w:framePr w:w="9720" w:h="14760" w:hRule="exact" w:wrap="none" w:vAnchor="page" w:hAnchor="page" w:x="1122" w:y="1007"/>
        <w:shd w:val="clear" w:color="auto" w:fill="auto"/>
        <w:spacing w:after="152" w:line="367" w:lineRule="exact"/>
        <w:ind w:left="20" w:firstLine="660"/>
        <w:jc w:val="both"/>
      </w:pPr>
      <w:r>
        <w:t>Дополнительно оздоровление обучающихся осуществлялось через:</w:t>
      </w:r>
    </w:p>
    <w:p w:rsidR="00693455" w:rsidRDefault="00015A46">
      <w:pPr>
        <w:pStyle w:val="3"/>
        <w:framePr w:w="9720" w:h="14760" w:hRule="exact" w:wrap="none" w:vAnchor="page" w:hAnchor="page" w:x="1122" w:y="1007"/>
        <w:numPr>
          <w:ilvl w:val="0"/>
          <w:numId w:val="1"/>
        </w:numPr>
        <w:shd w:val="clear" w:color="auto" w:fill="auto"/>
        <w:tabs>
          <w:tab w:val="left" w:pos="811"/>
        </w:tabs>
        <w:spacing w:after="120" w:line="328" w:lineRule="exact"/>
        <w:ind w:left="20" w:right="60" w:firstLine="660"/>
        <w:jc w:val="both"/>
      </w:pPr>
      <w:r>
        <w:t xml:space="preserve">отдых и оздоровление детей, </w:t>
      </w:r>
      <w:r>
        <w:t>находящихся в ТЖС, по линии Управления социальной защиты детей;</w:t>
      </w:r>
    </w:p>
    <w:p w:rsidR="00693455" w:rsidRDefault="00015A46">
      <w:pPr>
        <w:pStyle w:val="3"/>
        <w:framePr w:w="9720" w:h="14760" w:hRule="exact" w:wrap="none" w:vAnchor="page" w:hAnchor="page" w:x="1122" w:y="1007"/>
        <w:numPr>
          <w:ilvl w:val="0"/>
          <w:numId w:val="1"/>
        </w:numPr>
        <w:shd w:val="clear" w:color="auto" w:fill="auto"/>
        <w:tabs>
          <w:tab w:val="left" w:pos="988"/>
        </w:tabs>
        <w:spacing w:after="126" w:line="328" w:lineRule="exact"/>
        <w:ind w:left="20" w:right="60" w:firstLine="660"/>
        <w:jc w:val="both"/>
      </w:pPr>
      <w:r>
        <w:t>походы, учебно-тренировочные сборы за пределами Озерского городского округа;</w:t>
      </w:r>
    </w:p>
    <w:p w:rsidR="00693455" w:rsidRDefault="00015A46">
      <w:pPr>
        <w:pStyle w:val="3"/>
        <w:framePr w:w="9720" w:h="14760" w:hRule="exact" w:wrap="none" w:vAnchor="page" w:hAnchor="page" w:x="1122" w:y="1007"/>
        <w:numPr>
          <w:ilvl w:val="0"/>
          <w:numId w:val="1"/>
        </w:numPr>
        <w:shd w:val="clear" w:color="auto" w:fill="auto"/>
        <w:tabs>
          <w:tab w:val="left" w:pos="811"/>
        </w:tabs>
        <w:spacing w:after="83"/>
        <w:ind w:left="20" w:right="60" w:firstLine="660"/>
        <w:jc w:val="both"/>
      </w:pPr>
      <w:r>
        <w:t>лагеря для одаренных детей за пределами Озерского городского округа - (ДЗК «Абзаково» г. Магнитогроск, «Орленок» г.</w:t>
      </w:r>
      <w:r>
        <w:t xml:space="preserve"> Снежинск).</w:t>
      </w:r>
    </w:p>
    <w:p w:rsidR="00693455" w:rsidRDefault="00015A46">
      <w:pPr>
        <w:pStyle w:val="3"/>
        <w:framePr w:w="9720" w:h="14760" w:hRule="exact" w:wrap="none" w:vAnchor="page" w:hAnchor="page" w:x="1122" w:y="1007"/>
        <w:shd w:val="clear" w:color="auto" w:fill="auto"/>
        <w:spacing w:after="117" w:line="367" w:lineRule="exact"/>
        <w:ind w:left="20" w:right="60" w:firstLine="660"/>
        <w:jc w:val="both"/>
      </w:pPr>
      <w:r>
        <w:t>Все озерские оздоровительные базы включены в реестр оздоровительны* лагерей Челябинской области, паспортизированы, имеют паспорта антитеррористической безопасности, согласованные с Управлением МВД России по ЗАТО г. Озерск и Отделом УФСБ по Челя</w:t>
      </w:r>
      <w:r>
        <w:t>бинской области. Пляжи загородных оздоровительных лагерей перед началом лагерной кампании освидетельствованы «Центром ГИМС МЧС России по Челябинской области» и открыты к использованию.</w:t>
      </w:r>
    </w:p>
    <w:p w:rsidR="00693455" w:rsidRDefault="00015A46">
      <w:pPr>
        <w:pStyle w:val="3"/>
        <w:framePr w:w="9720" w:h="14760" w:hRule="exact" w:wrap="none" w:vAnchor="page" w:hAnchor="page" w:x="1122" w:y="1007"/>
        <w:shd w:val="clear" w:color="auto" w:fill="auto"/>
        <w:spacing w:after="123" w:line="371" w:lineRule="exact"/>
        <w:ind w:left="20" w:right="60" w:firstLine="660"/>
        <w:jc w:val="both"/>
      </w:pPr>
      <w:r>
        <w:t>Все оздоровительные базы своевременно были приняты межведомственной ком</w:t>
      </w:r>
      <w:r>
        <w:t>иссией, утвержденной соответствующим постановлением администрации.</w:t>
      </w:r>
    </w:p>
    <w:p w:rsidR="00693455" w:rsidRDefault="00015A46">
      <w:pPr>
        <w:pStyle w:val="3"/>
        <w:framePr w:w="9720" w:h="14760" w:hRule="exact" w:wrap="none" w:vAnchor="page" w:hAnchor="page" w:x="1122" w:y="1007"/>
        <w:shd w:val="clear" w:color="auto" w:fill="auto"/>
        <w:spacing w:after="120" w:line="367" w:lineRule="exact"/>
        <w:ind w:left="20" w:right="60" w:firstLine="660"/>
        <w:jc w:val="both"/>
      </w:pPr>
      <w:r>
        <w:t>Информирование населения Озерского городского округа о проведении детской оздоровительной кампании обеспечено посредством размещения информации на официальном сайте администрации, Управлени</w:t>
      </w:r>
      <w:r>
        <w:t>я образования администрации Озерского городского округа, а также сайте МБУ ДО «ДТДиМ».</w:t>
      </w:r>
    </w:p>
    <w:p w:rsidR="00693455" w:rsidRDefault="00015A46">
      <w:pPr>
        <w:pStyle w:val="3"/>
        <w:framePr w:w="9720" w:h="14760" w:hRule="exact" w:wrap="none" w:vAnchor="page" w:hAnchor="page" w:x="1122" w:y="1007"/>
        <w:shd w:val="clear" w:color="auto" w:fill="auto"/>
        <w:spacing w:after="0" w:line="367" w:lineRule="exact"/>
        <w:ind w:left="20" w:right="60" w:firstLine="660"/>
        <w:jc w:val="both"/>
      </w:pPr>
      <w:r>
        <w:t xml:space="preserve">План по охвату школьников летним отдыхом в рамках функционирования городских оздоровительных лагерей с дневным пребыванием детей перевыполнен: план - 1290 детей, факт - </w:t>
      </w:r>
      <w:r>
        <w:t>1318 детей.</w:t>
      </w:r>
    </w:p>
    <w:p w:rsidR="00693455" w:rsidRDefault="00693455">
      <w:pPr>
        <w:rPr>
          <w:sz w:val="2"/>
          <w:szCs w:val="2"/>
        </w:rPr>
        <w:sectPr w:rsidR="00693455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93455" w:rsidRDefault="00015A46">
      <w:pPr>
        <w:rPr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678180</wp:posOffset>
                </wp:positionH>
                <wp:positionV relativeFrom="page">
                  <wp:posOffset>9326880</wp:posOffset>
                </wp:positionV>
                <wp:extent cx="5909945" cy="0"/>
                <wp:effectExtent l="11430" t="11430" r="12700" b="762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590994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EF820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53.4pt;margin-top:734.4pt;width:465.35pt;height:0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" filled="t" strokeweight=".95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678180</wp:posOffset>
                </wp:positionH>
                <wp:positionV relativeFrom="page">
                  <wp:posOffset>9326880</wp:posOffset>
                </wp:positionV>
                <wp:extent cx="0" cy="782955"/>
                <wp:effectExtent l="11430" t="11430" r="7620" b="1524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0" cy="782955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5E8F2B" id="AutoShape 5" o:spid="_x0000_s1026" type="#_x0000_t32" style="position:absolute;margin-left:53.4pt;margin-top:734.4pt;width:0;height:61.6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" filled="t" strokeweight=".95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678180</wp:posOffset>
                </wp:positionH>
                <wp:positionV relativeFrom="page">
                  <wp:posOffset>10109835</wp:posOffset>
                </wp:positionV>
                <wp:extent cx="5909945" cy="0"/>
                <wp:effectExtent l="11430" t="13335" r="12700" b="1524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590994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83C2FF" id="AutoShape 4" o:spid="_x0000_s1026" type="#_x0000_t32" style="position:absolute;margin-left:53.4pt;margin-top:796.05pt;width:465.35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" filled="t" strokeweight=".95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6588125</wp:posOffset>
                </wp:positionH>
                <wp:positionV relativeFrom="page">
                  <wp:posOffset>9326880</wp:posOffset>
                </wp:positionV>
                <wp:extent cx="0" cy="782955"/>
                <wp:effectExtent l="6350" t="11430" r="12700" b="1524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0" cy="782955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4CADAB" id="AutoShape 3" o:spid="_x0000_s1026" type="#_x0000_t32" style="position:absolute;margin-left:518.75pt;margin-top:734.4pt;width:0;height:61.6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" filled="t" strokeweight=".95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693455" w:rsidRDefault="00015A46">
      <w:pPr>
        <w:pStyle w:val="3"/>
        <w:framePr w:w="9854" w:h="7518" w:hRule="exact" w:wrap="none" w:vAnchor="page" w:hAnchor="page" w:x="1055" w:y="908"/>
        <w:shd w:val="clear" w:color="auto" w:fill="auto"/>
        <w:spacing w:after="360" w:line="370" w:lineRule="exact"/>
        <w:ind w:left="140" w:right="40" w:firstLine="740"/>
        <w:jc w:val="both"/>
      </w:pPr>
      <w:r>
        <w:t>Жалоб на деятельность городских оздоровительных лагерей не поступало, чрезвычайных происшествий не допущено.</w:t>
      </w:r>
    </w:p>
    <w:p w:rsidR="00693455" w:rsidRDefault="00015A46">
      <w:pPr>
        <w:pStyle w:val="3"/>
        <w:framePr w:w="9854" w:h="7518" w:hRule="exact" w:wrap="none" w:vAnchor="page" w:hAnchor="page" w:x="1055" w:y="908"/>
        <w:shd w:val="clear" w:color="auto" w:fill="auto"/>
        <w:spacing w:after="0" w:line="370" w:lineRule="exact"/>
        <w:ind w:left="140" w:right="40" w:firstLine="740"/>
        <w:jc w:val="both"/>
      </w:pPr>
      <w:r>
        <w:t>План по охвату детей летним отдыхом в рамках функционирования загородных оздоровительных лагерей выполнен не</w:t>
      </w:r>
      <w:r>
        <w:t xml:space="preserve"> в полном объеме: план - 1660 человек (по соглашению с МОиН Челябинской области индикатив - 1620 человек), факт - 1536 чел. Причина недовыполнения - отсутствие желающих пройти оздоровление в августе месяце (3-я смена).</w:t>
      </w:r>
    </w:p>
    <w:p w:rsidR="00693455" w:rsidRDefault="00015A46">
      <w:pPr>
        <w:pStyle w:val="3"/>
        <w:framePr w:w="9854" w:h="7518" w:hRule="exact" w:wrap="none" w:vAnchor="page" w:hAnchor="page" w:x="1055" w:y="908"/>
        <w:shd w:val="clear" w:color="auto" w:fill="auto"/>
        <w:spacing w:after="0" w:line="379" w:lineRule="exact"/>
        <w:ind w:left="140" w:right="40" w:firstLine="740"/>
        <w:jc w:val="both"/>
      </w:pPr>
      <w:r>
        <w:t>Оставшиеся 124 путевки будут реализов</w:t>
      </w:r>
      <w:r>
        <w:t>аны в период осенних каникул 2018 года.</w:t>
      </w:r>
    </w:p>
    <w:p w:rsidR="00693455" w:rsidRDefault="00015A46">
      <w:pPr>
        <w:pStyle w:val="3"/>
        <w:framePr w:w="9854" w:h="7518" w:hRule="exact" w:wrap="none" w:vAnchor="page" w:hAnchor="page" w:x="1055" w:y="908"/>
        <w:shd w:val="clear" w:color="auto" w:fill="auto"/>
        <w:spacing w:after="184" w:line="370" w:lineRule="exact"/>
        <w:ind w:left="140" w:right="40" w:firstLine="740"/>
        <w:jc w:val="both"/>
      </w:pPr>
      <w:r>
        <w:t>Следовательно, до конца календарного года Озерским городским округом данный индикатив будет выполнен.</w:t>
      </w:r>
    </w:p>
    <w:p w:rsidR="00693455" w:rsidRDefault="00015A46">
      <w:pPr>
        <w:pStyle w:val="3"/>
        <w:framePr w:w="9854" w:h="7518" w:hRule="exact" w:wrap="none" w:vAnchor="page" w:hAnchor="page" w:x="1055" w:y="908"/>
        <w:shd w:val="clear" w:color="auto" w:fill="auto"/>
        <w:spacing w:after="0" w:line="365" w:lineRule="exact"/>
        <w:ind w:left="140" w:right="40" w:firstLine="740"/>
        <w:jc w:val="both"/>
      </w:pPr>
      <w:r>
        <w:t xml:space="preserve">Финансирование летней оздоровительной кампании осуществлялось в пределах утвержденных бюджетных ассигнований, </w:t>
      </w:r>
      <w:r>
        <w:t>предусмотренных в рамках муниципальной программы «Об утверждении муниципальной программы «Организация летнего отдыха, оздоровления, занятости детей и подростков Озерского городского округа» на 2017 год и плановый период 2018 и 2019 годов», утвержденной пос</w:t>
      </w:r>
      <w:r>
        <w:t>тановлением администрации Озерского городского округа Челябинской области от 30.11.2016 № 3193 (с изменениями) на условиях софинансирования в следующем объеме: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80"/>
        <w:gridCol w:w="5122"/>
      </w:tblGrid>
      <w:tr w:rsidR="00693455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3455" w:rsidRDefault="00015A46">
            <w:pPr>
              <w:pStyle w:val="3"/>
              <w:framePr w:w="9802" w:h="1997" w:wrap="none" w:vAnchor="page" w:hAnchor="page" w:x="1074" w:y="8746"/>
              <w:shd w:val="clear" w:color="auto" w:fill="auto"/>
              <w:spacing w:after="0" w:line="240" w:lineRule="exact"/>
              <w:jc w:val="center"/>
            </w:pPr>
            <w:r>
              <w:rPr>
                <w:rStyle w:val="1"/>
              </w:rPr>
              <w:t>Источник финансирования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55" w:rsidRDefault="00015A46">
            <w:pPr>
              <w:pStyle w:val="3"/>
              <w:framePr w:w="9802" w:h="1997" w:wrap="none" w:vAnchor="page" w:hAnchor="page" w:x="1074" w:y="8746"/>
              <w:shd w:val="clear" w:color="auto" w:fill="auto"/>
              <w:spacing w:after="0" w:line="240" w:lineRule="exact"/>
              <w:jc w:val="center"/>
            </w:pPr>
            <w:r>
              <w:rPr>
                <w:rStyle w:val="1"/>
              </w:rPr>
              <w:t>План на 2018 год (тыс.руб)</w:t>
            </w:r>
          </w:p>
        </w:tc>
      </w:tr>
      <w:tr w:rsidR="00693455">
        <w:tblPrEx>
          <w:tblCellMar>
            <w:top w:w="0" w:type="dxa"/>
            <w:bottom w:w="0" w:type="dxa"/>
          </w:tblCellMar>
        </w:tblPrEx>
        <w:trPr>
          <w:trHeight w:hRule="exact" w:val="662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3455" w:rsidRDefault="00015A46">
            <w:pPr>
              <w:pStyle w:val="3"/>
              <w:framePr w:w="9802" w:h="1997" w:wrap="none" w:vAnchor="page" w:hAnchor="page" w:x="1074" w:y="8746"/>
              <w:shd w:val="clear" w:color="auto" w:fill="auto"/>
              <w:spacing w:after="0" w:line="240" w:lineRule="exact"/>
              <w:ind w:left="120"/>
              <w:jc w:val="left"/>
            </w:pPr>
            <w:r>
              <w:rPr>
                <w:rStyle w:val="1"/>
              </w:rPr>
              <w:t>Областной бюджет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55" w:rsidRDefault="00015A46">
            <w:pPr>
              <w:pStyle w:val="3"/>
              <w:framePr w:w="9802" w:h="1997" w:wrap="none" w:vAnchor="page" w:hAnchor="page" w:x="1074" w:y="8746"/>
              <w:shd w:val="clear" w:color="auto" w:fill="auto"/>
              <w:spacing w:after="60" w:line="240" w:lineRule="exact"/>
              <w:jc w:val="center"/>
            </w:pPr>
            <w:r>
              <w:rPr>
                <w:rStyle w:val="1"/>
              </w:rPr>
              <w:t>10.585.700,00 руб.</w:t>
            </w:r>
          </w:p>
          <w:p w:rsidR="00693455" w:rsidRDefault="00015A46">
            <w:pPr>
              <w:pStyle w:val="3"/>
              <w:framePr w:w="9802" w:h="1997" w:wrap="none" w:vAnchor="page" w:hAnchor="page" w:x="1074" w:y="8746"/>
              <w:shd w:val="clear" w:color="auto" w:fill="auto"/>
              <w:spacing w:before="60" w:after="0" w:line="240" w:lineRule="exact"/>
              <w:jc w:val="center"/>
            </w:pPr>
            <w:r>
              <w:rPr>
                <w:rStyle w:val="1"/>
              </w:rPr>
              <w:t xml:space="preserve">(приказ </w:t>
            </w:r>
            <w:r>
              <w:rPr>
                <w:rStyle w:val="1"/>
              </w:rPr>
              <w:t>МОиН ЧО от 08.02.18 №01/335</w:t>
            </w:r>
          </w:p>
        </w:tc>
      </w:tr>
      <w:tr w:rsidR="00693455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3455" w:rsidRDefault="00015A46">
            <w:pPr>
              <w:pStyle w:val="3"/>
              <w:framePr w:w="9802" w:h="1997" w:wrap="none" w:vAnchor="page" w:hAnchor="page" w:x="1074" w:y="8746"/>
              <w:shd w:val="clear" w:color="auto" w:fill="auto"/>
              <w:spacing w:after="0" w:line="240" w:lineRule="exact"/>
              <w:ind w:left="120"/>
              <w:jc w:val="left"/>
            </w:pPr>
            <w:r>
              <w:rPr>
                <w:rStyle w:val="1"/>
              </w:rPr>
              <w:t>Местный бюджет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55" w:rsidRDefault="00015A46">
            <w:pPr>
              <w:pStyle w:val="3"/>
              <w:framePr w:w="9802" w:h="1997" w:wrap="none" w:vAnchor="page" w:hAnchor="page" w:x="1074" w:y="8746"/>
              <w:shd w:val="clear" w:color="auto" w:fill="auto"/>
              <w:spacing w:after="0" w:line="240" w:lineRule="exact"/>
              <w:ind w:left="1260"/>
              <w:jc w:val="left"/>
            </w:pPr>
            <w:r>
              <w:rPr>
                <w:rStyle w:val="1"/>
              </w:rPr>
              <w:t>17.153.115,00 руб.</w:t>
            </w:r>
          </w:p>
        </w:tc>
      </w:tr>
      <w:tr w:rsidR="00693455">
        <w:tblPrEx>
          <w:tblCellMar>
            <w:top w:w="0" w:type="dxa"/>
            <w:bottom w:w="0" w:type="dxa"/>
          </w:tblCellMar>
        </w:tblPrEx>
        <w:trPr>
          <w:trHeight w:hRule="exact" w:val="662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3455" w:rsidRDefault="00015A46">
            <w:pPr>
              <w:pStyle w:val="3"/>
              <w:framePr w:w="9802" w:h="1997" w:wrap="none" w:vAnchor="page" w:hAnchor="page" w:x="1074" w:y="8746"/>
              <w:shd w:val="clear" w:color="auto" w:fill="auto"/>
              <w:spacing w:after="0" w:line="240" w:lineRule="exact"/>
              <w:ind w:left="120"/>
              <w:jc w:val="left"/>
            </w:pPr>
            <w:r>
              <w:rPr>
                <w:rStyle w:val="1"/>
              </w:rPr>
              <w:t>Итого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455" w:rsidRDefault="00015A46">
            <w:pPr>
              <w:pStyle w:val="3"/>
              <w:framePr w:w="9802" w:h="1997" w:wrap="none" w:vAnchor="page" w:hAnchor="page" w:x="1074" w:y="8746"/>
              <w:shd w:val="clear" w:color="auto" w:fill="auto"/>
              <w:spacing w:after="0" w:line="240" w:lineRule="exact"/>
              <w:jc w:val="center"/>
            </w:pPr>
            <w:r>
              <w:rPr>
                <w:rStyle w:val="1"/>
              </w:rPr>
              <w:t>27.738.815,00 руб.</w:t>
            </w:r>
          </w:p>
        </w:tc>
      </w:tr>
    </w:tbl>
    <w:p w:rsidR="00693455" w:rsidRDefault="00015A46">
      <w:pPr>
        <w:pStyle w:val="3"/>
        <w:framePr w:w="9854" w:h="4032" w:hRule="exact" w:wrap="none" w:vAnchor="page" w:hAnchor="page" w:x="1055" w:y="10663"/>
        <w:shd w:val="clear" w:color="auto" w:fill="auto"/>
        <w:spacing w:after="180" w:line="370" w:lineRule="exact"/>
        <w:ind w:left="140" w:right="40" w:firstLine="560"/>
        <w:jc w:val="both"/>
      </w:pPr>
      <w:r>
        <w:t xml:space="preserve">По данным на 01.09.2018 кассовое исполнение программы по местному бюджету составляет 81,1%. Причина отклонения - оплата кредиторской задолженности и выплата </w:t>
      </w:r>
      <w:r>
        <w:t>заработной платы работникам будут осуществлены в сентябре текущего года. По итогам календарного года исполнение по местному бюджету составит 100%.</w:t>
      </w:r>
    </w:p>
    <w:p w:rsidR="00693455" w:rsidRDefault="00015A46">
      <w:pPr>
        <w:pStyle w:val="3"/>
        <w:framePr w:w="9854" w:h="4032" w:hRule="exact" w:wrap="none" w:vAnchor="page" w:hAnchor="page" w:x="1055" w:y="10663"/>
        <w:shd w:val="clear" w:color="auto" w:fill="auto"/>
        <w:spacing w:after="219" w:line="370" w:lineRule="exact"/>
        <w:ind w:left="140" w:right="40" w:firstLine="560"/>
        <w:jc w:val="both"/>
      </w:pPr>
      <w:r>
        <w:t>Средства областного бюджета, израсходованные по состоянию на 01.09.2018г., составляют 10585,7 руб. (100%).</w:t>
      </w:r>
    </w:p>
    <w:p w:rsidR="00693455" w:rsidRDefault="00015A46">
      <w:pPr>
        <w:pStyle w:val="3"/>
        <w:framePr w:w="9854" w:h="4032" w:hRule="exact" w:wrap="none" w:vAnchor="page" w:hAnchor="page" w:x="1055" w:y="10663"/>
        <w:shd w:val="clear" w:color="auto" w:fill="auto"/>
        <w:tabs>
          <w:tab w:val="left" w:pos="4326"/>
          <w:tab w:val="left" w:leader="underscore" w:pos="9318"/>
        </w:tabs>
        <w:spacing w:after="0" w:line="322" w:lineRule="exact"/>
        <w:ind w:left="140" w:right="40" w:firstLine="740"/>
        <w:jc w:val="both"/>
      </w:pPr>
      <w:r>
        <w:t>Размер родительской платы, взимаемой с родителей (законных представителей) детей за отдых в ГОЛ и ЗОЛ, остался на уровне прошлого года:</w:t>
      </w:r>
      <w:r>
        <w:tab/>
      </w:r>
      <w:r>
        <w:tab/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6"/>
        <w:gridCol w:w="4253"/>
        <w:gridCol w:w="2093"/>
      </w:tblGrid>
      <w:tr w:rsidR="00693455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3455" w:rsidRDefault="00015A46">
            <w:pPr>
              <w:pStyle w:val="3"/>
              <w:framePr w:w="9322" w:h="1253" w:wrap="none" w:vAnchor="page" w:hAnchor="page" w:x="1060" w:y="14679"/>
              <w:shd w:val="clear" w:color="auto" w:fill="auto"/>
              <w:spacing w:after="0" w:line="190" w:lineRule="exact"/>
              <w:jc w:val="center"/>
            </w:pPr>
            <w:r>
              <w:rPr>
                <w:rStyle w:val="95pt0pt"/>
              </w:rPr>
              <w:t>ГОЛ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55" w:rsidRDefault="00015A46">
            <w:pPr>
              <w:pStyle w:val="3"/>
              <w:framePr w:w="9322" w:h="1253" w:wrap="none" w:vAnchor="page" w:hAnchor="page" w:x="1060" w:y="14679"/>
              <w:shd w:val="clear" w:color="auto" w:fill="auto"/>
              <w:spacing w:after="0" w:line="190" w:lineRule="exact"/>
              <w:jc w:val="center"/>
            </w:pPr>
            <w:r>
              <w:rPr>
                <w:rStyle w:val="95pt0pt"/>
              </w:rPr>
              <w:t>ЗОЛ</w:t>
            </w:r>
          </w:p>
        </w:tc>
      </w:tr>
      <w:tr w:rsidR="00693455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3455" w:rsidRDefault="00015A46">
            <w:pPr>
              <w:pStyle w:val="3"/>
              <w:framePr w:w="9322" w:h="1253" w:wrap="none" w:vAnchor="page" w:hAnchor="page" w:x="1060" w:y="14679"/>
              <w:shd w:val="clear" w:color="auto" w:fill="auto"/>
              <w:spacing w:after="0" w:line="240" w:lineRule="exact"/>
              <w:ind w:left="120"/>
              <w:jc w:val="left"/>
            </w:pPr>
            <w:r>
              <w:rPr>
                <w:rStyle w:val="1"/>
              </w:rPr>
              <w:t>город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3455" w:rsidRDefault="00015A46">
            <w:pPr>
              <w:pStyle w:val="3"/>
              <w:framePr w:w="9322" w:h="1253" w:wrap="none" w:vAnchor="page" w:hAnchor="page" w:x="1060" w:y="14679"/>
              <w:shd w:val="clear" w:color="auto" w:fill="auto"/>
              <w:spacing w:after="0" w:line="250" w:lineRule="exact"/>
              <w:jc w:val="center"/>
            </w:pPr>
            <w:r>
              <w:rPr>
                <w:rStyle w:val="95pt0pt"/>
              </w:rPr>
              <w:t xml:space="preserve">3450 </w:t>
            </w:r>
            <w:r>
              <w:rPr>
                <w:rStyle w:val="1"/>
              </w:rPr>
              <w:t xml:space="preserve">руб. </w:t>
            </w:r>
            <w:r>
              <w:rPr>
                <w:rStyle w:val="95pt0pt"/>
              </w:rPr>
              <w:t xml:space="preserve">+600 </w:t>
            </w:r>
            <w:r>
              <w:rPr>
                <w:rStyle w:val="1"/>
              </w:rPr>
              <w:t xml:space="preserve">руб. </w:t>
            </w:r>
            <w:r>
              <w:rPr>
                <w:rStyle w:val="95pt0pt"/>
              </w:rPr>
              <w:t>культурно</w:t>
            </w:r>
            <w:r>
              <w:rPr>
                <w:rStyle w:val="95pt0pt"/>
              </w:rPr>
              <w:softHyphen/>
              <w:t>развлекательные мероприятия</w:t>
            </w:r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55" w:rsidRDefault="00015A46">
            <w:pPr>
              <w:pStyle w:val="3"/>
              <w:framePr w:w="9322" w:h="1253" w:wrap="none" w:vAnchor="page" w:hAnchor="page" w:x="1060" w:y="14679"/>
              <w:shd w:val="clear" w:color="auto" w:fill="auto"/>
              <w:spacing w:after="0" w:line="240" w:lineRule="exact"/>
              <w:jc w:val="center"/>
            </w:pPr>
            <w:r>
              <w:rPr>
                <w:rStyle w:val="95pt0pt"/>
              </w:rPr>
              <w:t xml:space="preserve">6500 </w:t>
            </w:r>
            <w:r>
              <w:rPr>
                <w:rStyle w:val="1"/>
              </w:rPr>
              <w:t>руб.</w:t>
            </w:r>
          </w:p>
        </w:tc>
      </w:tr>
      <w:tr w:rsidR="00693455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3455" w:rsidRDefault="00015A46">
            <w:pPr>
              <w:pStyle w:val="3"/>
              <w:framePr w:w="9322" w:h="1253" w:wrap="none" w:vAnchor="page" w:hAnchor="page" w:x="1060" w:y="14679"/>
              <w:shd w:val="clear" w:color="auto" w:fill="auto"/>
              <w:spacing w:after="0" w:line="150" w:lineRule="exact"/>
              <w:ind w:left="120"/>
              <w:jc w:val="left"/>
            </w:pPr>
            <w:r>
              <w:rPr>
                <w:rStyle w:val="75pt0pt"/>
              </w:rPr>
              <w:t>СеЛО (Метлино, Новогорный)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3455" w:rsidRDefault="00015A46">
            <w:pPr>
              <w:pStyle w:val="3"/>
              <w:framePr w:w="9322" w:h="1253" w:wrap="none" w:vAnchor="page" w:hAnchor="page" w:x="1060" w:y="14679"/>
              <w:shd w:val="clear" w:color="auto" w:fill="auto"/>
              <w:spacing w:after="0" w:line="240" w:lineRule="exact"/>
              <w:jc w:val="center"/>
            </w:pPr>
            <w:r>
              <w:rPr>
                <w:rStyle w:val="95pt0pt"/>
              </w:rPr>
              <w:t xml:space="preserve">2850 </w:t>
            </w:r>
            <w:r>
              <w:rPr>
                <w:rStyle w:val="1"/>
              </w:rPr>
              <w:t>руб.</w:t>
            </w:r>
          </w:p>
        </w:tc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455" w:rsidRDefault="00693455">
            <w:pPr>
              <w:framePr w:w="9322" w:h="1253" w:wrap="none" w:vAnchor="page" w:hAnchor="page" w:x="1060" w:y="14679"/>
            </w:pPr>
          </w:p>
        </w:tc>
      </w:tr>
    </w:tbl>
    <w:p w:rsidR="00693455" w:rsidRDefault="00693455">
      <w:pPr>
        <w:rPr>
          <w:sz w:val="2"/>
          <w:szCs w:val="2"/>
        </w:rPr>
        <w:sectPr w:rsidR="00693455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93455" w:rsidRDefault="00015A46">
      <w:pPr>
        <w:pStyle w:val="3"/>
        <w:framePr w:w="9745" w:h="14752" w:hRule="exact" w:wrap="none" w:vAnchor="page" w:hAnchor="page" w:x="1109" w:y="1014"/>
        <w:shd w:val="clear" w:color="auto" w:fill="auto"/>
        <w:spacing w:after="0" w:line="367" w:lineRule="exact"/>
        <w:ind w:left="40" w:right="60" w:firstLine="620"/>
        <w:jc w:val="both"/>
      </w:pPr>
      <w:r>
        <w:lastRenderedPageBreak/>
        <w:t xml:space="preserve">В 2018 году осуществлено страхование всех отдыхающих детей в загородных оздоровительных лагерях через организацию 00 «СК «РГС- Жизнь» за счет средств балансодержателей лагерных баз. Средняя сумма страхового взноса - 50 </w:t>
      </w:r>
      <w:r>
        <w:t>руб./ребенок. Сумма страховой выплаты- 50.000 руб. на одного человека.</w:t>
      </w:r>
    </w:p>
    <w:p w:rsidR="00693455" w:rsidRDefault="00015A46">
      <w:pPr>
        <w:pStyle w:val="3"/>
        <w:framePr w:w="9745" w:h="14752" w:hRule="exact" w:wrap="none" w:vAnchor="page" w:hAnchor="page" w:x="1109" w:y="1014"/>
        <w:shd w:val="clear" w:color="auto" w:fill="auto"/>
        <w:spacing w:after="386" w:line="367" w:lineRule="exact"/>
        <w:ind w:left="40" w:right="60" w:firstLine="620"/>
        <w:jc w:val="both"/>
      </w:pPr>
      <w:r>
        <w:t>В период работы первой смены в ЗОЛ «Орленок» произошло 2 страховых случая (ЗОЛ «Орленок») в отношении двух детей (перелом пальца ноги при игре в футбол и укус клеща предположительно в л</w:t>
      </w:r>
      <w:r>
        <w:t>есном массиве в районе стадиона).</w:t>
      </w:r>
    </w:p>
    <w:p w:rsidR="00693455" w:rsidRDefault="00015A46">
      <w:pPr>
        <w:pStyle w:val="20"/>
        <w:framePr w:w="9745" w:h="14752" w:hRule="exact" w:wrap="none" w:vAnchor="page" w:hAnchor="page" w:x="1109" w:y="1014"/>
        <w:shd w:val="clear" w:color="auto" w:fill="auto"/>
        <w:spacing w:before="0" w:after="159" w:line="260" w:lineRule="exact"/>
        <w:ind w:left="1780"/>
      </w:pPr>
      <w:r>
        <w:t>Малозатратные формы отдыха и оздоровления детей</w:t>
      </w:r>
    </w:p>
    <w:p w:rsidR="00693455" w:rsidRDefault="00015A46">
      <w:pPr>
        <w:pStyle w:val="3"/>
        <w:framePr w:w="9745" w:h="14752" w:hRule="exact" w:wrap="none" w:vAnchor="page" w:hAnchor="page" w:x="1109" w:y="1014"/>
        <w:shd w:val="clear" w:color="auto" w:fill="auto"/>
        <w:spacing w:after="183" w:line="367" w:lineRule="exact"/>
        <w:ind w:left="40" w:right="60" w:firstLine="620"/>
        <w:jc w:val="both"/>
      </w:pPr>
      <w:r>
        <w:t xml:space="preserve">Помимо ГОЛ и ЗОЛ, летнее оздоровление озерских детей осуществлялось посредством использования малозатратных форм отдыха за пределами Озерского городского округа, но в </w:t>
      </w:r>
      <w:r>
        <w:t>пределах выделенных средств на эти мероприятия (200,1 тыс. руб.). В 2017 году объем средств на малозатратные формы составил 290,5 тыс. руб.</w:t>
      </w:r>
    </w:p>
    <w:p w:rsidR="00693455" w:rsidRDefault="00015A46">
      <w:pPr>
        <w:pStyle w:val="3"/>
        <w:framePr w:w="9745" w:h="14752" w:hRule="exact" w:wrap="none" w:vAnchor="page" w:hAnchor="page" w:x="1109" w:y="1014"/>
        <w:shd w:val="clear" w:color="auto" w:fill="auto"/>
        <w:spacing w:after="218" w:line="364" w:lineRule="exact"/>
        <w:ind w:left="40" w:right="60" w:firstLine="620"/>
        <w:jc w:val="both"/>
      </w:pPr>
      <w:r>
        <w:t>Охвачен данной формой отдыха 51 ребенок в 3 мероприятиях (2017 год- 211 подростков в 15 выходах).</w:t>
      </w:r>
    </w:p>
    <w:p w:rsidR="00693455" w:rsidRDefault="00015A46">
      <w:pPr>
        <w:pStyle w:val="3"/>
        <w:framePr w:w="9745" w:h="14752" w:hRule="exact" w:wrap="none" w:vAnchor="page" w:hAnchor="page" w:x="1109" w:y="1014"/>
        <w:shd w:val="clear" w:color="auto" w:fill="auto"/>
        <w:spacing w:after="0" w:line="317" w:lineRule="exact"/>
        <w:ind w:left="40" w:right="60" w:firstLine="620"/>
        <w:jc w:val="both"/>
      </w:pPr>
      <w:r>
        <w:t>Организаторами так</w:t>
      </w:r>
      <w:r>
        <w:t>ого отдыха детей выступили две образовательные организации: МБУ ДО «ДТДиМ», МБОУ ДО «ДЭБЦ». Формат отдыха - учебно - тренировочные сборы клубов спортивной направленности, геологический поход, геологический летний полевой лагерь. География отдыха</w:t>
      </w:r>
    </w:p>
    <w:p w:rsidR="00693455" w:rsidRDefault="00015A46">
      <w:pPr>
        <w:pStyle w:val="3"/>
        <w:framePr w:w="9745" w:h="14752" w:hRule="exact" w:wrap="none" w:vAnchor="page" w:hAnchor="page" w:x="1109" w:y="1014"/>
        <w:numPr>
          <w:ilvl w:val="0"/>
          <w:numId w:val="1"/>
        </w:numPr>
        <w:shd w:val="clear" w:color="auto" w:fill="auto"/>
        <w:tabs>
          <w:tab w:val="left" w:pos="260"/>
        </w:tabs>
        <w:spacing w:after="586" w:line="317" w:lineRule="exact"/>
        <w:ind w:left="40"/>
        <w:jc w:val="both"/>
      </w:pPr>
      <w:r>
        <w:t>Челябинска</w:t>
      </w:r>
      <w:r>
        <w:t>я и Новгородская область.</w:t>
      </w:r>
    </w:p>
    <w:p w:rsidR="00693455" w:rsidRDefault="00015A46">
      <w:pPr>
        <w:pStyle w:val="20"/>
        <w:framePr w:w="9745" w:h="14752" w:hRule="exact" w:wrap="none" w:vAnchor="page" w:hAnchor="page" w:x="1109" w:y="1014"/>
        <w:shd w:val="clear" w:color="auto" w:fill="auto"/>
        <w:spacing w:before="0" w:after="68" w:line="260" w:lineRule="exact"/>
        <w:ind w:left="40" w:firstLine="620"/>
        <w:jc w:val="both"/>
      </w:pPr>
      <w:r>
        <w:t>Трудоустройство несовершеннолетних граждан в возрасте от 14 до 18</w:t>
      </w:r>
    </w:p>
    <w:p w:rsidR="00693455" w:rsidRDefault="00015A46">
      <w:pPr>
        <w:pStyle w:val="20"/>
        <w:framePr w:w="9745" w:h="14752" w:hRule="exact" w:wrap="none" w:vAnchor="page" w:hAnchor="page" w:x="1109" w:y="1014"/>
        <w:shd w:val="clear" w:color="auto" w:fill="auto"/>
        <w:spacing w:before="0" w:after="163" w:line="260" w:lineRule="exact"/>
        <w:ind w:right="20"/>
        <w:jc w:val="center"/>
      </w:pPr>
      <w:r>
        <w:t>лет в каникулярное время</w:t>
      </w:r>
    </w:p>
    <w:p w:rsidR="00693455" w:rsidRDefault="00015A46">
      <w:pPr>
        <w:pStyle w:val="3"/>
        <w:framePr w:w="9745" w:h="14752" w:hRule="exact" w:wrap="none" w:vAnchor="page" w:hAnchor="page" w:x="1109" w:y="1014"/>
        <w:shd w:val="clear" w:color="auto" w:fill="auto"/>
        <w:spacing w:after="0" w:line="367" w:lineRule="exact"/>
        <w:ind w:left="40" w:right="60" w:firstLine="620"/>
        <w:jc w:val="both"/>
      </w:pPr>
      <w:r>
        <w:t xml:space="preserve">В 2018 году на трудоустройство подростков из средств местного бюджета выделено 2 525 921 рубль (почти столько же было и в 2017 году - </w:t>
      </w:r>
      <w:r>
        <w:t>2.531.900 руб.). Данные средства с учетом нового размера МРОТ позволили предоставить 248 рабочих мест (2017 год - 234 рабочих места).</w:t>
      </w:r>
    </w:p>
    <w:p w:rsidR="00693455" w:rsidRDefault="00015A46">
      <w:pPr>
        <w:pStyle w:val="3"/>
        <w:framePr w:w="9745" w:h="14752" w:hRule="exact" w:wrap="none" w:vAnchor="page" w:hAnchor="page" w:x="1109" w:y="1014"/>
        <w:shd w:val="clear" w:color="auto" w:fill="auto"/>
        <w:spacing w:after="0" w:line="367" w:lineRule="exact"/>
        <w:ind w:left="40" w:right="60" w:firstLine="620"/>
        <w:jc w:val="both"/>
      </w:pPr>
      <w:r>
        <w:t>Путем максимально возможного деления ставок число трудоустроенных подростков было увеличено до 279 чел. (2017 год - до 275</w:t>
      </w:r>
      <w:r>
        <w:t xml:space="preserve"> чел.).</w:t>
      </w:r>
    </w:p>
    <w:p w:rsidR="00693455" w:rsidRDefault="00015A46">
      <w:pPr>
        <w:pStyle w:val="3"/>
        <w:framePr w:w="9745" w:h="14752" w:hRule="exact" w:wrap="none" w:vAnchor="page" w:hAnchor="page" w:x="1109" w:y="1014"/>
        <w:shd w:val="clear" w:color="auto" w:fill="auto"/>
        <w:spacing w:after="300" w:line="367" w:lineRule="exact"/>
        <w:ind w:left="40" w:right="60" w:firstLine="620"/>
        <w:jc w:val="both"/>
      </w:pPr>
      <w:r>
        <w:t>Особое внимание уделялось трудоустройству подростков, находящихся в трудной жизненной ситуации, состоящих на учете в ОПДН УМВД, из малообеспеченных семей, детей-сирот и оставшихся без попечения родителей.</w:t>
      </w:r>
    </w:p>
    <w:p w:rsidR="00693455" w:rsidRDefault="00015A46">
      <w:pPr>
        <w:pStyle w:val="3"/>
        <w:framePr w:w="9745" w:h="14752" w:hRule="exact" w:wrap="none" w:vAnchor="page" w:hAnchor="page" w:x="1109" w:y="1014"/>
        <w:shd w:val="clear" w:color="auto" w:fill="auto"/>
        <w:spacing w:after="0" w:line="367" w:lineRule="exact"/>
        <w:ind w:left="40" w:right="60" w:firstLine="620"/>
        <w:jc w:val="both"/>
      </w:pPr>
      <w:r>
        <w:t>В июне и июле 2018 года впервые в Озерске ф</w:t>
      </w:r>
      <w:r>
        <w:t>ункционировали трудовые отряды Главы Озерского городского округа. Было сформировано 8 трудовых</w:t>
      </w:r>
    </w:p>
    <w:p w:rsidR="00693455" w:rsidRDefault="00693455">
      <w:pPr>
        <w:rPr>
          <w:sz w:val="2"/>
          <w:szCs w:val="2"/>
        </w:rPr>
        <w:sectPr w:rsidR="00693455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93455" w:rsidRDefault="00015A46">
      <w:pPr>
        <w:pStyle w:val="3"/>
        <w:framePr w:w="9752" w:h="14999" w:hRule="exact" w:wrap="none" w:vAnchor="page" w:hAnchor="page" w:x="1106" w:y="908"/>
        <w:shd w:val="clear" w:color="auto" w:fill="auto"/>
        <w:spacing w:after="0" w:line="364" w:lineRule="exact"/>
        <w:ind w:left="40" w:right="60"/>
        <w:jc w:val="both"/>
      </w:pPr>
      <w:r>
        <w:lastRenderedPageBreak/>
        <w:t>отрядов по 10 человек каждый (всего - 80 человек). Объектами для работы выбраны территории самых крупных в округе 4-х ДС (№№1,43,26,58).</w:t>
      </w:r>
    </w:p>
    <w:p w:rsidR="00693455" w:rsidRDefault="00015A46">
      <w:pPr>
        <w:pStyle w:val="3"/>
        <w:framePr w:w="9752" w:h="14999" w:hRule="exact" w:wrap="none" w:vAnchor="page" w:hAnchor="page" w:x="1106" w:y="908"/>
        <w:shd w:val="clear" w:color="auto" w:fill="auto"/>
        <w:spacing w:after="0" w:line="364" w:lineRule="exact"/>
        <w:ind w:left="40" w:right="60" w:firstLine="680"/>
        <w:jc w:val="both"/>
      </w:pPr>
      <w:r>
        <w:t>Виды деятельности были спланированы с учетом характера выполняемых работ и специфики труда школьников на основании действующего законодательства. В основном, участники отрядов привлекались к работам по благоустройству территорий учреждений образования, в к</w:t>
      </w:r>
      <w:r>
        <w:t>аждом из которых был назначен педагог, на которого возлагалась ответственность за жизнь и здоровье школьников в период их трудовой деятельности.</w:t>
      </w:r>
    </w:p>
    <w:p w:rsidR="00693455" w:rsidRDefault="00015A46">
      <w:pPr>
        <w:pStyle w:val="3"/>
        <w:framePr w:w="9752" w:h="14999" w:hRule="exact" w:wrap="none" w:vAnchor="page" w:hAnchor="page" w:x="1106" w:y="908"/>
        <w:shd w:val="clear" w:color="auto" w:fill="auto"/>
        <w:spacing w:after="294" w:line="364" w:lineRule="exact"/>
        <w:ind w:left="40" w:firstLine="680"/>
        <w:jc w:val="both"/>
      </w:pPr>
      <w:r>
        <w:t>Практика работы трудовых отрядов будет продолжена и летом 2019 года.</w:t>
      </w:r>
    </w:p>
    <w:p w:rsidR="00693455" w:rsidRDefault="00015A46">
      <w:pPr>
        <w:pStyle w:val="3"/>
        <w:framePr w:w="9752" w:h="14999" w:hRule="exact" w:wrap="none" w:vAnchor="page" w:hAnchor="page" w:x="1106" w:y="908"/>
        <w:shd w:val="clear" w:color="auto" w:fill="auto"/>
        <w:spacing w:after="126" w:line="371" w:lineRule="exact"/>
        <w:ind w:left="40" w:right="60" w:firstLine="680"/>
        <w:jc w:val="both"/>
      </w:pPr>
      <w:r>
        <w:t>Все выше изложенное позволяет сделать выво</w:t>
      </w:r>
      <w:r>
        <w:t>д о том, что летняя оздоровительная кампания 2018 года прошла организованно и эффективно.</w:t>
      </w:r>
    </w:p>
    <w:p w:rsidR="00693455" w:rsidRDefault="00015A46">
      <w:pPr>
        <w:pStyle w:val="3"/>
        <w:framePr w:w="9752" w:h="14999" w:hRule="exact" w:wrap="none" w:vAnchor="page" w:hAnchor="page" w:x="1106" w:y="908"/>
        <w:shd w:val="clear" w:color="auto" w:fill="auto"/>
        <w:spacing w:after="203" w:line="364" w:lineRule="exact"/>
        <w:ind w:left="40" w:right="60" w:firstLine="680"/>
        <w:jc w:val="both"/>
      </w:pPr>
      <w:r>
        <w:t>При подготовке летней оздоровительной компании 2019 года следует учесть следующие факторы.</w:t>
      </w:r>
    </w:p>
    <w:p w:rsidR="00693455" w:rsidRDefault="00015A46">
      <w:pPr>
        <w:pStyle w:val="20"/>
        <w:framePr w:w="9752" w:h="14999" w:hRule="exact" w:wrap="none" w:vAnchor="page" w:hAnchor="page" w:x="1106" w:y="908"/>
        <w:shd w:val="clear" w:color="auto" w:fill="auto"/>
        <w:spacing w:before="0" w:after="51" w:line="260" w:lineRule="exact"/>
        <w:ind w:left="2500"/>
      </w:pPr>
      <w:r>
        <w:t xml:space="preserve">Проблемы и перспективы </w:t>
      </w:r>
      <w:r>
        <w:rPr>
          <w:lang w:val="en-US"/>
        </w:rPr>
        <w:t>JIOK</w:t>
      </w:r>
      <w:r w:rsidRPr="00015A46">
        <w:t xml:space="preserve"> </w:t>
      </w:r>
      <w:r>
        <w:t>2019 года</w:t>
      </w:r>
    </w:p>
    <w:p w:rsidR="00693455" w:rsidRDefault="00015A46">
      <w:pPr>
        <w:pStyle w:val="31"/>
        <w:framePr w:w="9752" w:h="14999" w:hRule="exact" w:wrap="none" w:vAnchor="page" w:hAnchor="page" w:x="1106" w:y="908"/>
        <w:shd w:val="clear" w:color="auto" w:fill="auto"/>
        <w:spacing w:before="0" w:after="159" w:line="260" w:lineRule="exact"/>
        <w:ind w:left="40"/>
      </w:pPr>
      <w:r>
        <w:t>Проблемы</w:t>
      </w:r>
      <w:r>
        <w:rPr>
          <w:rStyle w:val="32"/>
          <w:b/>
          <w:bCs/>
        </w:rPr>
        <w:t>:</w:t>
      </w:r>
    </w:p>
    <w:p w:rsidR="00693455" w:rsidRDefault="00015A46">
      <w:pPr>
        <w:pStyle w:val="3"/>
        <w:framePr w:w="9752" w:h="14999" w:hRule="exact" w:wrap="none" w:vAnchor="page" w:hAnchor="page" w:x="1106" w:y="908"/>
        <w:numPr>
          <w:ilvl w:val="0"/>
          <w:numId w:val="1"/>
        </w:numPr>
        <w:shd w:val="clear" w:color="auto" w:fill="auto"/>
        <w:tabs>
          <w:tab w:val="left" w:pos="1003"/>
        </w:tabs>
        <w:spacing w:after="120" w:line="367" w:lineRule="exact"/>
        <w:ind w:left="40" w:right="60" w:firstLine="680"/>
        <w:jc w:val="both"/>
      </w:pPr>
      <w:r>
        <w:t>изношенность баз загородных</w:t>
      </w:r>
      <w:r>
        <w:t xml:space="preserve"> оздоровительных лагерей, в том числе систем водоснабжения;</w:t>
      </w:r>
    </w:p>
    <w:p w:rsidR="00693455" w:rsidRDefault="00015A46">
      <w:pPr>
        <w:pStyle w:val="3"/>
        <w:framePr w:w="9752" w:h="14999" w:hRule="exact" w:wrap="none" w:vAnchor="page" w:hAnchor="page" w:x="1106" w:y="908"/>
        <w:numPr>
          <w:ilvl w:val="0"/>
          <w:numId w:val="1"/>
        </w:numPr>
        <w:shd w:val="clear" w:color="auto" w:fill="auto"/>
        <w:tabs>
          <w:tab w:val="left" w:pos="1003"/>
        </w:tabs>
        <w:spacing w:after="120" w:line="367" w:lineRule="exact"/>
        <w:ind w:left="40" w:right="60" w:firstLine="680"/>
        <w:jc w:val="both"/>
      </w:pPr>
      <w:r>
        <w:t>комплектование загородных лагерей медицинским и педагогическим персоналом;</w:t>
      </w:r>
    </w:p>
    <w:p w:rsidR="00693455" w:rsidRDefault="00015A46">
      <w:pPr>
        <w:pStyle w:val="3"/>
        <w:framePr w:w="9752" w:h="14999" w:hRule="exact" w:wrap="none" w:vAnchor="page" w:hAnchor="page" w:x="1106" w:y="908"/>
        <w:numPr>
          <w:ilvl w:val="0"/>
          <w:numId w:val="1"/>
        </w:numPr>
        <w:shd w:val="clear" w:color="auto" w:fill="auto"/>
        <w:tabs>
          <w:tab w:val="left" w:pos="1003"/>
        </w:tabs>
        <w:spacing w:after="160" w:line="367" w:lineRule="exact"/>
        <w:ind w:left="40" w:right="60" w:firstLine="680"/>
        <w:jc w:val="both"/>
      </w:pPr>
      <w:r>
        <w:t>недоукомплектованность баз ЗОЛ «ДТДиМ» детьми в период работы третьей оздоровительной смены в августе месяце;</w:t>
      </w:r>
    </w:p>
    <w:p w:rsidR="00693455" w:rsidRDefault="00015A46">
      <w:pPr>
        <w:pStyle w:val="3"/>
        <w:framePr w:w="9752" w:h="14999" w:hRule="exact" w:wrap="none" w:vAnchor="page" w:hAnchor="page" w:x="1106" w:y="908"/>
        <w:numPr>
          <w:ilvl w:val="0"/>
          <w:numId w:val="1"/>
        </w:numPr>
        <w:shd w:val="clear" w:color="auto" w:fill="auto"/>
        <w:tabs>
          <w:tab w:val="left" w:pos="1003"/>
        </w:tabs>
        <w:spacing w:after="0" w:line="317" w:lineRule="exact"/>
        <w:ind w:left="40" w:right="60" w:firstLine="680"/>
        <w:jc w:val="both"/>
      </w:pPr>
      <w:r>
        <w:t xml:space="preserve">отсутствие </w:t>
      </w:r>
      <w:r>
        <w:t>финансовых возможностей своевременного исполнения предписаний надзорных органов:</w:t>
      </w:r>
    </w:p>
    <w:p w:rsidR="00693455" w:rsidRDefault="00015A46">
      <w:pPr>
        <w:pStyle w:val="3"/>
        <w:framePr w:w="9752" w:h="14999" w:hRule="exact" w:wrap="none" w:vAnchor="page" w:hAnchor="page" w:x="1106" w:y="908"/>
        <w:shd w:val="clear" w:color="auto" w:fill="auto"/>
        <w:spacing w:after="257" w:line="317" w:lineRule="exact"/>
        <w:ind w:left="40" w:right="60" w:firstLine="680"/>
        <w:jc w:val="both"/>
      </w:pPr>
      <w:r>
        <w:t>ЗОЛ «Орленок»: выполнение второго эвакуационного выхода из помещений четырех деревянных дач, предназначенных для одновременного пребывания более 10 человек (помещения рассчита</w:t>
      </w:r>
      <w:r>
        <w:t>ны на 20 детей) (отряды №№ 1 и 2 дачи № 2, отряды №№ 3 и 4 дачи №4, отряды №№ 11 и 12 дачи № 9, отряды №№ 13 и 14 дачи № 10) - согласно проектно-сметной документации объем средств для устранения данного предписания - 4.996.128 руб. 26 коп.;</w:t>
      </w:r>
    </w:p>
    <w:p w:rsidR="00693455" w:rsidRDefault="00015A46">
      <w:pPr>
        <w:pStyle w:val="3"/>
        <w:framePr w:w="9752" w:h="14999" w:hRule="exact" w:wrap="none" w:vAnchor="page" w:hAnchor="page" w:x="1106" w:y="908"/>
        <w:numPr>
          <w:ilvl w:val="0"/>
          <w:numId w:val="1"/>
        </w:numPr>
        <w:shd w:val="clear" w:color="auto" w:fill="auto"/>
        <w:tabs>
          <w:tab w:val="left" w:pos="1003"/>
        </w:tabs>
        <w:spacing w:after="543" w:line="371" w:lineRule="exact"/>
        <w:ind w:left="40" w:right="60" w:firstLine="680"/>
        <w:jc w:val="both"/>
      </w:pPr>
      <w:r>
        <w:t>недостаточное ф</w:t>
      </w:r>
      <w:r>
        <w:t>инансирование летней кампании в целом (уменьшение рабочих мест для трудоустройства несовершеннолетних, уменьшение охвата подростков малозатратными формами летнего отдыха (походы, сплавы и т.д.)).</w:t>
      </w:r>
    </w:p>
    <w:p w:rsidR="00693455" w:rsidRDefault="00015A46">
      <w:pPr>
        <w:pStyle w:val="40"/>
        <w:framePr w:w="9752" w:h="14999" w:hRule="exact" w:wrap="none" w:vAnchor="page" w:hAnchor="page" w:x="1106" w:y="908"/>
        <w:shd w:val="clear" w:color="auto" w:fill="auto"/>
        <w:spacing w:before="0"/>
        <w:ind w:left="40" w:firstLine="680"/>
      </w:pPr>
      <w:r>
        <w:t>Перспективы:</w:t>
      </w:r>
    </w:p>
    <w:p w:rsidR="00693455" w:rsidRDefault="00015A46">
      <w:pPr>
        <w:pStyle w:val="3"/>
        <w:framePr w:w="9752" w:h="14999" w:hRule="exact" w:wrap="none" w:vAnchor="page" w:hAnchor="page" w:x="1106" w:y="908"/>
        <w:numPr>
          <w:ilvl w:val="0"/>
          <w:numId w:val="1"/>
        </w:numPr>
        <w:shd w:val="clear" w:color="auto" w:fill="auto"/>
        <w:tabs>
          <w:tab w:val="left" w:pos="810"/>
        </w:tabs>
        <w:spacing w:after="0" w:line="367" w:lineRule="exact"/>
        <w:ind w:left="40" w:right="60" w:firstLine="680"/>
        <w:jc w:val="both"/>
      </w:pPr>
      <w:r>
        <w:t xml:space="preserve">решение обозначенных выше проблем с учетом </w:t>
      </w:r>
      <w:r>
        <w:t>имеющихся реальных финансовых и человеческих ресурсов;</w:t>
      </w:r>
    </w:p>
    <w:p w:rsidR="00693455" w:rsidRDefault="00693455">
      <w:pPr>
        <w:rPr>
          <w:sz w:val="2"/>
          <w:szCs w:val="2"/>
        </w:rPr>
        <w:sectPr w:rsidR="00693455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93455" w:rsidRDefault="00015A46">
      <w:pPr>
        <w:pStyle w:val="3"/>
        <w:framePr w:w="9653" w:h="4000" w:hRule="exact" w:wrap="none" w:vAnchor="page" w:hAnchor="page" w:x="1156" w:y="908"/>
        <w:numPr>
          <w:ilvl w:val="0"/>
          <w:numId w:val="1"/>
        </w:numPr>
        <w:shd w:val="clear" w:color="auto" w:fill="auto"/>
        <w:tabs>
          <w:tab w:val="left" w:pos="766"/>
        </w:tabs>
        <w:spacing w:after="0" w:line="365" w:lineRule="exact"/>
        <w:ind w:left="20" w:right="20" w:firstLine="540"/>
        <w:jc w:val="both"/>
      </w:pPr>
      <w:r>
        <w:lastRenderedPageBreak/>
        <w:t>не допустить снижения индикатива по количеству детей, находящихся в оздоровительных лагерях;</w:t>
      </w:r>
    </w:p>
    <w:p w:rsidR="00693455" w:rsidRDefault="00015A46">
      <w:pPr>
        <w:pStyle w:val="3"/>
        <w:framePr w:w="9653" w:h="4000" w:hRule="exact" w:wrap="none" w:vAnchor="page" w:hAnchor="page" w:x="1156" w:y="908"/>
        <w:shd w:val="clear" w:color="auto" w:fill="auto"/>
        <w:spacing w:after="300" w:line="365" w:lineRule="exact"/>
        <w:ind w:left="20" w:right="20" w:firstLine="1160"/>
        <w:jc w:val="both"/>
      </w:pPr>
      <w:r>
        <w:t>организация профильной смены в одном из загородных оздоровительных лагерей в августе м</w:t>
      </w:r>
      <w:r>
        <w:t>есяце (в 2018 году по объективным причинам этого сделать не удалось).</w:t>
      </w:r>
    </w:p>
    <w:p w:rsidR="00693455" w:rsidRDefault="00015A46">
      <w:pPr>
        <w:pStyle w:val="40"/>
        <w:framePr w:w="9653" w:h="4000" w:hRule="exact" w:wrap="none" w:vAnchor="page" w:hAnchor="page" w:x="1156" w:y="908"/>
        <w:shd w:val="clear" w:color="auto" w:fill="auto"/>
        <w:spacing w:before="0" w:line="365" w:lineRule="exact"/>
        <w:ind w:left="20"/>
      </w:pPr>
      <w:r>
        <w:t>Предложение:</w:t>
      </w:r>
    </w:p>
    <w:p w:rsidR="00693455" w:rsidRDefault="00015A46">
      <w:pPr>
        <w:pStyle w:val="3"/>
        <w:framePr w:w="9653" w:h="4000" w:hRule="exact" w:wrap="none" w:vAnchor="page" w:hAnchor="page" w:x="1156" w:y="908"/>
        <w:numPr>
          <w:ilvl w:val="0"/>
          <w:numId w:val="1"/>
        </w:numPr>
        <w:shd w:val="clear" w:color="auto" w:fill="auto"/>
        <w:tabs>
          <w:tab w:val="left" w:pos="766"/>
        </w:tabs>
        <w:spacing w:after="0" w:line="365" w:lineRule="exact"/>
        <w:ind w:left="20" w:right="20" w:firstLine="540"/>
        <w:jc w:val="both"/>
      </w:pPr>
      <w:r>
        <w:t xml:space="preserve">Разработать муниципальную </w:t>
      </w:r>
      <w:r>
        <w:rPr>
          <w:rStyle w:val="21"/>
        </w:rPr>
        <w:t>межведомственную</w:t>
      </w:r>
      <w:r>
        <w:t xml:space="preserve"> программу «Трудовое лето» (например, Управление образования, Управление по ФКиС, Управление социальной защиты населения, Центр зан</w:t>
      </w:r>
      <w:r>
        <w:t>ятости населения, УКСиБ, МП «УАТ» и другие муниципальные учреждения и предприятия).</w:t>
      </w:r>
    </w:p>
    <w:p w:rsidR="00693455" w:rsidRDefault="00015A46">
      <w:pPr>
        <w:pStyle w:val="3"/>
        <w:framePr w:wrap="none" w:vAnchor="page" w:hAnchor="page" w:x="1127" w:y="5516"/>
        <w:shd w:val="clear" w:color="auto" w:fill="auto"/>
        <w:spacing w:after="0" w:line="240" w:lineRule="exact"/>
        <w:jc w:val="left"/>
      </w:pPr>
      <w:r>
        <w:t>Начальник Управления образования</w:t>
      </w:r>
    </w:p>
    <w:p w:rsidR="00693455" w:rsidRDefault="00015A46">
      <w:pPr>
        <w:framePr w:wrap="none" w:vAnchor="page" w:hAnchor="page" w:x="6906" w:y="5218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657225" cy="542925"/>
            <wp:effectExtent l="0" t="0" r="9525" b="9525"/>
            <wp:docPr id="1" name="Рисунок 1" descr="L:\Temp\Абросимова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Temp\Абросимова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3455" w:rsidRDefault="00015A46">
      <w:pPr>
        <w:pStyle w:val="3"/>
        <w:framePr w:wrap="none" w:vAnchor="page" w:hAnchor="page" w:x="8845" w:y="5516"/>
        <w:shd w:val="clear" w:color="auto" w:fill="auto"/>
        <w:spacing w:after="0" w:line="240" w:lineRule="exact"/>
        <w:ind w:left="100"/>
        <w:jc w:val="left"/>
      </w:pPr>
      <w:r>
        <w:rPr>
          <w:lang w:val="en-US"/>
        </w:rPr>
        <w:t xml:space="preserve">JT.B. </w:t>
      </w:r>
      <w:r>
        <w:t>Горбунова</w:t>
      </w:r>
    </w:p>
    <w:p w:rsidR="00693455" w:rsidRDefault="00693455">
      <w:pPr>
        <w:rPr>
          <w:sz w:val="2"/>
          <w:szCs w:val="2"/>
        </w:rPr>
      </w:pPr>
    </w:p>
    <w:sectPr w:rsidR="00693455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015A46">
      <w:r>
        <w:separator/>
      </w:r>
    </w:p>
  </w:endnote>
  <w:endnote w:type="continuationSeparator" w:id="0">
    <w:p w:rsidR="00000000" w:rsidRDefault="00015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3455" w:rsidRDefault="00693455"/>
  </w:footnote>
  <w:footnote w:type="continuationSeparator" w:id="0">
    <w:p w:rsidR="00693455" w:rsidRDefault="0069345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765993"/>
    <w:multiLevelType w:val="multilevel"/>
    <w:tmpl w:val="485EC3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455"/>
    <w:rsid w:val="00015A46"/>
    <w:rsid w:val="00693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1" type="connector" idref="#_x0000_s1030"/>
        <o:r id="V:Rule2" type="connector" idref="#_x0000_s1029"/>
        <o:r id="V:Rule3" type="connector" idref="#_x0000_s1028"/>
        <o:r id="V:Rule4" type="connector" idref="#_x0000_s1027"/>
      </o:rules>
    </o:shapelayout>
  </w:shapeDefaults>
  <w:decimalSymbol w:val=","/>
  <w:listSeparator w:val=";"/>
  <w15:docId w15:val="{8B7B275D-7E03-4B2F-B5DB-2D9C84728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26"/>
      <w:szCs w:val="26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95pt0pt">
    <w:name w:val="Основной текст + 9;5 pt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19"/>
      <w:szCs w:val="19"/>
      <w:u w:val="none"/>
      <w:lang w:val="ru-RU"/>
    </w:rPr>
  </w:style>
  <w:style w:type="character" w:customStyle="1" w:styleId="75pt0pt">
    <w:name w:val="Основной текст + 7;5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5"/>
      <w:szCs w:val="15"/>
      <w:u w:val="none"/>
      <w:lang w:val="ru-RU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32">
    <w:name w:val="Основной текст (3) + Не курсив"/>
    <w:basedOn w:val="3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4"/>
      <w:sz w:val="27"/>
      <w:szCs w:val="27"/>
      <w:u w:val="none"/>
    </w:rPr>
  </w:style>
  <w:style w:type="character" w:customStyle="1" w:styleId="5pt">
    <w:name w:val="Основной текст + 5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after="600" w:line="320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0" w:after="900" w:line="320" w:lineRule="exact"/>
    </w:pPr>
    <w:rPr>
      <w:rFonts w:ascii="Times New Roman" w:eastAsia="Times New Roman" w:hAnsi="Times New Roman" w:cs="Times New Roman"/>
      <w:b/>
      <w:bCs/>
      <w:spacing w:val="-2"/>
      <w:sz w:val="26"/>
      <w:szCs w:val="26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before="120" w:after="300" w:line="0" w:lineRule="atLeast"/>
      <w:ind w:firstLine="680"/>
      <w:jc w:val="both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540" w:line="367" w:lineRule="exact"/>
      <w:ind w:firstLine="540"/>
      <w:jc w:val="both"/>
    </w:pPr>
    <w:rPr>
      <w:rFonts w:ascii="Times New Roman" w:eastAsia="Times New Roman" w:hAnsi="Times New Roman" w:cs="Times New Roman"/>
      <w:i/>
      <w:iCs/>
      <w:spacing w:val="-4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1601</Words>
  <Characters>9129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U_Dep_AMV</dc:creator>
  <cp:lastModifiedBy>user</cp:lastModifiedBy>
  <cp:revision>2</cp:revision>
  <dcterms:created xsi:type="dcterms:W3CDTF">2018-09-20T07:01:00Z</dcterms:created>
  <dcterms:modified xsi:type="dcterms:W3CDTF">2018-09-20T07:01:00Z</dcterms:modified>
</cp:coreProperties>
</file>