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3C" w:rsidRDefault="0010383C" w:rsidP="001038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10383C" w:rsidRDefault="0010383C" w:rsidP="0010383C">
      <w:pPr>
        <w:pStyle w:val="61"/>
        <w:jc w:val="center"/>
        <w:rPr>
          <w:b/>
        </w:rPr>
      </w:pPr>
      <w:r w:rsidRPr="00887474">
        <w:rPr>
          <w:b/>
        </w:rPr>
        <w:t>из акта</w:t>
      </w:r>
      <w:r>
        <w:rPr>
          <w:b/>
        </w:rPr>
        <w:t xml:space="preserve"> </w:t>
      </w:r>
      <w:r w:rsidRPr="00151E99">
        <w:rPr>
          <w:b/>
        </w:rPr>
        <w:t>планового контрольного</w:t>
      </w:r>
    </w:p>
    <w:p w:rsidR="000466CD" w:rsidRPr="000466CD" w:rsidRDefault="0010383C" w:rsidP="000466CD">
      <w:pPr>
        <w:jc w:val="center"/>
        <w:outlineLvl w:val="0"/>
        <w:rPr>
          <w:b/>
          <w:sz w:val="28"/>
          <w:szCs w:val="28"/>
        </w:rPr>
      </w:pPr>
      <w:r w:rsidRPr="0010383C">
        <w:rPr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 xml:space="preserve"> </w:t>
      </w:r>
      <w:r w:rsidR="000466CD" w:rsidRPr="000466CD">
        <w:rPr>
          <w:b/>
          <w:sz w:val="28"/>
          <w:szCs w:val="28"/>
        </w:rPr>
        <w:t>в Муниципальном бюджетном учреждении Озерского городского округа «Парк Культуры и Отдыха»</w:t>
      </w:r>
    </w:p>
    <w:p w:rsidR="000466CD" w:rsidRPr="000466CD" w:rsidRDefault="000466CD" w:rsidP="000466CD">
      <w:pPr>
        <w:jc w:val="center"/>
        <w:outlineLvl w:val="0"/>
        <w:rPr>
          <w:b/>
          <w:bCs/>
          <w:sz w:val="28"/>
          <w:szCs w:val="28"/>
        </w:rPr>
      </w:pPr>
      <w:r w:rsidRPr="000466CD">
        <w:rPr>
          <w:b/>
          <w:bCs/>
          <w:sz w:val="28"/>
          <w:szCs w:val="28"/>
        </w:rPr>
        <w:t>(АКТ № 1 от 28.01.2021)</w:t>
      </w:r>
    </w:p>
    <w:p w:rsidR="000466CD" w:rsidRPr="00C73117" w:rsidRDefault="000466CD" w:rsidP="000466CD">
      <w:pPr>
        <w:jc w:val="center"/>
        <w:outlineLvl w:val="0"/>
        <w:rPr>
          <w:b/>
          <w:bCs/>
          <w:sz w:val="28"/>
          <w:szCs w:val="28"/>
        </w:rPr>
      </w:pPr>
    </w:p>
    <w:p w:rsidR="00110243" w:rsidRPr="00F15E61" w:rsidRDefault="00110243" w:rsidP="00B43ECB">
      <w:pPr>
        <w:pStyle w:val="81"/>
      </w:pPr>
      <w:r w:rsidRPr="00C73117">
        <w:rPr>
          <w:b/>
          <w:bCs/>
        </w:rPr>
        <w:tab/>
      </w:r>
      <w:r w:rsidRPr="00C73117">
        <w:t>1.</w:t>
      </w:r>
      <w:r w:rsidRPr="00C73117">
        <w:tab/>
        <w:t>Основание для проведения контрольного мероприятия: распоряжени</w:t>
      </w:r>
      <w:r w:rsidR="00106DA7">
        <w:t>я</w:t>
      </w:r>
      <w:r w:rsidRPr="00C73117">
        <w:t xml:space="preserve"> председателя Контрольно-счетной палаты Озерского городского округа                         </w:t>
      </w:r>
      <w:r>
        <w:t xml:space="preserve">             </w:t>
      </w:r>
      <w:r w:rsidRPr="00F15E61">
        <w:t xml:space="preserve">от </w:t>
      </w:r>
      <w:r w:rsidR="00106DA7">
        <w:t>21.1</w:t>
      </w:r>
      <w:r w:rsidR="00223B93">
        <w:t>2</w:t>
      </w:r>
      <w:r w:rsidR="00106DA7">
        <w:t>.2020</w:t>
      </w:r>
      <w:r w:rsidRPr="00F15E61">
        <w:t xml:space="preserve"> № </w:t>
      </w:r>
      <w:r w:rsidR="00106DA7">
        <w:t xml:space="preserve">87, </w:t>
      </w:r>
      <w:r w:rsidR="00106DA7" w:rsidRPr="00F15E61">
        <w:t xml:space="preserve">от </w:t>
      </w:r>
      <w:r w:rsidR="00106DA7">
        <w:t>28.12.2020</w:t>
      </w:r>
      <w:r w:rsidR="00106DA7" w:rsidRPr="00F15E61">
        <w:t xml:space="preserve"> № </w:t>
      </w:r>
      <w:r w:rsidR="00106DA7">
        <w:t>89.</w:t>
      </w:r>
    </w:p>
    <w:p w:rsidR="00106DA7" w:rsidRDefault="00110243" w:rsidP="00B43ECB">
      <w:pPr>
        <w:pStyle w:val="81"/>
      </w:pPr>
      <w:r w:rsidRPr="00C73117">
        <w:tab/>
      </w:r>
      <w:r w:rsidRPr="0053299C">
        <w:t>2.</w:t>
      </w:r>
      <w:r w:rsidRPr="0053299C">
        <w:tab/>
        <w:t xml:space="preserve">Цели контрольного мероприятия: </w:t>
      </w:r>
      <w:r w:rsidR="002D67DB">
        <w:t>п</w:t>
      </w:r>
      <w:r w:rsidR="00106DA7" w:rsidRPr="0083558A">
        <w:t xml:space="preserve">роверка содержания объектов </w:t>
      </w:r>
      <w:r w:rsidR="00106DA7" w:rsidRPr="003276AA">
        <w:t xml:space="preserve">благоустройства, многолетних насаждений учреждения, правомерность движения по территории парка автотранспортных средств (по </w:t>
      </w:r>
      <w:r w:rsidR="00DA499C">
        <w:t>обращениям</w:t>
      </w:r>
      <w:r w:rsidR="00106DA7" w:rsidRPr="003276AA">
        <w:t>, переадресованным из Законодательного Собрания Челябинской области</w:t>
      </w:r>
      <w:r w:rsidR="00106DA7">
        <w:t xml:space="preserve"> </w:t>
      </w:r>
      <w:r w:rsidR="00106DA7" w:rsidRPr="0083558A">
        <w:t>от 05.11.2019 №№ 1541, 1543)</w:t>
      </w:r>
      <w:r w:rsidR="00106DA7">
        <w:t xml:space="preserve"> за 2019 год</w:t>
      </w:r>
      <w:r w:rsidR="000B3ADC">
        <w:t>.</w:t>
      </w:r>
    </w:p>
    <w:p w:rsidR="000B3ADC" w:rsidRPr="006E0909" w:rsidRDefault="000B3ADC" w:rsidP="000B3ADC">
      <w:pPr>
        <w:jc w:val="both"/>
        <w:rPr>
          <w:sz w:val="28"/>
        </w:rPr>
      </w:pPr>
      <w:r w:rsidRPr="006E0909">
        <w:rPr>
          <w:sz w:val="28"/>
        </w:rPr>
        <w:tab/>
        <w:t>3.</w:t>
      </w:r>
      <w:r w:rsidRPr="006E0909">
        <w:rPr>
          <w:sz w:val="28"/>
        </w:rPr>
        <w:tab/>
        <w:t>Проверяемый период: с 01.</w:t>
      </w:r>
      <w:r>
        <w:rPr>
          <w:sz w:val="28"/>
        </w:rPr>
        <w:t>01.2019</w:t>
      </w:r>
      <w:r w:rsidRPr="006E0909">
        <w:rPr>
          <w:sz w:val="28"/>
        </w:rPr>
        <w:t xml:space="preserve"> по</w:t>
      </w:r>
      <w:r>
        <w:rPr>
          <w:sz w:val="28"/>
        </w:rPr>
        <w:t xml:space="preserve"> 31.12.2019 года</w:t>
      </w:r>
      <w:r w:rsidRPr="006E0909">
        <w:rPr>
          <w:sz w:val="28"/>
        </w:rPr>
        <w:t>.</w:t>
      </w:r>
    </w:p>
    <w:p w:rsidR="00106DA7" w:rsidRPr="001F36A9" w:rsidRDefault="000B3ADC" w:rsidP="005B5CA8">
      <w:pPr>
        <w:pStyle w:val="81"/>
        <w:rPr>
          <w:b/>
          <w:bCs/>
        </w:rPr>
      </w:pPr>
      <w:r>
        <w:tab/>
      </w:r>
      <w:r w:rsidR="00110243" w:rsidRPr="00C73117">
        <w:tab/>
      </w:r>
    </w:p>
    <w:p w:rsidR="00110243" w:rsidRPr="0053299C" w:rsidRDefault="00110243" w:rsidP="00FE7677">
      <w:pPr>
        <w:jc w:val="both"/>
        <w:rPr>
          <w:b/>
          <w:bCs/>
          <w:sz w:val="28"/>
          <w:szCs w:val="28"/>
        </w:rPr>
      </w:pPr>
      <w:r w:rsidRPr="0053299C">
        <w:rPr>
          <w:b/>
          <w:bCs/>
          <w:sz w:val="28"/>
          <w:szCs w:val="28"/>
        </w:rPr>
        <w:t>1.</w:t>
      </w:r>
      <w:r w:rsidRPr="0053299C">
        <w:rPr>
          <w:b/>
          <w:bCs/>
          <w:sz w:val="28"/>
          <w:szCs w:val="28"/>
        </w:rPr>
        <w:tab/>
        <w:t>Общие сведения о субъекте проверки</w:t>
      </w:r>
    </w:p>
    <w:p w:rsidR="00110243" w:rsidRPr="00271E65" w:rsidRDefault="00110243" w:rsidP="00623B49">
      <w:pPr>
        <w:pStyle w:val="a7"/>
        <w:tabs>
          <w:tab w:val="left" w:pos="724"/>
        </w:tabs>
        <w:rPr>
          <w:b/>
          <w:color w:val="002060"/>
          <w:sz w:val="16"/>
          <w:szCs w:val="16"/>
          <w:lang w:eastAsia="en-US"/>
        </w:rPr>
      </w:pPr>
    </w:p>
    <w:p w:rsidR="004A13F8" w:rsidRPr="00C35376" w:rsidRDefault="00110243" w:rsidP="004A13F8">
      <w:pPr>
        <w:ind w:firstLine="540"/>
        <w:jc w:val="both"/>
        <w:rPr>
          <w:sz w:val="28"/>
          <w:szCs w:val="28"/>
        </w:rPr>
      </w:pPr>
      <w:r w:rsidRPr="00C35376">
        <w:rPr>
          <w:sz w:val="28"/>
          <w:szCs w:val="28"/>
        </w:rPr>
        <w:tab/>
        <w:t>1.</w:t>
      </w:r>
      <w:r w:rsidRPr="00C35376">
        <w:rPr>
          <w:sz w:val="28"/>
          <w:szCs w:val="28"/>
        </w:rPr>
        <w:tab/>
      </w:r>
      <w:r w:rsidR="004A13F8" w:rsidRPr="00C35376">
        <w:rPr>
          <w:sz w:val="28"/>
          <w:szCs w:val="28"/>
        </w:rPr>
        <w:t xml:space="preserve">Постановлением </w:t>
      </w:r>
      <w:r w:rsidR="00C3095A">
        <w:rPr>
          <w:sz w:val="28"/>
          <w:szCs w:val="28"/>
        </w:rPr>
        <w:t>г</w:t>
      </w:r>
      <w:r w:rsidR="00C4047E">
        <w:rPr>
          <w:sz w:val="28"/>
          <w:szCs w:val="28"/>
        </w:rPr>
        <w:t xml:space="preserve">лавы </w:t>
      </w:r>
      <w:r w:rsidR="004A13F8" w:rsidRPr="00C4047E">
        <w:rPr>
          <w:sz w:val="28"/>
          <w:szCs w:val="28"/>
        </w:rPr>
        <w:t>администрации</w:t>
      </w:r>
      <w:r w:rsidR="004A13F8" w:rsidRPr="00C35376">
        <w:rPr>
          <w:sz w:val="28"/>
          <w:szCs w:val="28"/>
        </w:rPr>
        <w:t xml:space="preserve"> Озерского городского округа от 16.03.2005 №</w:t>
      </w:r>
      <w:r w:rsidR="004A13F8" w:rsidRPr="00C35376">
        <w:rPr>
          <w:sz w:val="28"/>
          <w:szCs w:val="28"/>
          <w:lang w:eastAsia="ru-RU"/>
        </w:rPr>
        <w:t> </w:t>
      </w:r>
      <w:r w:rsidR="004A13F8" w:rsidRPr="00C35376">
        <w:rPr>
          <w:sz w:val="28"/>
          <w:szCs w:val="28"/>
        </w:rPr>
        <w:t>364 муниципальное предприятие «Парк Культуры и Отдыха» реорганизовано путем преобразования в муниципальное учреждение г.</w:t>
      </w:r>
      <w:r w:rsidR="00417CC7">
        <w:rPr>
          <w:sz w:val="28"/>
          <w:szCs w:val="28"/>
        </w:rPr>
        <w:t> </w:t>
      </w:r>
      <w:r w:rsidR="004A13F8" w:rsidRPr="00C35376">
        <w:rPr>
          <w:sz w:val="28"/>
          <w:szCs w:val="28"/>
        </w:rPr>
        <w:t>Озерска «Парк Культуры и Отдыха».</w:t>
      </w:r>
    </w:p>
    <w:p w:rsidR="004A13F8" w:rsidRPr="00C35376" w:rsidRDefault="004A13F8" w:rsidP="004A13F8">
      <w:pPr>
        <w:ind w:firstLine="540"/>
        <w:jc w:val="both"/>
        <w:rPr>
          <w:sz w:val="28"/>
          <w:szCs w:val="28"/>
        </w:rPr>
      </w:pPr>
      <w:r w:rsidRPr="00C35376">
        <w:rPr>
          <w:sz w:val="28"/>
          <w:szCs w:val="28"/>
        </w:rPr>
        <w:tab/>
        <w:t>Постановлением администрации Озерского городского округа от 14.12.2011 №</w:t>
      </w:r>
      <w:r w:rsidRPr="00C35376">
        <w:rPr>
          <w:sz w:val="28"/>
          <w:szCs w:val="28"/>
          <w:lang w:eastAsia="ru-RU"/>
        </w:rPr>
        <w:t> </w:t>
      </w:r>
      <w:r w:rsidRPr="00C35376">
        <w:rPr>
          <w:sz w:val="28"/>
          <w:szCs w:val="28"/>
        </w:rPr>
        <w:t>3604 муниципальное учреждение г.</w:t>
      </w:r>
      <w:r w:rsidR="00417CC7">
        <w:rPr>
          <w:sz w:val="28"/>
          <w:szCs w:val="28"/>
        </w:rPr>
        <w:t> </w:t>
      </w:r>
      <w:r w:rsidRPr="00C35376">
        <w:rPr>
          <w:sz w:val="28"/>
          <w:szCs w:val="28"/>
        </w:rPr>
        <w:t>Озерска «Парк Культуры и Отдыха» переименовано в Муниципальное бюджетное учреждение Озерского городского округа «Парк Культуры и Отдыха», Устав учреждения утвержден в новой редакции.</w:t>
      </w:r>
    </w:p>
    <w:p w:rsidR="00110243" w:rsidRPr="00C35376" w:rsidRDefault="00110243" w:rsidP="004A13F8">
      <w:pPr>
        <w:pStyle w:val="91"/>
        <w:ind w:firstLine="0"/>
        <w:rPr>
          <w:bCs/>
        </w:rPr>
      </w:pPr>
      <w:r w:rsidRPr="00C35376">
        <w:tab/>
        <w:t>2.</w:t>
      </w:r>
      <w:r w:rsidRPr="00C35376">
        <w:tab/>
        <w:t xml:space="preserve">Официальное полное наименование: Муниципальное бюджетное учреждение </w:t>
      </w:r>
      <w:r w:rsidR="0097721A" w:rsidRPr="00C35376">
        <w:t xml:space="preserve">Озерского городского округа </w:t>
      </w:r>
      <w:r w:rsidRPr="00C35376">
        <w:t>«</w:t>
      </w:r>
      <w:r w:rsidR="0097721A" w:rsidRPr="00C35376">
        <w:t>Парк Культуры и Отдыха»</w:t>
      </w:r>
      <w:r w:rsidRPr="00C35376">
        <w:t xml:space="preserve"> (далее </w:t>
      </w:r>
      <w:r w:rsidRPr="00C35376">
        <w:rPr>
          <w:bCs/>
        </w:rPr>
        <w:t>– Учреждение).</w:t>
      </w:r>
    </w:p>
    <w:p w:rsidR="00FE52FF" w:rsidRPr="00C35376" w:rsidRDefault="00110243" w:rsidP="0053299C">
      <w:pPr>
        <w:ind w:firstLine="540"/>
        <w:jc w:val="both"/>
        <w:rPr>
          <w:sz w:val="28"/>
          <w:szCs w:val="28"/>
        </w:rPr>
      </w:pPr>
      <w:r w:rsidRPr="00C35376">
        <w:rPr>
          <w:sz w:val="28"/>
          <w:szCs w:val="28"/>
        </w:rPr>
        <w:tab/>
        <w:t>3.</w:t>
      </w:r>
      <w:r w:rsidRPr="00C35376">
        <w:rPr>
          <w:rStyle w:val="82"/>
        </w:rPr>
        <w:tab/>
        <w:t xml:space="preserve">Сокращенное официальное наименование: </w:t>
      </w:r>
      <w:r w:rsidRPr="00C35376">
        <w:rPr>
          <w:sz w:val="28"/>
          <w:szCs w:val="28"/>
        </w:rPr>
        <w:t xml:space="preserve">МБУ </w:t>
      </w:r>
      <w:proofErr w:type="spellStart"/>
      <w:r w:rsidR="0097721A" w:rsidRPr="00C35376">
        <w:rPr>
          <w:sz w:val="28"/>
          <w:szCs w:val="28"/>
        </w:rPr>
        <w:t>ПКиО</w:t>
      </w:r>
      <w:proofErr w:type="spellEnd"/>
      <w:r w:rsidR="00FE52FF" w:rsidRPr="00C35376">
        <w:rPr>
          <w:sz w:val="28"/>
          <w:szCs w:val="28"/>
        </w:rPr>
        <w:t>.</w:t>
      </w:r>
    </w:p>
    <w:p w:rsidR="00110243" w:rsidRPr="00C35376" w:rsidRDefault="00110243" w:rsidP="0053299C">
      <w:pPr>
        <w:ind w:firstLine="540"/>
        <w:jc w:val="both"/>
        <w:rPr>
          <w:sz w:val="28"/>
          <w:szCs w:val="28"/>
        </w:rPr>
      </w:pPr>
      <w:r w:rsidRPr="00C35376">
        <w:rPr>
          <w:bCs/>
          <w:sz w:val="28"/>
          <w:szCs w:val="28"/>
        </w:rPr>
        <w:tab/>
        <w:t>4.</w:t>
      </w:r>
      <w:r w:rsidRPr="00C35376">
        <w:rPr>
          <w:bCs/>
          <w:sz w:val="28"/>
          <w:szCs w:val="28"/>
        </w:rPr>
        <w:tab/>
        <w:t xml:space="preserve">Юридический адрес учреждения: </w:t>
      </w:r>
      <w:r w:rsidRPr="00C35376">
        <w:rPr>
          <w:sz w:val="28"/>
          <w:szCs w:val="28"/>
        </w:rPr>
        <w:t xml:space="preserve">456780, Челябинская </w:t>
      </w:r>
      <w:proofErr w:type="gramStart"/>
      <w:r w:rsidRPr="00C35376">
        <w:rPr>
          <w:sz w:val="28"/>
          <w:szCs w:val="28"/>
        </w:rPr>
        <w:t xml:space="preserve">область,   </w:t>
      </w:r>
      <w:proofErr w:type="gramEnd"/>
      <w:r w:rsidRPr="00C35376">
        <w:rPr>
          <w:sz w:val="28"/>
          <w:szCs w:val="28"/>
        </w:rPr>
        <w:t xml:space="preserve">         г. Озерск, ул. </w:t>
      </w:r>
      <w:r w:rsidR="00FE52FF" w:rsidRPr="00C35376">
        <w:rPr>
          <w:sz w:val="28"/>
          <w:szCs w:val="28"/>
        </w:rPr>
        <w:t>Парковая</w:t>
      </w:r>
      <w:r w:rsidRPr="00C35376">
        <w:rPr>
          <w:sz w:val="28"/>
          <w:szCs w:val="28"/>
        </w:rPr>
        <w:t xml:space="preserve">, </w:t>
      </w:r>
      <w:r w:rsidR="00FE52FF" w:rsidRPr="00C35376">
        <w:rPr>
          <w:sz w:val="28"/>
          <w:szCs w:val="28"/>
        </w:rPr>
        <w:t>1 корпус 2</w:t>
      </w:r>
      <w:r w:rsidRPr="00C35376">
        <w:rPr>
          <w:sz w:val="28"/>
          <w:szCs w:val="28"/>
        </w:rPr>
        <w:t>.</w:t>
      </w:r>
    </w:p>
    <w:p w:rsidR="00110243" w:rsidRPr="00C35376" w:rsidRDefault="00110243" w:rsidP="0053299C">
      <w:pPr>
        <w:pStyle w:val="81"/>
      </w:pPr>
      <w:r w:rsidRPr="00C35376">
        <w:tab/>
        <w:t>5.</w:t>
      </w:r>
      <w:r w:rsidRPr="00C35376">
        <w:tab/>
        <w:t>Учреждению в налоговом органе присвоен основной государственный регистрационный номер (ОГРН) 10</w:t>
      </w:r>
      <w:r w:rsidR="00FE52FF" w:rsidRPr="00C35376">
        <w:t>57410003969</w:t>
      </w:r>
      <w:r w:rsidRPr="00C35376">
        <w:t xml:space="preserve">, ИНН </w:t>
      </w:r>
      <w:proofErr w:type="gramStart"/>
      <w:r w:rsidRPr="00C35376">
        <w:t>74220</w:t>
      </w:r>
      <w:r w:rsidR="00FE52FF" w:rsidRPr="00C35376">
        <w:t>35741</w:t>
      </w:r>
      <w:r w:rsidRPr="00C35376">
        <w:t xml:space="preserve">, </w:t>
      </w:r>
      <w:r w:rsidR="00A450C4">
        <w:t xml:space="preserve">  </w:t>
      </w:r>
      <w:proofErr w:type="gramEnd"/>
      <w:r w:rsidR="00A450C4">
        <w:t xml:space="preserve">                  </w:t>
      </w:r>
      <w:r w:rsidRPr="00C35376">
        <w:t>КПП 741301001.</w:t>
      </w:r>
    </w:p>
    <w:p w:rsidR="00107243" w:rsidRPr="00C35376" w:rsidRDefault="00645A93" w:rsidP="00107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243" w:rsidRPr="00C35376">
        <w:rPr>
          <w:sz w:val="28"/>
          <w:szCs w:val="28"/>
        </w:rPr>
        <w:t>6.</w:t>
      </w:r>
      <w:r w:rsidR="00107243" w:rsidRPr="00C35376">
        <w:rPr>
          <w:sz w:val="28"/>
          <w:szCs w:val="28"/>
        </w:rPr>
        <w:tab/>
        <w:t>Муниципальное бюджетное учреждение Озерского городского округа «Парк Культуры и Отдыха» (далее – Учреждение) является некоммерческой организацией, созданной для организации досуга и обеспечения жителей услугами в сфере культуры на территории Озерского городского округа.</w:t>
      </w:r>
    </w:p>
    <w:p w:rsidR="00107243" w:rsidRPr="00C35376" w:rsidRDefault="00107243" w:rsidP="00107243">
      <w:pPr>
        <w:ind w:firstLine="540"/>
        <w:jc w:val="both"/>
        <w:rPr>
          <w:sz w:val="28"/>
          <w:szCs w:val="28"/>
        </w:rPr>
      </w:pPr>
      <w:r w:rsidRPr="00C35376">
        <w:rPr>
          <w:sz w:val="28"/>
          <w:szCs w:val="28"/>
        </w:rPr>
        <w:t>В соответствии с Уставом, утвержденным постановлением администрации Озерского городского округа от 14.12.2011 №</w:t>
      </w:r>
      <w:r w:rsidRPr="00C35376">
        <w:rPr>
          <w:sz w:val="28"/>
          <w:szCs w:val="28"/>
          <w:lang w:eastAsia="ru-RU"/>
        </w:rPr>
        <w:t> </w:t>
      </w:r>
      <w:r w:rsidRPr="00C35376">
        <w:rPr>
          <w:sz w:val="28"/>
          <w:szCs w:val="28"/>
        </w:rPr>
        <w:t>3604, Учреждение осуществляет следующие основные виды деятельности:</w:t>
      </w:r>
    </w:p>
    <w:p w:rsidR="00107243" w:rsidRPr="00C35376" w:rsidRDefault="00107243" w:rsidP="00107243">
      <w:pPr>
        <w:ind w:firstLine="540"/>
        <w:jc w:val="both"/>
        <w:rPr>
          <w:sz w:val="28"/>
          <w:szCs w:val="28"/>
        </w:rPr>
      </w:pPr>
      <w:r w:rsidRPr="00C35376">
        <w:tab/>
        <w:t>–</w:t>
      </w:r>
      <w:r w:rsidRPr="00C35376">
        <w:tab/>
      </w:r>
      <w:r w:rsidRPr="00C35376">
        <w:rPr>
          <w:sz w:val="28"/>
          <w:szCs w:val="28"/>
        </w:rPr>
        <w:t xml:space="preserve">организация фестивалей, праздников, шоу-программ, выставок, концертов, смотров, конкурсов, ярмарок, дискотек, конференций и иных культурно-досуговых мероприятий на территории городского округа, в том числе </w:t>
      </w:r>
      <w:r w:rsidR="00417CC7">
        <w:rPr>
          <w:sz w:val="28"/>
          <w:szCs w:val="28"/>
        </w:rPr>
        <w:t xml:space="preserve">   </w:t>
      </w:r>
      <w:r w:rsidRPr="00C35376">
        <w:rPr>
          <w:sz w:val="28"/>
          <w:szCs w:val="28"/>
        </w:rPr>
        <w:lastRenderedPageBreak/>
        <w:t>в рамках реализации целевых программ городского округа в сфере отдыха и досуга;</w:t>
      </w:r>
    </w:p>
    <w:p w:rsidR="00107243" w:rsidRPr="00C35376" w:rsidRDefault="00107243" w:rsidP="00107243">
      <w:pPr>
        <w:ind w:firstLine="540"/>
        <w:jc w:val="both"/>
        <w:rPr>
          <w:sz w:val="28"/>
          <w:szCs w:val="28"/>
        </w:rPr>
      </w:pPr>
      <w:r w:rsidRPr="00C35376">
        <w:tab/>
        <w:t>–</w:t>
      </w:r>
      <w:r w:rsidRPr="00C35376">
        <w:tab/>
      </w:r>
      <w:r w:rsidRPr="00C35376">
        <w:rPr>
          <w:sz w:val="28"/>
          <w:szCs w:val="28"/>
        </w:rPr>
        <w:t>проведение круглогодичных и (или) сезонных культурно-досуговых мероприятий на открытом пространстве территории своего обслуживания;</w:t>
      </w:r>
    </w:p>
    <w:p w:rsidR="00107243" w:rsidRPr="00D80FB4" w:rsidRDefault="00107243" w:rsidP="00107243">
      <w:pPr>
        <w:ind w:firstLine="540"/>
        <w:jc w:val="both"/>
        <w:rPr>
          <w:sz w:val="28"/>
          <w:szCs w:val="28"/>
        </w:rPr>
      </w:pPr>
      <w:r w:rsidRPr="00C35376">
        <w:tab/>
        <w:t>–</w:t>
      </w:r>
      <w:r w:rsidRPr="00C35376">
        <w:tab/>
      </w:r>
      <w:r w:rsidRPr="00C35376">
        <w:rPr>
          <w:sz w:val="28"/>
          <w:szCs w:val="28"/>
        </w:rPr>
        <w:t>предоставление доступа к ат</w:t>
      </w:r>
      <w:r>
        <w:rPr>
          <w:sz w:val="28"/>
          <w:szCs w:val="28"/>
        </w:rPr>
        <w:t>тракционам, лодочной станции и другим обустроенным объектам массового отдыха</w:t>
      </w:r>
      <w:r w:rsidRPr="00D80FB4">
        <w:rPr>
          <w:sz w:val="28"/>
          <w:szCs w:val="28"/>
        </w:rPr>
        <w:t>;</w:t>
      </w:r>
    </w:p>
    <w:p w:rsidR="00107243" w:rsidRPr="00D80FB4" w:rsidRDefault="00107243" w:rsidP="00107243">
      <w:pPr>
        <w:ind w:firstLine="540"/>
        <w:jc w:val="both"/>
        <w:rPr>
          <w:sz w:val="28"/>
          <w:szCs w:val="28"/>
        </w:rPr>
      </w:pPr>
      <w:r w:rsidRPr="0053299C">
        <w:tab/>
        <w:t>–</w:t>
      </w:r>
      <w:r w:rsidRPr="0053299C">
        <w:tab/>
      </w:r>
      <w:r>
        <w:rPr>
          <w:sz w:val="28"/>
          <w:szCs w:val="28"/>
        </w:rPr>
        <w:t>организация</w:t>
      </w:r>
      <w:r w:rsidR="00B6566F">
        <w:rPr>
          <w:sz w:val="28"/>
          <w:szCs w:val="28"/>
        </w:rPr>
        <w:t xml:space="preserve"> и обустройство</w:t>
      </w:r>
      <w:r>
        <w:rPr>
          <w:sz w:val="28"/>
          <w:szCs w:val="28"/>
        </w:rPr>
        <w:t xml:space="preserve"> пляжного отдыха, видовых площадок, парковых зон, «снежных городков» и других открытых пространственных зон</w:t>
      </w:r>
      <w:r w:rsidRPr="00D80FB4">
        <w:rPr>
          <w:sz w:val="28"/>
          <w:szCs w:val="28"/>
        </w:rPr>
        <w:t>;</w:t>
      </w:r>
    </w:p>
    <w:p w:rsidR="00107243" w:rsidRPr="00FB5845" w:rsidRDefault="00107243" w:rsidP="00107243">
      <w:pPr>
        <w:ind w:firstLine="540"/>
        <w:jc w:val="both"/>
        <w:rPr>
          <w:sz w:val="28"/>
          <w:szCs w:val="28"/>
        </w:rPr>
      </w:pPr>
      <w:r w:rsidRPr="0053299C">
        <w:tab/>
        <w:t>–</w:t>
      </w:r>
      <w:r w:rsidRPr="0053299C">
        <w:tab/>
      </w:r>
      <w:r>
        <w:rPr>
          <w:sz w:val="28"/>
          <w:szCs w:val="28"/>
        </w:rPr>
        <w:t>организация деятельности клубных формирований различной направленности</w:t>
      </w:r>
      <w:r w:rsidRPr="00FB5845">
        <w:rPr>
          <w:sz w:val="28"/>
          <w:szCs w:val="28"/>
        </w:rPr>
        <w:t>;</w:t>
      </w:r>
    </w:p>
    <w:p w:rsidR="00107243" w:rsidRDefault="00107243" w:rsidP="00107243">
      <w:pPr>
        <w:ind w:firstLine="540"/>
        <w:jc w:val="both"/>
        <w:rPr>
          <w:sz w:val="28"/>
          <w:szCs w:val="28"/>
        </w:rPr>
      </w:pPr>
      <w:r w:rsidRPr="0053299C">
        <w:tab/>
        <w:t>–</w:t>
      </w:r>
      <w:r w:rsidRPr="0053299C">
        <w:tab/>
      </w:r>
      <w:r>
        <w:rPr>
          <w:sz w:val="28"/>
          <w:szCs w:val="28"/>
        </w:rPr>
        <w:t>предоставление услуги по предоставлению, распространению информации о времени и месте культурно-досуговых мероприятий, о рекламных акциях, организованных организациями культуры на территории городского округа.</w:t>
      </w:r>
    </w:p>
    <w:p w:rsidR="00107243" w:rsidRDefault="00107243" w:rsidP="00107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может осуществлять следующие виды иной приносящей доход деятельности:</w:t>
      </w:r>
    </w:p>
    <w:p w:rsidR="00107243" w:rsidRPr="00FB5845" w:rsidRDefault="00107243" w:rsidP="00107243">
      <w:pPr>
        <w:ind w:firstLine="540"/>
        <w:jc w:val="both"/>
        <w:rPr>
          <w:sz w:val="28"/>
          <w:szCs w:val="28"/>
        </w:rPr>
      </w:pPr>
      <w:r w:rsidRPr="0053299C">
        <w:tab/>
        <w:t>–</w:t>
      </w:r>
      <w:r w:rsidRPr="0053299C">
        <w:tab/>
      </w:r>
      <w:r>
        <w:rPr>
          <w:sz w:val="28"/>
          <w:szCs w:val="28"/>
        </w:rPr>
        <w:t xml:space="preserve">проведение тематических культурно-досуговых </w:t>
      </w:r>
      <w:proofErr w:type="gramStart"/>
      <w:r>
        <w:rPr>
          <w:sz w:val="28"/>
          <w:szCs w:val="28"/>
        </w:rPr>
        <w:t xml:space="preserve">мероприятий, </w:t>
      </w:r>
      <w:r w:rsidR="00417CC7">
        <w:rPr>
          <w:sz w:val="28"/>
          <w:szCs w:val="28"/>
        </w:rPr>
        <w:t xml:space="preserve">  </w:t>
      </w:r>
      <w:proofErr w:type="gramEnd"/>
      <w:r w:rsidR="00417CC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том числе оформление наглядной агитации и пространств по заказам юридических и физических лиц</w:t>
      </w:r>
      <w:r w:rsidRPr="00FB5845">
        <w:rPr>
          <w:sz w:val="28"/>
          <w:szCs w:val="28"/>
        </w:rPr>
        <w:t>;</w:t>
      </w:r>
    </w:p>
    <w:p w:rsidR="00107243" w:rsidRPr="00FB5845" w:rsidRDefault="00107243" w:rsidP="00107243">
      <w:pPr>
        <w:ind w:firstLine="540"/>
        <w:jc w:val="both"/>
        <w:rPr>
          <w:sz w:val="28"/>
          <w:szCs w:val="28"/>
        </w:rPr>
      </w:pPr>
      <w:r w:rsidRPr="0053299C">
        <w:tab/>
        <w:t>–</w:t>
      </w:r>
      <w:r w:rsidRPr="0053299C">
        <w:tab/>
      </w:r>
      <w:r w:rsidRPr="00347C83">
        <w:rPr>
          <w:sz w:val="28"/>
          <w:szCs w:val="28"/>
        </w:rPr>
        <w:t xml:space="preserve">прокат </w:t>
      </w:r>
      <w:r w:rsidR="002E7541" w:rsidRPr="00347C83">
        <w:rPr>
          <w:sz w:val="28"/>
          <w:szCs w:val="28"/>
        </w:rPr>
        <w:t>плав</w:t>
      </w:r>
      <w:r w:rsidR="002E7541">
        <w:rPr>
          <w:sz w:val="28"/>
          <w:szCs w:val="28"/>
        </w:rPr>
        <w:t xml:space="preserve">. </w:t>
      </w:r>
      <w:r w:rsidRPr="00347C83">
        <w:rPr>
          <w:sz w:val="28"/>
          <w:szCs w:val="28"/>
        </w:rPr>
        <w:t>средств, а также костюмов, реквизита для проведения культурно-досуговых мероприятий</w:t>
      </w:r>
      <w:r w:rsidRPr="00FB5845">
        <w:rPr>
          <w:sz w:val="28"/>
          <w:szCs w:val="28"/>
        </w:rPr>
        <w:t>;</w:t>
      </w:r>
    </w:p>
    <w:p w:rsidR="00107243" w:rsidRPr="00FB5845" w:rsidRDefault="00107243" w:rsidP="00107243">
      <w:pPr>
        <w:ind w:firstLine="540"/>
        <w:jc w:val="both"/>
        <w:rPr>
          <w:sz w:val="28"/>
          <w:szCs w:val="28"/>
        </w:rPr>
      </w:pPr>
      <w:r w:rsidRPr="0053299C">
        <w:tab/>
        <w:t>–</w:t>
      </w:r>
      <w:r w:rsidRPr="0053299C">
        <w:tab/>
      </w:r>
      <w:r>
        <w:rPr>
          <w:sz w:val="28"/>
          <w:szCs w:val="28"/>
        </w:rPr>
        <w:t xml:space="preserve">услуги по фотографированию, </w:t>
      </w:r>
      <w:r w:rsidR="00C4047E" w:rsidRPr="00C4047E">
        <w:rPr>
          <w:sz w:val="28"/>
          <w:szCs w:val="28"/>
        </w:rPr>
        <w:t>видео</w:t>
      </w:r>
      <w:r w:rsidR="00C4047E">
        <w:rPr>
          <w:sz w:val="28"/>
          <w:szCs w:val="28"/>
        </w:rPr>
        <w:t>съемке</w:t>
      </w:r>
      <w:r>
        <w:rPr>
          <w:sz w:val="28"/>
          <w:szCs w:val="28"/>
        </w:rPr>
        <w:t>, рисованию и иному способу отображения на выбранном фоне на открытом пространстве территории своего обслуживания</w:t>
      </w:r>
      <w:r w:rsidRPr="00FB5845">
        <w:rPr>
          <w:sz w:val="28"/>
          <w:szCs w:val="28"/>
        </w:rPr>
        <w:t>;</w:t>
      </w:r>
    </w:p>
    <w:p w:rsidR="00107243" w:rsidRPr="00FB5845" w:rsidRDefault="00107243" w:rsidP="00107243">
      <w:pPr>
        <w:ind w:firstLine="540"/>
        <w:jc w:val="both"/>
        <w:rPr>
          <w:sz w:val="28"/>
          <w:szCs w:val="28"/>
        </w:rPr>
      </w:pPr>
      <w:r w:rsidRPr="0053299C">
        <w:tab/>
        <w:t>–</w:t>
      </w:r>
      <w:r w:rsidRPr="0053299C">
        <w:tab/>
      </w:r>
      <w:r>
        <w:rPr>
          <w:sz w:val="28"/>
          <w:szCs w:val="28"/>
        </w:rPr>
        <w:t xml:space="preserve">другие услуги для юридических лиц и физических лиц, связанные </w:t>
      </w:r>
      <w:r w:rsidR="006E2D47" w:rsidRPr="006E2D4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 проведением досуга и отдыха </w:t>
      </w:r>
      <w:r w:rsidRPr="00AB6591">
        <w:rPr>
          <w:sz w:val="28"/>
          <w:szCs w:val="28"/>
        </w:rPr>
        <w:t>на открытом пространстве территории своего обслуживания</w:t>
      </w:r>
      <w:r w:rsidRPr="00FB5845">
        <w:rPr>
          <w:sz w:val="28"/>
          <w:szCs w:val="28"/>
        </w:rPr>
        <w:t>.</w:t>
      </w:r>
    </w:p>
    <w:p w:rsidR="00110243" w:rsidRPr="00244F70" w:rsidRDefault="00110243" w:rsidP="00C054D0">
      <w:pPr>
        <w:pStyle w:val="91"/>
        <w:ind w:firstLine="0"/>
      </w:pPr>
      <w:r w:rsidRPr="00244F70">
        <w:tab/>
      </w:r>
      <w:r w:rsidR="00645A93" w:rsidRPr="001D08D4">
        <w:t>7</w:t>
      </w:r>
      <w:r w:rsidRPr="001D08D4">
        <w:t>.</w:t>
      </w:r>
      <w:r w:rsidRPr="001D08D4">
        <w:tab/>
      </w:r>
      <w:r w:rsidRPr="001D08D4">
        <w:rPr>
          <w:lang w:eastAsia="ru-RU"/>
        </w:rPr>
        <w:t xml:space="preserve">На </w:t>
      </w:r>
      <w:r w:rsidRPr="001D08D4">
        <w:rPr>
          <w:rStyle w:val="36"/>
          <w:bCs/>
          <w:sz w:val="28"/>
        </w:rPr>
        <w:t xml:space="preserve">Учреждение </w:t>
      </w:r>
      <w:r w:rsidRPr="001D08D4">
        <w:t>распространяются требования бюджетного</w:t>
      </w:r>
      <w:r w:rsidRPr="00244F70">
        <w:t xml:space="preserve"> законодательства, установленные применительно к бюджетному учреждению, финансовое обеспечение деятельности которого осуществляется за счет средств бюджета Озерского городского округа </w:t>
      </w:r>
      <w:r w:rsidRPr="00244F70">
        <w:rPr>
          <w:lang w:eastAsia="ru-RU"/>
        </w:rPr>
        <w:t>в соответствии с муниципальным заданием</w:t>
      </w:r>
      <w:r w:rsidRPr="00244F70">
        <w:t>.</w:t>
      </w:r>
    </w:p>
    <w:p w:rsidR="00237BC8" w:rsidRPr="00244F70" w:rsidRDefault="00110243" w:rsidP="00C054D0">
      <w:pPr>
        <w:pStyle w:val="91"/>
        <w:ind w:firstLine="0"/>
        <w:rPr>
          <w:lang w:eastAsia="ru-RU"/>
        </w:rPr>
      </w:pPr>
      <w:r w:rsidRPr="00244F70">
        <w:rPr>
          <w:lang w:eastAsia="ru-RU"/>
        </w:rPr>
        <w:tab/>
      </w:r>
      <w:r w:rsidR="00645A93">
        <w:rPr>
          <w:lang w:eastAsia="ru-RU"/>
        </w:rPr>
        <w:t>8</w:t>
      </w:r>
      <w:r w:rsidRPr="00244F70">
        <w:rPr>
          <w:lang w:eastAsia="ru-RU"/>
        </w:rPr>
        <w:t>.</w:t>
      </w:r>
      <w:r w:rsidRPr="00244F70">
        <w:rPr>
          <w:lang w:eastAsia="ru-RU"/>
        </w:rPr>
        <w:tab/>
        <w:t xml:space="preserve">Имущество </w:t>
      </w:r>
      <w:r w:rsidRPr="00244F70">
        <w:rPr>
          <w:rStyle w:val="36"/>
          <w:bCs/>
          <w:sz w:val="28"/>
        </w:rPr>
        <w:t>Учреждения</w:t>
      </w:r>
      <w:r w:rsidRPr="00244F70">
        <w:rPr>
          <w:lang w:eastAsia="ru-RU"/>
        </w:rPr>
        <w:t xml:space="preserve"> </w:t>
      </w:r>
      <w:r w:rsidR="00237BC8" w:rsidRPr="00244F70">
        <w:rPr>
          <w:lang w:eastAsia="ru-RU"/>
        </w:rPr>
        <w:t>является собственностью Озерского городского округа и закрепляется на праве оперативного управления Учредителем в соответствии с установленной компетенцией.</w:t>
      </w:r>
    </w:p>
    <w:p w:rsidR="00110243" w:rsidRPr="00244F70" w:rsidRDefault="00110243" w:rsidP="00C054D0">
      <w:pPr>
        <w:pStyle w:val="91"/>
        <w:ind w:firstLine="0"/>
        <w:rPr>
          <w:lang w:eastAsia="ru-RU"/>
        </w:rPr>
      </w:pPr>
      <w:r w:rsidRPr="00244F70">
        <w:rPr>
          <w:lang w:eastAsia="ru-RU"/>
        </w:rPr>
        <w:tab/>
      </w:r>
      <w:r w:rsidR="00645A93">
        <w:rPr>
          <w:lang w:eastAsia="ru-RU"/>
        </w:rPr>
        <w:t>8</w:t>
      </w:r>
      <w:r w:rsidRPr="00244F70">
        <w:rPr>
          <w:lang w:eastAsia="ru-RU"/>
        </w:rPr>
        <w:t>.1.</w:t>
      </w:r>
      <w:r w:rsidRPr="00244F70">
        <w:rPr>
          <w:lang w:eastAsia="ru-RU"/>
        </w:rPr>
        <w:tab/>
        <w:t>Источниками формирования</w:t>
      </w:r>
      <w:r w:rsidR="0010751E">
        <w:rPr>
          <w:lang w:eastAsia="ru-RU"/>
        </w:rPr>
        <w:t xml:space="preserve"> имущества</w:t>
      </w:r>
      <w:r w:rsidRPr="00244F70">
        <w:rPr>
          <w:lang w:eastAsia="ru-RU"/>
        </w:rPr>
        <w:t xml:space="preserve"> </w:t>
      </w:r>
      <w:r w:rsidRPr="00244F70">
        <w:rPr>
          <w:rStyle w:val="36"/>
          <w:bCs/>
          <w:sz w:val="28"/>
        </w:rPr>
        <w:t>Учреждения</w:t>
      </w:r>
      <w:r w:rsidRPr="00244F70">
        <w:rPr>
          <w:lang w:eastAsia="ru-RU"/>
        </w:rPr>
        <w:t xml:space="preserve"> являются:</w:t>
      </w:r>
    </w:p>
    <w:p w:rsidR="00110243" w:rsidRPr="00244F70" w:rsidRDefault="00110243" w:rsidP="00C054D0">
      <w:pPr>
        <w:pStyle w:val="91"/>
        <w:ind w:firstLine="0"/>
        <w:rPr>
          <w:lang w:eastAsia="ru-RU"/>
        </w:rPr>
      </w:pPr>
      <w:r w:rsidRPr="00244F70">
        <w:rPr>
          <w:lang w:eastAsia="ru-RU"/>
        </w:rPr>
        <w:tab/>
        <w:t>–</w:t>
      </w:r>
      <w:r w:rsidRPr="00244F70">
        <w:rPr>
          <w:lang w:eastAsia="ru-RU"/>
        </w:rPr>
        <w:tab/>
        <w:t xml:space="preserve">имущество, </w:t>
      </w:r>
      <w:r w:rsidR="00237BC8" w:rsidRPr="00244F70">
        <w:rPr>
          <w:lang w:eastAsia="ru-RU"/>
        </w:rPr>
        <w:t>закрепленное за ним на праве оперативного управления</w:t>
      </w:r>
      <w:r w:rsidRPr="00244F70">
        <w:rPr>
          <w:lang w:eastAsia="ru-RU"/>
        </w:rPr>
        <w:t>;</w:t>
      </w:r>
    </w:p>
    <w:p w:rsidR="00110243" w:rsidRPr="00244F70" w:rsidRDefault="00110243" w:rsidP="00C054D0">
      <w:pPr>
        <w:pStyle w:val="91"/>
        <w:ind w:firstLine="0"/>
        <w:rPr>
          <w:lang w:eastAsia="ru-RU"/>
        </w:rPr>
      </w:pPr>
      <w:r w:rsidRPr="00244F70">
        <w:rPr>
          <w:lang w:eastAsia="ru-RU"/>
        </w:rPr>
        <w:tab/>
        <w:t>–</w:t>
      </w:r>
      <w:r w:rsidRPr="00244F70">
        <w:rPr>
          <w:lang w:eastAsia="ru-RU"/>
        </w:rPr>
        <w:tab/>
        <w:t>средства, выделяемые</w:t>
      </w:r>
      <w:r w:rsidR="00237BC8" w:rsidRPr="00244F70">
        <w:rPr>
          <w:lang w:eastAsia="ru-RU"/>
        </w:rPr>
        <w:t xml:space="preserve"> Учредителем </w:t>
      </w:r>
      <w:r w:rsidR="00244F70" w:rsidRPr="00244F70">
        <w:rPr>
          <w:lang w:eastAsia="ru-RU"/>
        </w:rPr>
        <w:t>на приобретение имущества</w:t>
      </w:r>
      <w:r w:rsidRPr="00244F70">
        <w:rPr>
          <w:lang w:eastAsia="ru-RU"/>
        </w:rPr>
        <w:t>;</w:t>
      </w:r>
    </w:p>
    <w:p w:rsidR="00110243" w:rsidRPr="00244F70" w:rsidRDefault="00110243" w:rsidP="00C054D0">
      <w:pPr>
        <w:pStyle w:val="91"/>
        <w:ind w:firstLine="0"/>
        <w:rPr>
          <w:lang w:eastAsia="ru-RU"/>
        </w:rPr>
      </w:pPr>
      <w:r w:rsidRPr="00244F70">
        <w:rPr>
          <w:lang w:eastAsia="ru-RU"/>
        </w:rPr>
        <w:tab/>
        <w:t>–</w:t>
      </w:r>
      <w:r w:rsidRPr="00244F70">
        <w:rPr>
          <w:lang w:eastAsia="ru-RU"/>
        </w:rPr>
        <w:tab/>
      </w:r>
      <w:r w:rsidR="00244F70" w:rsidRPr="00244F70">
        <w:rPr>
          <w:lang w:eastAsia="ru-RU"/>
        </w:rPr>
        <w:t>доходы от осуществления приносящей доход деятельности, направляемые на приобретение имущества;</w:t>
      </w:r>
    </w:p>
    <w:p w:rsidR="00244F70" w:rsidRPr="00244F70" w:rsidRDefault="00244F70" w:rsidP="00C054D0">
      <w:pPr>
        <w:pStyle w:val="91"/>
        <w:ind w:firstLine="0"/>
        <w:rPr>
          <w:lang w:eastAsia="ru-RU"/>
        </w:rPr>
      </w:pPr>
      <w:r w:rsidRPr="00244F70">
        <w:rPr>
          <w:lang w:eastAsia="ru-RU"/>
        </w:rPr>
        <w:tab/>
        <w:t>–</w:t>
      </w:r>
      <w:r w:rsidRPr="00244F70">
        <w:rPr>
          <w:lang w:eastAsia="ru-RU"/>
        </w:rPr>
        <w:tab/>
        <w:t>иные источники, не запрещенные действующим законодательством.</w:t>
      </w:r>
    </w:p>
    <w:p w:rsidR="00110243" w:rsidRPr="00244F70" w:rsidRDefault="00110243" w:rsidP="005644D6">
      <w:pPr>
        <w:pStyle w:val="91"/>
        <w:ind w:firstLine="0"/>
      </w:pPr>
      <w:r w:rsidRPr="00244F70">
        <w:tab/>
      </w:r>
      <w:r w:rsidR="00645A93">
        <w:t>9</w:t>
      </w:r>
      <w:r w:rsidRPr="00244F70">
        <w:t>.</w:t>
      </w:r>
      <w:r w:rsidRPr="00244F70">
        <w:tab/>
      </w:r>
      <w:r w:rsidRPr="00244F70">
        <w:rPr>
          <w:rStyle w:val="36"/>
          <w:bCs/>
          <w:sz w:val="28"/>
        </w:rPr>
        <w:t>Учреждение</w:t>
      </w:r>
      <w:r w:rsidRPr="00244F70">
        <w:rPr>
          <w:lang w:eastAsia="ru-RU"/>
        </w:rPr>
        <w:t xml:space="preserve"> имеет статус юридического лица, обладает всеми                          его правами, имеет самостоятельный баланс, круглую печать с изображением герба города Озерска, штампы и бланки со своим наименованием, открывает лицевые счета в соответствии с законодательством РФ,</w:t>
      </w:r>
      <w:r w:rsidRPr="00244F70">
        <w:t xml:space="preserve"> действует на основании Устава, утвержденного постановлением администрации Озерского городского округа Челябинской области от </w:t>
      </w:r>
      <w:r w:rsidR="00244F70">
        <w:t>14</w:t>
      </w:r>
      <w:r w:rsidRPr="00244F70">
        <w:t>.12.2011 №</w:t>
      </w:r>
      <w:r w:rsidRPr="00244F70">
        <w:rPr>
          <w:lang w:val="en-US"/>
        </w:rPr>
        <w:t> </w:t>
      </w:r>
      <w:r w:rsidRPr="00244F70">
        <w:t>3</w:t>
      </w:r>
      <w:r w:rsidR="00244F70">
        <w:t>604</w:t>
      </w:r>
      <w:r w:rsidRPr="00244F70">
        <w:t>.</w:t>
      </w:r>
    </w:p>
    <w:p w:rsidR="00110243" w:rsidRPr="0053299C" w:rsidRDefault="00110243" w:rsidP="00BB7630">
      <w:pPr>
        <w:pStyle w:val="61"/>
        <w:ind w:firstLine="708"/>
      </w:pPr>
      <w:r w:rsidRPr="00244F70">
        <w:lastRenderedPageBreak/>
        <w:t>1</w:t>
      </w:r>
      <w:r w:rsidR="00645A93">
        <w:t>0</w:t>
      </w:r>
      <w:r w:rsidRPr="00244F70">
        <w:t>.</w:t>
      </w:r>
      <w:r w:rsidRPr="00244F70">
        <w:tab/>
        <w:t>В Управлении Федерального казначейства</w:t>
      </w:r>
      <w:r w:rsidRPr="0053299C">
        <w:t xml:space="preserve"> по Челябинской области администрации округа открыты лицевые (расчетные) счета:</w:t>
      </w:r>
    </w:p>
    <w:p w:rsidR="00110243" w:rsidRPr="00DC7B40" w:rsidRDefault="00110243" w:rsidP="0087523B">
      <w:pPr>
        <w:pStyle w:val="a7"/>
      </w:pPr>
      <w:r w:rsidRPr="001B5C06">
        <w:rPr>
          <w:lang w:eastAsia="en-US"/>
        </w:rPr>
        <w:tab/>
      </w:r>
      <w:r w:rsidR="006E2D47" w:rsidRPr="00DC7B40">
        <w:t>–</w:t>
      </w:r>
      <w:r w:rsidRPr="00DC7B40">
        <w:tab/>
        <w:t>для учета операций с бюджетными субсидиями на</w:t>
      </w:r>
      <w:r w:rsidRPr="001B5C06">
        <w:t xml:space="preserve"> выполнение муниципального задания и учета операций по внебюджетной </w:t>
      </w:r>
      <w:r w:rsidRPr="00DC7B40">
        <w:t>деятельности;</w:t>
      </w:r>
    </w:p>
    <w:p w:rsidR="00110243" w:rsidRPr="001B5C06" w:rsidRDefault="00110243" w:rsidP="0087523B">
      <w:pPr>
        <w:pStyle w:val="a7"/>
      </w:pPr>
      <w:r w:rsidRPr="00DC7B40">
        <w:rPr>
          <w:lang w:eastAsia="en-US"/>
        </w:rPr>
        <w:tab/>
      </w:r>
      <w:r w:rsidR="006E2D47" w:rsidRPr="00DC7B40">
        <w:t>–</w:t>
      </w:r>
      <w:r w:rsidRPr="00DC7B40">
        <w:rPr>
          <w:lang w:eastAsia="en-US"/>
        </w:rPr>
        <w:tab/>
      </w:r>
      <w:r w:rsidRPr="00DC7B40">
        <w:t>для учета операций с целевыми (иными) субсидиями, которые носят целевой характер направления.</w:t>
      </w:r>
    </w:p>
    <w:p w:rsidR="00110243" w:rsidRPr="0053299C" w:rsidRDefault="00110243" w:rsidP="0053299C">
      <w:pPr>
        <w:pStyle w:val="81"/>
      </w:pPr>
      <w:r w:rsidRPr="001B5C06">
        <w:tab/>
        <w:t>1</w:t>
      </w:r>
      <w:r w:rsidR="00645A93" w:rsidRPr="001B5C06">
        <w:t>1</w:t>
      </w:r>
      <w:r w:rsidRPr="001B5C06">
        <w:t>.</w:t>
      </w:r>
      <w:r w:rsidRPr="001B5C06">
        <w:tab/>
        <w:t>Лица, ответственные</w:t>
      </w:r>
      <w:r w:rsidRPr="0053299C">
        <w:t xml:space="preserve"> за финансово-хозяйственную деятельность                                            в </w:t>
      </w:r>
      <w:r w:rsidR="0010751E">
        <w:t>2019 году</w:t>
      </w:r>
      <w:r w:rsidRPr="0053299C">
        <w:t>:</w:t>
      </w:r>
    </w:p>
    <w:p w:rsidR="00110243" w:rsidRDefault="00110243" w:rsidP="000A3DDF">
      <w:pPr>
        <w:jc w:val="both"/>
        <w:rPr>
          <w:sz w:val="28"/>
          <w:szCs w:val="28"/>
        </w:rPr>
      </w:pPr>
      <w:r w:rsidRPr="000A3DDF">
        <w:rPr>
          <w:color w:val="002060"/>
          <w:sz w:val="28"/>
          <w:szCs w:val="28"/>
        </w:rPr>
        <w:tab/>
        <w:t>–</w:t>
      </w:r>
      <w:r w:rsidRPr="000A3DDF">
        <w:rPr>
          <w:color w:val="002060"/>
          <w:sz w:val="28"/>
          <w:szCs w:val="28"/>
        </w:rPr>
        <w:tab/>
      </w:r>
      <w:r w:rsidR="0010751E">
        <w:rPr>
          <w:sz w:val="28"/>
          <w:szCs w:val="28"/>
        </w:rPr>
        <w:t>директор</w:t>
      </w:r>
      <w:r w:rsidR="00244F70">
        <w:rPr>
          <w:sz w:val="28"/>
          <w:szCs w:val="28"/>
        </w:rPr>
        <w:t xml:space="preserve"> </w:t>
      </w:r>
      <w:r w:rsidRPr="0053299C">
        <w:rPr>
          <w:sz w:val="28"/>
          <w:szCs w:val="28"/>
        </w:rPr>
        <w:t xml:space="preserve">Учреждения – </w:t>
      </w:r>
      <w:r w:rsidR="0010751E">
        <w:rPr>
          <w:sz w:val="28"/>
          <w:szCs w:val="28"/>
        </w:rPr>
        <w:t>Матвеева</w:t>
      </w:r>
      <w:r w:rsidRPr="0053299C">
        <w:rPr>
          <w:sz w:val="28"/>
          <w:szCs w:val="28"/>
        </w:rPr>
        <w:t xml:space="preserve"> </w:t>
      </w:r>
      <w:r w:rsidR="0010751E">
        <w:rPr>
          <w:sz w:val="28"/>
          <w:szCs w:val="28"/>
        </w:rPr>
        <w:t>О</w:t>
      </w:r>
      <w:r w:rsidR="0010383C">
        <w:rPr>
          <w:sz w:val="28"/>
          <w:szCs w:val="28"/>
        </w:rPr>
        <w:t>.</w:t>
      </w:r>
      <w:r w:rsidR="0010751E">
        <w:rPr>
          <w:sz w:val="28"/>
          <w:szCs w:val="28"/>
        </w:rPr>
        <w:t>Г</w:t>
      </w:r>
      <w:r w:rsidR="0010383C">
        <w:rPr>
          <w:sz w:val="28"/>
          <w:szCs w:val="28"/>
        </w:rPr>
        <w:t>.</w:t>
      </w:r>
      <w:r w:rsidRPr="0053299C">
        <w:rPr>
          <w:sz w:val="28"/>
          <w:szCs w:val="28"/>
        </w:rPr>
        <w:t xml:space="preserve"> назначена </w:t>
      </w:r>
      <w:r w:rsidRPr="00DD21E3">
        <w:rPr>
          <w:sz w:val="28"/>
          <w:szCs w:val="28"/>
        </w:rPr>
        <w:t xml:space="preserve">с </w:t>
      </w:r>
      <w:r w:rsidR="0010751E">
        <w:rPr>
          <w:sz w:val="28"/>
          <w:szCs w:val="28"/>
        </w:rPr>
        <w:t>23</w:t>
      </w:r>
      <w:r w:rsidRPr="00DD21E3">
        <w:rPr>
          <w:sz w:val="28"/>
          <w:szCs w:val="28"/>
        </w:rPr>
        <w:t>.0</w:t>
      </w:r>
      <w:r w:rsidR="0010751E">
        <w:rPr>
          <w:sz w:val="28"/>
          <w:szCs w:val="28"/>
        </w:rPr>
        <w:t>4</w:t>
      </w:r>
      <w:r w:rsidRPr="00DD21E3">
        <w:rPr>
          <w:sz w:val="28"/>
          <w:szCs w:val="28"/>
        </w:rPr>
        <w:t>.201</w:t>
      </w:r>
      <w:r w:rsidR="0010751E">
        <w:rPr>
          <w:sz w:val="28"/>
          <w:szCs w:val="28"/>
        </w:rPr>
        <w:t>8 по 22.04</w:t>
      </w:r>
      <w:r w:rsidR="0010751E" w:rsidRPr="0010751E">
        <w:rPr>
          <w:sz w:val="28"/>
          <w:szCs w:val="28"/>
        </w:rPr>
        <w:t>.2019</w:t>
      </w:r>
      <w:r w:rsidR="0010751E">
        <w:rPr>
          <w:sz w:val="28"/>
          <w:szCs w:val="28"/>
        </w:rPr>
        <w:t>;</w:t>
      </w:r>
    </w:p>
    <w:p w:rsidR="0010751E" w:rsidRPr="00F4163E" w:rsidRDefault="0010751E" w:rsidP="0010751E">
      <w:pPr>
        <w:jc w:val="both"/>
        <w:rPr>
          <w:sz w:val="28"/>
          <w:szCs w:val="28"/>
        </w:rPr>
      </w:pPr>
      <w:r w:rsidRPr="000A3DDF">
        <w:rPr>
          <w:color w:val="002060"/>
          <w:sz w:val="28"/>
          <w:szCs w:val="28"/>
        </w:rPr>
        <w:tab/>
        <w:t>–</w:t>
      </w:r>
      <w:r w:rsidRPr="000A3DDF">
        <w:rPr>
          <w:color w:val="002060"/>
          <w:sz w:val="28"/>
          <w:szCs w:val="28"/>
        </w:rPr>
        <w:tab/>
      </w:r>
      <w:proofErr w:type="spellStart"/>
      <w:r w:rsidRPr="0010751E">
        <w:rPr>
          <w:sz w:val="28"/>
          <w:szCs w:val="28"/>
        </w:rPr>
        <w:t>и.о</w:t>
      </w:r>
      <w:proofErr w:type="spellEnd"/>
      <w:r w:rsidRPr="0010751E">
        <w:rPr>
          <w:sz w:val="28"/>
          <w:szCs w:val="28"/>
        </w:rPr>
        <w:t xml:space="preserve">. директора </w:t>
      </w:r>
      <w:r w:rsidRPr="0053299C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(на период вакансии) </w:t>
      </w:r>
      <w:r w:rsidRPr="0053299C">
        <w:rPr>
          <w:sz w:val="28"/>
          <w:szCs w:val="28"/>
        </w:rPr>
        <w:t xml:space="preserve">– </w:t>
      </w:r>
      <w:r>
        <w:rPr>
          <w:sz w:val="28"/>
          <w:szCs w:val="28"/>
        </w:rPr>
        <w:t>Белая</w:t>
      </w:r>
      <w:r w:rsidRPr="0053299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10383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10383C">
        <w:rPr>
          <w:sz w:val="28"/>
          <w:szCs w:val="28"/>
        </w:rPr>
        <w:t>.</w:t>
      </w:r>
      <w:r>
        <w:rPr>
          <w:sz w:val="28"/>
          <w:szCs w:val="28"/>
        </w:rPr>
        <w:t xml:space="preserve"> назначена</w:t>
      </w:r>
      <w:r w:rsidRPr="006E2D47">
        <w:rPr>
          <w:sz w:val="28"/>
          <w:szCs w:val="28"/>
        </w:rPr>
        <w:t xml:space="preserve"> </w:t>
      </w:r>
      <w:r w:rsidRPr="00DD21E3">
        <w:rPr>
          <w:sz w:val="28"/>
          <w:szCs w:val="28"/>
        </w:rPr>
        <w:t xml:space="preserve">с </w:t>
      </w:r>
      <w:r>
        <w:rPr>
          <w:sz w:val="28"/>
          <w:szCs w:val="28"/>
        </w:rPr>
        <w:t>23</w:t>
      </w:r>
      <w:r w:rsidRPr="00DD21E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D21E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4163E">
        <w:rPr>
          <w:sz w:val="28"/>
          <w:szCs w:val="28"/>
        </w:rPr>
        <w:t>;</w:t>
      </w:r>
    </w:p>
    <w:p w:rsidR="00582751" w:rsidRDefault="00582751" w:rsidP="00582751">
      <w:pPr>
        <w:jc w:val="both"/>
        <w:rPr>
          <w:sz w:val="28"/>
          <w:szCs w:val="28"/>
        </w:rPr>
      </w:pPr>
      <w:r w:rsidRPr="000A3DDF">
        <w:rPr>
          <w:color w:val="002060"/>
          <w:sz w:val="28"/>
          <w:szCs w:val="28"/>
        </w:rPr>
        <w:tab/>
        <w:t>–</w:t>
      </w:r>
      <w:r w:rsidRPr="000A3DDF">
        <w:rPr>
          <w:color w:val="002060"/>
          <w:sz w:val="28"/>
          <w:szCs w:val="28"/>
        </w:rPr>
        <w:tab/>
      </w:r>
      <w:proofErr w:type="spellStart"/>
      <w:r w:rsidRPr="0010751E">
        <w:rPr>
          <w:sz w:val="28"/>
          <w:szCs w:val="28"/>
        </w:rPr>
        <w:t>и.о</w:t>
      </w:r>
      <w:proofErr w:type="spellEnd"/>
      <w:r w:rsidRPr="0010751E">
        <w:rPr>
          <w:sz w:val="28"/>
          <w:szCs w:val="28"/>
        </w:rPr>
        <w:t xml:space="preserve">. директора </w:t>
      </w:r>
      <w:proofErr w:type="gramStart"/>
      <w:r w:rsidRPr="0053299C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</w:t>
      </w:r>
      <w:r w:rsidRPr="0053299C">
        <w:rPr>
          <w:sz w:val="28"/>
          <w:szCs w:val="28"/>
        </w:rPr>
        <w:t>–</w:t>
      </w:r>
      <w:proofErr w:type="gramEnd"/>
      <w:r w:rsidRPr="0053299C">
        <w:rPr>
          <w:sz w:val="28"/>
          <w:szCs w:val="28"/>
        </w:rPr>
        <w:t xml:space="preserve"> </w:t>
      </w:r>
      <w:r w:rsidR="00FC160C">
        <w:rPr>
          <w:sz w:val="28"/>
          <w:szCs w:val="28"/>
        </w:rPr>
        <w:t xml:space="preserve"> </w:t>
      </w:r>
      <w:r>
        <w:rPr>
          <w:sz w:val="28"/>
          <w:szCs w:val="28"/>
        </w:rPr>
        <w:t>Баженова Л</w:t>
      </w:r>
      <w:r w:rsidR="0010383C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0383C">
        <w:rPr>
          <w:sz w:val="28"/>
          <w:szCs w:val="28"/>
        </w:rPr>
        <w:t>.</w:t>
      </w:r>
      <w:r>
        <w:rPr>
          <w:sz w:val="28"/>
          <w:szCs w:val="28"/>
        </w:rPr>
        <w:t xml:space="preserve"> назначена</w:t>
      </w:r>
      <w:r w:rsidRPr="006E2D47">
        <w:rPr>
          <w:sz w:val="28"/>
          <w:szCs w:val="28"/>
        </w:rPr>
        <w:t xml:space="preserve"> </w:t>
      </w:r>
      <w:r w:rsidRPr="00DD21E3">
        <w:rPr>
          <w:sz w:val="28"/>
          <w:szCs w:val="28"/>
        </w:rPr>
        <w:t xml:space="preserve">с </w:t>
      </w:r>
      <w:r>
        <w:rPr>
          <w:sz w:val="28"/>
          <w:szCs w:val="28"/>
        </w:rPr>
        <w:t>14</w:t>
      </w:r>
      <w:r w:rsidRPr="00DD21E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D21E3">
        <w:rPr>
          <w:sz w:val="28"/>
          <w:szCs w:val="28"/>
        </w:rPr>
        <w:t>.201</w:t>
      </w:r>
      <w:r>
        <w:rPr>
          <w:sz w:val="28"/>
          <w:szCs w:val="28"/>
        </w:rPr>
        <w:t>9;</w:t>
      </w:r>
    </w:p>
    <w:p w:rsidR="0010751E" w:rsidRDefault="0010751E" w:rsidP="0010751E">
      <w:pPr>
        <w:jc w:val="both"/>
        <w:rPr>
          <w:sz w:val="28"/>
          <w:szCs w:val="28"/>
        </w:rPr>
      </w:pPr>
      <w:r w:rsidRPr="000A3DDF">
        <w:rPr>
          <w:color w:val="002060"/>
          <w:sz w:val="28"/>
          <w:szCs w:val="28"/>
        </w:rPr>
        <w:tab/>
        <w:t>–</w:t>
      </w:r>
      <w:r w:rsidRPr="000A3DDF">
        <w:rPr>
          <w:color w:val="002060"/>
          <w:sz w:val="28"/>
          <w:szCs w:val="28"/>
        </w:rPr>
        <w:tab/>
      </w:r>
      <w:r>
        <w:rPr>
          <w:sz w:val="28"/>
          <w:szCs w:val="28"/>
        </w:rPr>
        <w:t>директор</w:t>
      </w:r>
      <w:r w:rsidRPr="0010751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582751">
        <w:rPr>
          <w:sz w:val="28"/>
          <w:szCs w:val="28"/>
        </w:rPr>
        <w:t xml:space="preserve"> </w:t>
      </w:r>
      <w:r w:rsidRPr="0053299C">
        <w:rPr>
          <w:sz w:val="28"/>
          <w:szCs w:val="28"/>
        </w:rPr>
        <w:t xml:space="preserve">– </w:t>
      </w:r>
      <w:r>
        <w:rPr>
          <w:sz w:val="28"/>
          <w:szCs w:val="28"/>
        </w:rPr>
        <w:t>Белая</w:t>
      </w:r>
      <w:r w:rsidRPr="0053299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10383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10383C">
        <w:rPr>
          <w:sz w:val="28"/>
          <w:szCs w:val="28"/>
        </w:rPr>
        <w:t>.</w:t>
      </w:r>
      <w:r>
        <w:rPr>
          <w:sz w:val="28"/>
          <w:szCs w:val="28"/>
        </w:rPr>
        <w:t xml:space="preserve"> назначена</w:t>
      </w:r>
      <w:r w:rsidRPr="006E2D47">
        <w:rPr>
          <w:sz w:val="28"/>
          <w:szCs w:val="28"/>
        </w:rPr>
        <w:t xml:space="preserve"> </w:t>
      </w:r>
      <w:r w:rsidRPr="00DD21E3">
        <w:rPr>
          <w:sz w:val="28"/>
          <w:szCs w:val="28"/>
        </w:rPr>
        <w:t xml:space="preserve">с </w:t>
      </w:r>
      <w:r>
        <w:rPr>
          <w:sz w:val="28"/>
          <w:szCs w:val="28"/>
        </w:rPr>
        <w:t>17</w:t>
      </w:r>
      <w:r w:rsidRPr="00DD21E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D21E3">
        <w:rPr>
          <w:sz w:val="28"/>
          <w:szCs w:val="28"/>
        </w:rPr>
        <w:t>.201</w:t>
      </w:r>
      <w:r>
        <w:rPr>
          <w:sz w:val="28"/>
          <w:szCs w:val="28"/>
        </w:rPr>
        <w:t>9;</w:t>
      </w:r>
    </w:p>
    <w:p w:rsidR="00207B07" w:rsidRDefault="00207B07" w:rsidP="00207B07">
      <w:pPr>
        <w:jc w:val="both"/>
        <w:rPr>
          <w:sz w:val="28"/>
          <w:szCs w:val="28"/>
        </w:rPr>
      </w:pPr>
      <w:r w:rsidRPr="000A3DDF">
        <w:rPr>
          <w:color w:val="002060"/>
          <w:sz w:val="28"/>
          <w:szCs w:val="28"/>
        </w:rPr>
        <w:tab/>
        <w:t>–</w:t>
      </w:r>
      <w:r w:rsidRPr="000A3DDF">
        <w:rPr>
          <w:color w:val="002060"/>
          <w:sz w:val="28"/>
          <w:szCs w:val="28"/>
        </w:rPr>
        <w:tab/>
      </w:r>
      <w:proofErr w:type="spellStart"/>
      <w:r w:rsidRPr="0010751E">
        <w:rPr>
          <w:sz w:val="28"/>
          <w:szCs w:val="28"/>
        </w:rPr>
        <w:t>и.о</w:t>
      </w:r>
      <w:proofErr w:type="spellEnd"/>
      <w:r w:rsidRPr="0010751E">
        <w:rPr>
          <w:sz w:val="28"/>
          <w:szCs w:val="28"/>
        </w:rPr>
        <w:t xml:space="preserve">. директора </w:t>
      </w:r>
      <w:r w:rsidRPr="0053299C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(на </w:t>
      </w:r>
      <w:r w:rsidRPr="00582751">
        <w:rPr>
          <w:sz w:val="28"/>
          <w:szCs w:val="28"/>
        </w:rPr>
        <w:t xml:space="preserve">период </w:t>
      </w:r>
      <w:r w:rsidR="004D088C">
        <w:rPr>
          <w:sz w:val="28"/>
          <w:szCs w:val="28"/>
        </w:rPr>
        <w:t>отпуска Белой О.В.</w:t>
      </w:r>
      <w:r>
        <w:rPr>
          <w:sz w:val="28"/>
          <w:szCs w:val="28"/>
        </w:rPr>
        <w:t xml:space="preserve">) </w:t>
      </w:r>
      <w:r w:rsidRPr="0053299C">
        <w:rPr>
          <w:sz w:val="28"/>
          <w:szCs w:val="28"/>
        </w:rPr>
        <w:t xml:space="preserve">– </w:t>
      </w:r>
      <w:r w:rsidR="004D088C">
        <w:rPr>
          <w:sz w:val="28"/>
          <w:szCs w:val="28"/>
        </w:rPr>
        <w:t>Аминов С</w:t>
      </w:r>
      <w:r w:rsidR="0010383C">
        <w:rPr>
          <w:sz w:val="28"/>
          <w:szCs w:val="28"/>
        </w:rPr>
        <w:t>.</w:t>
      </w:r>
      <w:r w:rsidR="004D088C">
        <w:rPr>
          <w:sz w:val="28"/>
          <w:szCs w:val="28"/>
        </w:rPr>
        <w:t>К</w:t>
      </w:r>
      <w:r w:rsidR="0010383C">
        <w:rPr>
          <w:sz w:val="28"/>
          <w:szCs w:val="28"/>
        </w:rPr>
        <w:t>.</w:t>
      </w:r>
      <w:r w:rsidR="004D088C">
        <w:rPr>
          <w:sz w:val="28"/>
          <w:szCs w:val="28"/>
        </w:rPr>
        <w:t xml:space="preserve"> назначен</w:t>
      </w:r>
      <w:r w:rsidRPr="006E2D47">
        <w:rPr>
          <w:sz w:val="28"/>
          <w:szCs w:val="28"/>
        </w:rPr>
        <w:t xml:space="preserve"> </w:t>
      </w:r>
      <w:r w:rsidRPr="00DD21E3">
        <w:rPr>
          <w:sz w:val="28"/>
          <w:szCs w:val="28"/>
        </w:rPr>
        <w:t xml:space="preserve">с </w:t>
      </w:r>
      <w:r w:rsidR="004D088C">
        <w:rPr>
          <w:sz w:val="28"/>
          <w:szCs w:val="28"/>
        </w:rPr>
        <w:t>27</w:t>
      </w:r>
      <w:r w:rsidRPr="00DD21E3">
        <w:rPr>
          <w:sz w:val="28"/>
          <w:szCs w:val="28"/>
        </w:rPr>
        <w:t>.0</w:t>
      </w:r>
      <w:r w:rsidR="004D088C">
        <w:rPr>
          <w:sz w:val="28"/>
          <w:szCs w:val="28"/>
        </w:rPr>
        <w:t>8</w:t>
      </w:r>
      <w:r w:rsidRPr="00DD21E3">
        <w:rPr>
          <w:sz w:val="28"/>
          <w:szCs w:val="28"/>
        </w:rPr>
        <w:t>.201</w:t>
      </w:r>
      <w:r>
        <w:rPr>
          <w:sz w:val="28"/>
          <w:szCs w:val="28"/>
        </w:rPr>
        <w:t>9;</w:t>
      </w:r>
    </w:p>
    <w:p w:rsidR="00207B07" w:rsidRDefault="007618C0" w:rsidP="0010751E">
      <w:pPr>
        <w:jc w:val="both"/>
        <w:rPr>
          <w:sz w:val="28"/>
          <w:szCs w:val="28"/>
        </w:rPr>
      </w:pPr>
      <w:r w:rsidRPr="000A3DDF">
        <w:rPr>
          <w:color w:val="002060"/>
          <w:sz w:val="28"/>
          <w:szCs w:val="28"/>
        </w:rPr>
        <w:tab/>
        <w:t>–</w:t>
      </w:r>
      <w:r w:rsidRPr="000A3DDF">
        <w:rPr>
          <w:color w:val="002060"/>
          <w:sz w:val="28"/>
          <w:szCs w:val="28"/>
        </w:rPr>
        <w:tab/>
      </w:r>
      <w:proofErr w:type="spellStart"/>
      <w:r w:rsidRPr="0010751E">
        <w:rPr>
          <w:sz w:val="28"/>
          <w:szCs w:val="28"/>
        </w:rPr>
        <w:t>и.о</w:t>
      </w:r>
      <w:proofErr w:type="spellEnd"/>
      <w:r w:rsidRPr="0010751E">
        <w:rPr>
          <w:sz w:val="28"/>
          <w:szCs w:val="28"/>
        </w:rPr>
        <w:t xml:space="preserve">. директора </w:t>
      </w:r>
      <w:r w:rsidRPr="0053299C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(на </w:t>
      </w:r>
      <w:r w:rsidRPr="00582751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отп</w:t>
      </w:r>
      <w:bookmarkStart w:id="0" w:name="_GoBack"/>
      <w:bookmarkEnd w:id="0"/>
      <w:r>
        <w:rPr>
          <w:sz w:val="28"/>
          <w:szCs w:val="28"/>
        </w:rPr>
        <w:t xml:space="preserve">уска Белой О.В.) </w:t>
      </w:r>
      <w:r w:rsidRPr="0053299C">
        <w:rPr>
          <w:sz w:val="28"/>
          <w:szCs w:val="28"/>
        </w:rPr>
        <w:t xml:space="preserve">– </w:t>
      </w:r>
      <w:r>
        <w:rPr>
          <w:sz w:val="28"/>
          <w:szCs w:val="28"/>
        </w:rPr>
        <w:t>Аминов С</w:t>
      </w:r>
      <w:r w:rsidR="0010383C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10383C">
        <w:rPr>
          <w:sz w:val="28"/>
          <w:szCs w:val="28"/>
        </w:rPr>
        <w:t>.</w:t>
      </w:r>
      <w:r>
        <w:rPr>
          <w:sz w:val="28"/>
          <w:szCs w:val="28"/>
        </w:rPr>
        <w:t xml:space="preserve"> назначен</w:t>
      </w:r>
      <w:r w:rsidRPr="006E2D47">
        <w:rPr>
          <w:sz w:val="28"/>
          <w:szCs w:val="28"/>
        </w:rPr>
        <w:t xml:space="preserve"> </w:t>
      </w:r>
      <w:r w:rsidRPr="00DD21E3">
        <w:rPr>
          <w:sz w:val="28"/>
          <w:szCs w:val="28"/>
        </w:rPr>
        <w:t xml:space="preserve">с </w:t>
      </w:r>
      <w:r>
        <w:rPr>
          <w:sz w:val="28"/>
          <w:szCs w:val="28"/>
        </w:rPr>
        <w:t>11.11</w:t>
      </w:r>
      <w:r w:rsidRPr="00DD21E3">
        <w:rPr>
          <w:sz w:val="28"/>
          <w:szCs w:val="28"/>
        </w:rPr>
        <w:t>.201</w:t>
      </w:r>
      <w:r>
        <w:rPr>
          <w:sz w:val="28"/>
          <w:szCs w:val="28"/>
        </w:rPr>
        <w:t>9;</w:t>
      </w:r>
    </w:p>
    <w:p w:rsidR="00110243" w:rsidRDefault="00110243" w:rsidP="000A3DDF">
      <w:pPr>
        <w:jc w:val="both"/>
        <w:rPr>
          <w:sz w:val="28"/>
          <w:szCs w:val="28"/>
        </w:rPr>
      </w:pPr>
      <w:r w:rsidRPr="00582751">
        <w:rPr>
          <w:color w:val="002060"/>
          <w:sz w:val="28"/>
          <w:szCs w:val="28"/>
        </w:rPr>
        <w:tab/>
      </w:r>
      <w:r w:rsidRPr="00582751">
        <w:rPr>
          <w:sz w:val="28"/>
          <w:szCs w:val="28"/>
        </w:rPr>
        <w:t>–</w:t>
      </w:r>
      <w:r w:rsidRPr="00582751">
        <w:rPr>
          <w:sz w:val="28"/>
          <w:szCs w:val="28"/>
        </w:rPr>
        <w:tab/>
      </w:r>
      <w:r w:rsidRPr="00582751">
        <w:rPr>
          <w:rStyle w:val="12"/>
          <w:bCs/>
          <w:szCs w:val="28"/>
        </w:rPr>
        <w:t xml:space="preserve">главный бухгалтер </w:t>
      </w:r>
      <w:r w:rsidRPr="00582751">
        <w:rPr>
          <w:sz w:val="28"/>
          <w:szCs w:val="28"/>
        </w:rPr>
        <w:t xml:space="preserve">Учреждения – </w:t>
      </w:r>
      <w:r w:rsidR="009F23D7" w:rsidRPr="00582751">
        <w:rPr>
          <w:sz w:val="28"/>
          <w:szCs w:val="28"/>
        </w:rPr>
        <w:t>Бородулина</w:t>
      </w:r>
      <w:r w:rsidRPr="00582751">
        <w:rPr>
          <w:sz w:val="28"/>
          <w:szCs w:val="28"/>
        </w:rPr>
        <w:t xml:space="preserve"> С</w:t>
      </w:r>
      <w:r w:rsidR="0010383C">
        <w:rPr>
          <w:sz w:val="28"/>
          <w:szCs w:val="28"/>
        </w:rPr>
        <w:t>.</w:t>
      </w:r>
      <w:r w:rsidR="009F23D7" w:rsidRPr="00582751">
        <w:rPr>
          <w:sz w:val="28"/>
          <w:szCs w:val="28"/>
        </w:rPr>
        <w:t>Н</w:t>
      </w:r>
      <w:r w:rsidR="0010383C">
        <w:rPr>
          <w:sz w:val="28"/>
          <w:szCs w:val="28"/>
        </w:rPr>
        <w:t xml:space="preserve">. </w:t>
      </w:r>
      <w:r w:rsidRPr="00E766E2">
        <w:rPr>
          <w:sz w:val="28"/>
          <w:szCs w:val="28"/>
        </w:rPr>
        <w:t>принята на должность с 0</w:t>
      </w:r>
      <w:r w:rsidR="009F23D7" w:rsidRPr="00E766E2">
        <w:rPr>
          <w:sz w:val="28"/>
          <w:szCs w:val="28"/>
        </w:rPr>
        <w:t>1</w:t>
      </w:r>
      <w:r w:rsidRPr="00E766E2">
        <w:rPr>
          <w:sz w:val="28"/>
          <w:szCs w:val="28"/>
        </w:rPr>
        <w:t>.1</w:t>
      </w:r>
      <w:r w:rsidR="009F23D7" w:rsidRPr="00E766E2">
        <w:rPr>
          <w:sz w:val="28"/>
          <w:szCs w:val="28"/>
        </w:rPr>
        <w:t>1</w:t>
      </w:r>
      <w:r w:rsidRPr="00E766E2">
        <w:rPr>
          <w:sz w:val="28"/>
          <w:szCs w:val="28"/>
        </w:rPr>
        <w:t>.201</w:t>
      </w:r>
      <w:r w:rsidR="009F23D7" w:rsidRPr="00E766E2">
        <w:rPr>
          <w:sz w:val="28"/>
          <w:szCs w:val="28"/>
        </w:rPr>
        <w:t>6</w:t>
      </w:r>
      <w:r w:rsidRPr="00E766E2">
        <w:rPr>
          <w:sz w:val="28"/>
          <w:szCs w:val="28"/>
        </w:rPr>
        <w:t xml:space="preserve"> </w:t>
      </w:r>
      <w:r w:rsidR="00AC0296" w:rsidRPr="00E766E2">
        <w:rPr>
          <w:sz w:val="28"/>
          <w:szCs w:val="28"/>
        </w:rPr>
        <w:t>по 30.01.2020</w:t>
      </w:r>
      <w:r w:rsidR="007618C0" w:rsidRPr="00E766E2">
        <w:rPr>
          <w:sz w:val="28"/>
          <w:szCs w:val="28"/>
        </w:rPr>
        <w:t>.</w:t>
      </w:r>
    </w:p>
    <w:p w:rsidR="00031144" w:rsidRPr="00C73117" w:rsidRDefault="00031144" w:rsidP="000A3DDF">
      <w:pPr>
        <w:pStyle w:val="81"/>
        <w:rPr>
          <w:sz w:val="16"/>
          <w:szCs w:val="16"/>
        </w:rPr>
      </w:pPr>
    </w:p>
    <w:p w:rsidR="00786249" w:rsidRPr="00863F91" w:rsidRDefault="00786249" w:rsidP="00786249">
      <w:pPr>
        <w:pStyle w:val="81"/>
      </w:pPr>
      <w:r>
        <w:rPr>
          <w:b/>
        </w:rPr>
        <w:t>2</w:t>
      </w:r>
      <w:r w:rsidRPr="002600BA">
        <w:rPr>
          <w:b/>
        </w:rPr>
        <w:t>.</w:t>
      </w:r>
      <w:r w:rsidRPr="002600BA">
        <w:rPr>
          <w:b/>
        </w:rPr>
        <w:tab/>
      </w:r>
      <w:r w:rsidRPr="00863F91">
        <w:rPr>
          <w:b/>
        </w:rPr>
        <w:t xml:space="preserve">Проверка содержания объектов благоустройства, многолетних насаждений учреждения, правомерность движения по территории парка автотранспортных средств (по </w:t>
      </w:r>
      <w:r w:rsidR="00DA499C">
        <w:rPr>
          <w:b/>
        </w:rPr>
        <w:t>обращениям</w:t>
      </w:r>
      <w:r w:rsidRPr="00863F91">
        <w:rPr>
          <w:b/>
        </w:rPr>
        <w:t>, переадресованным из Законодательного Собрания Челябинской области от 05.11.2019 №№ 1541, 1543) за 2019 год</w:t>
      </w:r>
      <w:r w:rsidR="002C7B0C">
        <w:rPr>
          <w:b/>
        </w:rPr>
        <w:t>.</w:t>
      </w:r>
    </w:p>
    <w:p w:rsidR="00334014" w:rsidRPr="00981DA6" w:rsidRDefault="00334014" w:rsidP="001A079A">
      <w:pPr>
        <w:jc w:val="both"/>
        <w:rPr>
          <w:rFonts w:eastAsia="Calibri"/>
          <w:sz w:val="16"/>
          <w:szCs w:val="16"/>
          <w:lang w:eastAsia="ru-RU"/>
        </w:rPr>
      </w:pPr>
    </w:p>
    <w:p w:rsidR="00786249" w:rsidRPr="00786249" w:rsidRDefault="00287631" w:rsidP="00786249">
      <w:pPr>
        <w:pStyle w:val="81"/>
        <w:ind w:firstLine="708"/>
      </w:pPr>
      <w:r>
        <w:t>2</w:t>
      </w:r>
      <w:r w:rsidR="00786249">
        <w:t xml:space="preserve">.1 </w:t>
      </w:r>
      <w:r w:rsidR="00786249" w:rsidRPr="002600BA">
        <w:t xml:space="preserve">По результатам рассмотрения обращений, переадресованных из Законодательного собрания Челябинской области </w:t>
      </w:r>
      <w:r w:rsidR="00786249">
        <w:t>от 05.11.2019 № 1541</w:t>
      </w:r>
      <w:r w:rsidR="00786249" w:rsidRPr="002600BA">
        <w:t>,</w:t>
      </w:r>
      <w:r w:rsidR="00F85D7D">
        <w:t> </w:t>
      </w:r>
      <w:r w:rsidR="00786249">
        <w:t>1543</w:t>
      </w:r>
      <w:r w:rsidR="00786249" w:rsidRPr="002600BA">
        <w:t xml:space="preserve">                                  по факту </w:t>
      </w:r>
      <w:r w:rsidR="00786249">
        <w:t>отсутств</w:t>
      </w:r>
      <w:r w:rsidR="00712770">
        <w:t>ия наружного освещения аллей в Городском парке</w:t>
      </w:r>
      <w:r w:rsidR="00786249">
        <w:t xml:space="preserve"> в период с 01.01</w:t>
      </w:r>
      <w:r w:rsidR="00786249" w:rsidRPr="002600BA">
        <w:t>.2019 по 31.12.2019, установлено следующее:</w:t>
      </w:r>
    </w:p>
    <w:p w:rsidR="00334014" w:rsidRDefault="00334014" w:rsidP="0033401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203808">
        <w:rPr>
          <w:rFonts w:eastAsia="Calibri"/>
          <w:sz w:val="28"/>
          <w:szCs w:val="28"/>
          <w:lang w:eastAsia="ru-RU"/>
        </w:rPr>
        <w:t>Выполнение работ по содержанию сетей наружного ос</w:t>
      </w:r>
      <w:r w:rsidR="00712770">
        <w:rPr>
          <w:rFonts w:eastAsia="Calibri"/>
          <w:sz w:val="28"/>
          <w:szCs w:val="28"/>
          <w:lang w:eastAsia="ru-RU"/>
        </w:rPr>
        <w:t>вещения на территории Городского парка</w:t>
      </w:r>
      <w:r w:rsidRPr="00203808">
        <w:rPr>
          <w:rFonts w:eastAsia="Calibri"/>
          <w:sz w:val="28"/>
          <w:szCs w:val="28"/>
          <w:lang w:eastAsia="ru-RU"/>
        </w:rPr>
        <w:t xml:space="preserve"> осуществляется в соответствии с требованиями </w:t>
      </w:r>
      <w:r w:rsidR="00AE5849">
        <w:rPr>
          <w:rFonts w:eastAsia="Calibri"/>
          <w:sz w:val="28"/>
          <w:szCs w:val="28"/>
          <w:lang w:eastAsia="ru-RU"/>
        </w:rPr>
        <w:t xml:space="preserve">следующих </w:t>
      </w:r>
      <w:r w:rsidRPr="00203808">
        <w:rPr>
          <w:rFonts w:eastAsia="Calibri"/>
          <w:sz w:val="28"/>
          <w:szCs w:val="28"/>
          <w:lang w:eastAsia="ru-RU"/>
        </w:rPr>
        <w:t>нормативных актов:</w:t>
      </w:r>
    </w:p>
    <w:p w:rsidR="00334014" w:rsidRDefault="00334014" w:rsidP="00F85D7D">
      <w:pPr>
        <w:pStyle w:val="1"/>
        <w:ind w:firstLine="708"/>
      </w:pPr>
      <w:r>
        <w:t>-</w:t>
      </w:r>
      <w:r w:rsidR="00F85D7D">
        <w:tab/>
      </w:r>
      <w:r w:rsidR="0034664C">
        <w:t>Федеральн</w:t>
      </w:r>
      <w:r w:rsidR="0034664C" w:rsidRPr="007A0CD0">
        <w:t>ы</w:t>
      </w:r>
      <w:r w:rsidR="007A0CD0" w:rsidRPr="007A0CD0">
        <w:t>м</w:t>
      </w:r>
      <w:r w:rsidR="0034664C">
        <w:t xml:space="preserve"> закон</w:t>
      </w:r>
      <w:r w:rsidR="007A0CD0">
        <w:t>ом</w:t>
      </w:r>
      <w:r w:rsidR="0034664C">
        <w:t xml:space="preserve"> от 23.11.2009 </w:t>
      </w:r>
      <w:r>
        <w:t>№ 261-</w:t>
      </w:r>
      <w:r w:rsidR="002F7BBA">
        <w:t xml:space="preserve">ФЗ </w:t>
      </w:r>
      <w:r>
        <w:t xml:space="preserve">«Об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Федерации»;</w:t>
      </w:r>
    </w:p>
    <w:p w:rsidR="00334014" w:rsidRPr="00334014" w:rsidRDefault="00334014" w:rsidP="00F85D7D">
      <w:pPr>
        <w:pStyle w:val="1"/>
        <w:ind w:firstLine="708"/>
      </w:pPr>
      <w:r>
        <w:t>-</w:t>
      </w:r>
      <w:r w:rsidR="00F85D7D">
        <w:tab/>
      </w:r>
      <w:r w:rsidR="002F7BBA">
        <w:t>Федеральн</w:t>
      </w:r>
      <w:r w:rsidR="007A0CD0">
        <w:t>ым</w:t>
      </w:r>
      <w:r w:rsidR="002F7BBA">
        <w:t xml:space="preserve"> закон</w:t>
      </w:r>
      <w:r w:rsidR="007A0CD0">
        <w:t>ом</w:t>
      </w:r>
      <w:r w:rsidR="002F7BBA">
        <w:t xml:space="preserve"> от </w:t>
      </w:r>
      <w:r w:rsidR="001411DA">
        <w:t>0</w:t>
      </w:r>
      <w:r w:rsidR="002F7BBA">
        <w:t>6.10.2003 №</w:t>
      </w:r>
      <w:r w:rsidR="007F7DCA">
        <w:rPr>
          <w:lang w:val="en-US"/>
        </w:rPr>
        <w:t> </w:t>
      </w:r>
      <w:r w:rsidR="002F7BBA">
        <w:t xml:space="preserve">131-ФЗ </w:t>
      </w:r>
      <w:r>
        <w:t>«Об общих принципах организации местного самоуправления в Российской Федерации»;</w:t>
      </w:r>
    </w:p>
    <w:p w:rsidR="00334014" w:rsidRDefault="00334014" w:rsidP="00F85D7D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EB10A7">
        <w:rPr>
          <w:rFonts w:eastAsia="Calibri"/>
          <w:sz w:val="28"/>
          <w:szCs w:val="28"/>
          <w:lang w:eastAsia="ru-RU"/>
        </w:rPr>
        <w:t>-</w:t>
      </w:r>
      <w:r w:rsidR="00F85D7D">
        <w:rPr>
          <w:rFonts w:eastAsia="Calibri"/>
          <w:sz w:val="28"/>
          <w:szCs w:val="28"/>
          <w:lang w:eastAsia="ru-RU"/>
        </w:rPr>
        <w:tab/>
      </w:r>
      <w:r w:rsidRPr="00EB10A7">
        <w:rPr>
          <w:rFonts w:eastAsia="Calibri"/>
          <w:sz w:val="28"/>
          <w:szCs w:val="28"/>
          <w:lang w:eastAsia="ru-RU"/>
        </w:rPr>
        <w:t>Указания</w:t>
      </w:r>
      <w:r w:rsidR="007A0CD0">
        <w:rPr>
          <w:rFonts w:eastAsia="Calibri"/>
          <w:sz w:val="28"/>
          <w:szCs w:val="28"/>
          <w:lang w:eastAsia="ru-RU"/>
        </w:rPr>
        <w:t>ми</w:t>
      </w:r>
      <w:r w:rsidRPr="00EB10A7">
        <w:rPr>
          <w:rFonts w:eastAsia="Calibri"/>
          <w:sz w:val="28"/>
          <w:szCs w:val="28"/>
          <w:lang w:eastAsia="ru-RU"/>
        </w:rPr>
        <w:t xml:space="preserve"> по эксплуатации установок наружного освещения городов, поселков</w:t>
      </w:r>
      <w:r>
        <w:rPr>
          <w:rFonts w:eastAsia="Calibri"/>
          <w:sz w:val="28"/>
          <w:szCs w:val="28"/>
          <w:lang w:eastAsia="ru-RU"/>
        </w:rPr>
        <w:t xml:space="preserve"> и сельских населенных пунктов, </w:t>
      </w:r>
      <w:r w:rsidRPr="00EB10A7">
        <w:rPr>
          <w:rFonts w:eastAsia="Calibri"/>
          <w:sz w:val="28"/>
          <w:szCs w:val="28"/>
          <w:lang w:eastAsia="ru-RU"/>
        </w:rPr>
        <w:t xml:space="preserve">утв. </w:t>
      </w:r>
      <w:hyperlink r:id="rId8" w:history="1">
        <w:r w:rsidRPr="00EB10A7">
          <w:rPr>
            <w:rFonts w:eastAsia="Calibri"/>
            <w:sz w:val="28"/>
            <w:szCs w:val="28"/>
            <w:lang w:eastAsia="ru-RU"/>
          </w:rPr>
          <w:t>приказом</w:t>
        </w:r>
      </w:hyperlink>
      <w:r w:rsidRPr="00EB10A7">
        <w:rPr>
          <w:rFonts w:eastAsia="Calibri"/>
          <w:sz w:val="28"/>
          <w:szCs w:val="28"/>
          <w:lang w:eastAsia="ru-RU"/>
        </w:rPr>
        <w:t xml:space="preserve"> Министерства жилищно-коммунального</w:t>
      </w:r>
      <w:r w:rsidR="001411DA">
        <w:rPr>
          <w:rFonts w:eastAsia="Calibri"/>
          <w:sz w:val="28"/>
          <w:szCs w:val="28"/>
          <w:lang w:eastAsia="ru-RU"/>
        </w:rPr>
        <w:t xml:space="preserve"> хозяйства РСФСР от 12.05.1988</w:t>
      </w:r>
      <w:r>
        <w:rPr>
          <w:rFonts w:eastAsia="Calibri"/>
          <w:sz w:val="28"/>
          <w:szCs w:val="28"/>
          <w:lang w:eastAsia="ru-RU"/>
        </w:rPr>
        <w:t xml:space="preserve"> №</w:t>
      </w:r>
      <w:r w:rsidRPr="00EB10A7">
        <w:rPr>
          <w:rFonts w:eastAsia="Calibri"/>
          <w:sz w:val="28"/>
          <w:szCs w:val="28"/>
          <w:lang w:eastAsia="ru-RU"/>
        </w:rPr>
        <w:t xml:space="preserve"> 120 </w:t>
      </w:r>
      <w:r>
        <w:rPr>
          <w:rFonts w:eastAsia="Calibri"/>
          <w:sz w:val="28"/>
          <w:szCs w:val="28"/>
          <w:lang w:eastAsia="ru-RU"/>
        </w:rPr>
        <w:t>(действует</w:t>
      </w:r>
      <w:r w:rsidRPr="00EB10A7">
        <w:rPr>
          <w:rFonts w:eastAsia="Calibri"/>
          <w:sz w:val="28"/>
          <w:szCs w:val="28"/>
          <w:lang w:eastAsia="ru-RU"/>
        </w:rPr>
        <w:t xml:space="preserve"> c 01.10.1988 </w:t>
      </w:r>
      <w:r w:rsidR="007F7DCA" w:rsidRPr="007F7DCA">
        <w:rPr>
          <w:rFonts w:eastAsia="Calibri"/>
          <w:sz w:val="28"/>
          <w:szCs w:val="28"/>
          <w:lang w:eastAsia="ru-RU"/>
        </w:rPr>
        <w:t xml:space="preserve">      </w:t>
      </w:r>
      <w:r w:rsidRPr="00EB10A7">
        <w:rPr>
          <w:rFonts w:eastAsia="Calibri"/>
          <w:sz w:val="28"/>
          <w:szCs w:val="28"/>
          <w:lang w:eastAsia="ru-RU"/>
        </w:rPr>
        <w:t>по 24.06.2020</w:t>
      </w:r>
      <w:r>
        <w:rPr>
          <w:rFonts w:eastAsia="Calibri"/>
          <w:sz w:val="28"/>
          <w:szCs w:val="28"/>
          <w:lang w:eastAsia="ru-RU"/>
        </w:rPr>
        <w:t>)</w:t>
      </w:r>
      <w:r w:rsidR="0034664C">
        <w:rPr>
          <w:rFonts w:eastAsia="Calibri"/>
          <w:sz w:val="28"/>
          <w:szCs w:val="28"/>
          <w:lang w:eastAsia="ru-RU"/>
        </w:rPr>
        <w:t xml:space="preserve"> (далее – Указания от 12.05.1988 №</w:t>
      </w:r>
      <w:r w:rsidR="00F85D7D">
        <w:rPr>
          <w:rFonts w:eastAsia="Calibri"/>
          <w:sz w:val="28"/>
          <w:szCs w:val="28"/>
          <w:lang w:eastAsia="ru-RU"/>
        </w:rPr>
        <w:t> </w:t>
      </w:r>
      <w:r w:rsidR="0034664C">
        <w:rPr>
          <w:rFonts w:eastAsia="Calibri"/>
          <w:sz w:val="28"/>
          <w:szCs w:val="28"/>
          <w:lang w:eastAsia="ru-RU"/>
        </w:rPr>
        <w:t>120)</w:t>
      </w:r>
      <w:r>
        <w:rPr>
          <w:rFonts w:eastAsia="Calibri"/>
          <w:sz w:val="28"/>
          <w:szCs w:val="28"/>
          <w:lang w:eastAsia="ru-RU"/>
        </w:rPr>
        <w:t>;</w:t>
      </w:r>
    </w:p>
    <w:p w:rsidR="00334014" w:rsidRDefault="00334014" w:rsidP="00F85D7D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F85D7D">
        <w:rPr>
          <w:rFonts w:eastAsia="Calibri"/>
          <w:sz w:val="28"/>
          <w:szCs w:val="28"/>
          <w:lang w:eastAsia="ru-RU"/>
        </w:rPr>
        <w:tab/>
      </w:r>
      <w:r w:rsidR="00507C08">
        <w:rPr>
          <w:rFonts w:eastAsia="Calibri"/>
          <w:sz w:val="28"/>
          <w:szCs w:val="28"/>
          <w:lang w:eastAsia="ru-RU"/>
        </w:rPr>
        <w:t>п</w:t>
      </w:r>
      <w:r w:rsidRPr="00334014">
        <w:rPr>
          <w:rFonts w:eastAsia="Calibri"/>
          <w:sz w:val="28"/>
          <w:szCs w:val="28"/>
          <w:lang w:eastAsia="ru-RU"/>
        </w:rPr>
        <w:t>риказ</w:t>
      </w:r>
      <w:r w:rsidR="007A0CD0">
        <w:rPr>
          <w:rFonts w:eastAsia="Calibri"/>
          <w:sz w:val="28"/>
          <w:szCs w:val="28"/>
          <w:lang w:eastAsia="ru-RU"/>
        </w:rPr>
        <w:t>ом</w:t>
      </w:r>
      <w:r w:rsidRPr="00334014">
        <w:rPr>
          <w:rFonts w:eastAsia="Calibri"/>
          <w:sz w:val="28"/>
          <w:szCs w:val="28"/>
          <w:lang w:eastAsia="ru-RU"/>
        </w:rPr>
        <w:t xml:space="preserve"> Министер</w:t>
      </w:r>
      <w:r w:rsidR="002F7BBA">
        <w:rPr>
          <w:rFonts w:eastAsia="Calibri"/>
          <w:sz w:val="28"/>
          <w:szCs w:val="28"/>
          <w:lang w:eastAsia="ru-RU"/>
        </w:rPr>
        <w:t>ства энергетики РФ от 13.01.2003 №</w:t>
      </w:r>
      <w:r w:rsidR="00F85D7D">
        <w:rPr>
          <w:rFonts w:eastAsia="Calibri"/>
          <w:sz w:val="28"/>
          <w:szCs w:val="28"/>
          <w:lang w:eastAsia="ru-RU"/>
        </w:rPr>
        <w:t> </w:t>
      </w:r>
      <w:r w:rsidR="002F7BBA">
        <w:rPr>
          <w:rFonts w:eastAsia="Calibri"/>
          <w:sz w:val="28"/>
          <w:szCs w:val="28"/>
          <w:lang w:eastAsia="ru-RU"/>
        </w:rPr>
        <w:t xml:space="preserve">6 </w:t>
      </w:r>
      <w:r w:rsidR="00F85D7D">
        <w:rPr>
          <w:rFonts w:eastAsia="Calibri"/>
          <w:sz w:val="28"/>
          <w:szCs w:val="28"/>
          <w:lang w:eastAsia="ru-RU"/>
        </w:rPr>
        <w:t xml:space="preserve">               </w:t>
      </w:r>
      <w:proofErr w:type="gramStart"/>
      <w:r w:rsidR="00F85D7D">
        <w:rPr>
          <w:rFonts w:eastAsia="Calibri"/>
          <w:sz w:val="28"/>
          <w:szCs w:val="28"/>
          <w:lang w:eastAsia="ru-RU"/>
        </w:rPr>
        <w:t xml:space="preserve">   </w:t>
      </w:r>
      <w:r w:rsidRPr="00334014">
        <w:rPr>
          <w:rFonts w:eastAsia="Calibri"/>
          <w:sz w:val="28"/>
          <w:szCs w:val="28"/>
          <w:lang w:eastAsia="ru-RU"/>
        </w:rPr>
        <w:t>«</w:t>
      </w:r>
      <w:proofErr w:type="gramEnd"/>
      <w:r w:rsidRPr="00334014">
        <w:rPr>
          <w:rFonts w:eastAsia="Calibri"/>
          <w:sz w:val="28"/>
          <w:szCs w:val="28"/>
          <w:lang w:eastAsia="ru-RU"/>
        </w:rPr>
        <w:t>Об утверждении Правил технической эксплуатации электроустановок потребителей»;</w:t>
      </w:r>
    </w:p>
    <w:p w:rsidR="00404032" w:rsidRDefault="00404032" w:rsidP="00F85D7D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-</w:t>
      </w:r>
      <w:r w:rsidR="00F85D7D">
        <w:rPr>
          <w:rFonts w:eastAsia="Calibri"/>
          <w:sz w:val="28"/>
          <w:szCs w:val="28"/>
          <w:lang w:eastAsia="ru-RU"/>
        </w:rPr>
        <w:tab/>
      </w:r>
      <w:r w:rsidR="00507C08">
        <w:rPr>
          <w:rFonts w:eastAsia="Calibri"/>
          <w:sz w:val="28"/>
          <w:szCs w:val="28"/>
          <w:lang w:eastAsia="ru-RU"/>
        </w:rPr>
        <w:t>п</w:t>
      </w:r>
      <w:r w:rsidRPr="00334014">
        <w:rPr>
          <w:rFonts w:eastAsia="Calibri"/>
          <w:sz w:val="28"/>
          <w:szCs w:val="28"/>
          <w:lang w:eastAsia="ru-RU"/>
        </w:rPr>
        <w:t>риказ</w:t>
      </w:r>
      <w:r w:rsidR="007A0CD0">
        <w:rPr>
          <w:rFonts w:eastAsia="Calibri"/>
          <w:sz w:val="28"/>
          <w:szCs w:val="28"/>
          <w:lang w:eastAsia="ru-RU"/>
        </w:rPr>
        <w:t>ом</w:t>
      </w:r>
      <w:r w:rsidRPr="00334014">
        <w:rPr>
          <w:rFonts w:eastAsia="Calibri"/>
          <w:sz w:val="28"/>
          <w:szCs w:val="28"/>
          <w:lang w:eastAsia="ru-RU"/>
        </w:rPr>
        <w:t xml:space="preserve"> Министерства энергети</w:t>
      </w:r>
      <w:r w:rsidR="002F7BBA">
        <w:rPr>
          <w:rFonts w:eastAsia="Calibri"/>
          <w:sz w:val="28"/>
          <w:szCs w:val="28"/>
          <w:lang w:eastAsia="ru-RU"/>
        </w:rPr>
        <w:t>ки РФ от 20.05.2003</w:t>
      </w:r>
      <w:r>
        <w:rPr>
          <w:rFonts w:eastAsia="Calibri"/>
          <w:sz w:val="28"/>
          <w:szCs w:val="28"/>
          <w:lang w:eastAsia="ru-RU"/>
        </w:rPr>
        <w:t xml:space="preserve"> №</w:t>
      </w:r>
      <w:r w:rsidR="00F85D7D">
        <w:rPr>
          <w:rFonts w:eastAsia="Calibri"/>
          <w:sz w:val="28"/>
          <w:szCs w:val="28"/>
          <w:lang w:eastAsia="ru-RU"/>
        </w:rPr>
        <w:t> </w:t>
      </w:r>
      <w:r>
        <w:rPr>
          <w:rFonts w:eastAsia="Calibri"/>
          <w:sz w:val="28"/>
          <w:szCs w:val="28"/>
          <w:lang w:eastAsia="ru-RU"/>
        </w:rPr>
        <w:t>187 ПУЭ</w:t>
      </w:r>
      <w:r w:rsidR="002F7BBA">
        <w:rPr>
          <w:rFonts w:eastAsia="Calibri"/>
          <w:sz w:val="28"/>
          <w:szCs w:val="28"/>
          <w:lang w:eastAsia="ru-RU"/>
        </w:rPr>
        <w:t xml:space="preserve"> </w:t>
      </w:r>
      <w:r w:rsidRPr="00334014">
        <w:rPr>
          <w:rFonts w:eastAsia="Calibri"/>
          <w:sz w:val="28"/>
          <w:szCs w:val="28"/>
          <w:lang w:eastAsia="ru-RU"/>
        </w:rPr>
        <w:t>«</w:t>
      </w:r>
      <w:r>
        <w:rPr>
          <w:rFonts w:eastAsia="Calibri"/>
          <w:sz w:val="28"/>
          <w:szCs w:val="28"/>
          <w:lang w:eastAsia="ru-RU"/>
        </w:rPr>
        <w:t>Правила устройства электроустановок</w:t>
      </w:r>
      <w:r w:rsidRPr="00334014">
        <w:rPr>
          <w:rFonts w:eastAsia="Calibri"/>
          <w:sz w:val="28"/>
          <w:szCs w:val="28"/>
          <w:lang w:eastAsia="ru-RU"/>
        </w:rPr>
        <w:t>»;</w:t>
      </w:r>
    </w:p>
    <w:p w:rsidR="00424874" w:rsidRDefault="00424874" w:rsidP="00424874">
      <w:pPr>
        <w:pStyle w:val="1"/>
        <w:ind w:firstLine="708"/>
      </w:pPr>
      <w:r w:rsidRPr="00424874">
        <w:t xml:space="preserve">- </w:t>
      </w:r>
      <w:r w:rsidRPr="00424874">
        <w:tab/>
      </w:r>
      <w:r>
        <w:t xml:space="preserve">приказом Министра жилищно-коммунального хозяйства РСФСР от </w:t>
      </w:r>
      <w:proofErr w:type="gramStart"/>
      <w:r>
        <w:t>15.02.1978  №</w:t>
      </w:r>
      <w:proofErr w:type="gramEnd"/>
      <w:r>
        <w:t xml:space="preserve"> 88 «Временное положение о планово-предупредительном ремонте электроэнергетических устройств, оборудования и установок электрических сетей, наружного освещения и электрической части электростанций системы </w:t>
      </w:r>
      <w:proofErr w:type="spellStart"/>
      <w:r>
        <w:t>Минжилкомхоза</w:t>
      </w:r>
      <w:proofErr w:type="spellEnd"/>
      <w:r>
        <w:t xml:space="preserve"> РСФСР»;</w:t>
      </w:r>
    </w:p>
    <w:p w:rsidR="00404032" w:rsidRPr="003613A0" w:rsidRDefault="00404032" w:rsidP="00F85D7D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3613A0">
        <w:rPr>
          <w:rFonts w:eastAsia="Calibri"/>
          <w:sz w:val="28"/>
          <w:szCs w:val="28"/>
          <w:lang w:eastAsia="ru-RU"/>
        </w:rPr>
        <w:t>-</w:t>
      </w:r>
      <w:r w:rsidR="00F85D7D">
        <w:rPr>
          <w:rFonts w:eastAsia="Calibri"/>
          <w:sz w:val="28"/>
          <w:szCs w:val="28"/>
          <w:lang w:eastAsia="ru-RU"/>
        </w:rPr>
        <w:tab/>
      </w:r>
      <w:r w:rsidRPr="003613A0">
        <w:rPr>
          <w:rFonts w:eastAsia="Calibri"/>
          <w:sz w:val="28"/>
          <w:szCs w:val="28"/>
          <w:lang w:eastAsia="ru-RU"/>
        </w:rPr>
        <w:t>СНиП 23-05-985 «Естественное и искусственное освещение»;</w:t>
      </w:r>
    </w:p>
    <w:p w:rsidR="00507C08" w:rsidRDefault="003613A0" w:rsidP="00F85D7D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3613A0">
        <w:rPr>
          <w:rFonts w:eastAsia="Calibri"/>
          <w:sz w:val="28"/>
          <w:szCs w:val="28"/>
          <w:lang w:eastAsia="ru-RU"/>
        </w:rPr>
        <w:t>-</w:t>
      </w:r>
      <w:r w:rsidR="00F85D7D">
        <w:rPr>
          <w:rFonts w:eastAsia="Calibri"/>
          <w:sz w:val="28"/>
          <w:szCs w:val="28"/>
          <w:lang w:eastAsia="ru-RU"/>
        </w:rPr>
        <w:tab/>
      </w:r>
      <w:r w:rsidRPr="003613A0">
        <w:rPr>
          <w:sz w:val="28"/>
          <w:szCs w:val="28"/>
        </w:rPr>
        <w:t>Правила</w:t>
      </w:r>
      <w:r w:rsidR="007A0CD0">
        <w:rPr>
          <w:sz w:val="28"/>
          <w:szCs w:val="28"/>
        </w:rPr>
        <w:t>ми</w:t>
      </w:r>
      <w:r w:rsidRPr="002901ED">
        <w:rPr>
          <w:sz w:val="28"/>
          <w:szCs w:val="28"/>
        </w:rPr>
        <w:t xml:space="preserve"> благоустройства Озерского городского округа Ч</w:t>
      </w:r>
      <w:r>
        <w:rPr>
          <w:sz w:val="28"/>
          <w:szCs w:val="28"/>
        </w:rPr>
        <w:t>елябинской области, утвержденные</w:t>
      </w:r>
      <w:r w:rsidRPr="002901ED">
        <w:rPr>
          <w:sz w:val="28"/>
          <w:szCs w:val="28"/>
        </w:rPr>
        <w:t xml:space="preserve"> решением Собрания депутатов Озерского городского округа от 30.05.2012 № 82</w:t>
      </w:r>
      <w:r w:rsidR="006B7F2B">
        <w:rPr>
          <w:sz w:val="28"/>
          <w:szCs w:val="28"/>
        </w:rPr>
        <w:t>.</w:t>
      </w:r>
    </w:p>
    <w:p w:rsidR="001A079A" w:rsidRPr="00D17252" w:rsidRDefault="00622D07" w:rsidP="0033401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Учреждением утвержден р</w:t>
      </w:r>
      <w:r w:rsidR="001A079A" w:rsidRPr="00D17252">
        <w:rPr>
          <w:rFonts w:eastAsia="Calibri"/>
          <w:sz w:val="28"/>
          <w:szCs w:val="28"/>
          <w:lang w:eastAsia="ru-RU"/>
        </w:rPr>
        <w:t xml:space="preserve">егламент </w:t>
      </w:r>
      <w:r w:rsidR="001A079A">
        <w:rPr>
          <w:rFonts w:eastAsia="Calibri"/>
          <w:sz w:val="28"/>
          <w:szCs w:val="28"/>
          <w:lang w:eastAsia="ru-RU"/>
        </w:rPr>
        <w:t>содержания, технического обслуживания и ремонта электрических сетей (наружных сетей) и установок наружного освещения на территории Муниципального бюджетного учреждения</w:t>
      </w:r>
      <w:r w:rsidR="001A079A" w:rsidRPr="00D17252">
        <w:rPr>
          <w:rFonts w:eastAsia="Calibri"/>
          <w:sz w:val="28"/>
          <w:szCs w:val="28"/>
          <w:lang w:eastAsia="ru-RU"/>
        </w:rPr>
        <w:t xml:space="preserve"> Озерского городского округа «Парк Культуры и Отдыха»</w:t>
      </w:r>
      <w:r w:rsidR="00BF2535">
        <w:rPr>
          <w:rFonts w:eastAsia="Calibri"/>
          <w:sz w:val="28"/>
          <w:szCs w:val="28"/>
          <w:lang w:eastAsia="ru-RU"/>
        </w:rPr>
        <w:t xml:space="preserve"> (далее – Регламент)</w:t>
      </w:r>
      <w:r w:rsidR="001A079A">
        <w:rPr>
          <w:rFonts w:eastAsia="Calibri"/>
          <w:sz w:val="28"/>
          <w:szCs w:val="28"/>
          <w:lang w:eastAsia="ru-RU"/>
        </w:rPr>
        <w:t xml:space="preserve"> от 14.01.2019, </w:t>
      </w:r>
      <w:r>
        <w:rPr>
          <w:rFonts w:eastAsia="Calibri"/>
          <w:sz w:val="28"/>
          <w:szCs w:val="28"/>
          <w:lang w:eastAsia="ru-RU"/>
        </w:rPr>
        <w:t xml:space="preserve">который </w:t>
      </w:r>
      <w:r w:rsidR="001A079A">
        <w:rPr>
          <w:rFonts w:eastAsia="Calibri"/>
          <w:sz w:val="28"/>
          <w:szCs w:val="28"/>
          <w:lang w:eastAsia="ru-RU"/>
        </w:rPr>
        <w:t>содержит основные организационные и эксплуатационные требования по внедрению и эффективной системы содержания и технической эксплуатации установок наружного освещения на территории Учреждения.</w:t>
      </w:r>
    </w:p>
    <w:p w:rsidR="003A0FC2" w:rsidRDefault="00F44AEF" w:rsidP="00F44AEF">
      <w:pPr>
        <w:pStyle w:val="81"/>
      </w:pPr>
      <w:r w:rsidRPr="002600BA">
        <w:tab/>
      </w:r>
      <w:r w:rsidRPr="00856BF7">
        <w:t>Согласно данным бухгалтерского (финансового) учета по состоянию</w:t>
      </w:r>
      <w:r>
        <w:t xml:space="preserve"> </w:t>
      </w:r>
      <w:r w:rsidRPr="002600BA">
        <w:t>на</w:t>
      </w:r>
      <w:r w:rsidR="00C37514">
        <w:t xml:space="preserve"> </w:t>
      </w:r>
      <w:r w:rsidR="00C37514" w:rsidRPr="00863F91">
        <w:t>01.01.2019,</w:t>
      </w:r>
      <w:r w:rsidR="00C37514">
        <w:t xml:space="preserve"> </w:t>
      </w:r>
      <w:r w:rsidRPr="002600BA">
        <w:t>31.12</w:t>
      </w:r>
      <w:r w:rsidRPr="00134DAC">
        <w:t>.2019 на балансе</w:t>
      </w:r>
      <w:r w:rsidRPr="002600BA">
        <w:t xml:space="preserve"> </w:t>
      </w:r>
      <w:r w:rsidR="00134DAC">
        <w:t xml:space="preserve">Учреждения </w:t>
      </w:r>
      <w:r w:rsidRPr="002600BA">
        <w:t xml:space="preserve">числятся </w:t>
      </w:r>
      <w:r w:rsidR="00134DAC">
        <w:t xml:space="preserve">следующие </w:t>
      </w:r>
      <w:r w:rsidRPr="002600BA">
        <w:t>объекты</w:t>
      </w:r>
      <w:r w:rsidR="007A248A">
        <w:t xml:space="preserve"> наружного освещения</w:t>
      </w:r>
      <w:r w:rsidR="008730C0">
        <w:t xml:space="preserve"> общей балансовой стоимостью 3 683 033,59 </w:t>
      </w:r>
      <w:proofErr w:type="gramStart"/>
      <w:r w:rsidR="008730C0">
        <w:t>рублей</w:t>
      </w:r>
      <w:r w:rsidR="00E026D7">
        <w:t xml:space="preserve">, </w:t>
      </w:r>
      <w:r w:rsidR="00F85D7D">
        <w:t xml:space="preserve">  </w:t>
      </w:r>
      <w:proofErr w:type="gramEnd"/>
      <w:r w:rsidR="00F85D7D">
        <w:t xml:space="preserve">            </w:t>
      </w:r>
      <w:r w:rsidR="00E026D7">
        <w:t>в том числе</w:t>
      </w:r>
      <w:r w:rsidR="00134DAC">
        <w:t>:</w:t>
      </w:r>
    </w:p>
    <w:tbl>
      <w:tblPr>
        <w:tblW w:w="4926" w:type="pct"/>
        <w:tblBorders>
          <w:top w:val="single" w:sz="12" w:space="0" w:color="A0A0A0"/>
          <w:left w:val="single" w:sz="12" w:space="0" w:color="A0A0A0"/>
          <w:bottom w:val="single" w:sz="12" w:space="0" w:color="A0A0A0"/>
          <w:right w:val="single" w:sz="12" w:space="0" w:color="A0A0A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353"/>
        <w:gridCol w:w="1002"/>
        <w:gridCol w:w="382"/>
        <w:gridCol w:w="517"/>
        <w:gridCol w:w="614"/>
        <w:gridCol w:w="1167"/>
        <w:gridCol w:w="3010"/>
        <w:gridCol w:w="1371"/>
        <w:gridCol w:w="1232"/>
      </w:tblGrid>
      <w:tr w:rsidR="007A248A" w:rsidRPr="002600BA" w:rsidTr="00445BA5">
        <w:trPr>
          <w:trHeight w:val="80"/>
          <w:tblHeader/>
        </w:trPr>
        <w:tc>
          <w:tcPr>
            <w:tcW w:w="39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0FC2" w:rsidRPr="002600BA" w:rsidRDefault="003A0FC2" w:rsidP="003A0FC2">
            <w:pPr>
              <w:tabs>
                <w:tab w:val="left" w:pos="585"/>
              </w:tabs>
              <w:rPr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248A" w:rsidRPr="002600BA" w:rsidRDefault="007A248A" w:rsidP="00622D07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248A" w:rsidRPr="002600BA" w:rsidRDefault="007A248A" w:rsidP="00622D07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61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248A" w:rsidRPr="002600BA" w:rsidRDefault="00AE044A" w:rsidP="00622D07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Таблица № 1</w:t>
            </w:r>
            <w:r w:rsidR="007A248A" w:rsidRPr="002600BA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7A248A" w:rsidRPr="002600BA" w:rsidTr="00F85D7D">
        <w:trPr>
          <w:trHeight w:val="309"/>
          <w:tblHeader/>
        </w:trPr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248A" w:rsidRPr="002600BA" w:rsidRDefault="007A248A" w:rsidP="00622D07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60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7A248A" w:rsidRPr="002600BA" w:rsidRDefault="007A248A" w:rsidP="00622D07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248A" w:rsidRPr="002600BA" w:rsidRDefault="007A248A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Инв. №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248A" w:rsidRPr="002600BA" w:rsidRDefault="007A248A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Дата ввода в </w:t>
            </w: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эксплуата</w:t>
            </w:r>
            <w:r w:rsidR="00610C16">
              <w:rPr>
                <w:sz w:val="18"/>
                <w:szCs w:val="18"/>
                <w:lang w:eastAsia="ru-RU"/>
              </w:rPr>
              <w:t>-</w:t>
            </w:r>
            <w:r>
              <w:rPr>
                <w:sz w:val="18"/>
                <w:szCs w:val="18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149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7A248A" w:rsidRPr="002600BA" w:rsidRDefault="007A248A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Характеристика объекта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248A" w:rsidRPr="002600BA" w:rsidRDefault="007A248A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Основание нахождения учитываемого объекта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A248A" w:rsidRPr="002600BA" w:rsidRDefault="007A248A" w:rsidP="00622D07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Балансовая стоимость</w:t>
            </w:r>
          </w:p>
        </w:tc>
      </w:tr>
      <w:tr w:rsidR="007A248A" w:rsidRPr="002600BA" w:rsidTr="00F85D7D">
        <w:trPr>
          <w:trHeight w:val="429"/>
        </w:trPr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48A" w:rsidRPr="002600BA" w:rsidRDefault="007A248A" w:rsidP="00610C16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8A" w:rsidRPr="002600BA" w:rsidRDefault="007A248A" w:rsidP="00B10A83">
            <w:pPr>
              <w:jc w:val="both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Наружное освещение парка (главный вход, центральная аллея, аллея ветеранов, дорожка к туалету)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8A" w:rsidRPr="002600BA" w:rsidRDefault="007A248A" w:rsidP="00B10A83">
            <w:pPr>
              <w:jc w:val="both"/>
              <w:outlineLvl w:val="0"/>
              <w:rPr>
                <w:sz w:val="18"/>
                <w:szCs w:val="18"/>
                <w:lang w:eastAsia="ru-RU"/>
              </w:rPr>
            </w:pPr>
            <w:r w:rsidRPr="007A248A">
              <w:rPr>
                <w:sz w:val="18"/>
                <w:szCs w:val="18"/>
                <w:lang w:eastAsia="ru-RU"/>
              </w:rPr>
              <w:t>101030009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8A" w:rsidRPr="002600BA" w:rsidRDefault="007A248A" w:rsidP="00B10A83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49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8A" w:rsidRPr="002600BA" w:rsidRDefault="007A248A" w:rsidP="00B10A83">
            <w:pPr>
              <w:jc w:val="both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Опора ж/б-48 шт., светильников – 48 шт. </w:t>
            </w:r>
            <w:r w:rsidR="00B10A83">
              <w:rPr>
                <w:sz w:val="18"/>
                <w:szCs w:val="18"/>
                <w:lang w:eastAsia="ru-RU"/>
              </w:rPr>
              <w:t xml:space="preserve">с мощностью ламп 250 Вт., кабель проложен в земляной траншее на глубине 0,7 м в количестве 1000м. 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8A" w:rsidRPr="002600BA" w:rsidRDefault="007A248A" w:rsidP="00B10A83">
            <w:pPr>
              <w:jc w:val="both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Приказ №3 от 24.01.2006 КУМИ ОГО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248A" w:rsidRPr="002600BA" w:rsidRDefault="007A248A" w:rsidP="008730C0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7A248A">
              <w:rPr>
                <w:sz w:val="18"/>
                <w:szCs w:val="18"/>
                <w:lang w:eastAsia="ru-RU"/>
              </w:rPr>
              <w:t>288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7A248A">
              <w:rPr>
                <w:sz w:val="18"/>
                <w:szCs w:val="18"/>
                <w:lang w:eastAsia="ru-RU"/>
              </w:rPr>
              <w:t>555,66</w:t>
            </w:r>
          </w:p>
        </w:tc>
      </w:tr>
      <w:tr w:rsidR="007A248A" w:rsidRPr="002600BA" w:rsidTr="00F85D7D">
        <w:trPr>
          <w:trHeight w:val="116"/>
        </w:trPr>
        <w:tc>
          <w:tcPr>
            <w:tcW w:w="2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48A" w:rsidRPr="002600BA" w:rsidRDefault="007A248A" w:rsidP="00622D07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48A" w:rsidRPr="002600BA" w:rsidRDefault="007A248A" w:rsidP="00622D07">
            <w:pPr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Наружное освещение спуска к озеру «Пирс»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8A" w:rsidRPr="002600BA" w:rsidRDefault="007A248A" w:rsidP="00622D07">
            <w:pPr>
              <w:outlineLvl w:val="0"/>
              <w:rPr>
                <w:sz w:val="18"/>
                <w:szCs w:val="18"/>
                <w:lang w:eastAsia="ru-RU"/>
              </w:rPr>
            </w:pPr>
            <w:r w:rsidRPr="007A248A">
              <w:rPr>
                <w:sz w:val="18"/>
                <w:szCs w:val="18"/>
                <w:lang w:eastAsia="ru-RU"/>
              </w:rPr>
              <w:t>101130397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8A" w:rsidRPr="002600BA" w:rsidRDefault="00B10A83" w:rsidP="00B10A83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48A" w:rsidRPr="002600BA" w:rsidRDefault="00B10A83" w:rsidP="00622D07">
            <w:pPr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Металлическая опора в количестве 14 шт., светильников – 28 шт. с мощностью ламп 150 Вт., кабель проложен в земляной траншее на глубине 0,7 м в количестве 221,45м.; опора ж/</w:t>
            </w:r>
            <w:proofErr w:type="gramStart"/>
            <w:r>
              <w:rPr>
                <w:sz w:val="18"/>
                <w:szCs w:val="18"/>
                <w:lang w:eastAsia="ru-RU"/>
              </w:rPr>
              <w:t>б  -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2 шт., светильников – 2шт.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8A" w:rsidRPr="002600BA" w:rsidRDefault="00B10A83" w:rsidP="00B10A83">
            <w:pPr>
              <w:jc w:val="both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Приказ №579 от 26.12.2016 КУМИ ОГО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248A" w:rsidRPr="002600BA" w:rsidRDefault="00B10A83" w:rsidP="00622D07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10A83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 </w:t>
            </w:r>
            <w:r w:rsidRPr="00B10A83">
              <w:rPr>
                <w:sz w:val="18"/>
                <w:szCs w:val="18"/>
                <w:lang w:eastAsia="ru-RU"/>
              </w:rPr>
              <w:t>276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B10A83">
              <w:rPr>
                <w:sz w:val="18"/>
                <w:szCs w:val="18"/>
                <w:lang w:eastAsia="ru-RU"/>
              </w:rPr>
              <w:t>227,93</w:t>
            </w:r>
          </w:p>
        </w:tc>
      </w:tr>
      <w:tr w:rsidR="00B10A83" w:rsidRPr="002600BA" w:rsidTr="00F85D7D">
        <w:trPr>
          <w:trHeight w:val="116"/>
        </w:trPr>
        <w:tc>
          <w:tcPr>
            <w:tcW w:w="2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83" w:rsidRPr="002600BA" w:rsidRDefault="00B10A83" w:rsidP="00622D07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83" w:rsidRPr="002600BA" w:rsidRDefault="00B10A83" w:rsidP="00B10A83">
            <w:pPr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Наружное освещение кольцевой аллеи (лыжная трасса)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83" w:rsidRPr="002600BA" w:rsidRDefault="00B10A83" w:rsidP="00622D07">
            <w:pPr>
              <w:outlineLvl w:val="0"/>
              <w:rPr>
                <w:sz w:val="18"/>
                <w:szCs w:val="18"/>
                <w:lang w:eastAsia="ru-RU"/>
              </w:rPr>
            </w:pPr>
            <w:r w:rsidRPr="00B10A83">
              <w:rPr>
                <w:sz w:val="18"/>
                <w:szCs w:val="18"/>
                <w:lang w:eastAsia="ru-RU"/>
              </w:rPr>
              <w:t>41013483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83" w:rsidRPr="002600BA" w:rsidRDefault="00B10A83" w:rsidP="00622D07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83" w:rsidRPr="002600BA" w:rsidRDefault="00B10A83" w:rsidP="00B10A83">
            <w:pPr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Металлическая опора в количестве 70 шт., светильников – 70 шт. с мощностью ламп 250 Вт., кабель СИП-воздушный в количестве 2000м.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83" w:rsidRPr="002600BA" w:rsidRDefault="00B10A83" w:rsidP="00B10A83">
            <w:pPr>
              <w:jc w:val="both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 передачи №000000008 от28.12.2015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A83" w:rsidRPr="002600BA" w:rsidRDefault="00B10A83" w:rsidP="00622D07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10A83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B10A83">
              <w:rPr>
                <w:sz w:val="18"/>
                <w:szCs w:val="18"/>
                <w:lang w:eastAsia="ru-RU"/>
              </w:rPr>
              <w:t>118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B10A83">
              <w:rPr>
                <w:sz w:val="18"/>
                <w:szCs w:val="18"/>
                <w:lang w:eastAsia="ru-RU"/>
              </w:rPr>
              <w:t>250</w:t>
            </w:r>
            <w:r>
              <w:rPr>
                <w:sz w:val="18"/>
                <w:szCs w:val="18"/>
                <w:lang w:eastAsia="ru-RU"/>
              </w:rPr>
              <w:t>,00</w:t>
            </w:r>
          </w:p>
        </w:tc>
      </w:tr>
      <w:tr w:rsidR="00F04156" w:rsidRPr="002600BA" w:rsidTr="00445BA5">
        <w:trPr>
          <w:trHeight w:val="180"/>
        </w:trPr>
        <w:tc>
          <w:tcPr>
            <w:tcW w:w="164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156" w:rsidRPr="002600BA" w:rsidRDefault="00F04156" w:rsidP="007A248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600BA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7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156" w:rsidRPr="00961581" w:rsidRDefault="00F04156" w:rsidP="007A248A">
            <w:pPr>
              <w:rPr>
                <w:bCs/>
                <w:sz w:val="18"/>
                <w:szCs w:val="18"/>
                <w:lang w:eastAsia="ru-RU"/>
              </w:rPr>
            </w:pPr>
            <w:r w:rsidRPr="00961581">
              <w:rPr>
                <w:bCs/>
                <w:sz w:val="18"/>
                <w:szCs w:val="18"/>
                <w:lang w:eastAsia="ru-RU"/>
              </w:rPr>
              <w:t xml:space="preserve">Опор – 134 шт., </w:t>
            </w:r>
            <w:proofErr w:type="gramStart"/>
            <w:r w:rsidRPr="00961581">
              <w:rPr>
                <w:bCs/>
                <w:sz w:val="18"/>
                <w:szCs w:val="18"/>
                <w:lang w:eastAsia="ru-RU"/>
              </w:rPr>
              <w:t>светильников  -</w:t>
            </w:r>
            <w:proofErr w:type="gramEnd"/>
            <w:r w:rsidRPr="00961581">
              <w:rPr>
                <w:bCs/>
                <w:sz w:val="18"/>
                <w:szCs w:val="18"/>
                <w:lang w:eastAsia="ru-RU"/>
              </w:rPr>
              <w:t xml:space="preserve"> 148 шт., кабель в земляной траншее – 1221,45 м., кабель СИП – воздушный – 2069,2 м., суммарная мощность светильников – 34 кВт.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4156" w:rsidRPr="002600BA" w:rsidRDefault="00F04156" w:rsidP="00622D0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3 683 033,59</w:t>
            </w:r>
          </w:p>
        </w:tc>
      </w:tr>
    </w:tbl>
    <w:p w:rsidR="008B4D62" w:rsidRPr="00AC0046" w:rsidRDefault="008B4D62" w:rsidP="00F44AEF">
      <w:pPr>
        <w:pStyle w:val="81"/>
        <w:rPr>
          <w:sz w:val="16"/>
          <w:szCs w:val="16"/>
        </w:rPr>
      </w:pPr>
    </w:p>
    <w:p w:rsidR="00A67A8E" w:rsidRDefault="00171429" w:rsidP="000632BB">
      <w:pPr>
        <w:ind w:firstLine="708"/>
        <w:jc w:val="both"/>
        <w:rPr>
          <w:bCs/>
          <w:sz w:val="28"/>
          <w:szCs w:val="28"/>
          <w:lang w:eastAsia="ru-RU"/>
        </w:rPr>
      </w:pPr>
      <w:r w:rsidRPr="006A48A8">
        <w:rPr>
          <w:rFonts w:eastAsia="Calibri"/>
          <w:sz w:val="28"/>
          <w:szCs w:val="28"/>
          <w:lang w:eastAsia="ru-RU"/>
        </w:rPr>
        <w:t>Перечень (виды</w:t>
      </w:r>
      <w:r w:rsidR="000632BB">
        <w:rPr>
          <w:rFonts w:eastAsia="Calibri"/>
          <w:sz w:val="28"/>
          <w:szCs w:val="28"/>
          <w:lang w:eastAsia="ru-RU"/>
        </w:rPr>
        <w:t>) работ, связанных с техническим обслуживанием</w:t>
      </w:r>
      <w:r w:rsidRPr="006A48A8">
        <w:rPr>
          <w:rFonts w:eastAsia="Calibri"/>
          <w:sz w:val="28"/>
          <w:szCs w:val="28"/>
          <w:lang w:eastAsia="ru-RU"/>
        </w:rPr>
        <w:t>, содержанием</w:t>
      </w:r>
      <w:r w:rsidRPr="006A48A8">
        <w:rPr>
          <w:sz w:val="28"/>
          <w:szCs w:val="28"/>
          <w:lang w:eastAsia="ru-RU"/>
        </w:rPr>
        <w:t xml:space="preserve"> </w:t>
      </w:r>
      <w:r w:rsidRPr="006A48A8">
        <w:rPr>
          <w:rFonts w:eastAsia="Calibri"/>
          <w:sz w:val="28"/>
          <w:szCs w:val="28"/>
          <w:lang w:eastAsia="ru-RU"/>
        </w:rPr>
        <w:t xml:space="preserve">и ремонтом </w:t>
      </w:r>
      <w:r w:rsidR="00C7714F">
        <w:rPr>
          <w:rFonts w:eastAsia="Calibri"/>
          <w:sz w:val="28"/>
          <w:szCs w:val="28"/>
          <w:lang w:eastAsia="ru-RU"/>
        </w:rPr>
        <w:t xml:space="preserve">объектов наружного освещения </w:t>
      </w:r>
      <w:r w:rsidRPr="006A48A8">
        <w:rPr>
          <w:rFonts w:eastAsia="Calibri"/>
          <w:sz w:val="28"/>
          <w:szCs w:val="28"/>
          <w:lang w:eastAsia="ru-RU"/>
        </w:rPr>
        <w:t xml:space="preserve">и периодичность их выполнения </w:t>
      </w:r>
      <w:r w:rsidR="00E31A95">
        <w:rPr>
          <w:bCs/>
          <w:sz w:val="28"/>
          <w:szCs w:val="28"/>
          <w:lang w:eastAsia="ru-RU"/>
        </w:rPr>
        <w:t>определены</w:t>
      </w:r>
      <w:r w:rsidR="006A48A8">
        <w:rPr>
          <w:bCs/>
          <w:sz w:val="28"/>
          <w:szCs w:val="28"/>
          <w:lang w:eastAsia="ru-RU"/>
        </w:rPr>
        <w:t xml:space="preserve"> графиком планово-предупредительных работ на сетях наруж</w:t>
      </w:r>
      <w:r w:rsidR="009554CB">
        <w:rPr>
          <w:bCs/>
          <w:sz w:val="28"/>
          <w:szCs w:val="28"/>
          <w:lang w:eastAsia="ru-RU"/>
        </w:rPr>
        <w:t>ного освещения Г</w:t>
      </w:r>
      <w:r w:rsidR="006A48A8">
        <w:rPr>
          <w:bCs/>
          <w:sz w:val="28"/>
          <w:szCs w:val="28"/>
          <w:lang w:eastAsia="ru-RU"/>
        </w:rPr>
        <w:t>ородского парка</w:t>
      </w:r>
      <w:r w:rsidR="00165EB5">
        <w:rPr>
          <w:bCs/>
          <w:sz w:val="28"/>
          <w:szCs w:val="28"/>
          <w:lang w:eastAsia="ru-RU"/>
        </w:rPr>
        <w:t xml:space="preserve"> з</w:t>
      </w:r>
      <w:r w:rsidRPr="006A48A8">
        <w:rPr>
          <w:bCs/>
          <w:sz w:val="28"/>
          <w:szCs w:val="28"/>
          <w:lang w:eastAsia="ru-RU"/>
        </w:rPr>
        <w:t>а 2019 год</w:t>
      </w:r>
      <w:r w:rsidR="00E31A95">
        <w:rPr>
          <w:bCs/>
          <w:sz w:val="28"/>
          <w:szCs w:val="28"/>
          <w:lang w:eastAsia="ru-RU"/>
        </w:rPr>
        <w:t xml:space="preserve">, утвержденным </w:t>
      </w:r>
      <w:r w:rsidR="00E31A95" w:rsidRPr="00863F91">
        <w:rPr>
          <w:bCs/>
          <w:sz w:val="28"/>
          <w:szCs w:val="28"/>
          <w:lang w:eastAsia="ru-RU"/>
        </w:rPr>
        <w:t>1</w:t>
      </w:r>
      <w:r w:rsidR="00744E62" w:rsidRPr="00863F91">
        <w:rPr>
          <w:bCs/>
          <w:sz w:val="28"/>
          <w:szCs w:val="28"/>
          <w:lang w:eastAsia="ru-RU"/>
        </w:rPr>
        <w:t>4</w:t>
      </w:r>
      <w:r w:rsidR="00E31A95" w:rsidRPr="00863F91">
        <w:rPr>
          <w:bCs/>
          <w:sz w:val="28"/>
          <w:szCs w:val="28"/>
          <w:lang w:eastAsia="ru-RU"/>
        </w:rPr>
        <w:t>.01</w:t>
      </w:r>
      <w:r w:rsidR="00E31A95">
        <w:rPr>
          <w:bCs/>
          <w:sz w:val="28"/>
          <w:szCs w:val="28"/>
          <w:lang w:eastAsia="ru-RU"/>
        </w:rPr>
        <w:t xml:space="preserve">.2019 </w:t>
      </w:r>
      <w:proofErr w:type="spellStart"/>
      <w:r w:rsidR="00E31A95">
        <w:rPr>
          <w:bCs/>
          <w:sz w:val="28"/>
          <w:szCs w:val="28"/>
          <w:lang w:eastAsia="ru-RU"/>
        </w:rPr>
        <w:t>и.о</w:t>
      </w:r>
      <w:proofErr w:type="spellEnd"/>
      <w:r w:rsidR="00E31A95">
        <w:rPr>
          <w:bCs/>
          <w:sz w:val="28"/>
          <w:szCs w:val="28"/>
          <w:lang w:eastAsia="ru-RU"/>
        </w:rPr>
        <w:t>.</w:t>
      </w:r>
      <w:r w:rsidR="00F85D7D">
        <w:rPr>
          <w:bCs/>
          <w:sz w:val="28"/>
          <w:szCs w:val="28"/>
          <w:lang w:eastAsia="ru-RU"/>
        </w:rPr>
        <w:t> </w:t>
      </w:r>
      <w:r w:rsidR="00E31A95">
        <w:rPr>
          <w:bCs/>
          <w:sz w:val="28"/>
          <w:szCs w:val="28"/>
          <w:lang w:eastAsia="ru-RU"/>
        </w:rPr>
        <w:t xml:space="preserve">директора МБУ </w:t>
      </w:r>
      <w:proofErr w:type="spellStart"/>
      <w:r w:rsidR="00E31A95">
        <w:rPr>
          <w:bCs/>
          <w:sz w:val="28"/>
          <w:szCs w:val="28"/>
          <w:lang w:eastAsia="ru-RU"/>
        </w:rPr>
        <w:t>ПКиО</w:t>
      </w:r>
      <w:proofErr w:type="spellEnd"/>
      <w:r w:rsidRPr="006A48A8">
        <w:rPr>
          <w:bCs/>
          <w:sz w:val="28"/>
          <w:szCs w:val="28"/>
          <w:lang w:eastAsia="ru-RU"/>
        </w:rPr>
        <w:t xml:space="preserve">, в </w:t>
      </w:r>
      <w:proofErr w:type="spellStart"/>
      <w:r w:rsidRPr="006A48A8">
        <w:rPr>
          <w:bCs/>
          <w:sz w:val="28"/>
          <w:szCs w:val="28"/>
          <w:lang w:eastAsia="ru-RU"/>
        </w:rPr>
        <w:t>т.ч</w:t>
      </w:r>
      <w:proofErr w:type="spellEnd"/>
      <w:r w:rsidRPr="006A48A8">
        <w:rPr>
          <w:bCs/>
          <w:sz w:val="28"/>
          <w:szCs w:val="28"/>
          <w:lang w:eastAsia="ru-RU"/>
        </w:rPr>
        <w:t>.:</w:t>
      </w:r>
    </w:p>
    <w:tbl>
      <w:tblPr>
        <w:tblW w:w="10038" w:type="dxa"/>
        <w:tblInd w:w="93" w:type="dxa"/>
        <w:tblLook w:val="04A0" w:firstRow="1" w:lastRow="0" w:firstColumn="1" w:lastColumn="0" w:noHBand="0" w:noVBand="1"/>
      </w:tblPr>
      <w:tblGrid>
        <w:gridCol w:w="509"/>
        <w:gridCol w:w="4008"/>
        <w:gridCol w:w="3095"/>
        <w:gridCol w:w="2426"/>
      </w:tblGrid>
      <w:tr w:rsidR="006A48A8" w:rsidRPr="002600BA" w:rsidTr="00445BA5">
        <w:trPr>
          <w:trHeight w:val="234"/>
          <w:tblHeader/>
        </w:trPr>
        <w:tc>
          <w:tcPr>
            <w:tcW w:w="1003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48A8" w:rsidRPr="002600BA" w:rsidRDefault="00AE044A" w:rsidP="003E48B8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Таблица № 2</w:t>
            </w:r>
            <w:r w:rsidR="000632BB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48A8" w:rsidRPr="002600BA" w:rsidTr="00F85D7D">
        <w:trPr>
          <w:trHeight w:val="234"/>
          <w:tblHeader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A48A8" w:rsidRPr="002600BA" w:rsidRDefault="006A48A8" w:rsidP="003E48B8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A48A8" w:rsidRPr="002600BA" w:rsidRDefault="006A48A8" w:rsidP="003E48B8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30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A48A8" w:rsidRPr="002600BA" w:rsidRDefault="000632BB" w:rsidP="003E48B8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2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A48A8" w:rsidRPr="002600BA" w:rsidRDefault="000632BB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 в год</w:t>
            </w:r>
          </w:p>
        </w:tc>
      </w:tr>
      <w:tr w:rsidR="000632BB" w:rsidRPr="002600BA" w:rsidTr="00F85D7D">
        <w:trPr>
          <w:trHeight w:val="412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2BB" w:rsidRPr="002600BA" w:rsidRDefault="000632BB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2BB" w:rsidRPr="000632BB" w:rsidRDefault="000632BB" w:rsidP="003E48B8">
            <w:pPr>
              <w:rPr>
                <w:b/>
                <w:sz w:val="18"/>
                <w:szCs w:val="18"/>
                <w:lang w:eastAsia="ru-RU"/>
              </w:rPr>
            </w:pPr>
            <w:r w:rsidRPr="000632BB">
              <w:rPr>
                <w:b/>
                <w:sz w:val="18"/>
                <w:szCs w:val="18"/>
                <w:lang w:eastAsia="ru-RU"/>
              </w:rPr>
              <w:t>Техническое обслуживание (содержание)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BB" w:rsidRPr="002600BA" w:rsidRDefault="000632BB" w:rsidP="003E48B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2BB" w:rsidRPr="002600BA" w:rsidRDefault="000632BB" w:rsidP="003E48B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632BB" w:rsidRPr="002600BA" w:rsidTr="00F85D7D">
        <w:trPr>
          <w:trHeight w:val="301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2BB" w:rsidRPr="002600BA" w:rsidRDefault="000632BB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2BB" w:rsidRPr="002600BA" w:rsidRDefault="000632BB" w:rsidP="003E48B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Периодические осмотры: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BB" w:rsidRPr="002600BA" w:rsidRDefault="000632BB" w:rsidP="003E48B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2BB" w:rsidRPr="002600BA" w:rsidRDefault="000632BB" w:rsidP="003E48B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A48A8" w:rsidRPr="002600BA" w:rsidTr="00F85D7D">
        <w:trPr>
          <w:trHeight w:val="412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8A8" w:rsidRPr="002600BA" w:rsidRDefault="000632BB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8A8" w:rsidRPr="002600BA" w:rsidRDefault="000632BB" w:rsidP="003E48B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ТП с выполнением осмотра, чистки </w:t>
            </w:r>
            <w:r w:rsidR="00E8165C">
              <w:rPr>
                <w:sz w:val="18"/>
                <w:szCs w:val="18"/>
                <w:lang w:eastAsia="ru-RU"/>
              </w:rPr>
              <w:t>ВРУ, сборок, проверка вставок, установок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A8" w:rsidRPr="002600BA" w:rsidRDefault="00E8165C" w:rsidP="000A69E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р</w:t>
            </w:r>
            <w:r w:rsidR="000A69E6">
              <w:rPr>
                <w:sz w:val="18"/>
                <w:szCs w:val="18"/>
                <w:lang w:eastAsia="ru-RU"/>
              </w:rPr>
              <w:t>а</w:t>
            </w:r>
            <w:r>
              <w:rPr>
                <w:sz w:val="18"/>
                <w:szCs w:val="18"/>
                <w:lang w:eastAsia="ru-RU"/>
              </w:rPr>
              <w:t>з в 3 месяца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8A8" w:rsidRPr="002600BA" w:rsidRDefault="00E8165C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6A48A8" w:rsidRPr="002600BA" w:rsidTr="00F85D7D">
        <w:trPr>
          <w:trHeight w:val="394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A8" w:rsidRPr="002600BA" w:rsidRDefault="00E8165C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A8" w:rsidRPr="002600BA" w:rsidRDefault="00E8165C" w:rsidP="003E48B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Устройств телемеханического и автоматического управления с выполнением осмотра состояния аппаратуры и коммуникаций, опробования действием, чистки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A8" w:rsidRPr="002600BA" w:rsidRDefault="00E8165C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8A8" w:rsidRPr="002600BA" w:rsidRDefault="00E8165C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</w:t>
            </w:r>
          </w:p>
        </w:tc>
      </w:tr>
      <w:tr w:rsidR="006A48A8" w:rsidRPr="002600BA" w:rsidTr="00F85D7D">
        <w:trPr>
          <w:trHeight w:val="261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A8" w:rsidRPr="002600BA" w:rsidRDefault="00E8165C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1.3 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A8" w:rsidRPr="002600BA" w:rsidRDefault="00E8165C" w:rsidP="003E48B8">
            <w:pPr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Установок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НО с выполнением проверки состояния проводов, изоляторов, тросовых подвесок и оттяжек, кронштейнов цоколей опор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A8" w:rsidRPr="002600BA" w:rsidRDefault="00E8165C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8A8" w:rsidRPr="002600BA" w:rsidRDefault="00E8165C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1776</w:t>
            </w:r>
          </w:p>
        </w:tc>
      </w:tr>
      <w:tr w:rsidR="006A48A8" w:rsidRPr="002600BA" w:rsidTr="00F85D7D">
        <w:trPr>
          <w:trHeight w:val="239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A8" w:rsidRPr="002600BA" w:rsidRDefault="00E8165C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A8" w:rsidRPr="002600BA" w:rsidRDefault="00E8165C" w:rsidP="003E48B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Периодическая очистка светильников: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A8" w:rsidRPr="002600BA" w:rsidRDefault="006A48A8" w:rsidP="003E48B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8A8" w:rsidRPr="002600BA" w:rsidRDefault="006A48A8" w:rsidP="003E48B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A48A8" w:rsidRPr="002600BA" w:rsidTr="00F85D7D">
        <w:trPr>
          <w:trHeight w:val="333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A8" w:rsidRPr="002600BA" w:rsidRDefault="00E8165C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A8" w:rsidRPr="002600BA" w:rsidRDefault="00E8165C" w:rsidP="003E48B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Очистка со съемом рефлекторов и отражателей, исправление крепежных деталей и контактных соединений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A8" w:rsidRPr="002600BA" w:rsidRDefault="00E8165C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8A8" w:rsidRPr="002600BA" w:rsidRDefault="00E8165C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296</w:t>
            </w:r>
          </w:p>
        </w:tc>
      </w:tr>
      <w:tr w:rsidR="006A48A8" w:rsidRPr="002600BA" w:rsidTr="00F85D7D">
        <w:trPr>
          <w:trHeight w:val="168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A8" w:rsidRPr="002600BA" w:rsidRDefault="00E8165C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A8" w:rsidRPr="002600BA" w:rsidRDefault="00E8165C" w:rsidP="003E48B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Покраска металлических опор: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A8" w:rsidRPr="002600BA" w:rsidRDefault="006A48A8" w:rsidP="003E48B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8A8" w:rsidRPr="002600BA" w:rsidRDefault="006A48A8" w:rsidP="003E48B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A48A8" w:rsidRPr="002600BA" w:rsidTr="00F85D7D">
        <w:trPr>
          <w:trHeight w:val="241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A8" w:rsidRPr="002600BA" w:rsidRDefault="00E8165C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A8" w:rsidRPr="002600BA" w:rsidRDefault="00E8165C" w:rsidP="003E48B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Покраска металлических опор, кронштейнов и тра</w:t>
            </w:r>
            <w:r w:rsidR="00EE1C5A">
              <w:rPr>
                <w:sz w:val="18"/>
                <w:szCs w:val="18"/>
                <w:lang w:eastAsia="ru-RU"/>
              </w:rPr>
              <w:t>верс ж/б опор, нанесение маркировки на опорах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A8" w:rsidRPr="002600BA" w:rsidRDefault="00EE1C5A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раз в 3 года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8A8" w:rsidRPr="002600BA" w:rsidRDefault="00EE1C5A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</w:tr>
      <w:tr w:rsidR="006A48A8" w:rsidRPr="002600BA" w:rsidTr="00F85D7D">
        <w:trPr>
          <w:trHeight w:val="178"/>
        </w:trPr>
        <w:tc>
          <w:tcPr>
            <w:tcW w:w="5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A8" w:rsidRPr="002600BA" w:rsidRDefault="00EE1C5A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A8" w:rsidRPr="002600BA" w:rsidRDefault="00EE1C5A" w:rsidP="003E48B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Замена ламп, протирание светильников, надзор за исправностью электросетей, оборудования и сооружений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A8" w:rsidRPr="002600BA" w:rsidRDefault="00EE1C5A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Постоянно по мере сгорания ламп, все работы проводятся одновременно в плановом порядке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8A8" w:rsidRPr="002600BA" w:rsidRDefault="00EE1C5A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</w:tc>
      </w:tr>
      <w:tr w:rsidR="00E8165C" w:rsidRPr="002600BA" w:rsidTr="00F85D7D">
        <w:trPr>
          <w:trHeight w:val="178"/>
        </w:trPr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5C" w:rsidRPr="002600BA" w:rsidRDefault="00EE1C5A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5C" w:rsidRPr="002600BA" w:rsidRDefault="00EE1C5A" w:rsidP="003E48B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Устранение повреждений электросетей, осветительной арматуры и оборудования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5C" w:rsidRPr="002600BA" w:rsidRDefault="00EE1C5A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Постоянно по мере обнаружения повреждений в плановом порядке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65C" w:rsidRPr="002600BA" w:rsidRDefault="00EE1C5A" w:rsidP="003E48B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</w:p>
        </w:tc>
      </w:tr>
    </w:tbl>
    <w:p w:rsidR="00A67A8E" w:rsidRDefault="00A67A8E" w:rsidP="003B5841">
      <w:pPr>
        <w:jc w:val="both"/>
        <w:rPr>
          <w:rStyle w:val="36"/>
          <w:b/>
          <w:bCs/>
          <w:sz w:val="12"/>
          <w:szCs w:val="12"/>
        </w:rPr>
      </w:pPr>
    </w:p>
    <w:p w:rsidR="000B6F42" w:rsidRDefault="00165EB5" w:rsidP="00165EB5">
      <w:pPr>
        <w:ind w:firstLine="708"/>
        <w:jc w:val="both"/>
        <w:rPr>
          <w:rStyle w:val="36"/>
          <w:bCs/>
          <w:sz w:val="28"/>
          <w:szCs w:val="28"/>
        </w:rPr>
      </w:pPr>
      <w:r>
        <w:rPr>
          <w:rStyle w:val="36"/>
          <w:bCs/>
          <w:sz w:val="28"/>
          <w:szCs w:val="28"/>
        </w:rPr>
        <w:t xml:space="preserve">Согласно пункта 2.4 раздела </w:t>
      </w:r>
      <w:r w:rsidRPr="00182246">
        <w:rPr>
          <w:rStyle w:val="36"/>
          <w:bCs/>
          <w:sz w:val="28"/>
          <w:szCs w:val="28"/>
        </w:rPr>
        <w:t>2</w:t>
      </w:r>
      <w:r>
        <w:rPr>
          <w:rStyle w:val="36"/>
          <w:bCs/>
          <w:sz w:val="28"/>
          <w:szCs w:val="28"/>
        </w:rPr>
        <w:t xml:space="preserve"> «Основные нормы светотехнических показателей установок наружного освещения» Регламента д</w:t>
      </w:r>
      <w:r w:rsidR="000B6F42" w:rsidRPr="000B6F42">
        <w:rPr>
          <w:rStyle w:val="36"/>
          <w:bCs/>
          <w:sz w:val="28"/>
          <w:szCs w:val="28"/>
        </w:rPr>
        <w:t>ля</w:t>
      </w:r>
      <w:r w:rsidR="000B6F42">
        <w:rPr>
          <w:rStyle w:val="36"/>
          <w:bCs/>
          <w:sz w:val="28"/>
          <w:szCs w:val="28"/>
        </w:rPr>
        <w:t xml:space="preserve"> своевременного выявления не горящих светильников специалисты Учреждения осуществляют контрольные обходы установок наружного освещения в вечернее и ночное время на территории Учреждения по графику, составленному в соответствии с </w:t>
      </w:r>
      <w:r w:rsidR="000B6F42" w:rsidRPr="00165EB5">
        <w:rPr>
          <w:rStyle w:val="36"/>
          <w:bCs/>
          <w:sz w:val="28"/>
          <w:szCs w:val="28"/>
        </w:rPr>
        <w:t xml:space="preserve">плановыми объемными показателями. </w:t>
      </w:r>
      <w:r w:rsidR="00AE044A" w:rsidRPr="00165EB5">
        <w:rPr>
          <w:rStyle w:val="36"/>
          <w:bCs/>
          <w:sz w:val="28"/>
          <w:szCs w:val="28"/>
        </w:rPr>
        <w:t>Результаты</w:t>
      </w:r>
      <w:r w:rsidR="00395500" w:rsidRPr="00165EB5">
        <w:rPr>
          <w:rStyle w:val="36"/>
          <w:bCs/>
          <w:sz w:val="28"/>
          <w:szCs w:val="28"/>
        </w:rPr>
        <w:t xml:space="preserve"> обходов </w:t>
      </w:r>
      <w:r w:rsidRPr="00165EB5">
        <w:rPr>
          <w:sz w:val="28"/>
          <w:szCs w:val="28"/>
        </w:rPr>
        <w:t xml:space="preserve">в период с 01.01.2019 по 31.12.2019 </w:t>
      </w:r>
      <w:r w:rsidR="000B6F42" w:rsidRPr="00165EB5">
        <w:rPr>
          <w:rStyle w:val="36"/>
          <w:bCs/>
          <w:sz w:val="28"/>
          <w:szCs w:val="28"/>
        </w:rPr>
        <w:t>оформлялись актами</w:t>
      </w:r>
      <w:r w:rsidR="00E5186C" w:rsidRPr="00165EB5">
        <w:rPr>
          <w:rStyle w:val="36"/>
          <w:bCs/>
          <w:sz w:val="28"/>
          <w:szCs w:val="28"/>
        </w:rPr>
        <w:t xml:space="preserve"> </w:t>
      </w:r>
      <w:r w:rsidR="002F2F6C" w:rsidRPr="00165EB5">
        <w:rPr>
          <w:rStyle w:val="36"/>
          <w:bCs/>
          <w:sz w:val="28"/>
          <w:szCs w:val="28"/>
        </w:rPr>
        <w:t xml:space="preserve">обследования объекта </w:t>
      </w:r>
      <w:r w:rsidR="000B6F42" w:rsidRPr="00165EB5">
        <w:rPr>
          <w:rStyle w:val="36"/>
          <w:bCs/>
          <w:sz w:val="28"/>
          <w:szCs w:val="28"/>
        </w:rPr>
        <w:t>от 17.01.2019 №</w:t>
      </w:r>
      <w:r w:rsidR="007F7DCA">
        <w:rPr>
          <w:rStyle w:val="36"/>
          <w:bCs/>
          <w:sz w:val="28"/>
          <w:szCs w:val="28"/>
          <w:lang w:val="en-US"/>
        </w:rPr>
        <w:t> </w:t>
      </w:r>
      <w:r w:rsidR="000B6F42" w:rsidRPr="00165EB5">
        <w:rPr>
          <w:rStyle w:val="36"/>
          <w:bCs/>
          <w:sz w:val="28"/>
          <w:szCs w:val="28"/>
        </w:rPr>
        <w:t xml:space="preserve">1, </w:t>
      </w:r>
      <w:r w:rsidR="007F7DCA" w:rsidRPr="007F7DCA">
        <w:rPr>
          <w:rStyle w:val="36"/>
          <w:bCs/>
          <w:sz w:val="28"/>
          <w:szCs w:val="28"/>
        </w:rPr>
        <w:t>от</w:t>
      </w:r>
      <w:r w:rsidR="007F7DCA">
        <w:rPr>
          <w:rStyle w:val="36"/>
          <w:bCs/>
          <w:sz w:val="28"/>
          <w:szCs w:val="28"/>
        </w:rPr>
        <w:t> </w:t>
      </w:r>
      <w:r w:rsidR="000B6F42" w:rsidRPr="00165EB5">
        <w:rPr>
          <w:rStyle w:val="36"/>
          <w:bCs/>
          <w:sz w:val="28"/>
          <w:szCs w:val="28"/>
        </w:rPr>
        <w:t>14.02.2019</w:t>
      </w:r>
      <w:r w:rsidR="000B6F42">
        <w:rPr>
          <w:rStyle w:val="36"/>
          <w:bCs/>
          <w:sz w:val="28"/>
          <w:szCs w:val="28"/>
        </w:rPr>
        <w:t xml:space="preserve"> №</w:t>
      </w:r>
      <w:r w:rsidR="007F7DCA">
        <w:rPr>
          <w:rStyle w:val="36"/>
          <w:bCs/>
          <w:sz w:val="28"/>
          <w:szCs w:val="28"/>
        </w:rPr>
        <w:t> </w:t>
      </w:r>
      <w:r w:rsidR="000B6F42">
        <w:rPr>
          <w:rStyle w:val="36"/>
          <w:bCs/>
          <w:sz w:val="28"/>
          <w:szCs w:val="28"/>
        </w:rPr>
        <w:t xml:space="preserve">2, </w:t>
      </w:r>
      <w:r w:rsidR="007F7DCA">
        <w:rPr>
          <w:rStyle w:val="36"/>
          <w:bCs/>
          <w:sz w:val="28"/>
          <w:szCs w:val="28"/>
        </w:rPr>
        <w:t xml:space="preserve">от </w:t>
      </w:r>
      <w:r w:rsidR="000B6F42">
        <w:rPr>
          <w:rStyle w:val="36"/>
          <w:bCs/>
          <w:sz w:val="28"/>
          <w:szCs w:val="28"/>
        </w:rPr>
        <w:t>14.03.2019 №</w:t>
      </w:r>
      <w:r w:rsidR="007F7DCA">
        <w:rPr>
          <w:rStyle w:val="36"/>
          <w:bCs/>
          <w:sz w:val="28"/>
          <w:szCs w:val="28"/>
        </w:rPr>
        <w:t> </w:t>
      </w:r>
      <w:r w:rsidR="000B6F42">
        <w:rPr>
          <w:rStyle w:val="36"/>
          <w:bCs/>
          <w:sz w:val="28"/>
          <w:szCs w:val="28"/>
        </w:rPr>
        <w:t xml:space="preserve">3, </w:t>
      </w:r>
      <w:r w:rsidR="007F7DCA">
        <w:rPr>
          <w:rStyle w:val="36"/>
          <w:bCs/>
          <w:sz w:val="28"/>
          <w:szCs w:val="28"/>
        </w:rPr>
        <w:t xml:space="preserve">от </w:t>
      </w:r>
      <w:r w:rsidR="000B6F42">
        <w:rPr>
          <w:rStyle w:val="36"/>
          <w:bCs/>
          <w:sz w:val="28"/>
          <w:szCs w:val="28"/>
        </w:rPr>
        <w:t>15.04.2019 №</w:t>
      </w:r>
      <w:r w:rsidR="007F7DCA">
        <w:rPr>
          <w:rStyle w:val="36"/>
          <w:bCs/>
          <w:sz w:val="28"/>
          <w:szCs w:val="28"/>
        </w:rPr>
        <w:t> </w:t>
      </w:r>
      <w:r w:rsidR="000B6F42">
        <w:rPr>
          <w:rStyle w:val="36"/>
          <w:bCs/>
          <w:sz w:val="28"/>
          <w:szCs w:val="28"/>
        </w:rPr>
        <w:t xml:space="preserve">4, </w:t>
      </w:r>
      <w:r w:rsidR="007F7DCA">
        <w:rPr>
          <w:rStyle w:val="36"/>
          <w:bCs/>
          <w:sz w:val="28"/>
          <w:szCs w:val="28"/>
        </w:rPr>
        <w:t xml:space="preserve">от </w:t>
      </w:r>
      <w:r w:rsidR="000B6F42">
        <w:rPr>
          <w:rStyle w:val="36"/>
          <w:bCs/>
          <w:sz w:val="28"/>
          <w:szCs w:val="28"/>
        </w:rPr>
        <w:t>12.09.2019 №</w:t>
      </w:r>
      <w:r w:rsidR="007F7DCA">
        <w:rPr>
          <w:rStyle w:val="36"/>
          <w:bCs/>
          <w:sz w:val="28"/>
          <w:szCs w:val="28"/>
        </w:rPr>
        <w:t> </w:t>
      </w:r>
      <w:r w:rsidR="000B6F42">
        <w:rPr>
          <w:rStyle w:val="36"/>
          <w:bCs/>
          <w:sz w:val="28"/>
          <w:szCs w:val="28"/>
        </w:rPr>
        <w:t xml:space="preserve">5, </w:t>
      </w:r>
      <w:r w:rsidR="007F7DCA">
        <w:rPr>
          <w:rStyle w:val="36"/>
          <w:bCs/>
          <w:sz w:val="28"/>
          <w:szCs w:val="28"/>
        </w:rPr>
        <w:t>от </w:t>
      </w:r>
      <w:r w:rsidR="000B6F42">
        <w:rPr>
          <w:rStyle w:val="36"/>
          <w:bCs/>
          <w:sz w:val="28"/>
          <w:szCs w:val="28"/>
        </w:rPr>
        <w:t>15.08.2019 №</w:t>
      </w:r>
      <w:r w:rsidR="007F7DCA">
        <w:rPr>
          <w:rStyle w:val="36"/>
          <w:bCs/>
          <w:sz w:val="28"/>
          <w:szCs w:val="28"/>
          <w:lang w:val="en-US"/>
        </w:rPr>
        <w:t> </w:t>
      </w:r>
      <w:r w:rsidR="000B6F42">
        <w:rPr>
          <w:rStyle w:val="36"/>
          <w:bCs/>
          <w:sz w:val="28"/>
          <w:szCs w:val="28"/>
        </w:rPr>
        <w:t xml:space="preserve">6, </w:t>
      </w:r>
      <w:r w:rsidR="007F7DCA">
        <w:rPr>
          <w:rStyle w:val="36"/>
          <w:bCs/>
          <w:sz w:val="28"/>
          <w:szCs w:val="28"/>
        </w:rPr>
        <w:t xml:space="preserve">от </w:t>
      </w:r>
      <w:r w:rsidR="000B6F42">
        <w:rPr>
          <w:rStyle w:val="36"/>
          <w:bCs/>
          <w:sz w:val="28"/>
          <w:szCs w:val="28"/>
        </w:rPr>
        <w:t>17.09.2019 №</w:t>
      </w:r>
      <w:r w:rsidR="007F7DCA">
        <w:rPr>
          <w:rStyle w:val="36"/>
          <w:bCs/>
          <w:sz w:val="28"/>
          <w:szCs w:val="28"/>
        </w:rPr>
        <w:t> </w:t>
      </w:r>
      <w:r w:rsidR="00AE044A">
        <w:rPr>
          <w:rStyle w:val="36"/>
          <w:bCs/>
          <w:sz w:val="28"/>
          <w:szCs w:val="28"/>
        </w:rPr>
        <w:t xml:space="preserve">7, </w:t>
      </w:r>
      <w:r w:rsidR="007F7DCA">
        <w:rPr>
          <w:rStyle w:val="36"/>
          <w:bCs/>
          <w:sz w:val="28"/>
          <w:szCs w:val="28"/>
        </w:rPr>
        <w:t xml:space="preserve">от </w:t>
      </w:r>
      <w:r w:rsidR="00AE044A">
        <w:rPr>
          <w:rStyle w:val="36"/>
          <w:bCs/>
          <w:sz w:val="28"/>
          <w:szCs w:val="28"/>
        </w:rPr>
        <w:t>20.11.2019 №</w:t>
      </w:r>
      <w:r w:rsidR="007F7DCA">
        <w:rPr>
          <w:rStyle w:val="36"/>
          <w:bCs/>
          <w:sz w:val="28"/>
          <w:szCs w:val="28"/>
        </w:rPr>
        <w:t> </w:t>
      </w:r>
      <w:r w:rsidR="00AE044A">
        <w:rPr>
          <w:rStyle w:val="36"/>
          <w:bCs/>
          <w:sz w:val="28"/>
          <w:szCs w:val="28"/>
        </w:rPr>
        <w:t xml:space="preserve">8, </w:t>
      </w:r>
      <w:r w:rsidR="007F7DCA">
        <w:rPr>
          <w:rStyle w:val="36"/>
          <w:bCs/>
          <w:sz w:val="28"/>
          <w:szCs w:val="28"/>
        </w:rPr>
        <w:t xml:space="preserve">от </w:t>
      </w:r>
      <w:r w:rsidR="00AE044A">
        <w:rPr>
          <w:rStyle w:val="36"/>
          <w:bCs/>
          <w:sz w:val="28"/>
          <w:szCs w:val="28"/>
        </w:rPr>
        <w:t>23.12.2019 №</w:t>
      </w:r>
      <w:r w:rsidR="007F7DCA">
        <w:rPr>
          <w:rStyle w:val="36"/>
          <w:bCs/>
          <w:sz w:val="28"/>
          <w:szCs w:val="28"/>
          <w:lang w:val="en-US"/>
        </w:rPr>
        <w:t> </w:t>
      </w:r>
      <w:r w:rsidR="00AE044A">
        <w:rPr>
          <w:rStyle w:val="36"/>
          <w:bCs/>
          <w:sz w:val="28"/>
          <w:szCs w:val="28"/>
        </w:rPr>
        <w:t xml:space="preserve">9. </w:t>
      </w:r>
      <w:r w:rsidR="007F7DCA">
        <w:rPr>
          <w:rStyle w:val="36"/>
          <w:bCs/>
          <w:sz w:val="28"/>
          <w:szCs w:val="28"/>
        </w:rPr>
        <w:t xml:space="preserve">             </w:t>
      </w:r>
      <w:r w:rsidR="00AE044A">
        <w:rPr>
          <w:rStyle w:val="36"/>
          <w:bCs/>
          <w:sz w:val="28"/>
          <w:szCs w:val="28"/>
        </w:rPr>
        <w:t>В соответствии с актами</w:t>
      </w:r>
      <w:r w:rsidR="00365203">
        <w:rPr>
          <w:rStyle w:val="36"/>
          <w:bCs/>
          <w:sz w:val="28"/>
          <w:szCs w:val="28"/>
        </w:rPr>
        <w:t xml:space="preserve"> техническая служба Учрежд</w:t>
      </w:r>
      <w:r w:rsidR="00AE044A">
        <w:rPr>
          <w:rStyle w:val="36"/>
          <w:bCs/>
          <w:sz w:val="28"/>
          <w:szCs w:val="28"/>
        </w:rPr>
        <w:t>ения устраняла</w:t>
      </w:r>
      <w:r w:rsidR="00365203">
        <w:rPr>
          <w:rStyle w:val="36"/>
          <w:bCs/>
          <w:sz w:val="28"/>
          <w:szCs w:val="28"/>
        </w:rPr>
        <w:t xml:space="preserve"> выявленные замечания в срок, установленный в акт</w:t>
      </w:r>
      <w:r w:rsidR="00E766E2">
        <w:rPr>
          <w:rStyle w:val="36"/>
          <w:bCs/>
          <w:sz w:val="28"/>
          <w:szCs w:val="28"/>
        </w:rPr>
        <w:t>ах</w:t>
      </w:r>
      <w:r w:rsidR="00365203">
        <w:rPr>
          <w:rStyle w:val="36"/>
          <w:bCs/>
          <w:sz w:val="28"/>
          <w:szCs w:val="28"/>
        </w:rPr>
        <w:t>.</w:t>
      </w:r>
    </w:p>
    <w:p w:rsidR="00BC2604" w:rsidRPr="00851A97" w:rsidRDefault="009D47C7" w:rsidP="000B6F42">
      <w:pPr>
        <w:ind w:firstLine="708"/>
        <w:jc w:val="both"/>
        <w:rPr>
          <w:rStyle w:val="36"/>
          <w:bCs/>
          <w:sz w:val="28"/>
          <w:szCs w:val="28"/>
        </w:rPr>
      </w:pPr>
      <w:r>
        <w:rPr>
          <w:rStyle w:val="36"/>
          <w:bCs/>
          <w:sz w:val="28"/>
          <w:szCs w:val="28"/>
        </w:rPr>
        <w:t>К</w:t>
      </w:r>
      <w:r w:rsidR="00BC2604">
        <w:rPr>
          <w:rStyle w:val="36"/>
          <w:bCs/>
          <w:sz w:val="28"/>
          <w:szCs w:val="28"/>
        </w:rPr>
        <w:t>онтрольные обходы</w:t>
      </w:r>
      <w:r w:rsidR="002F2F6C">
        <w:rPr>
          <w:rStyle w:val="36"/>
          <w:bCs/>
          <w:sz w:val="28"/>
          <w:szCs w:val="28"/>
        </w:rPr>
        <w:t xml:space="preserve"> </w:t>
      </w:r>
      <w:r w:rsidR="00BC2604">
        <w:rPr>
          <w:rStyle w:val="36"/>
          <w:bCs/>
          <w:sz w:val="28"/>
          <w:szCs w:val="28"/>
        </w:rPr>
        <w:t>установок наружного освещения</w:t>
      </w:r>
      <w:r w:rsidR="002F2F6C">
        <w:rPr>
          <w:rStyle w:val="36"/>
          <w:bCs/>
          <w:sz w:val="28"/>
          <w:szCs w:val="28"/>
        </w:rPr>
        <w:t xml:space="preserve"> </w:t>
      </w:r>
      <w:r>
        <w:rPr>
          <w:rStyle w:val="36"/>
          <w:bCs/>
          <w:sz w:val="28"/>
          <w:szCs w:val="28"/>
        </w:rPr>
        <w:t>в</w:t>
      </w:r>
      <w:r w:rsidR="002F2F6C">
        <w:rPr>
          <w:rStyle w:val="36"/>
          <w:bCs/>
          <w:sz w:val="28"/>
          <w:szCs w:val="28"/>
        </w:rPr>
        <w:t xml:space="preserve"> 2019 год</w:t>
      </w:r>
      <w:r w:rsidR="00BC2604">
        <w:rPr>
          <w:rStyle w:val="36"/>
          <w:bCs/>
          <w:sz w:val="28"/>
          <w:szCs w:val="28"/>
        </w:rPr>
        <w:t xml:space="preserve"> </w:t>
      </w:r>
      <w:r w:rsidR="000A0EC4">
        <w:rPr>
          <w:rStyle w:val="36"/>
          <w:bCs/>
          <w:sz w:val="28"/>
          <w:szCs w:val="28"/>
        </w:rPr>
        <w:t xml:space="preserve">в Городском парке </w:t>
      </w:r>
      <w:r w:rsidR="00BC2604">
        <w:rPr>
          <w:rStyle w:val="36"/>
          <w:bCs/>
          <w:sz w:val="28"/>
          <w:szCs w:val="28"/>
        </w:rPr>
        <w:t xml:space="preserve">осуществлялись </w:t>
      </w:r>
      <w:proofErr w:type="gramStart"/>
      <w:r>
        <w:rPr>
          <w:rStyle w:val="36"/>
          <w:bCs/>
          <w:sz w:val="28"/>
          <w:szCs w:val="28"/>
        </w:rPr>
        <w:t>в</w:t>
      </w:r>
      <w:r w:rsidR="00305104" w:rsidRPr="00851A97">
        <w:rPr>
          <w:rStyle w:val="36"/>
          <w:bCs/>
          <w:sz w:val="28"/>
          <w:szCs w:val="28"/>
        </w:rPr>
        <w:t>о время</w:t>
      </w:r>
      <w:proofErr w:type="gramEnd"/>
      <w:r w:rsidR="00305104">
        <w:rPr>
          <w:rStyle w:val="36"/>
          <w:bCs/>
          <w:sz w:val="28"/>
          <w:szCs w:val="28"/>
        </w:rPr>
        <w:t>,</w:t>
      </w:r>
      <w:r w:rsidR="00305104" w:rsidRPr="00305104">
        <w:rPr>
          <w:rStyle w:val="36"/>
          <w:bCs/>
          <w:sz w:val="28"/>
          <w:szCs w:val="28"/>
        </w:rPr>
        <w:t xml:space="preserve"> </w:t>
      </w:r>
      <w:r w:rsidR="00305104">
        <w:rPr>
          <w:rStyle w:val="36"/>
          <w:bCs/>
          <w:sz w:val="28"/>
          <w:szCs w:val="28"/>
        </w:rPr>
        <w:t>не</w:t>
      </w:r>
      <w:r w:rsidR="00305104" w:rsidRPr="00851A97">
        <w:rPr>
          <w:rStyle w:val="36"/>
          <w:bCs/>
          <w:sz w:val="28"/>
          <w:szCs w:val="28"/>
        </w:rPr>
        <w:t xml:space="preserve"> установленное </w:t>
      </w:r>
      <w:r>
        <w:rPr>
          <w:rStyle w:val="36"/>
          <w:bCs/>
          <w:sz w:val="28"/>
          <w:szCs w:val="28"/>
        </w:rPr>
        <w:t xml:space="preserve">пунктом 2.4 раздела 2 </w:t>
      </w:r>
      <w:r w:rsidR="00305104" w:rsidRPr="00851A97">
        <w:rPr>
          <w:rStyle w:val="36"/>
          <w:bCs/>
          <w:sz w:val="28"/>
          <w:szCs w:val="28"/>
        </w:rPr>
        <w:t>Регламент</w:t>
      </w:r>
      <w:r>
        <w:rPr>
          <w:rStyle w:val="36"/>
          <w:bCs/>
          <w:sz w:val="28"/>
          <w:szCs w:val="28"/>
        </w:rPr>
        <w:t>а</w:t>
      </w:r>
      <w:r w:rsidR="00BC2604" w:rsidRPr="00851A97">
        <w:rPr>
          <w:rStyle w:val="36"/>
          <w:bCs/>
          <w:sz w:val="28"/>
          <w:szCs w:val="28"/>
        </w:rPr>
        <w:t>:</w:t>
      </w:r>
    </w:p>
    <w:tbl>
      <w:tblPr>
        <w:tblW w:w="10023" w:type="dxa"/>
        <w:tblInd w:w="93" w:type="dxa"/>
        <w:tblLook w:val="04A0" w:firstRow="1" w:lastRow="0" w:firstColumn="1" w:lastColumn="0" w:noHBand="0" w:noVBand="1"/>
      </w:tblPr>
      <w:tblGrid>
        <w:gridCol w:w="1982"/>
        <w:gridCol w:w="2528"/>
        <w:gridCol w:w="3091"/>
        <w:gridCol w:w="2422"/>
      </w:tblGrid>
      <w:tr w:rsidR="00674F98" w:rsidRPr="002600BA" w:rsidTr="00445BA5">
        <w:trPr>
          <w:trHeight w:val="233"/>
          <w:tblHeader/>
        </w:trPr>
        <w:tc>
          <w:tcPr>
            <w:tcW w:w="1002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4F98" w:rsidRPr="002600BA" w:rsidRDefault="006B7114" w:rsidP="00622D07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Таблица № 3</w:t>
            </w:r>
            <w:r w:rsidR="00674F98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74F98" w:rsidRPr="002600BA" w:rsidTr="00445BA5">
        <w:trPr>
          <w:trHeight w:val="233"/>
          <w:tblHeader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74F98" w:rsidRPr="002600BA" w:rsidRDefault="00674F98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Номер и дата акта</w:t>
            </w:r>
          </w:p>
        </w:tc>
        <w:tc>
          <w:tcPr>
            <w:tcW w:w="2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74F98" w:rsidRPr="002600BA" w:rsidRDefault="00674F98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Время составления акта</w:t>
            </w:r>
          </w:p>
        </w:tc>
        <w:tc>
          <w:tcPr>
            <w:tcW w:w="30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74F98" w:rsidRPr="002600BA" w:rsidRDefault="00674F98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Количество неработающих светильников </w:t>
            </w:r>
            <w:proofErr w:type="gramStart"/>
            <w:r>
              <w:rPr>
                <w:sz w:val="18"/>
                <w:szCs w:val="18"/>
                <w:lang w:eastAsia="ru-RU"/>
              </w:rPr>
              <w:t>на кольцевой аллеи</w:t>
            </w:r>
            <w:proofErr w:type="gramEnd"/>
          </w:p>
        </w:tc>
        <w:tc>
          <w:tcPr>
            <w:tcW w:w="24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74F98" w:rsidRPr="002600BA" w:rsidRDefault="00674F98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неработающих светильников на центральной части парка</w:t>
            </w:r>
            <w:r w:rsidR="002F2F6C">
              <w:rPr>
                <w:sz w:val="18"/>
                <w:szCs w:val="18"/>
                <w:lang w:eastAsia="ru-RU"/>
              </w:rPr>
              <w:t xml:space="preserve"> (главный вход, центральная аллея, дорожка к туалету и спуску к озеру «Пирс»)</w:t>
            </w:r>
          </w:p>
        </w:tc>
      </w:tr>
      <w:tr w:rsidR="00674F98" w:rsidRPr="002600BA" w:rsidTr="00445BA5">
        <w:trPr>
          <w:trHeight w:val="239"/>
        </w:trPr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F98" w:rsidRPr="002600BA" w:rsidRDefault="00674F98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1 от 17.01.2019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8" w:rsidRPr="002600BA" w:rsidRDefault="00674F98" w:rsidP="00674F9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F98" w:rsidRPr="002600BA" w:rsidRDefault="00674F98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светильника из 70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F98" w:rsidRPr="002600BA" w:rsidRDefault="00674F98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 светильников из 62</w:t>
            </w:r>
          </w:p>
        </w:tc>
      </w:tr>
      <w:tr w:rsidR="00674F98" w:rsidRPr="002600BA" w:rsidTr="00445BA5">
        <w:trPr>
          <w:trHeight w:val="177"/>
        </w:trPr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F98" w:rsidRPr="002600BA" w:rsidRDefault="00674F98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2 от 14.02.2019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8" w:rsidRPr="002600BA" w:rsidRDefault="00674F98" w:rsidP="00674F9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8" w:rsidRPr="002600BA" w:rsidRDefault="00674F98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  <w:r w:rsidR="000A0EC4">
              <w:rPr>
                <w:sz w:val="18"/>
                <w:szCs w:val="18"/>
                <w:lang w:eastAsia="ru-RU"/>
              </w:rPr>
              <w:t xml:space="preserve"> светильников</w:t>
            </w:r>
            <w:r>
              <w:rPr>
                <w:sz w:val="18"/>
                <w:szCs w:val="18"/>
                <w:lang w:eastAsia="ru-RU"/>
              </w:rPr>
              <w:t xml:space="preserve"> из 70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F98" w:rsidRPr="002600BA" w:rsidRDefault="00674F98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 светильников из 62</w:t>
            </w:r>
          </w:p>
        </w:tc>
      </w:tr>
      <w:tr w:rsidR="00674F98" w:rsidRPr="002600BA" w:rsidTr="00445BA5">
        <w:trPr>
          <w:trHeight w:val="177"/>
        </w:trPr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F98" w:rsidRPr="002600BA" w:rsidRDefault="00674F98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3 от 14.03.2019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8" w:rsidRPr="002600BA" w:rsidRDefault="00674F98" w:rsidP="00674F9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8" w:rsidRPr="002600BA" w:rsidRDefault="000A0EC4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 светильников из 70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F98" w:rsidRPr="002600BA" w:rsidRDefault="000A0EC4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светильников из 62</w:t>
            </w:r>
          </w:p>
        </w:tc>
      </w:tr>
      <w:tr w:rsidR="00674F98" w:rsidRPr="002600BA" w:rsidTr="00445BA5">
        <w:trPr>
          <w:trHeight w:val="177"/>
        </w:trPr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F98" w:rsidRPr="002600BA" w:rsidRDefault="000A0EC4" w:rsidP="000A0EC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4 от 15.04.2019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8" w:rsidRPr="002600BA" w:rsidRDefault="000A0EC4" w:rsidP="000A0EC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8" w:rsidRPr="002600BA" w:rsidRDefault="000A0EC4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светильников из 70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F98" w:rsidRPr="002600BA" w:rsidRDefault="000A0EC4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светильников из 62</w:t>
            </w:r>
          </w:p>
        </w:tc>
      </w:tr>
      <w:tr w:rsidR="00674F98" w:rsidRPr="002600BA" w:rsidTr="00445BA5">
        <w:trPr>
          <w:trHeight w:val="177"/>
        </w:trPr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F98" w:rsidRPr="002600BA" w:rsidRDefault="000A0EC4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5 от 12.05.2019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8" w:rsidRPr="002600BA" w:rsidRDefault="000A0EC4" w:rsidP="000A0EC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8" w:rsidRPr="002600BA" w:rsidRDefault="000A0EC4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 светильников из 70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F98" w:rsidRPr="002600BA" w:rsidRDefault="000A0EC4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светильников из 62</w:t>
            </w:r>
          </w:p>
        </w:tc>
      </w:tr>
      <w:tr w:rsidR="000A0EC4" w:rsidRPr="002600BA" w:rsidTr="00445BA5">
        <w:trPr>
          <w:trHeight w:val="177"/>
        </w:trPr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C4" w:rsidRPr="002600BA" w:rsidRDefault="000A0EC4" w:rsidP="000A0EC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6 от 15.08.2019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C4" w:rsidRPr="002600BA" w:rsidRDefault="000A0EC4" w:rsidP="000A0EC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C4" w:rsidRDefault="000A0EC4" w:rsidP="000A0EC4">
            <w:pPr>
              <w:jc w:val="center"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0EC4" w:rsidRDefault="000A0EC4" w:rsidP="000A0EC4">
            <w:pPr>
              <w:jc w:val="center"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0A0EC4" w:rsidRPr="002600BA" w:rsidTr="00445BA5">
        <w:trPr>
          <w:trHeight w:val="177"/>
        </w:trPr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C4" w:rsidRPr="002600BA" w:rsidRDefault="000A0EC4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7 от 17.09.2019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C4" w:rsidRPr="002600BA" w:rsidRDefault="000A0EC4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11:30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C4" w:rsidRDefault="000A0EC4" w:rsidP="00622D07">
            <w:pPr>
              <w:jc w:val="center"/>
            </w:pPr>
            <w:r>
              <w:rPr>
                <w:sz w:val="18"/>
                <w:szCs w:val="18"/>
                <w:lang w:eastAsia="ru-RU"/>
              </w:rPr>
              <w:t>3</w:t>
            </w:r>
            <w:r w:rsidRPr="00056A52">
              <w:rPr>
                <w:sz w:val="18"/>
                <w:szCs w:val="18"/>
                <w:lang w:eastAsia="ru-RU"/>
              </w:rPr>
              <w:t xml:space="preserve"> светильников из 70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0EC4" w:rsidRDefault="000A0EC4" w:rsidP="00622D07">
            <w:pPr>
              <w:jc w:val="center"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0A0EC4" w:rsidRPr="002600BA" w:rsidTr="00445BA5">
        <w:trPr>
          <w:trHeight w:val="177"/>
        </w:trPr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C4" w:rsidRPr="002600BA" w:rsidRDefault="000A0EC4" w:rsidP="000A0EC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8 от 20.11.2019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C4" w:rsidRPr="002600BA" w:rsidRDefault="000A0EC4" w:rsidP="000A0EC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C4" w:rsidRDefault="000A0EC4" w:rsidP="000A0EC4">
            <w:pPr>
              <w:jc w:val="center"/>
            </w:pPr>
            <w:r>
              <w:rPr>
                <w:sz w:val="18"/>
                <w:szCs w:val="18"/>
                <w:lang w:eastAsia="ru-RU"/>
              </w:rPr>
              <w:t>6</w:t>
            </w:r>
            <w:r w:rsidRPr="00056A52">
              <w:rPr>
                <w:sz w:val="18"/>
                <w:szCs w:val="18"/>
                <w:lang w:eastAsia="ru-RU"/>
              </w:rPr>
              <w:t xml:space="preserve"> светильников из 70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0EC4" w:rsidRDefault="000A0EC4" w:rsidP="000A0EC4">
            <w:pPr>
              <w:jc w:val="center"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0A0EC4" w:rsidRPr="002600BA" w:rsidTr="00445BA5">
        <w:trPr>
          <w:trHeight w:val="177"/>
        </w:trPr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C4" w:rsidRPr="002600BA" w:rsidRDefault="000A0EC4" w:rsidP="000A0EC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9 от 23.12.2019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C4" w:rsidRPr="002600BA" w:rsidRDefault="000A0EC4" w:rsidP="000A0EC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EC4" w:rsidRDefault="000A0EC4" w:rsidP="000A0EC4">
            <w:pPr>
              <w:jc w:val="center"/>
            </w:pPr>
            <w:r>
              <w:t>-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EC4" w:rsidRDefault="000A0EC4" w:rsidP="000A0EC4">
            <w:pPr>
              <w:jc w:val="center"/>
            </w:pPr>
            <w:r>
              <w:t>-</w:t>
            </w:r>
          </w:p>
        </w:tc>
      </w:tr>
    </w:tbl>
    <w:p w:rsidR="00A67A8E" w:rsidRPr="00667D6A" w:rsidRDefault="00523453" w:rsidP="003B5841">
      <w:pPr>
        <w:jc w:val="both"/>
        <w:rPr>
          <w:rStyle w:val="36"/>
          <w:bCs/>
          <w:sz w:val="28"/>
          <w:szCs w:val="28"/>
        </w:rPr>
      </w:pPr>
      <w:r>
        <w:rPr>
          <w:rStyle w:val="36"/>
          <w:bCs/>
          <w:sz w:val="28"/>
          <w:szCs w:val="28"/>
        </w:rPr>
        <w:tab/>
        <w:t xml:space="preserve">Согласно пункту 3.2.2 раздела </w:t>
      </w:r>
      <w:r w:rsidR="00182246" w:rsidRPr="00182246">
        <w:rPr>
          <w:rStyle w:val="36"/>
          <w:bCs/>
          <w:sz w:val="28"/>
          <w:szCs w:val="28"/>
        </w:rPr>
        <w:t>3</w:t>
      </w:r>
      <w:r>
        <w:rPr>
          <w:rStyle w:val="36"/>
          <w:bCs/>
          <w:sz w:val="28"/>
          <w:szCs w:val="28"/>
        </w:rPr>
        <w:t xml:space="preserve"> «Техническая эксплуатация</w:t>
      </w:r>
      <w:proofErr w:type="gramStart"/>
      <w:r>
        <w:rPr>
          <w:rStyle w:val="36"/>
          <w:bCs/>
          <w:sz w:val="28"/>
          <w:szCs w:val="28"/>
        </w:rPr>
        <w:t>»</w:t>
      </w:r>
      <w:proofErr w:type="gramEnd"/>
      <w:r>
        <w:rPr>
          <w:rStyle w:val="36"/>
          <w:bCs/>
          <w:sz w:val="28"/>
          <w:szCs w:val="28"/>
        </w:rPr>
        <w:t xml:space="preserve"> Регламента</w:t>
      </w:r>
      <w:r w:rsidRPr="00523453">
        <w:rPr>
          <w:rStyle w:val="36"/>
          <w:bCs/>
          <w:sz w:val="28"/>
          <w:szCs w:val="28"/>
        </w:rPr>
        <w:t xml:space="preserve"> </w:t>
      </w:r>
      <w:r>
        <w:rPr>
          <w:rStyle w:val="36"/>
          <w:bCs/>
          <w:sz w:val="28"/>
          <w:szCs w:val="28"/>
        </w:rPr>
        <w:t xml:space="preserve">режимы работы установок наружного освещения при централизованном </w:t>
      </w:r>
      <w:r>
        <w:rPr>
          <w:rStyle w:val="36"/>
          <w:bCs/>
          <w:sz w:val="28"/>
          <w:szCs w:val="28"/>
        </w:rPr>
        <w:lastRenderedPageBreak/>
        <w:t>телемеханическом управлении наружного освещения включение и отключение осветительных установок дорог, проездов, площадей, территории парков производится персоналом по Графику включения и отключения наружного освещения на территории Озерского городского округа, утвержденному администрацией Озерского городского округа.</w:t>
      </w:r>
      <w:r w:rsidR="00667D6A" w:rsidRPr="00667D6A">
        <w:rPr>
          <w:rStyle w:val="36"/>
          <w:bCs/>
          <w:sz w:val="28"/>
          <w:szCs w:val="28"/>
        </w:rPr>
        <w:t xml:space="preserve"> </w:t>
      </w:r>
      <w:r w:rsidR="00667D6A">
        <w:rPr>
          <w:rStyle w:val="36"/>
          <w:bCs/>
          <w:sz w:val="28"/>
          <w:szCs w:val="28"/>
        </w:rPr>
        <w:t xml:space="preserve">Однако в ходе контрольного мероприятия представлен График включения и отключения наружного освещения городского парка Озерского городского округа на 2019 год, утвержденный </w:t>
      </w:r>
      <w:proofErr w:type="spellStart"/>
      <w:r w:rsidR="00667D6A">
        <w:rPr>
          <w:rStyle w:val="36"/>
          <w:bCs/>
          <w:sz w:val="28"/>
          <w:szCs w:val="28"/>
        </w:rPr>
        <w:t>и.о</w:t>
      </w:r>
      <w:proofErr w:type="spellEnd"/>
      <w:r w:rsidR="00667D6A">
        <w:rPr>
          <w:rStyle w:val="36"/>
          <w:bCs/>
          <w:sz w:val="28"/>
          <w:szCs w:val="28"/>
        </w:rPr>
        <w:t xml:space="preserve">. директора МБУ </w:t>
      </w:r>
      <w:proofErr w:type="spellStart"/>
      <w:r w:rsidR="00667D6A">
        <w:rPr>
          <w:rStyle w:val="36"/>
          <w:bCs/>
          <w:sz w:val="28"/>
          <w:szCs w:val="28"/>
        </w:rPr>
        <w:t>ПКиО</w:t>
      </w:r>
      <w:proofErr w:type="spellEnd"/>
      <w:r w:rsidR="00667D6A">
        <w:rPr>
          <w:rStyle w:val="36"/>
          <w:bCs/>
          <w:sz w:val="28"/>
          <w:szCs w:val="28"/>
        </w:rPr>
        <w:t>.</w:t>
      </w:r>
    </w:p>
    <w:p w:rsidR="000E3882" w:rsidRDefault="0018293B" w:rsidP="000E3882">
      <w:pPr>
        <w:jc w:val="both"/>
        <w:rPr>
          <w:rStyle w:val="36"/>
          <w:bCs/>
          <w:sz w:val="28"/>
          <w:szCs w:val="28"/>
        </w:rPr>
      </w:pPr>
      <w:r>
        <w:rPr>
          <w:rStyle w:val="36"/>
          <w:bCs/>
          <w:sz w:val="28"/>
          <w:szCs w:val="28"/>
        </w:rPr>
        <w:tab/>
        <w:t>Согласно справки от 14.0</w:t>
      </w:r>
      <w:r w:rsidR="00A86625">
        <w:rPr>
          <w:rStyle w:val="36"/>
          <w:bCs/>
          <w:sz w:val="28"/>
          <w:szCs w:val="28"/>
        </w:rPr>
        <w:t>1.2021 №</w:t>
      </w:r>
      <w:r w:rsidR="00F85D7D">
        <w:rPr>
          <w:rStyle w:val="36"/>
          <w:bCs/>
          <w:sz w:val="28"/>
          <w:szCs w:val="28"/>
        </w:rPr>
        <w:t> </w:t>
      </w:r>
      <w:r w:rsidR="00A86625">
        <w:rPr>
          <w:rStyle w:val="36"/>
          <w:bCs/>
          <w:sz w:val="28"/>
          <w:szCs w:val="28"/>
        </w:rPr>
        <w:t>1, составленной ведущим</w:t>
      </w:r>
      <w:r>
        <w:rPr>
          <w:rStyle w:val="36"/>
          <w:bCs/>
          <w:sz w:val="28"/>
          <w:szCs w:val="28"/>
        </w:rPr>
        <w:t xml:space="preserve"> энергетиком Учреждения, в ходе пр</w:t>
      </w:r>
      <w:r w:rsidR="00041D43">
        <w:rPr>
          <w:rStyle w:val="36"/>
          <w:bCs/>
          <w:sz w:val="28"/>
          <w:szCs w:val="28"/>
        </w:rPr>
        <w:t xml:space="preserve">оверки освещенности </w:t>
      </w:r>
      <w:r w:rsidR="00140DEA">
        <w:rPr>
          <w:rStyle w:val="121"/>
          <w:color w:val="auto"/>
        </w:rPr>
        <w:t xml:space="preserve">на территории </w:t>
      </w:r>
      <w:r w:rsidR="00712770">
        <w:rPr>
          <w:rStyle w:val="121"/>
          <w:color w:val="auto"/>
        </w:rPr>
        <w:t xml:space="preserve">Городского </w:t>
      </w:r>
      <w:r w:rsidR="00140DEA">
        <w:rPr>
          <w:rStyle w:val="121"/>
          <w:color w:val="auto"/>
        </w:rPr>
        <w:t>па</w:t>
      </w:r>
      <w:r w:rsidR="00712770">
        <w:rPr>
          <w:rStyle w:val="121"/>
          <w:color w:val="auto"/>
        </w:rPr>
        <w:t>рка</w:t>
      </w:r>
      <w:r w:rsidR="00140DEA">
        <w:rPr>
          <w:rStyle w:val="36"/>
          <w:bCs/>
          <w:sz w:val="28"/>
          <w:szCs w:val="28"/>
        </w:rPr>
        <w:t xml:space="preserve"> </w:t>
      </w:r>
      <w:r>
        <w:rPr>
          <w:rStyle w:val="36"/>
          <w:bCs/>
          <w:sz w:val="28"/>
          <w:szCs w:val="28"/>
        </w:rPr>
        <w:t xml:space="preserve">освещение соответствует </w:t>
      </w:r>
      <w:r w:rsidR="0012175A">
        <w:rPr>
          <w:rStyle w:val="36"/>
          <w:bCs/>
          <w:sz w:val="28"/>
          <w:szCs w:val="28"/>
        </w:rPr>
        <w:t xml:space="preserve">нормам, установленным </w:t>
      </w:r>
      <w:r>
        <w:rPr>
          <w:rStyle w:val="36"/>
          <w:bCs/>
          <w:sz w:val="28"/>
          <w:szCs w:val="28"/>
        </w:rPr>
        <w:t>в</w:t>
      </w:r>
      <w:r w:rsidR="009268B3">
        <w:rPr>
          <w:rStyle w:val="36"/>
          <w:bCs/>
          <w:sz w:val="28"/>
          <w:szCs w:val="28"/>
        </w:rPr>
        <w:t xml:space="preserve"> </w:t>
      </w:r>
      <w:r>
        <w:rPr>
          <w:rStyle w:val="36"/>
          <w:bCs/>
          <w:sz w:val="28"/>
          <w:szCs w:val="28"/>
        </w:rPr>
        <w:t>ГОСТ Р-55706-2013 «Освещение наружное утилитарное. Классификация и нормы».</w:t>
      </w:r>
    </w:p>
    <w:p w:rsidR="00041D43" w:rsidRDefault="006B7F2B" w:rsidP="00041D43">
      <w:pPr>
        <w:ind w:firstLine="708"/>
        <w:jc w:val="both"/>
        <w:rPr>
          <w:rStyle w:val="121"/>
          <w:color w:val="auto"/>
        </w:rPr>
      </w:pPr>
      <w:r w:rsidRPr="006B7F2B">
        <w:rPr>
          <w:rStyle w:val="121"/>
          <w:color w:val="auto"/>
        </w:rPr>
        <w:t>15.01.2021 в 8-30</w:t>
      </w:r>
      <w:r w:rsidR="00712770" w:rsidRPr="006B7F2B">
        <w:rPr>
          <w:rStyle w:val="121"/>
          <w:color w:val="auto"/>
        </w:rPr>
        <w:t xml:space="preserve"> </w:t>
      </w:r>
      <w:r w:rsidRPr="006B7F2B">
        <w:rPr>
          <w:rStyle w:val="121"/>
          <w:color w:val="auto"/>
        </w:rPr>
        <w:t xml:space="preserve">по местному времени </w:t>
      </w:r>
      <w:r w:rsidR="00712770" w:rsidRPr="006B7F2B">
        <w:rPr>
          <w:rStyle w:val="121"/>
          <w:color w:val="auto"/>
        </w:rPr>
        <w:t>инспектором-ревизором</w:t>
      </w:r>
      <w:r w:rsidR="00041D43" w:rsidRPr="006B7F2B">
        <w:rPr>
          <w:rStyle w:val="121"/>
          <w:color w:val="auto"/>
        </w:rPr>
        <w:t xml:space="preserve"> Контрольно-</w:t>
      </w:r>
      <w:r w:rsidR="00041D43" w:rsidRPr="00041D43">
        <w:rPr>
          <w:rStyle w:val="121"/>
          <w:color w:val="auto"/>
        </w:rPr>
        <w:t>счетной палаты Озерс</w:t>
      </w:r>
      <w:r w:rsidR="00041D43">
        <w:rPr>
          <w:rStyle w:val="121"/>
          <w:color w:val="auto"/>
        </w:rPr>
        <w:t>кого г</w:t>
      </w:r>
      <w:r w:rsidR="00041D43" w:rsidRPr="00041D43">
        <w:rPr>
          <w:rStyle w:val="121"/>
          <w:color w:val="auto"/>
        </w:rPr>
        <w:t>ородского округа</w:t>
      </w:r>
      <w:r w:rsidR="00041D43">
        <w:rPr>
          <w:rStyle w:val="121"/>
          <w:color w:val="auto"/>
        </w:rPr>
        <w:t xml:space="preserve"> совместно с представителями Учреждения</w:t>
      </w:r>
      <w:r w:rsidR="00041D43" w:rsidRPr="00041D43">
        <w:rPr>
          <w:rStyle w:val="121"/>
          <w:color w:val="auto"/>
        </w:rPr>
        <w:t xml:space="preserve"> </w:t>
      </w:r>
      <w:r w:rsidR="00041D43">
        <w:rPr>
          <w:rStyle w:val="121"/>
          <w:color w:val="auto"/>
        </w:rPr>
        <w:t xml:space="preserve">произведен осмотр </w:t>
      </w:r>
      <w:r w:rsidR="00C25E54">
        <w:rPr>
          <w:rStyle w:val="121"/>
          <w:color w:val="auto"/>
        </w:rPr>
        <w:t>наружного освещения на те</w:t>
      </w:r>
      <w:r w:rsidR="00712770">
        <w:rPr>
          <w:rStyle w:val="121"/>
          <w:color w:val="auto"/>
        </w:rPr>
        <w:t>рритории Городского парка</w:t>
      </w:r>
      <w:r w:rsidR="00190C5D">
        <w:rPr>
          <w:rStyle w:val="121"/>
          <w:color w:val="auto"/>
        </w:rPr>
        <w:t>:</w:t>
      </w:r>
    </w:p>
    <w:tbl>
      <w:tblPr>
        <w:tblW w:w="9993" w:type="dxa"/>
        <w:tblInd w:w="93" w:type="dxa"/>
        <w:tblLook w:val="04A0" w:firstRow="1" w:lastRow="0" w:firstColumn="1" w:lastColumn="0" w:noHBand="0" w:noVBand="1"/>
      </w:tblPr>
      <w:tblGrid>
        <w:gridCol w:w="1976"/>
        <w:gridCol w:w="2520"/>
        <w:gridCol w:w="3082"/>
        <w:gridCol w:w="2415"/>
      </w:tblGrid>
      <w:tr w:rsidR="00190C5D" w:rsidRPr="002600BA" w:rsidTr="00445BA5">
        <w:trPr>
          <w:trHeight w:val="228"/>
          <w:tblHeader/>
        </w:trPr>
        <w:tc>
          <w:tcPr>
            <w:tcW w:w="999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C5D" w:rsidRPr="002600BA" w:rsidRDefault="00157DF8" w:rsidP="00622D07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Таблица № 4</w:t>
            </w:r>
            <w:r w:rsidR="00190C5D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90C5D" w:rsidRPr="002600BA" w:rsidTr="00445BA5">
        <w:trPr>
          <w:trHeight w:val="228"/>
          <w:tblHeader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90C5D" w:rsidRPr="002600BA" w:rsidRDefault="00190C5D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Номер и дата акта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90C5D" w:rsidRPr="002600BA" w:rsidRDefault="00190C5D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Время составления акта</w:t>
            </w:r>
          </w:p>
        </w:tc>
        <w:tc>
          <w:tcPr>
            <w:tcW w:w="30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90C5D" w:rsidRPr="002600BA" w:rsidRDefault="00190C5D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Количество неработающих светильников </w:t>
            </w:r>
            <w:proofErr w:type="gramStart"/>
            <w:r>
              <w:rPr>
                <w:sz w:val="18"/>
                <w:szCs w:val="18"/>
                <w:lang w:eastAsia="ru-RU"/>
              </w:rPr>
              <w:t>на кольцевой аллеи</w:t>
            </w:r>
            <w:proofErr w:type="gramEnd"/>
          </w:p>
        </w:tc>
        <w:tc>
          <w:tcPr>
            <w:tcW w:w="2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90C5D" w:rsidRPr="002600BA" w:rsidRDefault="00190C5D" w:rsidP="005735F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</w:t>
            </w:r>
            <w:r w:rsidR="005735F9">
              <w:rPr>
                <w:sz w:val="18"/>
                <w:szCs w:val="18"/>
                <w:lang w:eastAsia="ru-RU"/>
              </w:rPr>
              <w:t xml:space="preserve">тво неработающих светильников в </w:t>
            </w:r>
            <w:r>
              <w:rPr>
                <w:sz w:val="18"/>
                <w:szCs w:val="18"/>
                <w:lang w:eastAsia="ru-RU"/>
              </w:rPr>
              <w:t>центральной части парка</w:t>
            </w:r>
          </w:p>
        </w:tc>
      </w:tr>
      <w:tr w:rsidR="00190C5D" w:rsidRPr="002600BA" w:rsidTr="00445BA5">
        <w:trPr>
          <w:trHeight w:val="234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5D" w:rsidRPr="002600BA" w:rsidRDefault="00190C5D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2 от 15.01.2021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5D" w:rsidRPr="002600BA" w:rsidRDefault="00190C5D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8:30</w:t>
            </w:r>
          </w:p>
        </w:tc>
        <w:tc>
          <w:tcPr>
            <w:tcW w:w="30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5D" w:rsidRPr="002600BA" w:rsidRDefault="00190C5D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 светильника из 70</w:t>
            </w:r>
          </w:p>
        </w:tc>
        <w:tc>
          <w:tcPr>
            <w:tcW w:w="2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C5D" w:rsidRPr="002600BA" w:rsidRDefault="00190C5D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 светильников из 62</w:t>
            </w:r>
          </w:p>
        </w:tc>
      </w:tr>
    </w:tbl>
    <w:p w:rsidR="008B4D62" w:rsidRPr="002F7C15" w:rsidRDefault="008B4D62" w:rsidP="00182246">
      <w:pPr>
        <w:jc w:val="both"/>
        <w:rPr>
          <w:rStyle w:val="36"/>
          <w:bCs/>
          <w:sz w:val="16"/>
          <w:szCs w:val="16"/>
          <w:lang w:eastAsia="ru-RU"/>
        </w:rPr>
      </w:pPr>
    </w:p>
    <w:p w:rsidR="008826C7" w:rsidRPr="003B0D2E" w:rsidRDefault="00424874" w:rsidP="00473C25">
      <w:pPr>
        <w:ind w:firstLine="708"/>
        <w:jc w:val="both"/>
        <w:rPr>
          <w:rFonts w:eastAsia="Calibri"/>
          <w:color w:val="FF0000"/>
          <w:sz w:val="28"/>
          <w:szCs w:val="28"/>
          <w:lang w:eastAsia="ru-RU"/>
        </w:rPr>
      </w:pPr>
      <w:r w:rsidRPr="008826C7">
        <w:rPr>
          <w:rFonts w:eastAsia="Calibri"/>
          <w:sz w:val="28"/>
          <w:szCs w:val="28"/>
          <w:lang w:eastAsia="ru-RU"/>
        </w:rPr>
        <w:t xml:space="preserve">В ходе </w:t>
      </w:r>
      <w:r w:rsidR="008075DB" w:rsidRPr="008826C7">
        <w:rPr>
          <w:rFonts w:eastAsia="Calibri"/>
          <w:sz w:val="28"/>
          <w:szCs w:val="28"/>
          <w:lang w:eastAsia="ru-RU"/>
        </w:rPr>
        <w:t>контрольного мероприятия</w:t>
      </w:r>
      <w:r w:rsidRPr="008826C7">
        <w:rPr>
          <w:rFonts w:eastAsia="Calibri"/>
          <w:sz w:val="28"/>
          <w:szCs w:val="28"/>
          <w:lang w:eastAsia="ru-RU"/>
        </w:rPr>
        <w:t xml:space="preserve"> директором Учреждения</w:t>
      </w:r>
      <w:r w:rsidR="003B0D2E">
        <w:rPr>
          <w:rFonts w:eastAsia="Calibri"/>
          <w:sz w:val="28"/>
          <w:szCs w:val="28"/>
          <w:lang w:eastAsia="ru-RU"/>
        </w:rPr>
        <w:t xml:space="preserve"> </w:t>
      </w:r>
      <w:r w:rsidRPr="008826C7">
        <w:rPr>
          <w:rFonts w:eastAsia="Calibri"/>
          <w:sz w:val="28"/>
          <w:szCs w:val="28"/>
          <w:lang w:eastAsia="ru-RU"/>
        </w:rPr>
        <w:t>не представлен</w:t>
      </w:r>
      <w:r w:rsidR="008826C7" w:rsidRPr="008826C7">
        <w:rPr>
          <w:rFonts w:eastAsia="Calibri"/>
          <w:sz w:val="28"/>
          <w:szCs w:val="28"/>
          <w:lang w:eastAsia="ru-RU"/>
        </w:rPr>
        <w:t>ы</w:t>
      </w:r>
      <w:r w:rsidR="003B0D2E">
        <w:rPr>
          <w:rFonts w:eastAsia="Calibri"/>
          <w:sz w:val="28"/>
          <w:szCs w:val="28"/>
          <w:lang w:eastAsia="ru-RU"/>
        </w:rPr>
        <w:t xml:space="preserve">: </w:t>
      </w:r>
      <w:r w:rsidR="008826C7" w:rsidRPr="008826C7">
        <w:rPr>
          <w:rFonts w:eastAsia="Calibri"/>
          <w:sz w:val="28"/>
          <w:szCs w:val="28"/>
          <w:lang w:eastAsia="ru-RU"/>
        </w:rPr>
        <w:t xml:space="preserve"> </w:t>
      </w:r>
    </w:p>
    <w:p w:rsidR="003B0D2E" w:rsidRDefault="003B0D2E" w:rsidP="00473C25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«Ж</w:t>
      </w:r>
      <w:r w:rsidR="008826C7" w:rsidRPr="008826C7">
        <w:rPr>
          <w:rFonts w:eastAsia="Calibri"/>
          <w:sz w:val="28"/>
          <w:szCs w:val="28"/>
          <w:lang w:eastAsia="ru-RU"/>
        </w:rPr>
        <w:t>урнал дефектов и неисправностей, выявленных при проведении осмотров за 2019 год</w:t>
      </w:r>
      <w:r>
        <w:rPr>
          <w:rFonts w:eastAsia="Calibri"/>
          <w:sz w:val="28"/>
          <w:szCs w:val="28"/>
          <w:lang w:eastAsia="ru-RU"/>
        </w:rPr>
        <w:t>»</w:t>
      </w:r>
      <w:r w:rsidR="008826C7" w:rsidRPr="008826C7">
        <w:rPr>
          <w:rFonts w:eastAsia="Calibri"/>
          <w:sz w:val="28"/>
          <w:szCs w:val="28"/>
          <w:lang w:eastAsia="ru-RU"/>
        </w:rPr>
        <w:t xml:space="preserve">, предусмотренный </w:t>
      </w:r>
      <w:r w:rsidR="008826C7" w:rsidRPr="008826C7">
        <w:rPr>
          <w:rStyle w:val="121"/>
          <w:color w:val="auto"/>
        </w:rPr>
        <w:t xml:space="preserve">пунктом 4.68 </w:t>
      </w:r>
      <w:r w:rsidR="005B5CA8">
        <w:rPr>
          <w:rFonts w:eastAsia="Calibri"/>
          <w:sz w:val="28"/>
          <w:szCs w:val="28"/>
          <w:lang w:eastAsia="ru-RU"/>
        </w:rPr>
        <w:t>Указаний от 12.05.1988 № 120;</w:t>
      </w:r>
      <w:r>
        <w:rPr>
          <w:rFonts w:eastAsia="Calibri"/>
          <w:sz w:val="28"/>
          <w:szCs w:val="28"/>
          <w:lang w:eastAsia="ru-RU"/>
        </w:rPr>
        <w:t xml:space="preserve"> </w:t>
      </w:r>
    </w:p>
    <w:p w:rsidR="00473C25" w:rsidRDefault="003B0D2E" w:rsidP="00473C25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</w:t>
      </w:r>
      <w:r w:rsidR="008826C7" w:rsidRPr="008826C7">
        <w:rPr>
          <w:rFonts w:eastAsia="Calibri"/>
          <w:sz w:val="28"/>
          <w:szCs w:val="28"/>
          <w:lang w:eastAsia="ru-RU"/>
        </w:rPr>
        <w:t>-</w:t>
      </w:r>
      <w:r w:rsidR="00424874" w:rsidRPr="008826C7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«Ж</w:t>
      </w:r>
      <w:r w:rsidR="00424874" w:rsidRPr="008826C7">
        <w:rPr>
          <w:rFonts w:eastAsia="Calibri"/>
          <w:sz w:val="28"/>
          <w:szCs w:val="28"/>
          <w:lang w:eastAsia="ru-RU"/>
        </w:rPr>
        <w:t>урнал об объеме выполненных работ при текущем ремонте</w:t>
      </w:r>
      <w:r w:rsidR="008075DB" w:rsidRPr="008826C7">
        <w:rPr>
          <w:rFonts w:eastAsia="Calibri"/>
          <w:sz w:val="28"/>
          <w:szCs w:val="28"/>
          <w:lang w:eastAsia="ru-RU"/>
        </w:rPr>
        <w:t xml:space="preserve"> за 2019 год</w:t>
      </w:r>
      <w:r>
        <w:rPr>
          <w:rFonts w:eastAsia="Calibri"/>
          <w:sz w:val="28"/>
          <w:szCs w:val="28"/>
          <w:lang w:eastAsia="ru-RU"/>
        </w:rPr>
        <w:t>»</w:t>
      </w:r>
      <w:r w:rsidR="008075DB" w:rsidRPr="008826C7">
        <w:rPr>
          <w:rFonts w:eastAsia="Calibri"/>
          <w:sz w:val="28"/>
          <w:szCs w:val="28"/>
          <w:lang w:eastAsia="ru-RU"/>
        </w:rPr>
        <w:t>, предусмотренный</w:t>
      </w:r>
      <w:r w:rsidR="00424874" w:rsidRPr="008826C7">
        <w:rPr>
          <w:rFonts w:eastAsia="Calibri"/>
          <w:sz w:val="28"/>
          <w:szCs w:val="28"/>
          <w:lang w:eastAsia="ru-RU"/>
        </w:rPr>
        <w:t xml:space="preserve"> пункт</w:t>
      </w:r>
      <w:r w:rsidR="008075DB" w:rsidRPr="008826C7">
        <w:rPr>
          <w:rFonts w:eastAsia="Calibri"/>
          <w:sz w:val="28"/>
          <w:szCs w:val="28"/>
          <w:lang w:eastAsia="ru-RU"/>
        </w:rPr>
        <w:t>ом</w:t>
      </w:r>
      <w:r w:rsidR="00424874" w:rsidRPr="008826C7">
        <w:rPr>
          <w:rFonts w:eastAsia="Calibri"/>
          <w:sz w:val="28"/>
          <w:szCs w:val="28"/>
          <w:lang w:eastAsia="ru-RU"/>
        </w:rPr>
        <w:t xml:space="preserve"> 2.9.5 </w:t>
      </w:r>
      <w:r w:rsidR="00424874" w:rsidRPr="008826C7">
        <w:rPr>
          <w:sz w:val="28"/>
          <w:szCs w:val="28"/>
        </w:rPr>
        <w:t xml:space="preserve">приказа Министра жилищно-коммунального хозяйства РСФСР от 15.02.1978 № 88 «Временное положение о планово-предупредительном ремонте электроэнергетических устройств, оборудования и установок электрических сетей, наружного освещения и электрической части электростанций системы </w:t>
      </w:r>
      <w:proofErr w:type="spellStart"/>
      <w:r w:rsidR="00424874" w:rsidRPr="008826C7">
        <w:rPr>
          <w:sz w:val="28"/>
          <w:szCs w:val="28"/>
        </w:rPr>
        <w:t>Минжилкомхоза</w:t>
      </w:r>
      <w:proofErr w:type="spellEnd"/>
      <w:r w:rsidR="00424874" w:rsidRPr="008826C7">
        <w:rPr>
          <w:sz w:val="28"/>
          <w:szCs w:val="28"/>
        </w:rPr>
        <w:t xml:space="preserve"> РСФСР»</w:t>
      </w:r>
      <w:r w:rsidR="008075DB" w:rsidRPr="008826C7">
        <w:rPr>
          <w:sz w:val="28"/>
          <w:szCs w:val="28"/>
        </w:rPr>
        <w:t>, пунктом 5 Регламента</w:t>
      </w:r>
      <w:r w:rsidR="00424874" w:rsidRPr="008826C7">
        <w:rPr>
          <w:sz w:val="28"/>
          <w:szCs w:val="28"/>
        </w:rPr>
        <w:t>.</w:t>
      </w:r>
    </w:p>
    <w:p w:rsidR="003B0D2E" w:rsidRPr="006379F0" w:rsidRDefault="002D69E4" w:rsidP="00473C25">
      <w:pPr>
        <w:ind w:firstLine="708"/>
        <w:jc w:val="both"/>
        <w:rPr>
          <w:sz w:val="28"/>
          <w:szCs w:val="28"/>
        </w:rPr>
      </w:pPr>
      <w:r w:rsidRPr="006379F0">
        <w:rPr>
          <w:sz w:val="28"/>
          <w:szCs w:val="28"/>
        </w:rPr>
        <w:t>По данному факту взято пояснение с директора</w:t>
      </w:r>
      <w:r w:rsidR="003B0D2E" w:rsidRPr="006379F0">
        <w:rPr>
          <w:sz w:val="28"/>
          <w:szCs w:val="28"/>
        </w:rPr>
        <w:t xml:space="preserve"> МБУ </w:t>
      </w:r>
      <w:proofErr w:type="spellStart"/>
      <w:r w:rsidR="003B0D2E" w:rsidRPr="006379F0">
        <w:rPr>
          <w:sz w:val="28"/>
          <w:szCs w:val="28"/>
        </w:rPr>
        <w:t>ПКиО</w:t>
      </w:r>
      <w:proofErr w:type="spellEnd"/>
      <w:r w:rsidR="003B0D2E" w:rsidRPr="006379F0">
        <w:rPr>
          <w:sz w:val="28"/>
          <w:szCs w:val="28"/>
        </w:rPr>
        <w:t xml:space="preserve"> из которого следует, что данные журналы не были представлены</w:t>
      </w:r>
      <w:r w:rsidR="00D63658" w:rsidRPr="006379F0">
        <w:rPr>
          <w:sz w:val="28"/>
          <w:szCs w:val="28"/>
        </w:rPr>
        <w:t xml:space="preserve"> проверяющему в следствие их утери. Постановлением </w:t>
      </w:r>
      <w:r w:rsidR="009268B3" w:rsidRPr="006379F0">
        <w:rPr>
          <w:sz w:val="28"/>
          <w:szCs w:val="28"/>
        </w:rPr>
        <w:t>П</w:t>
      </w:r>
      <w:r w:rsidR="00D63658" w:rsidRPr="006379F0">
        <w:rPr>
          <w:sz w:val="28"/>
          <w:szCs w:val="28"/>
        </w:rPr>
        <w:t>равительства РФ от 13.06.2020 №857 отменены Указания от 12.05.1988 №120 и приказ Минист</w:t>
      </w:r>
      <w:r w:rsidR="00E1455F" w:rsidRPr="006379F0">
        <w:rPr>
          <w:sz w:val="28"/>
          <w:szCs w:val="28"/>
        </w:rPr>
        <w:t>е</w:t>
      </w:r>
      <w:r w:rsidR="00D63658" w:rsidRPr="006379F0">
        <w:rPr>
          <w:sz w:val="28"/>
          <w:szCs w:val="28"/>
        </w:rPr>
        <w:t>р</w:t>
      </w:r>
      <w:r w:rsidR="00E1455F" w:rsidRPr="006379F0">
        <w:rPr>
          <w:sz w:val="28"/>
          <w:szCs w:val="28"/>
        </w:rPr>
        <w:t xml:space="preserve">ства </w:t>
      </w:r>
      <w:r w:rsidR="00D63658" w:rsidRPr="006379F0">
        <w:rPr>
          <w:sz w:val="28"/>
          <w:szCs w:val="28"/>
        </w:rPr>
        <w:t>жилищно</w:t>
      </w:r>
      <w:r w:rsidR="00135FF7" w:rsidRPr="006379F0">
        <w:rPr>
          <w:sz w:val="28"/>
          <w:szCs w:val="28"/>
        </w:rPr>
        <w:t>-</w:t>
      </w:r>
      <w:r w:rsidR="00D63658" w:rsidRPr="006379F0">
        <w:rPr>
          <w:sz w:val="28"/>
          <w:szCs w:val="28"/>
        </w:rPr>
        <w:t xml:space="preserve">коммунального </w:t>
      </w:r>
      <w:proofErr w:type="gramStart"/>
      <w:r w:rsidR="00D63658" w:rsidRPr="006379F0">
        <w:rPr>
          <w:sz w:val="28"/>
          <w:szCs w:val="28"/>
        </w:rPr>
        <w:t>хозяйства  РСФСР</w:t>
      </w:r>
      <w:proofErr w:type="gramEnd"/>
      <w:r w:rsidR="00D63658" w:rsidRPr="006379F0">
        <w:rPr>
          <w:sz w:val="28"/>
          <w:szCs w:val="28"/>
        </w:rPr>
        <w:t xml:space="preserve"> от 15.02.1978 №88, регламентирующие ведение вышеуказанных журналов.</w:t>
      </w:r>
    </w:p>
    <w:p w:rsidR="00964B05" w:rsidRDefault="00964B05" w:rsidP="00473C25">
      <w:pPr>
        <w:ind w:firstLine="708"/>
        <w:jc w:val="both"/>
        <w:rPr>
          <w:rStyle w:val="12"/>
          <w:szCs w:val="28"/>
        </w:rPr>
      </w:pPr>
      <w:r w:rsidRPr="00964B05">
        <w:rPr>
          <w:rStyle w:val="12"/>
          <w:szCs w:val="28"/>
        </w:rPr>
        <w:t xml:space="preserve">Содержание, </w:t>
      </w:r>
      <w:r w:rsidRPr="00964B05">
        <w:rPr>
          <w:sz w:val="28"/>
          <w:szCs w:val="28"/>
        </w:rPr>
        <w:t>эксплуатация и ремонт объектов наружного освещения,</w:t>
      </w:r>
      <w:r>
        <w:rPr>
          <w:sz w:val="28"/>
          <w:szCs w:val="28"/>
        </w:rPr>
        <w:t xml:space="preserve"> числящихся на балансе Учреждения</w:t>
      </w:r>
      <w:r w:rsidRPr="00964B05">
        <w:rPr>
          <w:sz w:val="28"/>
          <w:szCs w:val="28"/>
        </w:rPr>
        <w:t xml:space="preserve">, </w:t>
      </w:r>
      <w:r>
        <w:rPr>
          <w:rStyle w:val="12"/>
          <w:szCs w:val="28"/>
        </w:rPr>
        <w:t>в период с 01.01</w:t>
      </w:r>
      <w:r w:rsidRPr="00964B05">
        <w:rPr>
          <w:rStyle w:val="12"/>
          <w:szCs w:val="28"/>
        </w:rPr>
        <w:t>.2019 по 31.12.2019 осуществлялись</w:t>
      </w:r>
      <w:r>
        <w:rPr>
          <w:rStyle w:val="12"/>
          <w:szCs w:val="28"/>
        </w:rPr>
        <w:t xml:space="preserve"> </w:t>
      </w:r>
      <w:r>
        <w:rPr>
          <w:rStyle w:val="121"/>
          <w:color w:val="auto"/>
        </w:rPr>
        <w:t>работниками технической службы Учреждения</w:t>
      </w:r>
      <w:r w:rsidRPr="00964B05">
        <w:rPr>
          <w:rStyle w:val="12"/>
          <w:szCs w:val="28"/>
        </w:rPr>
        <w:t xml:space="preserve"> </w:t>
      </w:r>
      <w:r>
        <w:rPr>
          <w:rStyle w:val="12"/>
          <w:szCs w:val="28"/>
        </w:rPr>
        <w:t>с привлечением сторонних организаций</w:t>
      </w:r>
      <w:r w:rsidR="00046CB9" w:rsidRPr="00046CB9">
        <w:rPr>
          <w:rStyle w:val="12"/>
          <w:szCs w:val="28"/>
        </w:rPr>
        <w:t xml:space="preserve"> </w:t>
      </w:r>
      <w:r w:rsidR="005945F1">
        <w:rPr>
          <w:rStyle w:val="12"/>
          <w:szCs w:val="28"/>
        </w:rPr>
        <w:t>за счет средств от</w:t>
      </w:r>
      <w:r w:rsidR="00046CB9">
        <w:rPr>
          <w:rStyle w:val="12"/>
          <w:szCs w:val="28"/>
        </w:rPr>
        <w:t xml:space="preserve"> приносящей доход деятельности</w:t>
      </w:r>
      <w:r>
        <w:rPr>
          <w:rStyle w:val="12"/>
          <w:szCs w:val="28"/>
        </w:rPr>
        <w:t>:</w:t>
      </w:r>
    </w:p>
    <w:tbl>
      <w:tblPr>
        <w:tblW w:w="9998" w:type="dxa"/>
        <w:tblInd w:w="108" w:type="dxa"/>
        <w:tblLook w:val="04A0" w:firstRow="1" w:lastRow="0" w:firstColumn="1" w:lastColumn="0" w:noHBand="0" w:noVBand="1"/>
      </w:tblPr>
      <w:tblGrid>
        <w:gridCol w:w="465"/>
        <w:gridCol w:w="1768"/>
        <w:gridCol w:w="1941"/>
        <w:gridCol w:w="3184"/>
        <w:gridCol w:w="1151"/>
        <w:gridCol w:w="1489"/>
      </w:tblGrid>
      <w:tr w:rsidR="002F7C15" w:rsidRPr="002600BA" w:rsidTr="00445BA5">
        <w:trPr>
          <w:trHeight w:val="232"/>
          <w:tblHeader/>
        </w:trPr>
        <w:tc>
          <w:tcPr>
            <w:tcW w:w="999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2F7C15" w:rsidRPr="002600BA" w:rsidRDefault="002F7C15" w:rsidP="00622D07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Таблица № </w:t>
            </w:r>
            <w:r w:rsidR="00157DF8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 xml:space="preserve"> (рублей)</w:t>
            </w:r>
            <w:r w:rsidRPr="002600BA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F7C15" w:rsidRPr="002600BA" w:rsidTr="008E3999">
        <w:trPr>
          <w:trHeight w:val="528"/>
          <w:tblHeader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2F7C15" w:rsidRPr="002600BA" w:rsidRDefault="002F7C15" w:rsidP="00622D07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п/п №</w:t>
            </w:r>
          </w:p>
        </w:tc>
        <w:tc>
          <w:tcPr>
            <w:tcW w:w="17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2F7C15" w:rsidRPr="002600BA" w:rsidRDefault="002F7C15" w:rsidP="00622D07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Номер и дата контракта (срок выполнения работ)</w:t>
            </w:r>
          </w:p>
        </w:tc>
        <w:tc>
          <w:tcPr>
            <w:tcW w:w="19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2F7C15" w:rsidRPr="002600BA" w:rsidRDefault="002F7C15" w:rsidP="00622D07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2F7C15" w:rsidRPr="002600BA" w:rsidRDefault="002F7C15" w:rsidP="00622D07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Предмет контракта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2F7C15" w:rsidRPr="002600BA" w:rsidRDefault="00C95BA9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Цена договора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F7C15" w:rsidRPr="002600BA" w:rsidRDefault="002F7C15" w:rsidP="00622D07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Кассовое исполнение </w:t>
            </w:r>
          </w:p>
        </w:tc>
      </w:tr>
      <w:tr w:rsidR="00BD2EEC" w:rsidRPr="002600BA" w:rsidTr="008E3999">
        <w:trPr>
          <w:trHeight w:val="496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EEC" w:rsidRPr="002600BA" w:rsidRDefault="00BD2EEC" w:rsidP="00622D07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EEC" w:rsidRPr="002600BA" w:rsidRDefault="00BD2EEC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40 от 01.07.2019 (01-12.07</w:t>
            </w:r>
            <w:r w:rsidRPr="002600BA">
              <w:rPr>
                <w:sz w:val="18"/>
                <w:szCs w:val="18"/>
                <w:lang w:eastAsia="ru-RU"/>
              </w:rPr>
              <w:t>.2019)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EEC" w:rsidRPr="002600BA" w:rsidRDefault="00BD2EEC" w:rsidP="00BD7A9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sz w:val="18"/>
                <w:szCs w:val="18"/>
                <w:lang w:eastAsia="ru-RU"/>
              </w:rPr>
              <w:t>СервисЦентр</w:t>
            </w:r>
            <w:proofErr w:type="spell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EEC" w:rsidRPr="002600BA" w:rsidRDefault="00BD2EEC" w:rsidP="00BD7A9A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Выполнение работ по ремонту наружного освещения спуска к озеру «Пирс»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EEC" w:rsidRPr="002600BA" w:rsidRDefault="00BD2EEC" w:rsidP="00622D07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8 910,00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2EEC" w:rsidRPr="002600BA" w:rsidRDefault="00BD2EEC" w:rsidP="00622D07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8 910,00</w:t>
            </w:r>
          </w:p>
        </w:tc>
      </w:tr>
      <w:tr w:rsidR="002F7C15" w:rsidRPr="002600BA" w:rsidTr="008E3999">
        <w:trPr>
          <w:trHeight w:val="496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C15" w:rsidRPr="002600BA" w:rsidRDefault="00BD2EEC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2</w:t>
            </w:r>
            <w:r w:rsidR="002F7C15" w:rsidRPr="002600B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C15" w:rsidRPr="002600BA" w:rsidRDefault="00BD2EEC" w:rsidP="00622D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8</w:t>
            </w:r>
            <w:r w:rsidR="002F7C15">
              <w:rPr>
                <w:sz w:val="18"/>
                <w:szCs w:val="18"/>
                <w:lang w:eastAsia="ru-RU"/>
              </w:rPr>
              <w:t xml:space="preserve"> от 01</w:t>
            </w:r>
            <w:r>
              <w:rPr>
                <w:sz w:val="18"/>
                <w:szCs w:val="18"/>
                <w:lang w:eastAsia="ru-RU"/>
              </w:rPr>
              <w:t>.03</w:t>
            </w:r>
            <w:r w:rsidR="00C95BA9">
              <w:rPr>
                <w:sz w:val="18"/>
                <w:szCs w:val="18"/>
                <w:lang w:eastAsia="ru-RU"/>
              </w:rPr>
              <w:t>.2019 (01</w:t>
            </w:r>
            <w:r>
              <w:rPr>
                <w:sz w:val="18"/>
                <w:szCs w:val="18"/>
                <w:lang w:eastAsia="ru-RU"/>
              </w:rPr>
              <w:t>.03-31.12</w:t>
            </w:r>
            <w:r w:rsidR="002F7C15" w:rsidRPr="002600BA">
              <w:rPr>
                <w:sz w:val="18"/>
                <w:szCs w:val="18"/>
                <w:lang w:eastAsia="ru-RU"/>
              </w:rPr>
              <w:t>.2019)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C15" w:rsidRPr="002600BA" w:rsidRDefault="00BD2EEC" w:rsidP="00BD7A9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ИП Ширяев С.А.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C15" w:rsidRPr="002600BA" w:rsidRDefault="00BD2EEC" w:rsidP="00BD7A9A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Предоставление услуг </w:t>
            </w: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автогидро</w:t>
            </w:r>
            <w:proofErr w:type="spellEnd"/>
            <w:r>
              <w:rPr>
                <w:sz w:val="18"/>
                <w:szCs w:val="18"/>
                <w:lang w:eastAsia="ru-RU"/>
              </w:rPr>
              <w:t>- подъемника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(автовышки)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C15" w:rsidRPr="002600BA" w:rsidRDefault="00B52E3A" w:rsidP="00622D07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  <w:r w:rsidR="00081936">
              <w:rPr>
                <w:sz w:val="18"/>
                <w:szCs w:val="18"/>
                <w:lang w:eastAsia="ru-RU"/>
              </w:rPr>
              <w:t xml:space="preserve"> 00</w:t>
            </w:r>
            <w:r w:rsidR="00C95BA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7C15" w:rsidRPr="002600BA" w:rsidRDefault="00B52E3A" w:rsidP="00C95BA9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  <w:r w:rsidR="00C95BA9">
              <w:rPr>
                <w:sz w:val="18"/>
                <w:szCs w:val="18"/>
                <w:lang w:eastAsia="ru-RU"/>
              </w:rPr>
              <w:t> </w:t>
            </w:r>
            <w:r w:rsidR="00081936">
              <w:rPr>
                <w:sz w:val="18"/>
                <w:szCs w:val="18"/>
                <w:lang w:eastAsia="ru-RU"/>
              </w:rPr>
              <w:t>00</w:t>
            </w:r>
            <w:r w:rsidR="00C95BA9">
              <w:rPr>
                <w:sz w:val="18"/>
                <w:szCs w:val="18"/>
                <w:lang w:eastAsia="ru-RU"/>
              </w:rPr>
              <w:t>0,00</w:t>
            </w:r>
          </w:p>
        </w:tc>
      </w:tr>
    </w:tbl>
    <w:p w:rsidR="002F7C15" w:rsidRPr="002600BA" w:rsidRDefault="002F7C15" w:rsidP="002F7C15">
      <w:pPr>
        <w:pStyle w:val="81"/>
        <w:ind w:firstLine="708"/>
        <w:rPr>
          <w:sz w:val="6"/>
          <w:szCs w:val="6"/>
          <w:highlight w:val="yellow"/>
        </w:rPr>
      </w:pPr>
    </w:p>
    <w:p w:rsidR="00DD0102" w:rsidRPr="0027062E" w:rsidRDefault="00DD0102" w:rsidP="00DD0102">
      <w:pPr>
        <w:ind w:firstLine="708"/>
        <w:jc w:val="both"/>
        <w:rPr>
          <w:rStyle w:val="82"/>
          <w:rFonts w:eastAsia="Calibri"/>
        </w:rPr>
      </w:pPr>
      <w:r w:rsidRPr="0027062E">
        <w:rPr>
          <w:sz w:val="28"/>
          <w:szCs w:val="28"/>
        </w:rPr>
        <w:t xml:space="preserve">Условиями </w:t>
      </w:r>
      <w:r w:rsidRPr="0027062E">
        <w:rPr>
          <w:rStyle w:val="82"/>
          <w:rFonts w:eastAsia="Calibri"/>
        </w:rPr>
        <w:t>договора от 01.07.2019 №</w:t>
      </w:r>
      <w:r w:rsidR="00F85D7D">
        <w:rPr>
          <w:rStyle w:val="82"/>
          <w:rFonts w:eastAsia="Calibri"/>
        </w:rPr>
        <w:t> </w:t>
      </w:r>
      <w:r w:rsidRPr="0027062E">
        <w:rPr>
          <w:rStyle w:val="82"/>
          <w:rFonts w:eastAsia="Calibri"/>
        </w:rPr>
        <w:t>40 с ООО «</w:t>
      </w:r>
      <w:proofErr w:type="spellStart"/>
      <w:r w:rsidRPr="0027062E">
        <w:rPr>
          <w:rStyle w:val="82"/>
          <w:rFonts w:eastAsia="Calibri"/>
        </w:rPr>
        <w:t>СервисЦентр</w:t>
      </w:r>
      <w:proofErr w:type="spellEnd"/>
      <w:r w:rsidRPr="0027062E">
        <w:rPr>
          <w:rStyle w:val="82"/>
          <w:rFonts w:eastAsia="Calibri"/>
        </w:rPr>
        <w:t>» предусмотрено</w:t>
      </w:r>
      <w:r w:rsidRPr="0027062E">
        <w:rPr>
          <w:sz w:val="28"/>
          <w:szCs w:val="28"/>
        </w:rPr>
        <w:t xml:space="preserve"> выполнение работ</w:t>
      </w:r>
      <w:r w:rsidRPr="0027062E">
        <w:rPr>
          <w:rStyle w:val="82"/>
          <w:rFonts w:eastAsia="Calibri"/>
        </w:rPr>
        <w:t xml:space="preserve"> по ремонту наружного освещения спуска к озеру «Пирс» в Городском парке: демонтаж светильников в количестве 8 шт., разборка светильников в количестве 8 шт., удаление разбитых стекол 37 шт., нарезка и монтаж стекол 37 шт., сборка и монтаж светильников в кол</w:t>
      </w:r>
      <w:r w:rsidR="00F85D7D">
        <w:rPr>
          <w:rStyle w:val="82"/>
          <w:rFonts w:eastAsia="Calibri"/>
        </w:rPr>
        <w:t>ичестве 8 шт.</w:t>
      </w:r>
    </w:p>
    <w:p w:rsidR="00DD0102" w:rsidRPr="00DD0102" w:rsidRDefault="00DD0102" w:rsidP="00DD0102">
      <w:pPr>
        <w:pStyle w:val="11"/>
        <w:ind w:firstLine="708"/>
        <w:rPr>
          <w:color w:val="000000"/>
          <w:lang w:eastAsia="ar-SA"/>
        </w:rPr>
      </w:pPr>
      <w:r w:rsidRPr="0027062E">
        <w:rPr>
          <w:rStyle w:val="82"/>
        </w:rPr>
        <w:t>Согласно акту от 05.07.2019 №</w:t>
      </w:r>
      <w:r w:rsidR="00F85D7D">
        <w:rPr>
          <w:rStyle w:val="82"/>
        </w:rPr>
        <w:t> </w:t>
      </w:r>
      <w:r w:rsidRPr="0027062E">
        <w:rPr>
          <w:rStyle w:val="82"/>
        </w:rPr>
        <w:t xml:space="preserve">11 Подрядчиком </w:t>
      </w:r>
      <w:r w:rsidRPr="0027062E">
        <w:rPr>
          <w:color w:val="000000"/>
        </w:rPr>
        <w:t xml:space="preserve">выполнены </w:t>
      </w:r>
      <w:proofErr w:type="gramStart"/>
      <w:r w:rsidRPr="0027062E">
        <w:rPr>
          <w:color w:val="000000"/>
        </w:rPr>
        <w:t xml:space="preserve">работы, </w:t>
      </w:r>
      <w:r w:rsidR="00F85D7D">
        <w:rPr>
          <w:color w:val="000000"/>
        </w:rPr>
        <w:t xml:space="preserve">  </w:t>
      </w:r>
      <w:proofErr w:type="gramEnd"/>
      <w:r w:rsidR="00F85D7D">
        <w:rPr>
          <w:color w:val="000000"/>
        </w:rPr>
        <w:t xml:space="preserve">             </w:t>
      </w:r>
      <w:r w:rsidRPr="0027062E">
        <w:rPr>
          <w:color w:val="000000"/>
        </w:rPr>
        <w:t xml:space="preserve">а Заказчиком приняты и оплачены </w:t>
      </w:r>
      <w:r w:rsidR="0027062E" w:rsidRPr="0027062E">
        <w:rPr>
          <w:color w:val="000000"/>
        </w:rPr>
        <w:t xml:space="preserve">работы </w:t>
      </w:r>
      <w:r w:rsidRPr="0027062E">
        <w:rPr>
          <w:color w:val="000000"/>
        </w:rPr>
        <w:t xml:space="preserve">в полном объеме без замечаний в сумме </w:t>
      </w:r>
      <w:r w:rsidR="0027062E" w:rsidRPr="0027062E">
        <w:rPr>
          <w:color w:val="000000"/>
        </w:rPr>
        <w:t>8 910,</w:t>
      </w:r>
      <w:r w:rsidRPr="0027062E">
        <w:rPr>
          <w:color w:val="000000"/>
          <w:lang w:eastAsia="ar-SA"/>
        </w:rPr>
        <w:t>00 рублей.</w:t>
      </w:r>
    </w:p>
    <w:p w:rsidR="0003133A" w:rsidRPr="00721102" w:rsidRDefault="00D8333A" w:rsidP="00C36473">
      <w:pPr>
        <w:ind w:firstLine="708"/>
        <w:jc w:val="both"/>
        <w:rPr>
          <w:sz w:val="28"/>
          <w:szCs w:val="28"/>
        </w:rPr>
      </w:pPr>
      <w:r w:rsidRPr="00721102">
        <w:rPr>
          <w:sz w:val="28"/>
          <w:szCs w:val="28"/>
        </w:rPr>
        <w:t xml:space="preserve">Условиями </w:t>
      </w:r>
      <w:r w:rsidRPr="00721102">
        <w:rPr>
          <w:rStyle w:val="82"/>
          <w:rFonts w:eastAsia="Calibri"/>
        </w:rPr>
        <w:t>договора от 01.03.2019 №</w:t>
      </w:r>
      <w:r w:rsidR="00F85D7D">
        <w:rPr>
          <w:rStyle w:val="82"/>
          <w:rFonts w:eastAsia="Calibri"/>
        </w:rPr>
        <w:t> </w:t>
      </w:r>
      <w:r w:rsidRPr="00721102">
        <w:rPr>
          <w:rStyle w:val="82"/>
          <w:rFonts w:eastAsia="Calibri"/>
        </w:rPr>
        <w:t>8 с ИП Ширяевым С.А. предусмотрено</w:t>
      </w:r>
      <w:r w:rsidRPr="00721102">
        <w:rPr>
          <w:sz w:val="28"/>
          <w:szCs w:val="28"/>
        </w:rPr>
        <w:t xml:space="preserve"> оказание услуг по предоставлению а</w:t>
      </w:r>
      <w:r w:rsidR="00F85D7D">
        <w:rPr>
          <w:sz w:val="28"/>
          <w:szCs w:val="28"/>
        </w:rPr>
        <w:t>втогидроподъемника (автовышки).</w:t>
      </w:r>
    </w:p>
    <w:p w:rsidR="0003133A" w:rsidRPr="00721102" w:rsidRDefault="0003133A" w:rsidP="0003133A">
      <w:pPr>
        <w:ind w:firstLine="708"/>
        <w:jc w:val="both"/>
        <w:rPr>
          <w:rStyle w:val="82"/>
          <w:rFonts w:eastAsia="Calibri"/>
        </w:rPr>
      </w:pPr>
      <w:r w:rsidRPr="00721102">
        <w:rPr>
          <w:sz w:val="28"/>
          <w:szCs w:val="28"/>
        </w:rPr>
        <w:t>Согласно пункту 5.3 договора у</w:t>
      </w:r>
      <w:r w:rsidRPr="00721102">
        <w:rPr>
          <w:rStyle w:val="82"/>
          <w:rFonts w:eastAsia="Calibri"/>
        </w:rPr>
        <w:t xml:space="preserve">слуги </w:t>
      </w:r>
      <w:r w:rsidRPr="00721102">
        <w:rPr>
          <w:sz w:val="28"/>
          <w:szCs w:val="28"/>
        </w:rPr>
        <w:t xml:space="preserve">автогидроподъемника </w:t>
      </w:r>
      <w:r w:rsidRPr="00721102">
        <w:rPr>
          <w:rStyle w:val="82"/>
          <w:rFonts w:eastAsia="Calibri"/>
        </w:rPr>
        <w:t>осуществлял</w:t>
      </w:r>
      <w:r w:rsidR="00F85D7D">
        <w:rPr>
          <w:rStyle w:val="82"/>
          <w:rFonts w:eastAsia="Calibri"/>
        </w:rPr>
        <w:t>ись с 01.03.2019 по 31.12.2019.</w:t>
      </w:r>
    </w:p>
    <w:p w:rsidR="0003133A" w:rsidRPr="00721102" w:rsidRDefault="00746493" w:rsidP="0003133A">
      <w:pPr>
        <w:ind w:firstLine="708"/>
        <w:jc w:val="both"/>
        <w:rPr>
          <w:sz w:val="28"/>
          <w:szCs w:val="28"/>
        </w:rPr>
      </w:pPr>
      <w:r w:rsidRPr="00721102">
        <w:rPr>
          <w:rStyle w:val="82"/>
          <w:rFonts w:eastAsia="Calibri"/>
        </w:rPr>
        <w:t>Пунктом 2.2</w:t>
      </w:r>
      <w:r w:rsidR="0003133A" w:rsidRPr="00721102">
        <w:rPr>
          <w:rStyle w:val="82"/>
          <w:rFonts w:eastAsia="Calibri"/>
        </w:rPr>
        <w:t xml:space="preserve"> договора установлено, что </w:t>
      </w:r>
      <w:r w:rsidRPr="00721102">
        <w:rPr>
          <w:rStyle w:val="82"/>
          <w:rFonts w:eastAsia="Calibri"/>
        </w:rPr>
        <w:t>цена договора от 01.03.2019 №</w:t>
      </w:r>
      <w:r w:rsidR="00F85D7D">
        <w:rPr>
          <w:rStyle w:val="82"/>
          <w:rFonts w:eastAsia="Calibri"/>
        </w:rPr>
        <w:t> </w:t>
      </w:r>
      <w:r w:rsidRPr="00721102">
        <w:rPr>
          <w:rStyle w:val="82"/>
          <w:rFonts w:eastAsia="Calibri"/>
        </w:rPr>
        <w:t>8 сост</w:t>
      </w:r>
      <w:r w:rsidR="0027062E" w:rsidRPr="00721102">
        <w:rPr>
          <w:rStyle w:val="82"/>
          <w:rFonts w:eastAsia="Calibri"/>
        </w:rPr>
        <w:t>авляет 1 000,00 рублей за машина</w:t>
      </w:r>
      <w:r w:rsidRPr="00721102">
        <w:rPr>
          <w:rStyle w:val="82"/>
          <w:rFonts w:eastAsia="Calibri"/>
        </w:rPr>
        <w:t xml:space="preserve">-час. Общая сумма договора определяется количеством отработанных часов за весь период действия настоящего договора. </w:t>
      </w:r>
      <w:r w:rsidR="0003133A" w:rsidRPr="00721102">
        <w:rPr>
          <w:sz w:val="28"/>
          <w:szCs w:val="28"/>
        </w:rPr>
        <w:t>Обща</w:t>
      </w:r>
      <w:r w:rsidRPr="00721102">
        <w:rPr>
          <w:sz w:val="28"/>
          <w:szCs w:val="28"/>
        </w:rPr>
        <w:t>я стоимость по договору от 01.03.2019 № 8 составила 11</w:t>
      </w:r>
      <w:r w:rsidR="00F85D7D">
        <w:rPr>
          <w:sz w:val="28"/>
          <w:szCs w:val="28"/>
        </w:rPr>
        <w:t> </w:t>
      </w:r>
      <w:r w:rsidRPr="00721102">
        <w:rPr>
          <w:sz w:val="28"/>
          <w:szCs w:val="28"/>
        </w:rPr>
        <w:t>000</w:t>
      </w:r>
      <w:r w:rsidR="00F85D7D">
        <w:rPr>
          <w:sz w:val="28"/>
          <w:szCs w:val="28"/>
        </w:rPr>
        <w:t>,00 рублей.</w:t>
      </w:r>
    </w:p>
    <w:p w:rsidR="0003133A" w:rsidRDefault="0003133A" w:rsidP="0003133A">
      <w:pPr>
        <w:ind w:firstLine="708"/>
        <w:jc w:val="both"/>
        <w:rPr>
          <w:sz w:val="28"/>
          <w:szCs w:val="28"/>
        </w:rPr>
      </w:pPr>
      <w:r w:rsidRPr="00721102">
        <w:rPr>
          <w:rStyle w:val="82"/>
          <w:rFonts w:eastAsia="Calibri"/>
        </w:rPr>
        <w:t xml:space="preserve">В рамках исполнения договора </w:t>
      </w:r>
      <w:r w:rsidR="00746493" w:rsidRPr="00721102">
        <w:rPr>
          <w:sz w:val="28"/>
          <w:szCs w:val="28"/>
        </w:rPr>
        <w:t>услуги по предоставлению автогидроподъемника (автовышки)</w:t>
      </w:r>
      <w:r w:rsidRPr="00721102">
        <w:rPr>
          <w:rStyle w:val="82"/>
          <w:rFonts w:eastAsia="Calibri"/>
        </w:rPr>
        <w:t xml:space="preserve"> оказ</w:t>
      </w:r>
      <w:r w:rsidR="00746493" w:rsidRPr="00721102">
        <w:rPr>
          <w:rStyle w:val="82"/>
          <w:rFonts w:eastAsia="Calibri"/>
        </w:rPr>
        <w:t>аны и оплачены в сентябре, ноябре, декабре 2019 года</w:t>
      </w:r>
      <w:r w:rsidR="00721102" w:rsidRPr="00721102">
        <w:rPr>
          <w:rStyle w:val="82"/>
          <w:rFonts w:eastAsia="Calibri"/>
        </w:rPr>
        <w:t>.</w:t>
      </w:r>
    </w:p>
    <w:p w:rsidR="00554B37" w:rsidRDefault="00D76B84" w:rsidP="00473C25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Согласно</w:t>
      </w:r>
      <w:r w:rsidR="0034664C">
        <w:rPr>
          <w:rFonts w:eastAsia="Calibri"/>
          <w:sz w:val="28"/>
          <w:szCs w:val="28"/>
          <w:lang w:eastAsia="ru-RU"/>
        </w:rPr>
        <w:t xml:space="preserve"> пункта 3.32 Указаний</w:t>
      </w:r>
      <w:r w:rsidR="0034664C" w:rsidRPr="00EB10A7">
        <w:rPr>
          <w:rFonts w:eastAsia="Calibri"/>
          <w:sz w:val="28"/>
          <w:szCs w:val="28"/>
          <w:lang w:eastAsia="ru-RU"/>
        </w:rPr>
        <w:t xml:space="preserve"> </w:t>
      </w:r>
      <w:r w:rsidR="0034664C">
        <w:rPr>
          <w:rFonts w:eastAsia="Calibri"/>
          <w:sz w:val="28"/>
          <w:szCs w:val="28"/>
          <w:lang w:eastAsia="ru-RU"/>
        </w:rPr>
        <w:t>от 12.05.1988 №</w:t>
      </w:r>
      <w:r w:rsidR="0034664C" w:rsidRPr="00EB10A7">
        <w:rPr>
          <w:rFonts w:eastAsia="Calibri"/>
          <w:sz w:val="28"/>
          <w:szCs w:val="28"/>
          <w:lang w:eastAsia="ru-RU"/>
        </w:rPr>
        <w:t> 120</w:t>
      </w:r>
      <w:r>
        <w:rPr>
          <w:rFonts w:eastAsia="Calibri"/>
          <w:sz w:val="28"/>
          <w:szCs w:val="28"/>
          <w:lang w:eastAsia="ru-RU"/>
        </w:rPr>
        <w:t xml:space="preserve">, пункта 3.4.1 </w:t>
      </w:r>
      <w:r>
        <w:rPr>
          <w:rStyle w:val="36"/>
          <w:bCs/>
          <w:sz w:val="28"/>
          <w:szCs w:val="28"/>
        </w:rPr>
        <w:t xml:space="preserve">раздела </w:t>
      </w:r>
      <w:r w:rsidRPr="00182246">
        <w:rPr>
          <w:rStyle w:val="36"/>
          <w:bCs/>
          <w:sz w:val="28"/>
          <w:szCs w:val="28"/>
        </w:rPr>
        <w:t>3</w:t>
      </w:r>
      <w:r>
        <w:rPr>
          <w:rStyle w:val="36"/>
          <w:bCs/>
          <w:sz w:val="28"/>
          <w:szCs w:val="28"/>
        </w:rPr>
        <w:t xml:space="preserve"> «Техническая эксплуатация»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D76B84">
        <w:rPr>
          <w:rFonts w:eastAsia="Calibri"/>
          <w:sz w:val="28"/>
          <w:szCs w:val="28"/>
          <w:lang w:eastAsia="ru-RU"/>
        </w:rPr>
        <w:t>Регламента оп</w:t>
      </w:r>
      <w:r w:rsidR="00A470FD">
        <w:rPr>
          <w:rFonts w:eastAsia="Calibri"/>
          <w:sz w:val="28"/>
          <w:szCs w:val="28"/>
          <w:lang w:eastAsia="ru-RU"/>
        </w:rPr>
        <w:t xml:space="preserve">оры </w:t>
      </w:r>
      <w:r w:rsidRPr="00D76B84">
        <w:rPr>
          <w:rFonts w:eastAsia="Calibri"/>
          <w:sz w:val="28"/>
          <w:szCs w:val="28"/>
          <w:lang w:eastAsia="ru-RU"/>
        </w:rPr>
        <w:t xml:space="preserve">пронумерованы </w:t>
      </w:r>
      <w:r w:rsidR="00BD7A9A">
        <w:rPr>
          <w:rFonts w:eastAsia="Calibri"/>
          <w:sz w:val="28"/>
          <w:szCs w:val="28"/>
          <w:lang w:eastAsia="ru-RU"/>
        </w:rPr>
        <w:t xml:space="preserve">в 2020 году </w:t>
      </w:r>
      <w:r w:rsidR="00F85D7D">
        <w:rPr>
          <w:rFonts w:eastAsia="Calibri"/>
          <w:sz w:val="28"/>
          <w:szCs w:val="28"/>
          <w:lang w:eastAsia="ru-RU"/>
        </w:rPr>
        <w:t xml:space="preserve">           </w:t>
      </w:r>
      <w:r w:rsidRPr="00D76B84">
        <w:rPr>
          <w:rFonts w:eastAsia="Calibri"/>
          <w:sz w:val="28"/>
          <w:szCs w:val="28"/>
          <w:lang w:eastAsia="ru-RU"/>
        </w:rPr>
        <w:t>на стороне, обращенной к проезжей части.</w:t>
      </w:r>
    </w:p>
    <w:p w:rsidR="003454E4" w:rsidRDefault="00715C1F" w:rsidP="003454E4">
      <w:pPr>
        <w:pStyle w:val="81"/>
        <w:ind w:firstLine="708"/>
      </w:pPr>
      <w:r w:rsidRPr="00AE5849">
        <w:t>2.</w:t>
      </w:r>
      <w:r w:rsidR="00AE5849" w:rsidRPr="00AE5849">
        <w:t>2</w:t>
      </w:r>
      <w:r w:rsidRPr="00AE5849">
        <w:t>.</w:t>
      </w:r>
      <w:r w:rsidR="008E3999">
        <w:tab/>
      </w:r>
      <w:r w:rsidR="003454E4" w:rsidRPr="002600BA">
        <w:t>По результатам рассмотрения</w:t>
      </w:r>
      <w:r w:rsidR="003454E4" w:rsidRPr="00272E0C">
        <w:t xml:space="preserve"> обращений, переадресованных из Законодательного собрания Челябинской области</w:t>
      </w:r>
      <w:r w:rsidR="003454E4" w:rsidRPr="002600BA">
        <w:t xml:space="preserve"> </w:t>
      </w:r>
      <w:r w:rsidR="003454E4">
        <w:t>от 05.11.2019 № 1541</w:t>
      </w:r>
      <w:r w:rsidR="003454E4" w:rsidRPr="002600BA">
        <w:t>,</w:t>
      </w:r>
      <w:r w:rsidR="00F85D7D">
        <w:t> </w:t>
      </w:r>
      <w:r w:rsidR="003454E4">
        <w:t>1543</w:t>
      </w:r>
      <w:r w:rsidR="003454E4" w:rsidRPr="002600BA">
        <w:t xml:space="preserve">                                  по факту </w:t>
      </w:r>
      <w:r w:rsidR="0024672D">
        <w:t xml:space="preserve">содержания </w:t>
      </w:r>
      <w:r w:rsidR="0024672D" w:rsidRPr="0024672D">
        <w:t xml:space="preserve">многолетних насаждений </w:t>
      </w:r>
      <w:r w:rsidR="0024672D" w:rsidRPr="0024672D">
        <w:rPr>
          <w:rFonts w:eastAsia="Calibri"/>
          <w:lang w:eastAsia="ru-RU"/>
        </w:rPr>
        <w:t>на те</w:t>
      </w:r>
      <w:r w:rsidR="00712770">
        <w:rPr>
          <w:rFonts w:eastAsia="Calibri"/>
          <w:lang w:eastAsia="ru-RU"/>
        </w:rPr>
        <w:t>рритории Городского парка</w:t>
      </w:r>
      <w:r w:rsidR="0024672D" w:rsidRPr="00203808">
        <w:rPr>
          <w:rFonts w:eastAsia="Calibri"/>
          <w:lang w:eastAsia="ru-RU"/>
        </w:rPr>
        <w:t xml:space="preserve"> </w:t>
      </w:r>
      <w:r w:rsidR="003454E4">
        <w:t>в период с 01.01</w:t>
      </w:r>
      <w:r w:rsidR="003454E4" w:rsidRPr="002600BA">
        <w:t>.2019 по 31.12.2019, установлено следующее:</w:t>
      </w:r>
    </w:p>
    <w:p w:rsidR="00EB10FE" w:rsidRDefault="00EB10FE" w:rsidP="003454E4">
      <w:pPr>
        <w:pStyle w:val="81"/>
        <w:ind w:firstLine="708"/>
      </w:pPr>
      <w:r>
        <w:t xml:space="preserve">Контракты (договоры) на вырубку зеленых насаждений в 2019 году Учреждением не </w:t>
      </w:r>
      <w:r w:rsidR="003351E9">
        <w:t>заключались</w:t>
      </w:r>
      <w:r>
        <w:t>.</w:t>
      </w:r>
    </w:p>
    <w:p w:rsidR="008E4C5A" w:rsidRDefault="00EB10FE" w:rsidP="0093019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 ходе контрольного мероприятия Учреждением </w:t>
      </w:r>
      <w:r w:rsidR="00DB475E">
        <w:rPr>
          <w:rFonts w:eastAsia="Calibri"/>
          <w:sz w:val="28"/>
          <w:szCs w:val="28"/>
          <w:lang w:eastAsia="ru-RU"/>
        </w:rPr>
        <w:t>представлен акт осмотра территории парка от 22.11.2019, из кото</w:t>
      </w:r>
      <w:r w:rsidR="000372B6">
        <w:rPr>
          <w:rFonts w:eastAsia="Calibri"/>
          <w:sz w:val="28"/>
          <w:szCs w:val="28"/>
          <w:lang w:eastAsia="ru-RU"/>
        </w:rPr>
        <w:t>р</w:t>
      </w:r>
      <w:r w:rsidR="00DB475E">
        <w:rPr>
          <w:rFonts w:eastAsia="Calibri"/>
          <w:sz w:val="28"/>
          <w:szCs w:val="28"/>
          <w:lang w:eastAsia="ru-RU"/>
        </w:rPr>
        <w:t>о</w:t>
      </w:r>
      <w:r w:rsidR="000372B6">
        <w:rPr>
          <w:rFonts w:eastAsia="Calibri"/>
          <w:sz w:val="28"/>
          <w:szCs w:val="28"/>
          <w:lang w:eastAsia="ru-RU"/>
        </w:rPr>
        <w:t>г</w:t>
      </w:r>
      <w:r w:rsidR="00DB475E">
        <w:rPr>
          <w:rFonts w:eastAsia="Calibri"/>
          <w:sz w:val="28"/>
          <w:szCs w:val="28"/>
          <w:lang w:eastAsia="ru-RU"/>
        </w:rPr>
        <w:t xml:space="preserve">о следует, что </w:t>
      </w:r>
      <w:r w:rsidR="00A619F6">
        <w:rPr>
          <w:rFonts w:eastAsia="Calibri"/>
          <w:sz w:val="28"/>
          <w:szCs w:val="28"/>
          <w:lang w:eastAsia="ru-RU"/>
        </w:rPr>
        <w:t>20.11</w:t>
      </w:r>
      <w:r w:rsidR="00376FCE" w:rsidRPr="00376FCE">
        <w:rPr>
          <w:rFonts w:eastAsia="Calibri"/>
          <w:sz w:val="28"/>
          <w:szCs w:val="28"/>
          <w:lang w:eastAsia="ru-RU"/>
        </w:rPr>
        <w:t xml:space="preserve">.2019 на территории </w:t>
      </w:r>
      <w:r w:rsidR="00CF75FC">
        <w:rPr>
          <w:rFonts w:eastAsia="Calibri"/>
          <w:sz w:val="28"/>
          <w:szCs w:val="28"/>
          <w:lang w:eastAsia="ru-RU"/>
        </w:rPr>
        <w:t>Городского парка была проведена вырубка аварийного дерева породы сосна</w:t>
      </w:r>
      <w:r w:rsidR="00934DA8">
        <w:rPr>
          <w:rFonts w:eastAsia="Calibri"/>
          <w:sz w:val="28"/>
          <w:szCs w:val="28"/>
          <w:lang w:eastAsia="ru-RU"/>
        </w:rPr>
        <w:t xml:space="preserve"> сотрудниками муниципального учреждения «Поисково-спасательная служба Озерского городского округа»</w:t>
      </w:r>
      <w:r w:rsidR="008F09AB">
        <w:rPr>
          <w:rFonts w:eastAsia="Calibri"/>
          <w:sz w:val="28"/>
          <w:szCs w:val="28"/>
          <w:lang w:eastAsia="ru-RU"/>
        </w:rPr>
        <w:t>: из-за</w:t>
      </w:r>
      <w:r w:rsidR="00934DA8">
        <w:rPr>
          <w:rFonts w:eastAsia="Calibri"/>
          <w:sz w:val="28"/>
          <w:szCs w:val="28"/>
          <w:lang w:eastAsia="ru-RU"/>
        </w:rPr>
        <w:t xml:space="preserve"> неблагоприятных погодных условий и штормового ветра</w:t>
      </w:r>
      <w:r w:rsidR="008F09AB">
        <w:rPr>
          <w:rFonts w:eastAsia="Calibri"/>
          <w:sz w:val="28"/>
          <w:szCs w:val="28"/>
          <w:lang w:eastAsia="ru-RU"/>
        </w:rPr>
        <w:t xml:space="preserve"> </w:t>
      </w:r>
      <w:r w:rsidR="00CF75FC">
        <w:rPr>
          <w:rFonts w:eastAsia="Calibri"/>
          <w:sz w:val="28"/>
          <w:szCs w:val="28"/>
          <w:lang w:eastAsia="ru-RU"/>
        </w:rPr>
        <w:t>образовался опасный наклон</w:t>
      </w:r>
      <w:r w:rsidR="00934DA8">
        <w:rPr>
          <w:rFonts w:eastAsia="Calibri"/>
          <w:sz w:val="28"/>
          <w:szCs w:val="28"/>
          <w:lang w:eastAsia="ru-RU"/>
        </w:rPr>
        <w:t xml:space="preserve"> ствола сосны, расположенной на территории </w:t>
      </w:r>
      <w:r w:rsidR="00712770">
        <w:rPr>
          <w:rFonts w:eastAsia="Calibri"/>
          <w:sz w:val="28"/>
          <w:szCs w:val="28"/>
          <w:lang w:eastAsia="ru-RU"/>
        </w:rPr>
        <w:t xml:space="preserve">Городского </w:t>
      </w:r>
      <w:r w:rsidR="00934DA8">
        <w:rPr>
          <w:rFonts w:eastAsia="Calibri"/>
          <w:sz w:val="28"/>
          <w:szCs w:val="28"/>
          <w:lang w:eastAsia="ru-RU"/>
        </w:rPr>
        <w:t>па</w:t>
      </w:r>
      <w:r w:rsidR="00712770">
        <w:rPr>
          <w:rFonts w:eastAsia="Calibri"/>
          <w:sz w:val="28"/>
          <w:szCs w:val="28"/>
          <w:lang w:eastAsia="ru-RU"/>
        </w:rPr>
        <w:t>рка</w:t>
      </w:r>
      <w:r w:rsidR="00934DA8">
        <w:rPr>
          <w:rFonts w:eastAsia="Calibri"/>
          <w:sz w:val="28"/>
          <w:szCs w:val="28"/>
          <w:lang w:eastAsia="ru-RU"/>
        </w:rPr>
        <w:t>,</w:t>
      </w:r>
      <w:r w:rsidR="00CF75FC">
        <w:rPr>
          <w:rFonts w:eastAsia="Calibri"/>
          <w:sz w:val="28"/>
          <w:szCs w:val="28"/>
          <w:lang w:eastAsia="ru-RU"/>
        </w:rPr>
        <w:t xml:space="preserve"> в сторону </w:t>
      </w:r>
      <w:r w:rsidR="00A619F6">
        <w:rPr>
          <w:rFonts w:eastAsia="Calibri"/>
          <w:sz w:val="28"/>
          <w:szCs w:val="28"/>
          <w:lang w:eastAsia="ru-RU"/>
        </w:rPr>
        <w:t>пешеходной</w:t>
      </w:r>
      <w:r w:rsidR="00930191">
        <w:rPr>
          <w:rFonts w:eastAsia="Calibri"/>
          <w:sz w:val="28"/>
          <w:szCs w:val="28"/>
          <w:lang w:eastAsia="ru-RU"/>
        </w:rPr>
        <w:t xml:space="preserve"> дорожки.</w:t>
      </w:r>
    </w:p>
    <w:p w:rsidR="00A636F9" w:rsidRPr="00930191" w:rsidRDefault="00930191" w:rsidP="0093019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376FCE">
        <w:rPr>
          <w:rFonts w:eastAsia="Calibri"/>
          <w:sz w:val="28"/>
          <w:szCs w:val="28"/>
          <w:lang w:eastAsia="ru-RU"/>
        </w:rPr>
        <w:t>Управление</w:t>
      </w:r>
      <w:r>
        <w:rPr>
          <w:rFonts w:eastAsia="Calibri"/>
          <w:sz w:val="28"/>
          <w:szCs w:val="28"/>
          <w:lang w:eastAsia="ru-RU"/>
        </w:rPr>
        <w:t xml:space="preserve"> капитального строительства</w:t>
      </w:r>
      <w:r w:rsidR="00DF1305">
        <w:rPr>
          <w:rFonts w:eastAsia="Calibri"/>
          <w:sz w:val="28"/>
          <w:szCs w:val="28"/>
          <w:lang w:eastAsia="ru-RU"/>
        </w:rPr>
        <w:t xml:space="preserve"> и благоустройства </w:t>
      </w:r>
      <w:r w:rsidR="00DF1305" w:rsidRPr="00376FCE">
        <w:rPr>
          <w:rFonts w:eastAsia="Calibri"/>
          <w:sz w:val="28"/>
          <w:szCs w:val="28"/>
          <w:lang w:eastAsia="ru-RU"/>
        </w:rPr>
        <w:t xml:space="preserve">администрации </w:t>
      </w:r>
      <w:r w:rsidR="00DF1305" w:rsidRPr="00376FCE">
        <w:rPr>
          <w:sz w:val="28"/>
          <w:szCs w:val="28"/>
        </w:rPr>
        <w:t>Озерского городского округа</w:t>
      </w:r>
      <w:r>
        <w:rPr>
          <w:rFonts w:eastAsia="Calibri"/>
          <w:sz w:val="28"/>
          <w:szCs w:val="28"/>
          <w:lang w:eastAsia="ru-RU"/>
        </w:rPr>
        <w:t xml:space="preserve"> было проинформировано 13.12.2019</w:t>
      </w:r>
      <w:r w:rsidR="00FA1E0F">
        <w:rPr>
          <w:rFonts w:eastAsia="Calibri"/>
          <w:sz w:val="28"/>
          <w:szCs w:val="28"/>
          <w:lang w:eastAsia="ru-RU"/>
        </w:rPr>
        <w:t xml:space="preserve"> согласно уведомления</w:t>
      </w:r>
      <w:r w:rsidR="00DF1305">
        <w:rPr>
          <w:rFonts w:eastAsia="Calibri"/>
          <w:sz w:val="28"/>
          <w:szCs w:val="28"/>
          <w:lang w:eastAsia="ru-RU"/>
        </w:rPr>
        <w:t xml:space="preserve"> </w:t>
      </w:r>
      <w:r w:rsidR="00DF1305">
        <w:rPr>
          <w:rStyle w:val="36"/>
          <w:bCs/>
          <w:sz w:val="28"/>
          <w:szCs w:val="28"/>
        </w:rPr>
        <w:t xml:space="preserve">МБУ </w:t>
      </w:r>
      <w:proofErr w:type="spellStart"/>
      <w:r w:rsidR="00DF1305">
        <w:rPr>
          <w:rStyle w:val="36"/>
          <w:bCs/>
          <w:sz w:val="28"/>
          <w:szCs w:val="28"/>
        </w:rPr>
        <w:t>ПКиО</w:t>
      </w:r>
      <w:proofErr w:type="spellEnd"/>
      <w:r w:rsidR="00FA1E0F">
        <w:rPr>
          <w:rFonts w:eastAsia="Calibri"/>
          <w:sz w:val="28"/>
          <w:szCs w:val="28"/>
          <w:lang w:eastAsia="ru-RU"/>
        </w:rPr>
        <w:t xml:space="preserve"> от</w:t>
      </w:r>
      <w:r w:rsidR="00CB764F">
        <w:rPr>
          <w:rFonts w:eastAsia="Calibri"/>
          <w:sz w:val="28"/>
          <w:szCs w:val="28"/>
          <w:lang w:eastAsia="ru-RU"/>
        </w:rPr>
        <w:t xml:space="preserve"> </w:t>
      </w:r>
      <w:r w:rsidR="00FA1E0F">
        <w:rPr>
          <w:rFonts w:eastAsia="Calibri"/>
          <w:sz w:val="28"/>
          <w:szCs w:val="28"/>
          <w:lang w:eastAsia="ru-RU"/>
        </w:rPr>
        <w:t>12.12.2019 №</w:t>
      </w:r>
      <w:r w:rsidR="00DF1305">
        <w:rPr>
          <w:rFonts w:eastAsia="Calibri"/>
          <w:sz w:val="28"/>
          <w:szCs w:val="28"/>
          <w:lang w:eastAsia="ru-RU"/>
        </w:rPr>
        <w:t xml:space="preserve"> </w:t>
      </w:r>
      <w:r w:rsidR="00FA1E0F">
        <w:rPr>
          <w:rFonts w:eastAsia="Calibri"/>
          <w:sz w:val="28"/>
          <w:szCs w:val="28"/>
          <w:lang w:eastAsia="ru-RU"/>
        </w:rPr>
        <w:t>01-24/449.</w:t>
      </w:r>
    </w:p>
    <w:p w:rsidR="00A636F9" w:rsidRDefault="00FA1E0F" w:rsidP="00930191">
      <w:pPr>
        <w:pStyle w:val="11"/>
        <w:ind w:firstLine="0"/>
      </w:pPr>
      <w:r>
        <w:tab/>
      </w:r>
      <w:r w:rsidR="00CB764F">
        <w:rPr>
          <w:szCs w:val="28"/>
        </w:rPr>
        <w:t xml:space="preserve">Во исполнения Представления прокуратуры ЗАТО г. Озерск от 13.12.2019      № 3-19/1749 «Об устранении нарушений законодательства об охране окружающей среды, в сфере ликвидации чрезвычайных ситуаций» </w:t>
      </w:r>
      <w:r w:rsidR="00287631">
        <w:rPr>
          <w:szCs w:val="28"/>
        </w:rPr>
        <w:t xml:space="preserve">«за неисполнение </w:t>
      </w:r>
      <w:r w:rsidR="00287631">
        <w:rPr>
          <w:szCs w:val="28"/>
        </w:rPr>
        <w:lastRenderedPageBreak/>
        <w:t>Постановления главы администрации Озерского городского округа от 19.02.2018 №</w:t>
      </w:r>
      <w:r w:rsidR="007F7DCA">
        <w:rPr>
          <w:szCs w:val="28"/>
        </w:rPr>
        <w:t> </w:t>
      </w:r>
      <w:r w:rsidR="00287631">
        <w:rPr>
          <w:szCs w:val="28"/>
        </w:rPr>
        <w:t xml:space="preserve">348 «Об утверждении порядка оформления разрешения на вырубку (снос), пересадку, обрезку реконструкцию зеленых насаждений в Озерского городском округе» в части несвоевременного уведомления о вырубке аварийного дерева» </w:t>
      </w:r>
      <w:r w:rsidR="00CB764F">
        <w:rPr>
          <w:szCs w:val="28"/>
        </w:rPr>
        <w:t xml:space="preserve">объявлено замечание инженеру по </w:t>
      </w:r>
      <w:proofErr w:type="spellStart"/>
      <w:r w:rsidR="00CB764F">
        <w:rPr>
          <w:szCs w:val="28"/>
        </w:rPr>
        <w:t>лесовосстановлению</w:t>
      </w:r>
      <w:proofErr w:type="spellEnd"/>
      <w:r w:rsidR="00CB764F">
        <w:rPr>
          <w:szCs w:val="28"/>
        </w:rPr>
        <w:t xml:space="preserve"> согласно приказа Учреждения «О наложении дисциплинарного взыскания» от 27.12.2019 №</w:t>
      </w:r>
      <w:r w:rsidR="008E3999">
        <w:rPr>
          <w:szCs w:val="28"/>
        </w:rPr>
        <w:t> </w:t>
      </w:r>
      <w:r w:rsidR="00CB764F">
        <w:rPr>
          <w:szCs w:val="28"/>
        </w:rPr>
        <w:t>125.</w:t>
      </w:r>
    </w:p>
    <w:p w:rsidR="003C661A" w:rsidRDefault="000C7015" w:rsidP="00AB2D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10FE">
        <w:rPr>
          <w:sz w:val="28"/>
          <w:szCs w:val="28"/>
        </w:rPr>
        <w:t>Согласно акта по результатам комиссионного обследования санитарно-экологического состояния территории Озерского городского округа Челябинской области от 19.11.2019 №</w:t>
      </w:r>
      <w:r w:rsidR="007F7DCA">
        <w:rPr>
          <w:sz w:val="28"/>
          <w:szCs w:val="28"/>
        </w:rPr>
        <w:t> </w:t>
      </w:r>
      <w:r w:rsidRPr="00EB10FE">
        <w:rPr>
          <w:sz w:val="28"/>
          <w:szCs w:val="28"/>
        </w:rPr>
        <w:t>77</w:t>
      </w:r>
      <w:r w:rsidR="000B3E0E" w:rsidRPr="00EB10FE">
        <w:rPr>
          <w:sz w:val="28"/>
          <w:szCs w:val="28"/>
        </w:rPr>
        <w:t>, постановления администрации Озерского городского округа Челябинской области от 16.12.2019 №</w:t>
      </w:r>
      <w:r w:rsidR="007F7DCA">
        <w:rPr>
          <w:sz w:val="28"/>
          <w:szCs w:val="28"/>
        </w:rPr>
        <w:t> </w:t>
      </w:r>
      <w:r w:rsidR="000B3E0E" w:rsidRPr="00EB10FE">
        <w:rPr>
          <w:sz w:val="28"/>
          <w:szCs w:val="28"/>
        </w:rPr>
        <w:t>3163</w:t>
      </w:r>
      <w:r w:rsidRPr="00EB10FE">
        <w:rPr>
          <w:sz w:val="28"/>
          <w:szCs w:val="28"/>
        </w:rPr>
        <w:t xml:space="preserve"> уборке ветровальных деревьев на земельном участке в районе здания по пер. Поперечный, 1</w:t>
      </w:r>
      <w:r w:rsidR="000B3E0E" w:rsidRPr="00EB10FE">
        <w:rPr>
          <w:sz w:val="28"/>
          <w:szCs w:val="28"/>
        </w:rPr>
        <w:t>5 подлежат 5</w:t>
      </w:r>
      <w:r w:rsidRPr="00EB10FE">
        <w:rPr>
          <w:sz w:val="28"/>
          <w:szCs w:val="28"/>
        </w:rPr>
        <w:t xml:space="preserve"> сосен и 1 береза силами Учре</w:t>
      </w:r>
      <w:r w:rsidR="00F85D7D">
        <w:rPr>
          <w:sz w:val="28"/>
          <w:szCs w:val="28"/>
        </w:rPr>
        <w:t>ждения, как арендатора участка.</w:t>
      </w:r>
    </w:p>
    <w:p w:rsidR="00DE2332" w:rsidRDefault="00DE2332" w:rsidP="00AB2D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10FE">
        <w:rPr>
          <w:sz w:val="28"/>
          <w:szCs w:val="28"/>
        </w:rPr>
        <w:t xml:space="preserve">17.12.2019 Учреждением </w:t>
      </w:r>
      <w:r w:rsidR="000372B6" w:rsidRPr="00EB10FE">
        <w:rPr>
          <w:sz w:val="28"/>
          <w:szCs w:val="28"/>
        </w:rPr>
        <w:t xml:space="preserve">в Управление капитального строительства и благоустройства администрации Озерского городского округа направлено </w:t>
      </w:r>
      <w:r w:rsidRPr="00EB10FE">
        <w:rPr>
          <w:sz w:val="28"/>
          <w:szCs w:val="28"/>
        </w:rPr>
        <w:t>заявление о выдаче разрешения на вырубку (снос), пересадку, обрезку, реконструкцию зеленных насаждений на территории Озерского городского округа</w:t>
      </w:r>
      <w:r w:rsidR="000372B6">
        <w:rPr>
          <w:sz w:val="28"/>
          <w:szCs w:val="28"/>
        </w:rPr>
        <w:t>:</w:t>
      </w:r>
      <w:r w:rsidRPr="00EB10FE">
        <w:rPr>
          <w:sz w:val="28"/>
          <w:szCs w:val="28"/>
        </w:rPr>
        <w:t xml:space="preserve"> 5 деревьев породы сосна, 1 дерево породы ива, 1 дерево породы осина в связи </w:t>
      </w:r>
      <w:r w:rsidR="00305104" w:rsidRPr="00305104">
        <w:rPr>
          <w:sz w:val="28"/>
          <w:szCs w:val="28"/>
        </w:rPr>
        <w:t xml:space="preserve">        </w:t>
      </w:r>
      <w:r w:rsidRPr="00EB10FE">
        <w:rPr>
          <w:sz w:val="28"/>
          <w:szCs w:val="28"/>
        </w:rPr>
        <w:t>с угрозой падения. Данная вырубка разрешена согласно постановления администрации Озерского городского округа от 12.02.2020 №</w:t>
      </w:r>
      <w:r w:rsidR="00090201">
        <w:rPr>
          <w:sz w:val="28"/>
          <w:szCs w:val="28"/>
        </w:rPr>
        <w:t> </w:t>
      </w:r>
      <w:r w:rsidRPr="00EB10FE">
        <w:rPr>
          <w:sz w:val="28"/>
          <w:szCs w:val="28"/>
        </w:rPr>
        <w:t>298.</w:t>
      </w:r>
    </w:p>
    <w:p w:rsidR="00AE2BE5" w:rsidRDefault="00AE2BE5" w:rsidP="00AE2BE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721102">
        <w:rPr>
          <w:rFonts w:eastAsia="Calibri"/>
          <w:sz w:val="28"/>
          <w:szCs w:val="28"/>
          <w:lang w:eastAsia="ru-RU"/>
        </w:rPr>
        <w:t xml:space="preserve">В ходе контрольного мероприятия Учреждением представлены отчеты по уборке валежника на территории Городского парка от 11.10.2019, </w:t>
      </w:r>
      <w:r w:rsidR="007F7DCA">
        <w:rPr>
          <w:rFonts w:eastAsia="Calibri"/>
          <w:sz w:val="28"/>
          <w:szCs w:val="28"/>
          <w:lang w:eastAsia="ru-RU"/>
        </w:rPr>
        <w:t xml:space="preserve">от </w:t>
      </w:r>
      <w:r w:rsidRPr="00721102">
        <w:rPr>
          <w:rFonts w:eastAsia="Calibri"/>
          <w:sz w:val="28"/>
          <w:szCs w:val="28"/>
          <w:lang w:eastAsia="ru-RU"/>
        </w:rPr>
        <w:t xml:space="preserve">18.10.2019, </w:t>
      </w:r>
      <w:r w:rsidR="007F7DCA">
        <w:rPr>
          <w:rFonts w:eastAsia="Calibri"/>
          <w:sz w:val="28"/>
          <w:szCs w:val="28"/>
          <w:lang w:eastAsia="ru-RU"/>
        </w:rPr>
        <w:t>от </w:t>
      </w:r>
      <w:r w:rsidRPr="00721102">
        <w:rPr>
          <w:rFonts w:eastAsia="Calibri"/>
          <w:sz w:val="28"/>
          <w:szCs w:val="28"/>
          <w:lang w:eastAsia="ru-RU"/>
        </w:rPr>
        <w:t xml:space="preserve">25.10.2019, </w:t>
      </w:r>
      <w:r w:rsidR="007F7DCA">
        <w:rPr>
          <w:rFonts w:eastAsia="Calibri"/>
          <w:sz w:val="28"/>
          <w:szCs w:val="28"/>
          <w:lang w:eastAsia="ru-RU"/>
        </w:rPr>
        <w:t xml:space="preserve">от </w:t>
      </w:r>
      <w:r w:rsidRPr="00721102">
        <w:rPr>
          <w:rFonts w:eastAsia="Calibri"/>
          <w:sz w:val="28"/>
          <w:szCs w:val="28"/>
          <w:lang w:eastAsia="ru-RU"/>
        </w:rPr>
        <w:t xml:space="preserve">08.11.2019, </w:t>
      </w:r>
      <w:r w:rsidR="007F7DCA">
        <w:rPr>
          <w:rFonts w:eastAsia="Calibri"/>
          <w:sz w:val="28"/>
          <w:szCs w:val="28"/>
          <w:lang w:eastAsia="ru-RU"/>
        </w:rPr>
        <w:t xml:space="preserve">от </w:t>
      </w:r>
      <w:r w:rsidRPr="00721102">
        <w:rPr>
          <w:rFonts w:eastAsia="Calibri"/>
          <w:sz w:val="28"/>
          <w:szCs w:val="28"/>
          <w:lang w:eastAsia="ru-RU"/>
        </w:rPr>
        <w:t xml:space="preserve">15.11.2019, </w:t>
      </w:r>
      <w:r w:rsidR="007F7DCA">
        <w:rPr>
          <w:rFonts w:eastAsia="Calibri"/>
          <w:sz w:val="28"/>
          <w:szCs w:val="28"/>
          <w:lang w:eastAsia="ru-RU"/>
        </w:rPr>
        <w:t xml:space="preserve">от </w:t>
      </w:r>
      <w:r w:rsidRPr="00721102">
        <w:rPr>
          <w:rFonts w:eastAsia="Calibri"/>
          <w:sz w:val="28"/>
          <w:szCs w:val="28"/>
          <w:lang w:eastAsia="ru-RU"/>
        </w:rPr>
        <w:t xml:space="preserve">22.11.2019, </w:t>
      </w:r>
      <w:r w:rsidR="007F7DCA">
        <w:rPr>
          <w:rFonts w:eastAsia="Calibri"/>
          <w:sz w:val="28"/>
          <w:szCs w:val="28"/>
          <w:lang w:eastAsia="ru-RU"/>
        </w:rPr>
        <w:t xml:space="preserve">от </w:t>
      </w:r>
      <w:r w:rsidRPr="00721102">
        <w:rPr>
          <w:rFonts w:eastAsia="Calibri"/>
          <w:sz w:val="28"/>
          <w:szCs w:val="28"/>
          <w:lang w:eastAsia="ru-RU"/>
        </w:rPr>
        <w:t xml:space="preserve">06.12.2019. </w:t>
      </w:r>
      <w:r w:rsidR="007F7DCA">
        <w:rPr>
          <w:rFonts w:eastAsia="Calibri"/>
          <w:sz w:val="28"/>
          <w:szCs w:val="28"/>
          <w:lang w:eastAsia="ru-RU"/>
        </w:rPr>
        <w:t xml:space="preserve">                  </w:t>
      </w:r>
      <w:r w:rsidRPr="00721102">
        <w:rPr>
          <w:rFonts w:eastAsia="Calibri"/>
          <w:sz w:val="28"/>
          <w:szCs w:val="28"/>
          <w:lang w:eastAsia="ru-RU"/>
        </w:rPr>
        <w:t>В 2019 году за время уборки валежника было собрано и вывезено из Городского парка 33,5</w:t>
      </w:r>
      <w:r w:rsidR="00AC0296" w:rsidRPr="00721102">
        <w:rPr>
          <w:rFonts w:eastAsia="Calibri"/>
          <w:sz w:val="28"/>
          <w:szCs w:val="28"/>
          <w:lang w:eastAsia="ru-RU"/>
        </w:rPr>
        <w:t xml:space="preserve"> </w:t>
      </w:r>
      <w:r w:rsidRPr="00721102">
        <w:rPr>
          <w:rFonts w:eastAsia="Calibri"/>
          <w:sz w:val="28"/>
          <w:szCs w:val="28"/>
          <w:lang w:eastAsia="ru-RU"/>
        </w:rPr>
        <w:t>куб.</w:t>
      </w:r>
    </w:p>
    <w:p w:rsidR="00715C1F" w:rsidRDefault="00561B1C" w:rsidP="00CB4948">
      <w:pPr>
        <w:pStyle w:val="81"/>
        <w:ind w:firstLine="708"/>
      </w:pPr>
      <w:r>
        <w:t>2.</w:t>
      </w:r>
      <w:r w:rsidR="00884ADB">
        <w:t>3.</w:t>
      </w:r>
      <w:r w:rsidR="00F85D7D">
        <w:tab/>
      </w:r>
      <w:r w:rsidR="00CB4948" w:rsidRPr="002600BA">
        <w:t xml:space="preserve">По результатам рассмотрения обращений, переадресованных из Законодательного собрания Челябинской области </w:t>
      </w:r>
      <w:r w:rsidR="00CB4948">
        <w:t>от 05.11.2019 № 1541</w:t>
      </w:r>
      <w:r w:rsidR="00CB4948" w:rsidRPr="002600BA">
        <w:t>,</w:t>
      </w:r>
      <w:r w:rsidR="00CB4948">
        <w:t xml:space="preserve"> 1543</w:t>
      </w:r>
      <w:r w:rsidR="00CB4948" w:rsidRPr="002600BA">
        <w:t xml:space="preserve">                                  по факту</w:t>
      </w:r>
      <w:r w:rsidR="00CB4948">
        <w:t xml:space="preserve"> </w:t>
      </w:r>
      <w:r w:rsidR="00D66449">
        <w:t>правомерности</w:t>
      </w:r>
      <w:r w:rsidR="00CB4948" w:rsidRPr="003276AA">
        <w:t xml:space="preserve"> движения по территории парка автотранспортных средств</w:t>
      </w:r>
      <w:r w:rsidR="00CB4948" w:rsidRPr="002600BA">
        <w:t xml:space="preserve"> </w:t>
      </w:r>
      <w:r w:rsidR="00CB4948">
        <w:t>в период с 01.01</w:t>
      </w:r>
      <w:r w:rsidR="00CB4948" w:rsidRPr="002600BA">
        <w:t>.2019 по 31.12.2019, установлено следующее:</w:t>
      </w:r>
    </w:p>
    <w:p w:rsidR="00CB4948" w:rsidRDefault="00CB4948" w:rsidP="00CB4948">
      <w:pPr>
        <w:pStyle w:val="81"/>
        <w:ind w:firstLine="708"/>
      </w:pPr>
      <w:r>
        <w:t xml:space="preserve">В период с 01.05.2019 по 31.10.2019 ограниченный въезд в Городской парк </w:t>
      </w:r>
      <w:r w:rsidR="00305104" w:rsidRPr="00305104">
        <w:t xml:space="preserve">   </w:t>
      </w:r>
      <w:r>
        <w:t>с улицы Колыванова контролировался сезонными работниками (сторожами) по пропускам и спискам. С 01.11.2019 по 30.04.2020 проезд оста</w:t>
      </w:r>
      <w:r w:rsidR="00DC5614">
        <w:t>вался</w:t>
      </w:r>
      <w:r>
        <w:t xml:space="preserve"> без надзора в связи </w:t>
      </w:r>
      <w:r w:rsidRPr="00C223D7">
        <w:t xml:space="preserve">с отсутствием </w:t>
      </w:r>
      <w:r w:rsidR="00C223D7" w:rsidRPr="00C223D7">
        <w:t xml:space="preserve">в штатном расписании Учреждения </w:t>
      </w:r>
      <w:r w:rsidRPr="00C223D7">
        <w:t>сторожей на круглогодичную охрану данного поста.</w:t>
      </w:r>
    </w:p>
    <w:p w:rsidR="00897EF6" w:rsidRDefault="00897EF6" w:rsidP="00CB4948">
      <w:pPr>
        <w:pStyle w:val="81"/>
        <w:ind w:firstLine="708"/>
      </w:pPr>
      <w:r>
        <w:t>С целью решения вопроса безопасности передвижения отдыхающих на территории Городского парка в 2020 году при въезде в парк с улицы Колыванова установлен стационарный пост с постоянной охраной объекта. Въезд на территорию Городского парка осуществляется по пропускам установленного образца согласно приказа Учреждения от 31.0</w:t>
      </w:r>
      <w:r w:rsidR="00E52C99">
        <w:t>5</w:t>
      </w:r>
      <w:r>
        <w:t>.2019 № Вр.05 и спискам согласно приказа Учреждения от 31.0</w:t>
      </w:r>
      <w:r w:rsidR="00E52C99">
        <w:t>5</w:t>
      </w:r>
      <w:r>
        <w:t>.2019 № Вр.06.</w:t>
      </w:r>
    </w:p>
    <w:p w:rsidR="007429DC" w:rsidRPr="002600BA" w:rsidRDefault="003064E7" w:rsidP="007429DC">
      <w:pPr>
        <w:pStyle w:val="81"/>
        <w:ind w:firstLine="708"/>
      </w:pPr>
      <w:r>
        <w:t>2.</w:t>
      </w:r>
      <w:r w:rsidR="00715C1F">
        <w:t>4.</w:t>
      </w:r>
      <w:r w:rsidR="00F85D7D">
        <w:tab/>
      </w:r>
      <w:r w:rsidR="007429DC" w:rsidRPr="002600BA">
        <w:t xml:space="preserve">По результатам рассмотрения обращений, переадресованных из Законодательного собрания Челябинской области </w:t>
      </w:r>
      <w:r w:rsidR="007429DC">
        <w:t>от 05.11.2019 № 1541</w:t>
      </w:r>
      <w:r w:rsidR="007429DC" w:rsidRPr="002600BA">
        <w:t>,</w:t>
      </w:r>
      <w:r w:rsidR="007429DC">
        <w:t xml:space="preserve"> 1543</w:t>
      </w:r>
      <w:r w:rsidR="007429DC" w:rsidRPr="002600BA">
        <w:t xml:space="preserve">                                  по факту </w:t>
      </w:r>
      <w:r w:rsidR="007429DC">
        <w:t>отсу</w:t>
      </w:r>
      <w:r w:rsidR="00896FA4">
        <w:t>тствия уборки снега,</w:t>
      </w:r>
      <w:r w:rsidR="00712770">
        <w:t xml:space="preserve"> наледи</w:t>
      </w:r>
      <w:r w:rsidR="00896FA4" w:rsidRPr="00896FA4">
        <w:t xml:space="preserve"> </w:t>
      </w:r>
      <w:r w:rsidR="00896FA4">
        <w:rPr>
          <w:rFonts w:eastAsia="Calibri"/>
          <w:lang w:eastAsia="ru-RU"/>
        </w:rPr>
        <w:t>и подсыпке песком</w:t>
      </w:r>
      <w:r w:rsidR="00712770">
        <w:t xml:space="preserve"> </w:t>
      </w:r>
      <w:r w:rsidR="00896FA4">
        <w:rPr>
          <w:rFonts w:eastAsia="Calibri"/>
          <w:lang w:eastAsia="ru-RU"/>
        </w:rPr>
        <w:t>территории Городского парка</w:t>
      </w:r>
      <w:r w:rsidR="00896FA4">
        <w:t xml:space="preserve"> </w:t>
      </w:r>
      <w:r w:rsidR="007429DC">
        <w:t>в период с 01.01</w:t>
      </w:r>
      <w:r w:rsidR="007429DC" w:rsidRPr="002600BA">
        <w:t>.2019 по 31.12.2019, установлено следующее:</w:t>
      </w:r>
    </w:p>
    <w:p w:rsidR="000203CB" w:rsidRDefault="007429DC" w:rsidP="007429DC">
      <w:pPr>
        <w:jc w:val="both"/>
        <w:rPr>
          <w:rFonts w:eastAsia="Calibri"/>
          <w:sz w:val="28"/>
          <w:szCs w:val="28"/>
          <w:lang w:eastAsia="ru-RU"/>
        </w:rPr>
      </w:pPr>
      <w:r w:rsidRPr="0083196A"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>Учреждением разработан П</w:t>
      </w:r>
      <w:r w:rsidRPr="0083196A">
        <w:rPr>
          <w:rFonts w:eastAsia="Calibri"/>
          <w:sz w:val="28"/>
          <w:szCs w:val="28"/>
          <w:lang w:eastAsia="ru-RU"/>
        </w:rPr>
        <w:t xml:space="preserve">лан-график на 2019 год </w:t>
      </w:r>
      <w:r w:rsidR="000203CB">
        <w:rPr>
          <w:rFonts w:eastAsia="Calibri"/>
          <w:sz w:val="28"/>
          <w:szCs w:val="28"/>
          <w:lang w:eastAsia="ru-RU"/>
        </w:rPr>
        <w:t xml:space="preserve">(прогнозный) </w:t>
      </w:r>
      <w:r w:rsidRPr="0083196A">
        <w:rPr>
          <w:rFonts w:eastAsia="Calibri"/>
          <w:sz w:val="28"/>
          <w:szCs w:val="28"/>
          <w:lang w:eastAsia="ru-RU"/>
        </w:rPr>
        <w:t>по обеспечению профилакти</w:t>
      </w:r>
      <w:r>
        <w:rPr>
          <w:rFonts w:eastAsia="Calibri"/>
          <w:sz w:val="28"/>
          <w:szCs w:val="28"/>
          <w:lang w:eastAsia="ru-RU"/>
        </w:rPr>
        <w:t xml:space="preserve">ческих мероприятий безопасного передвижения по </w:t>
      </w:r>
      <w:r>
        <w:rPr>
          <w:rFonts w:eastAsia="Calibri"/>
          <w:sz w:val="28"/>
          <w:szCs w:val="28"/>
          <w:lang w:eastAsia="ru-RU"/>
        </w:rPr>
        <w:lastRenderedPageBreak/>
        <w:t>пешеходным аллеям, тротуарам и лестницам в осенне-зимний период на территории Городского парка.</w:t>
      </w:r>
    </w:p>
    <w:p w:rsidR="002C7B0C" w:rsidRDefault="000203CB" w:rsidP="007429DC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 xml:space="preserve">Согласно представленным в ходе контрольного мероприятия актам </w:t>
      </w:r>
      <w:r w:rsidR="007F7DCA">
        <w:rPr>
          <w:rFonts w:eastAsia="Calibri"/>
          <w:sz w:val="28"/>
          <w:szCs w:val="28"/>
          <w:lang w:eastAsia="ru-RU"/>
        </w:rPr>
        <w:t xml:space="preserve">                 </w:t>
      </w:r>
      <w:r>
        <w:rPr>
          <w:rFonts w:eastAsia="Calibri"/>
          <w:sz w:val="28"/>
          <w:szCs w:val="28"/>
          <w:lang w:eastAsia="ru-RU"/>
        </w:rPr>
        <w:t xml:space="preserve">от 22.01.2019, </w:t>
      </w:r>
      <w:r w:rsidR="007F7DCA">
        <w:rPr>
          <w:rFonts w:eastAsia="Calibri"/>
          <w:sz w:val="28"/>
          <w:szCs w:val="28"/>
          <w:lang w:eastAsia="ru-RU"/>
        </w:rPr>
        <w:t xml:space="preserve">от </w:t>
      </w:r>
      <w:r>
        <w:rPr>
          <w:rFonts w:eastAsia="Calibri"/>
          <w:sz w:val="28"/>
          <w:szCs w:val="28"/>
          <w:lang w:eastAsia="ru-RU"/>
        </w:rPr>
        <w:t xml:space="preserve">11.03.2019, </w:t>
      </w:r>
      <w:r w:rsidR="007F7DCA">
        <w:rPr>
          <w:rFonts w:eastAsia="Calibri"/>
          <w:sz w:val="28"/>
          <w:szCs w:val="28"/>
          <w:lang w:eastAsia="ru-RU"/>
        </w:rPr>
        <w:t xml:space="preserve">от </w:t>
      </w:r>
      <w:r>
        <w:rPr>
          <w:rFonts w:eastAsia="Calibri"/>
          <w:sz w:val="28"/>
          <w:szCs w:val="28"/>
          <w:lang w:eastAsia="ru-RU"/>
        </w:rPr>
        <w:t xml:space="preserve">25.03.2019, </w:t>
      </w:r>
      <w:r w:rsidR="007F7DCA">
        <w:rPr>
          <w:rFonts w:eastAsia="Calibri"/>
          <w:sz w:val="28"/>
          <w:szCs w:val="28"/>
          <w:lang w:eastAsia="ru-RU"/>
        </w:rPr>
        <w:t xml:space="preserve">от </w:t>
      </w:r>
      <w:r>
        <w:rPr>
          <w:rFonts w:eastAsia="Calibri"/>
          <w:sz w:val="28"/>
          <w:szCs w:val="28"/>
          <w:lang w:eastAsia="ru-RU"/>
        </w:rPr>
        <w:t xml:space="preserve">31.10.2019, </w:t>
      </w:r>
      <w:r w:rsidR="007F7DCA">
        <w:rPr>
          <w:rFonts w:eastAsia="Calibri"/>
          <w:sz w:val="28"/>
          <w:szCs w:val="28"/>
          <w:lang w:eastAsia="ru-RU"/>
        </w:rPr>
        <w:t xml:space="preserve">от </w:t>
      </w:r>
      <w:r>
        <w:rPr>
          <w:rFonts w:eastAsia="Calibri"/>
          <w:sz w:val="28"/>
          <w:szCs w:val="28"/>
          <w:lang w:eastAsia="ru-RU"/>
        </w:rPr>
        <w:t>21.11.2019</w:t>
      </w:r>
      <w:r w:rsidR="000E2F53">
        <w:rPr>
          <w:rFonts w:eastAsia="Calibri"/>
          <w:sz w:val="28"/>
          <w:szCs w:val="28"/>
          <w:lang w:eastAsia="ru-RU"/>
        </w:rPr>
        <w:t xml:space="preserve"> сотрудниками Учреждения выполнялис</w:t>
      </w:r>
      <w:r w:rsidR="009554CB">
        <w:rPr>
          <w:rFonts w:eastAsia="Calibri"/>
          <w:sz w:val="28"/>
          <w:szCs w:val="28"/>
          <w:lang w:eastAsia="ru-RU"/>
        </w:rPr>
        <w:t>ь работы по уборке наледи и по</w:t>
      </w:r>
      <w:r w:rsidR="002C7B0C">
        <w:rPr>
          <w:rFonts w:eastAsia="Calibri"/>
          <w:sz w:val="28"/>
          <w:szCs w:val="28"/>
          <w:lang w:eastAsia="ru-RU"/>
        </w:rPr>
        <w:t>д</w:t>
      </w:r>
      <w:r w:rsidR="000E2F53">
        <w:rPr>
          <w:rFonts w:eastAsia="Calibri"/>
          <w:sz w:val="28"/>
          <w:szCs w:val="28"/>
          <w:lang w:eastAsia="ru-RU"/>
        </w:rPr>
        <w:t>сыпке песком</w:t>
      </w:r>
      <w:r w:rsidR="0078738F">
        <w:rPr>
          <w:rFonts w:eastAsia="Calibri"/>
          <w:sz w:val="28"/>
          <w:szCs w:val="28"/>
          <w:lang w:eastAsia="ru-RU"/>
        </w:rPr>
        <w:t xml:space="preserve"> территории Городского парка</w:t>
      </w:r>
      <w:r w:rsidR="002C7B0C">
        <w:rPr>
          <w:rFonts w:eastAsia="Calibri"/>
          <w:sz w:val="28"/>
          <w:szCs w:val="28"/>
          <w:lang w:eastAsia="ru-RU"/>
        </w:rPr>
        <w:t>.</w:t>
      </w:r>
    </w:p>
    <w:p w:rsidR="000203CB" w:rsidRPr="00896FA4" w:rsidRDefault="0078738F" w:rsidP="00896FA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01.02.2019 между Учреждением и ООО «Сервис» заключен договор</w:t>
      </w:r>
      <w:r w:rsidR="00896FA4">
        <w:rPr>
          <w:rFonts w:eastAsia="Calibri"/>
          <w:sz w:val="28"/>
          <w:szCs w:val="28"/>
          <w:lang w:eastAsia="ru-RU"/>
        </w:rPr>
        <w:t xml:space="preserve"> </w:t>
      </w:r>
      <w:r w:rsidR="00896FA4">
        <w:rPr>
          <w:rStyle w:val="12"/>
          <w:szCs w:val="28"/>
        </w:rPr>
        <w:t>за счет средств от приносящей доход деятельности</w:t>
      </w:r>
      <w:r>
        <w:rPr>
          <w:rFonts w:eastAsia="Calibri"/>
          <w:sz w:val="28"/>
          <w:szCs w:val="28"/>
          <w:lang w:eastAsia="ru-RU"/>
        </w:rPr>
        <w:t>:</w:t>
      </w:r>
    </w:p>
    <w:tbl>
      <w:tblPr>
        <w:tblW w:w="99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2235"/>
        <w:gridCol w:w="1051"/>
        <w:gridCol w:w="2351"/>
        <w:gridCol w:w="2126"/>
        <w:gridCol w:w="1744"/>
      </w:tblGrid>
      <w:tr w:rsidR="007429DC" w:rsidRPr="002600BA" w:rsidTr="00385E3A">
        <w:trPr>
          <w:trHeight w:val="221"/>
          <w:tblHeader/>
        </w:trPr>
        <w:tc>
          <w:tcPr>
            <w:tcW w:w="996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7429DC" w:rsidRPr="002600BA" w:rsidRDefault="007429DC" w:rsidP="008D43A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Таблица № </w:t>
            </w:r>
            <w:r w:rsidR="001A567A">
              <w:rPr>
                <w:sz w:val="18"/>
                <w:szCs w:val="18"/>
                <w:lang w:eastAsia="ru-RU"/>
              </w:rPr>
              <w:t>8</w:t>
            </w:r>
            <w:r>
              <w:rPr>
                <w:sz w:val="18"/>
                <w:szCs w:val="18"/>
                <w:lang w:eastAsia="ru-RU"/>
              </w:rPr>
              <w:t xml:space="preserve"> (рублей)</w:t>
            </w:r>
            <w:r w:rsidRPr="002600BA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429DC" w:rsidRPr="002600BA" w:rsidTr="00385E3A">
        <w:trPr>
          <w:trHeight w:val="581"/>
          <w:tblHeader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429DC" w:rsidRPr="002600BA" w:rsidRDefault="007429DC" w:rsidP="008D43A3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п/п №</w:t>
            </w:r>
          </w:p>
        </w:tc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429DC" w:rsidRPr="002600BA" w:rsidRDefault="007429DC" w:rsidP="008D43A3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Номер и дата контракта (срок выполнения работ)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429DC" w:rsidRPr="002600BA" w:rsidRDefault="007429DC" w:rsidP="008D43A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600BA">
              <w:rPr>
                <w:sz w:val="18"/>
                <w:szCs w:val="18"/>
                <w:lang w:eastAsia="ru-RU"/>
              </w:rPr>
              <w:t>Исполни</w:t>
            </w:r>
            <w:r w:rsidR="00385E3A">
              <w:rPr>
                <w:sz w:val="18"/>
                <w:szCs w:val="18"/>
                <w:lang w:val="en-US" w:eastAsia="ru-RU"/>
              </w:rPr>
              <w:t>-</w:t>
            </w:r>
            <w:proofErr w:type="spellStart"/>
            <w:r w:rsidRPr="002600BA">
              <w:rPr>
                <w:sz w:val="18"/>
                <w:szCs w:val="18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23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429DC" w:rsidRPr="002600BA" w:rsidRDefault="007429DC" w:rsidP="008D43A3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Предмет контракта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429DC" w:rsidRPr="002600BA" w:rsidRDefault="007429DC" w:rsidP="008D43A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Платежные поручения</w:t>
            </w:r>
          </w:p>
        </w:tc>
        <w:tc>
          <w:tcPr>
            <w:tcW w:w="17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429DC" w:rsidRPr="002600BA" w:rsidRDefault="007429DC" w:rsidP="00743B0E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Кассовое исполнение </w:t>
            </w:r>
            <w:r>
              <w:rPr>
                <w:sz w:val="18"/>
                <w:szCs w:val="18"/>
                <w:lang w:eastAsia="ru-RU"/>
              </w:rPr>
              <w:t>по плат</w:t>
            </w:r>
            <w:r w:rsidR="00743B0E">
              <w:rPr>
                <w:sz w:val="18"/>
                <w:szCs w:val="18"/>
                <w:lang w:eastAsia="ru-RU"/>
              </w:rPr>
              <w:t>.</w:t>
            </w:r>
            <w:r w:rsidR="0099072B" w:rsidRPr="0099072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поручениям</w:t>
            </w:r>
          </w:p>
        </w:tc>
      </w:tr>
      <w:tr w:rsidR="007429DC" w:rsidRPr="002600BA" w:rsidTr="00385E3A">
        <w:trPr>
          <w:trHeight w:val="647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DC" w:rsidRPr="002600BA" w:rsidRDefault="007429DC" w:rsidP="008D43A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Pr="002600B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9" w:rsidRDefault="007429DC" w:rsidP="00ED6439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18-2019 от 01.02.2019 (акты от 28.02.2019 №9,</w:t>
            </w:r>
          </w:p>
          <w:p w:rsidR="007429DC" w:rsidRPr="002600BA" w:rsidRDefault="00ED6439" w:rsidP="00ED6439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от 31.03.2019 </w:t>
            </w:r>
            <w:r w:rsidR="007429DC">
              <w:rPr>
                <w:sz w:val="18"/>
                <w:szCs w:val="18"/>
                <w:lang w:eastAsia="ru-RU"/>
              </w:rPr>
              <w:t>№16</w:t>
            </w:r>
            <w:r w:rsidR="007429DC" w:rsidRPr="002600B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DC" w:rsidRPr="002600BA" w:rsidRDefault="007429DC" w:rsidP="008D43A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«Сервис»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DC" w:rsidRPr="002600BA" w:rsidRDefault="007429DC" w:rsidP="008D43A3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Оказание транспортных услуг по </w:t>
            </w:r>
            <w:r w:rsidRPr="00534677">
              <w:rPr>
                <w:sz w:val="18"/>
                <w:szCs w:val="18"/>
                <w:lang w:eastAsia="ru-RU"/>
              </w:rPr>
              <w:t>уборке снега</w:t>
            </w:r>
            <w:r>
              <w:rPr>
                <w:sz w:val="18"/>
                <w:szCs w:val="18"/>
                <w:lang w:eastAsia="ru-RU"/>
              </w:rPr>
              <w:t xml:space="preserve"> на территории МБУ </w:t>
            </w:r>
            <w:proofErr w:type="spellStart"/>
            <w:r>
              <w:rPr>
                <w:sz w:val="18"/>
                <w:szCs w:val="18"/>
                <w:lang w:eastAsia="ru-RU"/>
              </w:rPr>
              <w:t>ПКиО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DC" w:rsidRDefault="007429DC" w:rsidP="008D43A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472821 от 18.03.2019,</w:t>
            </w:r>
          </w:p>
          <w:p w:rsidR="007429DC" w:rsidRPr="002600BA" w:rsidRDefault="007429DC" w:rsidP="008D43A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№790856 от 09.04.2019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429DC" w:rsidRPr="002600BA" w:rsidRDefault="007429DC" w:rsidP="008D43A3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31 500,00</w:t>
            </w:r>
          </w:p>
        </w:tc>
      </w:tr>
    </w:tbl>
    <w:p w:rsidR="0078738F" w:rsidRDefault="0078738F" w:rsidP="00CE4D82">
      <w:pPr>
        <w:ind w:firstLine="708"/>
        <w:jc w:val="both"/>
        <w:rPr>
          <w:rStyle w:val="82"/>
          <w:rFonts w:eastAsia="Calibri"/>
        </w:rPr>
      </w:pPr>
      <w:r>
        <w:rPr>
          <w:sz w:val="28"/>
          <w:szCs w:val="28"/>
        </w:rPr>
        <w:t>Согласно пункту 1.3 договора у</w:t>
      </w:r>
      <w:r w:rsidR="006B3E88">
        <w:rPr>
          <w:rStyle w:val="82"/>
          <w:rFonts w:eastAsia="Calibri"/>
        </w:rPr>
        <w:t>слуги осуществлялись</w:t>
      </w:r>
      <w:r w:rsidR="00F85D7D">
        <w:rPr>
          <w:rStyle w:val="82"/>
          <w:rFonts w:eastAsia="Calibri"/>
        </w:rPr>
        <w:t xml:space="preserve"> с 01.02.2019 по 31.12.2019.</w:t>
      </w:r>
    </w:p>
    <w:p w:rsidR="00F457B0" w:rsidRDefault="0078738F" w:rsidP="00CE4D82">
      <w:pPr>
        <w:ind w:firstLine="708"/>
        <w:jc w:val="both"/>
        <w:rPr>
          <w:rStyle w:val="82"/>
          <w:rFonts w:eastAsia="Calibri"/>
        </w:rPr>
      </w:pPr>
      <w:proofErr w:type="gramStart"/>
      <w:r>
        <w:rPr>
          <w:rStyle w:val="82"/>
          <w:rFonts w:eastAsia="Calibri"/>
        </w:rPr>
        <w:t xml:space="preserve">Пунктом </w:t>
      </w:r>
      <w:r w:rsidR="00F457B0">
        <w:rPr>
          <w:rStyle w:val="82"/>
          <w:rFonts w:eastAsia="Calibri"/>
        </w:rPr>
        <w:t xml:space="preserve"> </w:t>
      </w:r>
      <w:r>
        <w:rPr>
          <w:rStyle w:val="82"/>
          <w:rFonts w:eastAsia="Calibri"/>
        </w:rPr>
        <w:t>3.1</w:t>
      </w:r>
      <w:proofErr w:type="gramEnd"/>
      <w:r>
        <w:rPr>
          <w:rStyle w:val="82"/>
          <w:rFonts w:eastAsia="Calibri"/>
        </w:rPr>
        <w:t xml:space="preserve"> </w:t>
      </w:r>
      <w:r w:rsidR="00F457B0">
        <w:rPr>
          <w:rStyle w:val="82"/>
          <w:rFonts w:eastAsia="Calibri"/>
        </w:rPr>
        <w:t xml:space="preserve"> </w:t>
      </w:r>
      <w:r>
        <w:rPr>
          <w:rStyle w:val="82"/>
          <w:rFonts w:eastAsia="Calibri"/>
        </w:rPr>
        <w:t xml:space="preserve">договора </w:t>
      </w:r>
      <w:r w:rsidR="00F457B0">
        <w:rPr>
          <w:rStyle w:val="82"/>
          <w:rFonts w:eastAsia="Calibri"/>
        </w:rPr>
        <w:t xml:space="preserve"> </w:t>
      </w:r>
      <w:r>
        <w:rPr>
          <w:rStyle w:val="82"/>
          <w:rFonts w:eastAsia="Calibri"/>
        </w:rPr>
        <w:t xml:space="preserve">установлено, </w:t>
      </w:r>
      <w:r w:rsidR="00F457B0">
        <w:rPr>
          <w:rStyle w:val="82"/>
          <w:rFonts w:eastAsia="Calibri"/>
        </w:rPr>
        <w:t xml:space="preserve"> </w:t>
      </w:r>
      <w:r>
        <w:rPr>
          <w:rStyle w:val="82"/>
          <w:rFonts w:eastAsia="Calibri"/>
        </w:rPr>
        <w:t xml:space="preserve">что </w:t>
      </w:r>
      <w:r w:rsidR="00F457B0">
        <w:rPr>
          <w:rStyle w:val="82"/>
          <w:rFonts w:eastAsia="Calibri"/>
        </w:rPr>
        <w:t xml:space="preserve"> </w:t>
      </w:r>
      <w:r>
        <w:rPr>
          <w:rStyle w:val="82"/>
          <w:rFonts w:eastAsia="Calibri"/>
        </w:rPr>
        <w:t>с</w:t>
      </w:r>
      <w:r w:rsidR="00655419">
        <w:rPr>
          <w:rStyle w:val="82"/>
          <w:rFonts w:eastAsia="Calibri"/>
        </w:rPr>
        <w:t xml:space="preserve">тоимость </w:t>
      </w:r>
      <w:r w:rsidR="00F457B0">
        <w:rPr>
          <w:rStyle w:val="82"/>
          <w:rFonts w:eastAsia="Calibri"/>
        </w:rPr>
        <w:t xml:space="preserve"> </w:t>
      </w:r>
      <w:r w:rsidR="00655419">
        <w:rPr>
          <w:rStyle w:val="82"/>
          <w:rFonts w:eastAsia="Calibri"/>
        </w:rPr>
        <w:t xml:space="preserve">услуг </w:t>
      </w:r>
      <w:r w:rsidR="00F457B0">
        <w:rPr>
          <w:rStyle w:val="82"/>
          <w:rFonts w:eastAsia="Calibri"/>
        </w:rPr>
        <w:t xml:space="preserve"> </w:t>
      </w:r>
      <w:r w:rsidR="00655419">
        <w:rPr>
          <w:rStyle w:val="82"/>
          <w:rFonts w:eastAsia="Calibri"/>
        </w:rPr>
        <w:t xml:space="preserve">по </w:t>
      </w:r>
      <w:r w:rsidR="00F457B0">
        <w:rPr>
          <w:rStyle w:val="82"/>
          <w:rFonts w:eastAsia="Calibri"/>
        </w:rPr>
        <w:t xml:space="preserve"> </w:t>
      </w:r>
      <w:r w:rsidR="00655419">
        <w:rPr>
          <w:rStyle w:val="82"/>
          <w:rFonts w:eastAsia="Calibri"/>
        </w:rPr>
        <w:t xml:space="preserve">договору </w:t>
      </w:r>
      <w:r w:rsidR="00F457B0">
        <w:rPr>
          <w:rStyle w:val="82"/>
          <w:rFonts w:eastAsia="Calibri"/>
        </w:rPr>
        <w:t xml:space="preserve"> </w:t>
      </w:r>
      <w:r w:rsidR="00655419">
        <w:rPr>
          <w:rStyle w:val="82"/>
          <w:rFonts w:eastAsia="Calibri"/>
        </w:rPr>
        <w:t xml:space="preserve">от </w:t>
      </w:r>
    </w:p>
    <w:p w:rsidR="0078738F" w:rsidRDefault="00655419" w:rsidP="00F457B0">
      <w:pPr>
        <w:jc w:val="both"/>
        <w:rPr>
          <w:sz w:val="28"/>
          <w:szCs w:val="28"/>
        </w:rPr>
      </w:pPr>
      <w:r>
        <w:rPr>
          <w:rStyle w:val="82"/>
          <w:rFonts w:eastAsia="Calibri"/>
        </w:rPr>
        <w:t>01.02.2019 №</w:t>
      </w:r>
      <w:r w:rsidR="00F85D7D">
        <w:rPr>
          <w:rStyle w:val="82"/>
          <w:rFonts w:eastAsia="Calibri"/>
        </w:rPr>
        <w:t> </w:t>
      </w:r>
      <w:r>
        <w:rPr>
          <w:rStyle w:val="82"/>
          <w:rFonts w:eastAsia="Calibri"/>
        </w:rPr>
        <w:t>18-2019 рассчитывается из Прейскуранта Исполнителя 1</w:t>
      </w:r>
      <w:r w:rsidR="00F85D7D">
        <w:rPr>
          <w:rStyle w:val="82"/>
          <w:rFonts w:eastAsia="Calibri"/>
        </w:rPr>
        <w:t> </w:t>
      </w:r>
      <w:r>
        <w:rPr>
          <w:rStyle w:val="82"/>
          <w:rFonts w:eastAsia="Calibri"/>
        </w:rPr>
        <w:t>500,00 рублей за 1 час работы.</w:t>
      </w:r>
      <w:r w:rsidRPr="002600BA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стоимость по договору от</w:t>
      </w:r>
      <w:r w:rsidR="006B3E88">
        <w:rPr>
          <w:sz w:val="28"/>
          <w:szCs w:val="28"/>
        </w:rPr>
        <w:t xml:space="preserve"> 01.02.2019 №</w:t>
      </w:r>
      <w:r w:rsidR="00F85D7D">
        <w:rPr>
          <w:sz w:val="28"/>
          <w:szCs w:val="28"/>
        </w:rPr>
        <w:t> </w:t>
      </w:r>
      <w:r w:rsidR="006B3E88">
        <w:rPr>
          <w:sz w:val="28"/>
          <w:szCs w:val="28"/>
        </w:rPr>
        <w:t>18-2019 составила</w:t>
      </w:r>
      <w:r>
        <w:rPr>
          <w:sz w:val="28"/>
          <w:szCs w:val="28"/>
        </w:rPr>
        <w:t xml:space="preserve"> сумму 71 501,00</w:t>
      </w:r>
      <w:r w:rsidR="00ED6439">
        <w:rPr>
          <w:sz w:val="28"/>
          <w:szCs w:val="28"/>
        </w:rPr>
        <w:t xml:space="preserve"> рублей</w:t>
      </w:r>
      <w:r w:rsidR="00F85D7D">
        <w:rPr>
          <w:sz w:val="28"/>
          <w:szCs w:val="28"/>
        </w:rPr>
        <w:t xml:space="preserve"> за период осуществления услуг.</w:t>
      </w:r>
    </w:p>
    <w:p w:rsidR="007971F5" w:rsidRDefault="00655419" w:rsidP="00CE4D82">
      <w:pPr>
        <w:ind w:firstLine="708"/>
        <w:jc w:val="both"/>
        <w:rPr>
          <w:rStyle w:val="82"/>
          <w:rFonts w:eastAsia="Calibri"/>
        </w:rPr>
      </w:pPr>
      <w:r w:rsidRPr="007971F5">
        <w:rPr>
          <w:rStyle w:val="82"/>
          <w:rFonts w:eastAsia="Calibri"/>
        </w:rPr>
        <w:t xml:space="preserve">В рамках исполнения договора </w:t>
      </w:r>
      <w:r w:rsidR="007971F5">
        <w:rPr>
          <w:rStyle w:val="82"/>
          <w:rFonts w:eastAsia="Calibri"/>
        </w:rPr>
        <w:t>транспортные услуги по</w:t>
      </w:r>
      <w:r w:rsidR="00896FA4">
        <w:rPr>
          <w:rStyle w:val="82"/>
          <w:rFonts w:eastAsia="Calibri"/>
        </w:rPr>
        <w:t xml:space="preserve"> уборке снега оказаны</w:t>
      </w:r>
      <w:r w:rsidR="007971F5">
        <w:rPr>
          <w:rStyle w:val="82"/>
          <w:rFonts w:eastAsia="Calibri"/>
        </w:rPr>
        <w:t xml:space="preserve"> в феврале и марте 2019 года.</w:t>
      </w:r>
    </w:p>
    <w:p w:rsidR="000466CD" w:rsidRDefault="0061253E" w:rsidP="0010383C">
      <w:pPr>
        <w:pStyle w:val="11"/>
        <w:rPr>
          <w:rStyle w:val="36"/>
          <w:bCs/>
          <w:sz w:val="28"/>
          <w:szCs w:val="28"/>
        </w:rPr>
      </w:pPr>
      <w:r>
        <w:tab/>
      </w:r>
    </w:p>
    <w:p w:rsidR="0010383C" w:rsidRPr="00E361C0" w:rsidRDefault="0010383C" w:rsidP="0010383C">
      <w:pPr>
        <w:jc w:val="both"/>
        <w:outlineLvl w:val="0"/>
        <w:rPr>
          <w:b/>
          <w:sz w:val="28"/>
          <w:szCs w:val="28"/>
        </w:rPr>
      </w:pPr>
      <w:r w:rsidRPr="00E361C0">
        <w:rPr>
          <w:b/>
          <w:sz w:val="28"/>
          <w:szCs w:val="28"/>
        </w:rPr>
        <w:t xml:space="preserve">          По результатам проверки </w:t>
      </w:r>
      <w:r w:rsidR="00DA499C" w:rsidRPr="00E361C0">
        <w:rPr>
          <w:b/>
          <w:sz w:val="28"/>
          <w:szCs w:val="28"/>
        </w:rPr>
        <w:t xml:space="preserve">обращений </w:t>
      </w:r>
      <w:r w:rsidRPr="00E361C0">
        <w:rPr>
          <w:b/>
          <w:sz w:val="28"/>
          <w:szCs w:val="28"/>
        </w:rPr>
        <w:t>подготовлен и направлен ответ.</w:t>
      </w:r>
    </w:p>
    <w:p w:rsidR="0010383C" w:rsidRPr="00234D41" w:rsidRDefault="0010383C" w:rsidP="0010383C">
      <w:pPr>
        <w:jc w:val="both"/>
        <w:rPr>
          <w:rStyle w:val="36"/>
          <w:b/>
        </w:rPr>
      </w:pPr>
    </w:p>
    <w:p w:rsidR="0010383C" w:rsidRPr="008438D3" w:rsidRDefault="0010383C" w:rsidP="0010383C">
      <w:pPr>
        <w:ind w:firstLine="708"/>
        <w:jc w:val="both"/>
        <w:rPr>
          <w:rStyle w:val="36"/>
          <w:b/>
          <w:sz w:val="28"/>
          <w:szCs w:val="28"/>
        </w:rPr>
      </w:pPr>
      <w:r w:rsidRPr="008438D3">
        <w:rPr>
          <w:rStyle w:val="36"/>
          <w:b/>
          <w:sz w:val="28"/>
          <w:szCs w:val="28"/>
        </w:rPr>
        <w:t xml:space="preserve">Материалы контрольного мероприятия направлены в Собрание депутатов Озерского городского округа и в </w:t>
      </w:r>
      <w:proofErr w:type="gramStart"/>
      <w:r w:rsidRPr="008438D3">
        <w:rPr>
          <w:rStyle w:val="36"/>
          <w:b/>
          <w:sz w:val="28"/>
          <w:szCs w:val="28"/>
        </w:rPr>
        <w:t>прокуратуру</w:t>
      </w:r>
      <w:proofErr w:type="gramEnd"/>
      <w:r w:rsidRPr="008438D3">
        <w:rPr>
          <w:rStyle w:val="36"/>
          <w:b/>
          <w:sz w:val="28"/>
          <w:szCs w:val="28"/>
        </w:rPr>
        <w:t xml:space="preserve"> ЗАТО г.</w:t>
      </w:r>
      <w:r w:rsidRPr="008438D3">
        <w:rPr>
          <w:rStyle w:val="36"/>
          <w:b/>
          <w:sz w:val="28"/>
          <w:szCs w:val="28"/>
          <w:lang w:val="en-US"/>
        </w:rPr>
        <w:t> </w:t>
      </w:r>
      <w:r w:rsidRPr="008438D3">
        <w:rPr>
          <w:rStyle w:val="36"/>
          <w:b/>
          <w:sz w:val="28"/>
          <w:szCs w:val="28"/>
        </w:rPr>
        <w:t>Озерск.</w:t>
      </w:r>
    </w:p>
    <w:p w:rsidR="0010383C" w:rsidRPr="005717E8" w:rsidRDefault="0010383C" w:rsidP="0010383C">
      <w:pPr>
        <w:pStyle w:val="a7"/>
        <w:rPr>
          <w:color w:val="FF0000"/>
        </w:rPr>
      </w:pPr>
    </w:p>
    <w:p w:rsidR="0010383C" w:rsidRDefault="0010383C" w:rsidP="0010383C">
      <w:pPr>
        <w:rPr>
          <w:b/>
          <w:sz w:val="28"/>
          <w:szCs w:val="28"/>
        </w:rPr>
      </w:pPr>
    </w:p>
    <w:p w:rsidR="000466CD" w:rsidRDefault="000466CD" w:rsidP="000466CD">
      <w:pPr>
        <w:rPr>
          <w:b/>
          <w:sz w:val="28"/>
          <w:szCs w:val="28"/>
        </w:rPr>
      </w:pPr>
    </w:p>
    <w:p w:rsidR="000466CD" w:rsidRDefault="000466CD" w:rsidP="00646D9F">
      <w:pPr>
        <w:pStyle w:val="51"/>
        <w:ind w:firstLine="708"/>
        <w:rPr>
          <w:rStyle w:val="36"/>
          <w:bCs/>
          <w:sz w:val="28"/>
          <w:szCs w:val="28"/>
        </w:rPr>
      </w:pPr>
    </w:p>
    <w:sectPr w:rsidR="000466CD" w:rsidSect="001F36A9">
      <w:footerReference w:type="default" r:id="rId9"/>
      <w:pgSz w:w="11906" w:h="16838"/>
      <w:pgMar w:top="1134" w:right="567" w:bottom="567" w:left="1304" w:header="340" w:footer="39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8B" w:rsidRDefault="009A658B" w:rsidP="0071367A">
      <w:r>
        <w:separator/>
      </w:r>
    </w:p>
  </w:endnote>
  <w:endnote w:type="continuationSeparator" w:id="0">
    <w:p w:rsidR="009A658B" w:rsidRDefault="009A658B" w:rsidP="007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8B" w:rsidRPr="00705D7B" w:rsidRDefault="009A658B">
    <w:pPr>
      <w:pStyle w:val="af2"/>
      <w:jc w:val="right"/>
    </w:pPr>
    <w:r w:rsidRPr="00705D7B">
      <w:t xml:space="preserve">Страница </w:t>
    </w:r>
    <w:r>
      <w:fldChar w:fldCharType="begin"/>
    </w:r>
    <w:r>
      <w:instrText>PAGE</w:instrText>
    </w:r>
    <w:r>
      <w:fldChar w:fldCharType="separate"/>
    </w:r>
    <w:r w:rsidR="00FC160C">
      <w:rPr>
        <w:noProof/>
      </w:rPr>
      <w:t>9</w:t>
    </w:r>
    <w:r>
      <w:rPr>
        <w:noProof/>
      </w:rPr>
      <w:fldChar w:fldCharType="end"/>
    </w:r>
    <w:r w:rsidRPr="00705D7B">
      <w:t xml:space="preserve"> из </w:t>
    </w:r>
    <w:r>
      <w:fldChar w:fldCharType="begin"/>
    </w:r>
    <w:r>
      <w:instrText>NUMPAGES</w:instrText>
    </w:r>
    <w:r>
      <w:fldChar w:fldCharType="separate"/>
    </w:r>
    <w:r w:rsidR="00FC160C">
      <w:rPr>
        <w:noProof/>
      </w:rPr>
      <w:t>9</w:t>
    </w:r>
    <w:r>
      <w:rPr>
        <w:noProof/>
      </w:rPr>
      <w:fldChar w:fldCharType="end"/>
    </w:r>
  </w:p>
  <w:p w:rsidR="009A658B" w:rsidRDefault="009A658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8B" w:rsidRDefault="009A658B" w:rsidP="0071367A">
      <w:r>
        <w:separator/>
      </w:r>
    </w:p>
  </w:footnote>
  <w:footnote w:type="continuationSeparator" w:id="0">
    <w:p w:rsidR="009A658B" w:rsidRDefault="009A658B" w:rsidP="007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A2C"/>
    <w:multiLevelType w:val="multilevel"/>
    <w:tmpl w:val="A18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67BB1"/>
    <w:multiLevelType w:val="hybridMultilevel"/>
    <w:tmpl w:val="2BE40FD4"/>
    <w:lvl w:ilvl="0" w:tplc="6E62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1EA257CB"/>
    <w:multiLevelType w:val="hybridMultilevel"/>
    <w:tmpl w:val="7528EF26"/>
    <w:lvl w:ilvl="0" w:tplc="3D6E0F54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4C43CB4"/>
    <w:multiLevelType w:val="hybridMultilevel"/>
    <w:tmpl w:val="F2DCA6FA"/>
    <w:lvl w:ilvl="0" w:tplc="761203F2">
      <w:start w:val="1"/>
      <w:numFmt w:val="decimal"/>
      <w:lvlText w:val="%1."/>
      <w:lvlJc w:val="left"/>
      <w:pPr>
        <w:ind w:left="1272" w:hanging="7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8" w15:restartNumberingAfterBreak="0">
    <w:nsid w:val="331C75FC"/>
    <w:multiLevelType w:val="multilevel"/>
    <w:tmpl w:val="1058838A"/>
    <w:lvl w:ilvl="0">
      <w:start w:val="2004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00006DE"/>
    <w:multiLevelType w:val="hybridMultilevel"/>
    <w:tmpl w:val="F5A41582"/>
    <w:lvl w:ilvl="0" w:tplc="0728DD3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42F20D84"/>
    <w:multiLevelType w:val="hybridMultilevel"/>
    <w:tmpl w:val="6044AEFE"/>
    <w:lvl w:ilvl="0" w:tplc="730AE3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7152161"/>
    <w:multiLevelType w:val="hybridMultilevel"/>
    <w:tmpl w:val="9B2EBE46"/>
    <w:lvl w:ilvl="0" w:tplc="016040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E84503"/>
    <w:multiLevelType w:val="multilevel"/>
    <w:tmpl w:val="8D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67734"/>
    <w:multiLevelType w:val="multilevel"/>
    <w:tmpl w:val="D4DECF5A"/>
    <w:lvl w:ilvl="0">
      <w:start w:val="2003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D71349"/>
    <w:multiLevelType w:val="hybridMultilevel"/>
    <w:tmpl w:val="3AC6468A"/>
    <w:lvl w:ilvl="0" w:tplc="8560541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EB63097"/>
    <w:multiLevelType w:val="hybridMultilevel"/>
    <w:tmpl w:val="746274F2"/>
    <w:lvl w:ilvl="0" w:tplc="EC8E8A48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BF6709"/>
    <w:multiLevelType w:val="hybridMultilevel"/>
    <w:tmpl w:val="A028A67E"/>
    <w:lvl w:ilvl="0" w:tplc="4F7488E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AF75A3"/>
    <w:multiLevelType w:val="multilevel"/>
    <w:tmpl w:val="469C56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23" w15:restartNumberingAfterBreak="0">
    <w:nsid w:val="698437E8"/>
    <w:multiLevelType w:val="multilevel"/>
    <w:tmpl w:val="F1141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AD40637"/>
    <w:multiLevelType w:val="hybridMultilevel"/>
    <w:tmpl w:val="6A8C06BA"/>
    <w:lvl w:ilvl="0" w:tplc="DDA6B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1E5883"/>
    <w:multiLevelType w:val="multilevel"/>
    <w:tmpl w:val="D2CA1B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6" w15:restartNumberingAfterBreak="0">
    <w:nsid w:val="7B7803FF"/>
    <w:multiLevelType w:val="multilevel"/>
    <w:tmpl w:val="E5C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3"/>
  </w:num>
  <w:num w:numId="5">
    <w:abstractNumId w:val="27"/>
  </w:num>
  <w:num w:numId="6">
    <w:abstractNumId w:val="2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4"/>
  </w:num>
  <w:num w:numId="12">
    <w:abstractNumId w:val="14"/>
  </w:num>
  <w:num w:numId="13">
    <w:abstractNumId w:val="26"/>
  </w:num>
  <w:num w:numId="14">
    <w:abstractNumId w:val="0"/>
  </w:num>
  <w:num w:numId="15">
    <w:abstractNumId w:val="25"/>
  </w:num>
  <w:num w:numId="16">
    <w:abstractNumId w:val="12"/>
  </w:num>
  <w:num w:numId="17">
    <w:abstractNumId w:val="23"/>
  </w:num>
  <w:num w:numId="18">
    <w:abstractNumId w:val="13"/>
  </w:num>
  <w:num w:numId="19">
    <w:abstractNumId w:val="8"/>
  </w:num>
  <w:num w:numId="20">
    <w:abstractNumId w:val="1"/>
  </w:num>
  <w:num w:numId="21">
    <w:abstractNumId w:val="20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9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52C"/>
    <w:rsid w:val="0000002A"/>
    <w:rsid w:val="000000D1"/>
    <w:rsid w:val="0000052F"/>
    <w:rsid w:val="000010DB"/>
    <w:rsid w:val="00001136"/>
    <w:rsid w:val="0000155F"/>
    <w:rsid w:val="00001660"/>
    <w:rsid w:val="000017AF"/>
    <w:rsid w:val="000018BF"/>
    <w:rsid w:val="00001A0A"/>
    <w:rsid w:val="00001EBE"/>
    <w:rsid w:val="000021E9"/>
    <w:rsid w:val="00002260"/>
    <w:rsid w:val="000022A7"/>
    <w:rsid w:val="0000242B"/>
    <w:rsid w:val="00002621"/>
    <w:rsid w:val="00002775"/>
    <w:rsid w:val="00002B23"/>
    <w:rsid w:val="00002C0F"/>
    <w:rsid w:val="00002DDE"/>
    <w:rsid w:val="00002ECB"/>
    <w:rsid w:val="00003013"/>
    <w:rsid w:val="00003563"/>
    <w:rsid w:val="000039AB"/>
    <w:rsid w:val="00003D4F"/>
    <w:rsid w:val="00003E9C"/>
    <w:rsid w:val="00003F2F"/>
    <w:rsid w:val="00004058"/>
    <w:rsid w:val="000043E3"/>
    <w:rsid w:val="00004859"/>
    <w:rsid w:val="00004C54"/>
    <w:rsid w:val="00004F94"/>
    <w:rsid w:val="00005882"/>
    <w:rsid w:val="00005C34"/>
    <w:rsid w:val="00006440"/>
    <w:rsid w:val="00006958"/>
    <w:rsid w:val="00006983"/>
    <w:rsid w:val="00007108"/>
    <w:rsid w:val="000077F0"/>
    <w:rsid w:val="00007B97"/>
    <w:rsid w:val="00007E5E"/>
    <w:rsid w:val="00010044"/>
    <w:rsid w:val="000103B6"/>
    <w:rsid w:val="000105C9"/>
    <w:rsid w:val="00010727"/>
    <w:rsid w:val="0001084A"/>
    <w:rsid w:val="00010E9F"/>
    <w:rsid w:val="000118B4"/>
    <w:rsid w:val="00012130"/>
    <w:rsid w:val="00012604"/>
    <w:rsid w:val="00012E21"/>
    <w:rsid w:val="00012F76"/>
    <w:rsid w:val="000135BE"/>
    <w:rsid w:val="00013873"/>
    <w:rsid w:val="00013BAC"/>
    <w:rsid w:val="00014BCE"/>
    <w:rsid w:val="00015667"/>
    <w:rsid w:val="000165F2"/>
    <w:rsid w:val="00016A2D"/>
    <w:rsid w:val="00016A73"/>
    <w:rsid w:val="00016D7D"/>
    <w:rsid w:val="00016E1D"/>
    <w:rsid w:val="000175B8"/>
    <w:rsid w:val="00017E1B"/>
    <w:rsid w:val="0002011E"/>
    <w:rsid w:val="00020163"/>
    <w:rsid w:val="0002036D"/>
    <w:rsid w:val="000203CB"/>
    <w:rsid w:val="0002051B"/>
    <w:rsid w:val="00021356"/>
    <w:rsid w:val="00021422"/>
    <w:rsid w:val="000223D2"/>
    <w:rsid w:val="00022490"/>
    <w:rsid w:val="00022624"/>
    <w:rsid w:val="00022D70"/>
    <w:rsid w:val="00022E20"/>
    <w:rsid w:val="00022FF1"/>
    <w:rsid w:val="000233FC"/>
    <w:rsid w:val="00023CAD"/>
    <w:rsid w:val="00023CCE"/>
    <w:rsid w:val="00024198"/>
    <w:rsid w:val="0002428E"/>
    <w:rsid w:val="00024649"/>
    <w:rsid w:val="00024B2D"/>
    <w:rsid w:val="000252DA"/>
    <w:rsid w:val="00025494"/>
    <w:rsid w:val="00025676"/>
    <w:rsid w:val="00025724"/>
    <w:rsid w:val="00025762"/>
    <w:rsid w:val="00025811"/>
    <w:rsid w:val="00025822"/>
    <w:rsid w:val="00025E4D"/>
    <w:rsid w:val="00025F80"/>
    <w:rsid w:val="000268BA"/>
    <w:rsid w:val="00026C95"/>
    <w:rsid w:val="00027295"/>
    <w:rsid w:val="000272D9"/>
    <w:rsid w:val="00027570"/>
    <w:rsid w:val="0003041C"/>
    <w:rsid w:val="00030AC9"/>
    <w:rsid w:val="00030CD1"/>
    <w:rsid w:val="00031144"/>
    <w:rsid w:val="000311E0"/>
    <w:rsid w:val="0003133A"/>
    <w:rsid w:val="00031903"/>
    <w:rsid w:val="00031B9B"/>
    <w:rsid w:val="00031E68"/>
    <w:rsid w:val="00031FB4"/>
    <w:rsid w:val="000325DA"/>
    <w:rsid w:val="00032891"/>
    <w:rsid w:val="00032AC9"/>
    <w:rsid w:val="00033551"/>
    <w:rsid w:val="00033629"/>
    <w:rsid w:val="00033971"/>
    <w:rsid w:val="000339B0"/>
    <w:rsid w:val="000340C1"/>
    <w:rsid w:val="00034682"/>
    <w:rsid w:val="00034A80"/>
    <w:rsid w:val="00034BB9"/>
    <w:rsid w:val="00035070"/>
    <w:rsid w:val="00035BF9"/>
    <w:rsid w:val="000365AB"/>
    <w:rsid w:val="00036E15"/>
    <w:rsid w:val="000372B6"/>
    <w:rsid w:val="000372D2"/>
    <w:rsid w:val="000373C2"/>
    <w:rsid w:val="00037BDB"/>
    <w:rsid w:val="00037D89"/>
    <w:rsid w:val="00040973"/>
    <w:rsid w:val="00040985"/>
    <w:rsid w:val="000409E9"/>
    <w:rsid w:val="00040BAA"/>
    <w:rsid w:val="00040BD6"/>
    <w:rsid w:val="00040DA4"/>
    <w:rsid w:val="00040E92"/>
    <w:rsid w:val="00041047"/>
    <w:rsid w:val="00041867"/>
    <w:rsid w:val="00041D43"/>
    <w:rsid w:val="000426E7"/>
    <w:rsid w:val="0004301F"/>
    <w:rsid w:val="00043554"/>
    <w:rsid w:val="00043953"/>
    <w:rsid w:val="00043F1D"/>
    <w:rsid w:val="0004403D"/>
    <w:rsid w:val="00044139"/>
    <w:rsid w:val="00044153"/>
    <w:rsid w:val="000445D4"/>
    <w:rsid w:val="0004463B"/>
    <w:rsid w:val="00044868"/>
    <w:rsid w:val="0004494D"/>
    <w:rsid w:val="00044AE3"/>
    <w:rsid w:val="00045507"/>
    <w:rsid w:val="000466CD"/>
    <w:rsid w:val="00046806"/>
    <w:rsid w:val="00046CB9"/>
    <w:rsid w:val="00047089"/>
    <w:rsid w:val="0004711C"/>
    <w:rsid w:val="00047576"/>
    <w:rsid w:val="0004762C"/>
    <w:rsid w:val="00047A5A"/>
    <w:rsid w:val="000509EE"/>
    <w:rsid w:val="00050EF6"/>
    <w:rsid w:val="000516A8"/>
    <w:rsid w:val="00051FF9"/>
    <w:rsid w:val="000521DE"/>
    <w:rsid w:val="000523A0"/>
    <w:rsid w:val="0005267A"/>
    <w:rsid w:val="0005331A"/>
    <w:rsid w:val="0005354D"/>
    <w:rsid w:val="000535F9"/>
    <w:rsid w:val="00053642"/>
    <w:rsid w:val="00053C11"/>
    <w:rsid w:val="00053D7A"/>
    <w:rsid w:val="00054009"/>
    <w:rsid w:val="000541FA"/>
    <w:rsid w:val="00054488"/>
    <w:rsid w:val="000548EC"/>
    <w:rsid w:val="00055288"/>
    <w:rsid w:val="00055721"/>
    <w:rsid w:val="0005611A"/>
    <w:rsid w:val="0005659C"/>
    <w:rsid w:val="00056785"/>
    <w:rsid w:val="0005679A"/>
    <w:rsid w:val="000568A8"/>
    <w:rsid w:val="0005697E"/>
    <w:rsid w:val="00056BD0"/>
    <w:rsid w:val="0005713F"/>
    <w:rsid w:val="0005717D"/>
    <w:rsid w:val="0005733F"/>
    <w:rsid w:val="00057B0B"/>
    <w:rsid w:val="00057F86"/>
    <w:rsid w:val="000605A0"/>
    <w:rsid w:val="00061D6C"/>
    <w:rsid w:val="00061F7E"/>
    <w:rsid w:val="00062680"/>
    <w:rsid w:val="00062ECD"/>
    <w:rsid w:val="000632BB"/>
    <w:rsid w:val="00064141"/>
    <w:rsid w:val="000643B5"/>
    <w:rsid w:val="00064428"/>
    <w:rsid w:val="000649A2"/>
    <w:rsid w:val="00064B42"/>
    <w:rsid w:val="00065091"/>
    <w:rsid w:val="00065237"/>
    <w:rsid w:val="00065392"/>
    <w:rsid w:val="00066686"/>
    <w:rsid w:val="00066975"/>
    <w:rsid w:val="00066993"/>
    <w:rsid w:val="00066E90"/>
    <w:rsid w:val="00067733"/>
    <w:rsid w:val="00067837"/>
    <w:rsid w:val="000679A4"/>
    <w:rsid w:val="00067BDF"/>
    <w:rsid w:val="00067DBD"/>
    <w:rsid w:val="000701A9"/>
    <w:rsid w:val="00070D7C"/>
    <w:rsid w:val="000716F1"/>
    <w:rsid w:val="000719E0"/>
    <w:rsid w:val="000724D2"/>
    <w:rsid w:val="000729F7"/>
    <w:rsid w:val="000730A4"/>
    <w:rsid w:val="000731C2"/>
    <w:rsid w:val="000736CA"/>
    <w:rsid w:val="000738E1"/>
    <w:rsid w:val="00073918"/>
    <w:rsid w:val="00073D5B"/>
    <w:rsid w:val="00073E1E"/>
    <w:rsid w:val="0007408B"/>
    <w:rsid w:val="00074228"/>
    <w:rsid w:val="00074390"/>
    <w:rsid w:val="00074679"/>
    <w:rsid w:val="00074AD3"/>
    <w:rsid w:val="000753C1"/>
    <w:rsid w:val="00075854"/>
    <w:rsid w:val="00075E6B"/>
    <w:rsid w:val="00076323"/>
    <w:rsid w:val="00076ABD"/>
    <w:rsid w:val="00077A5D"/>
    <w:rsid w:val="00077C8D"/>
    <w:rsid w:val="00077E53"/>
    <w:rsid w:val="0008013E"/>
    <w:rsid w:val="00081936"/>
    <w:rsid w:val="00081AF4"/>
    <w:rsid w:val="00082384"/>
    <w:rsid w:val="00082752"/>
    <w:rsid w:val="00082B5A"/>
    <w:rsid w:val="00082BF7"/>
    <w:rsid w:val="00083A55"/>
    <w:rsid w:val="00083A84"/>
    <w:rsid w:val="00083B5C"/>
    <w:rsid w:val="00083E7A"/>
    <w:rsid w:val="00084551"/>
    <w:rsid w:val="000846B7"/>
    <w:rsid w:val="00084E26"/>
    <w:rsid w:val="00084FCA"/>
    <w:rsid w:val="0008511C"/>
    <w:rsid w:val="00085566"/>
    <w:rsid w:val="00085B59"/>
    <w:rsid w:val="00086132"/>
    <w:rsid w:val="000866A1"/>
    <w:rsid w:val="00086BCE"/>
    <w:rsid w:val="00087390"/>
    <w:rsid w:val="00087509"/>
    <w:rsid w:val="00087633"/>
    <w:rsid w:val="00087813"/>
    <w:rsid w:val="000878D5"/>
    <w:rsid w:val="0008793C"/>
    <w:rsid w:val="00090173"/>
    <w:rsid w:val="00090201"/>
    <w:rsid w:val="00090409"/>
    <w:rsid w:val="00090482"/>
    <w:rsid w:val="000905B6"/>
    <w:rsid w:val="00090B2F"/>
    <w:rsid w:val="00090F3E"/>
    <w:rsid w:val="00091039"/>
    <w:rsid w:val="000910D7"/>
    <w:rsid w:val="000914C9"/>
    <w:rsid w:val="00091B5F"/>
    <w:rsid w:val="00092177"/>
    <w:rsid w:val="00092960"/>
    <w:rsid w:val="00092965"/>
    <w:rsid w:val="00092AED"/>
    <w:rsid w:val="00092E40"/>
    <w:rsid w:val="000930EB"/>
    <w:rsid w:val="00093447"/>
    <w:rsid w:val="000934ED"/>
    <w:rsid w:val="00093B0A"/>
    <w:rsid w:val="00093F1F"/>
    <w:rsid w:val="000945E4"/>
    <w:rsid w:val="000945EE"/>
    <w:rsid w:val="00094DE5"/>
    <w:rsid w:val="00094F97"/>
    <w:rsid w:val="0009501D"/>
    <w:rsid w:val="000951E1"/>
    <w:rsid w:val="000951EE"/>
    <w:rsid w:val="000959B5"/>
    <w:rsid w:val="00095AEB"/>
    <w:rsid w:val="00095E0C"/>
    <w:rsid w:val="00096439"/>
    <w:rsid w:val="0009707F"/>
    <w:rsid w:val="0009756D"/>
    <w:rsid w:val="0009778E"/>
    <w:rsid w:val="00097F2E"/>
    <w:rsid w:val="000A04A7"/>
    <w:rsid w:val="000A0C68"/>
    <w:rsid w:val="000A0EC4"/>
    <w:rsid w:val="000A1C06"/>
    <w:rsid w:val="000A21A4"/>
    <w:rsid w:val="000A21BE"/>
    <w:rsid w:val="000A266F"/>
    <w:rsid w:val="000A2F5B"/>
    <w:rsid w:val="000A3455"/>
    <w:rsid w:val="000A373F"/>
    <w:rsid w:val="000A3755"/>
    <w:rsid w:val="000A397E"/>
    <w:rsid w:val="000A3DDF"/>
    <w:rsid w:val="000A4796"/>
    <w:rsid w:val="000A4B93"/>
    <w:rsid w:val="000A4F8B"/>
    <w:rsid w:val="000A50A9"/>
    <w:rsid w:val="000A50C3"/>
    <w:rsid w:val="000A55CE"/>
    <w:rsid w:val="000A607F"/>
    <w:rsid w:val="000A6105"/>
    <w:rsid w:val="000A61A7"/>
    <w:rsid w:val="000A6210"/>
    <w:rsid w:val="000A6361"/>
    <w:rsid w:val="000A666C"/>
    <w:rsid w:val="000A69E6"/>
    <w:rsid w:val="000A7548"/>
    <w:rsid w:val="000A78D9"/>
    <w:rsid w:val="000A7A58"/>
    <w:rsid w:val="000A7C4E"/>
    <w:rsid w:val="000A7D00"/>
    <w:rsid w:val="000A7ECC"/>
    <w:rsid w:val="000B0086"/>
    <w:rsid w:val="000B0485"/>
    <w:rsid w:val="000B100F"/>
    <w:rsid w:val="000B13D8"/>
    <w:rsid w:val="000B1869"/>
    <w:rsid w:val="000B21C8"/>
    <w:rsid w:val="000B23C7"/>
    <w:rsid w:val="000B2480"/>
    <w:rsid w:val="000B288C"/>
    <w:rsid w:val="000B32A2"/>
    <w:rsid w:val="000B3919"/>
    <w:rsid w:val="000B3ADC"/>
    <w:rsid w:val="000B3E0E"/>
    <w:rsid w:val="000B3E9D"/>
    <w:rsid w:val="000B43EF"/>
    <w:rsid w:val="000B4A9B"/>
    <w:rsid w:val="000B4F47"/>
    <w:rsid w:val="000B50CE"/>
    <w:rsid w:val="000B63AE"/>
    <w:rsid w:val="000B6693"/>
    <w:rsid w:val="000B6D74"/>
    <w:rsid w:val="000B6E83"/>
    <w:rsid w:val="000B6F42"/>
    <w:rsid w:val="000B71C1"/>
    <w:rsid w:val="000B737A"/>
    <w:rsid w:val="000B74B2"/>
    <w:rsid w:val="000B7E9A"/>
    <w:rsid w:val="000C007B"/>
    <w:rsid w:val="000C00CC"/>
    <w:rsid w:val="000C0250"/>
    <w:rsid w:val="000C0C19"/>
    <w:rsid w:val="000C0C1D"/>
    <w:rsid w:val="000C0CC0"/>
    <w:rsid w:val="000C1CB3"/>
    <w:rsid w:val="000C2118"/>
    <w:rsid w:val="000C2357"/>
    <w:rsid w:val="000C26CD"/>
    <w:rsid w:val="000C291D"/>
    <w:rsid w:val="000C2CB2"/>
    <w:rsid w:val="000C2D41"/>
    <w:rsid w:val="000C2F16"/>
    <w:rsid w:val="000C33D2"/>
    <w:rsid w:val="000C3713"/>
    <w:rsid w:val="000C3ACC"/>
    <w:rsid w:val="000C3E23"/>
    <w:rsid w:val="000C3EC8"/>
    <w:rsid w:val="000C3F1F"/>
    <w:rsid w:val="000C41D7"/>
    <w:rsid w:val="000C457D"/>
    <w:rsid w:val="000C525D"/>
    <w:rsid w:val="000C55B3"/>
    <w:rsid w:val="000C6218"/>
    <w:rsid w:val="000C6AC6"/>
    <w:rsid w:val="000C6FCB"/>
    <w:rsid w:val="000C7015"/>
    <w:rsid w:val="000C7293"/>
    <w:rsid w:val="000C7357"/>
    <w:rsid w:val="000C7370"/>
    <w:rsid w:val="000C7B31"/>
    <w:rsid w:val="000D042F"/>
    <w:rsid w:val="000D04CB"/>
    <w:rsid w:val="000D07A1"/>
    <w:rsid w:val="000D081D"/>
    <w:rsid w:val="000D0E6B"/>
    <w:rsid w:val="000D106D"/>
    <w:rsid w:val="000D1E13"/>
    <w:rsid w:val="000D1F91"/>
    <w:rsid w:val="000D1FF0"/>
    <w:rsid w:val="000D21B5"/>
    <w:rsid w:val="000D25BC"/>
    <w:rsid w:val="000D2EEB"/>
    <w:rsid w:val="000D326C"/>
    <w:rsid w:val="000D33A5"/>
    <w:rsid w:val="000D3414"/>
    <w:rsid w:val="000D3813"/>
    <w:rsid w:val="000D3D59"/>
    <w:rsid w:val="000D4153"/>
    <w:rsid w:val="000D4206"/>
    <w:rsid w:val="000D451D"/>
    <w:rsid w:val="000D4679"/>
    <w:rsid w:val="000D4B71"/>
    <w:rsid w:val="000D538C"/>
    <w:rsid w:val="000D5859"/>
    <w:rsid w:val="000D58CC"/>
    <w:rsid w:val="000D59F2"/>
    <w:rsid w:val="000D5FBE"/>
    <w:rsid w:val="000D6124"/>
    <w:rsid w:val="000D6E61"/>
    <w:rsid w:val="000D721C"/>
    <w:rsid w:val="000D723F"/>
    <w:rsid w:val="000D75B3"/>
    <w:rsid w:val="000D7B65"/>
    <w:rsid w:val="000D7BFD"/>
    <w:rsid w:val="000D7D1E"/>
    <w:rsid w:val="000D7DD1"/>
    <w:rsid w:val="000D7FB0"/>
    <w:rsid w:val="000E0361"/>
    <w:rsid w:val="000E0439"/>
    <w:rsid w:val="000E08D3"/>
    <w:rsid w:val="000E0A4B"/>
    <w:rsid w:val="000E1351"/>
    <w:rsid w:val="000E15A8"/>
    <w:rsid w:val="000E1AB1"/>
    <w:rsid w:val="000E208D"/>
    <w:rsid w:val="000E2286"/>
    <w:rsid w:val="000E23E3"/>
    <w:rsid w:val="000E2844"/>
    <w:rsid w:val="000E2848"/>
    <w:rsid w:val="000E2974"/>
    <w:rsid w:val="000E2F53"/>
    <w:rsid w:val="000E3882"/>
    <w:rsid w:val="000E3B3A"/>
    <w:rsid w:val="000E3F66"/>
    <w:rsid w:val="000E41F6"/>
    <w:rsid w:val="000E4258"/>
    <w:rsid w:val="000E44B6"/>
    <w:rsid w:val="000E4D47"/>
    <w:rsid w:val="000E5075"/>
    <w:rsid w:val="000E601C"/>
    <w:rsid w:val="000E6434"/>
    <w:rsid w:val="000E681A"/>
    <w:rsid w:val="000E69FD"/>
    <w:rsid w:val="000E6E3A"/>
    <w:rsid w:val="000E7325"/>
    <w:rsid w:val="000E7ADB"/>
    <w:rsid w:val="000E7E18"/>
    <w:rsid w:val="000F0143"/>
    <w:rsid w:val="000F040B"/>
    <w:rsid w:val="000F1866"/>
    <w:rsid w:val="000F1F9E"/>
    <w:rsid w:val="000F21E8"/>
    <w:rsid w:val="000F2854"/>
    <w:rsid w:val="000F28E5"/>
    <w:rsid w:val="000F2CAA"/>
    <w:rsid w:val="000F2D56"/>
    <w:rsid w:val="000F39EE"/>
    <w:rsid w:val="000F3E0F"/>
    <w:rsid w:val="000F4390"/>
    <w:rsid w:val="000F43FE"/>
    <w:rsid w:val="000F4B74"/>
    <w:rsid w:val="000F4DF0"/>
    <w:rsid w:val="000F5A09"/>
    <w:rsid w:val="000F6660"/>
    <w:rsid w:val="000F6903"/>
    <w:rsid w:val="000F6AB1"/>
    <w:rsid w:val="000F6C6B"/>
    <w:rsid w:val="000F79DF"/>
    <w:rsid w:val="000F7A22"/>
    <w:rsid w:val="001002CF"/>
    <w:rsid w:val="00100940"/>
    <w:rsid w:val="00100A44"/>
    <w:rsid w:val="0010146A"/>
    <w:rsid w:val="0010237D"/>
    <w:rsid w:val="00102805"/>
    <w:rsid w:val="0010296E"/>
    <w:rsid w:val="00102DEB"/>
    <w:rsid w:val="001032D4"/>
    <w:rsid w:val="0010383C"/>
    <w:rsid w:val="00105072"/>
    <w:rsid w:val="00105283"/>
    <w:rsid w:val="00105726"/>
    <w:rsid w:val="00106260"/>
    <w:rsid w:val="001062C9"/>
    <w:rsid w:val="00106808"/>
    <w:rsid w:val="00106937"/>
    <w:rsid w:val="00106A8C"/>
    <w:rsid w:val="00106CA2"/>
    <w:rsid w:val="00106DA7"/>
    <w:rsid w:val="00106F65"/>
    <w:rsid w:val="00107243"/>
    <w:rsid w:val="0010751E"/>
    <w:rsid w:val="00107615"/>
    <w:rsid w:val="0010761F"/>
    <w:rsid w:val="00107676"/>
    <w:rsid w:val="00110241"/>
    <w:rsid w:val="00110243"/>
    <w:rsid w:val="001105BE"/>
    <w:rsid w:val="0011077C"/>
    <w:rsid w:val="00110E0B"/>
    <w:rsid w:val="00111375"/>
    <w:rsid w:val="00111656"/>
    <w:rsid w:val="0011225D"/>
    <w:rsid w:val="00112575"/>
    <w:rsid w:val="00112589"/>
    <w:rsid w:val="001134CC"/>
    <w:rsid w:val="00113648"/>
    <w:rsid w:val="00113A83"/>
    <w:rsid w:val="00113FEC"/>
    <w:rsid w:val="001141BB"/>
    <w:rsid w:val="00114A7E"/>
    <w:rsid w:val="00114F58"/>
    <w:rsid w:val="00115131"/>
    <w:rsid w:val="001154ED"/>
    <w:rsid w:val="00115E72"/>
    <w:rsid w:val="00115EAA"/>
    <w:rsid w:val="001161AB"/>
    <w:rsid w:val="00116766"/>
    <w:rsid w:val="00116AD1"/>
    <w:rsid w:val="00116C84"/>
    <w:rsid w:val="00116CC0"/>
    <w:rsid w:val="001174C7"/>
    <w:rsid w:val="0011755A"/>
    <w:rsid w:val="00117621"/>
    <w:rsid w:val="00117765"/>
    <w:rsid w:val="00117C00"/>
    <w:rsid w:val="00117EEB"/>
    <w:rsid w:val="00120EE4"/>
    <w:rsid w:val="00120F64"/>
    <w:rsid w:val="00121031"/>
    <w:rsid w:val="0012175A"/>
    <w:rsid w:val="001217C6"/>
    <w:rsid w:val="0012183B"/>
    <w:rsid w:val="00121C84"/>
    <w:rsid w:val="00121E68"/>
    <w:rsid w:val="00121FAF"/>
    <w:rsid w:val="00122342"/>
    <w:rsid w:val="00122463"/>
    <w:rsid w:val="00122527"/>
    <w:rsid w:val="00123091"/>
    <w:rsid w:val="00123497"/>
    <w:rsid w:val="00123D87"/>
    <w:rsid w:val="001247FC"/>
    <w:rsid w:val="0012482B"/>
    <w:rsid w:val="00124860"/>
    <w:rsid w:val="00124A44"/>
    <w:rsid w:val="00124DD3"/>
    <w:rsid w:val="00124FC9"/>
    <w:rsid w:val="0012511C"/>
    <w:rsid w:val="001251A4"/>
    <w:rsid w:val="001255BF"/>
    <w:rsid w:val="00126ABD"/>
    <w:rsid w:val="00126D02"/>
    <w:rsid w:val="00126E3F"/>
    <w:rsid w:val="00127673"/>
    <w:rsid w:val="001277BC"/>
    <w:rsid w:val="00127CF7"/>
    <w:rsid w:val="00127DC8"/>
    <w:rsid w:val="0013066B"/>
    <w:rsid w:val="00130709"/>
    <w:rsid w:val="00130D73"/>
    <w:rsid w:val="00130EF7"/>
    <w:rsid w:val="00131145"/>
    <w:rsid w:val="0013128E"/>
    <w:rsid w:val="0013139E"/>
    <w:rsid w:val="00131EB3"/>
    <w:rsid w:val="001322CF"/>
    <w:rsid w:val="00132564"/>
    <w:rsid w:val="0013280D"/>
    <w:rsid w:val="0013342C"/>
    <w:rsid w:val="001334C4"/>
    <w:rsid w:val="00133880"/>
    <w:rsid w:val="00133A9E"/>
    <w:rsid w:val="00133DDA"/>
    <w:rsid w:val="0013436D"/>
    <w:rsid w:val="00134595"/>
    <w:rsid w:val="00134A66"/>
    <w:rsid w:val="00134DAC"/>
    <w:rsid w:val="00135381"/>
    <w:rsid w:val="00135FF7"/>
    <w:rsid w:val="00136290"/>
    <w:rsid w:val="00136536"/>
    <w:rsid w:val="00136542"/>
    <w:rsid w:val="0013668B"/>
    <w:rsid w:val="001367CE"/>
    <w:rsid w:val="00136A9D"/>
    <w:rsid w:val="001371AC"/>
    <w:rsid w:val="00137767"/>
    <w:rsid w:val="00137CD1"/>
    <w:rsid w:val="00140552"/>
    <w:rsid w:val="00140DEA"/>
    <w:rsid w:val="001411DA"/>
    <w:rsid w:val="0014134E"/>
    <w:rsid w:val="00141FBF"/>
    <w:rsid w:val="0014247A"/>
    <w:rsid w:val="00142505"/>
    <w:rsid w:val="00142730"/>
    <w:rsid w:val="00143254"/>
    <w:rsid w:val="00143606"/>
    <w:rsid w:val="001439CD"/>
    <w:rsid w:val="00143B9C"/>
    <w:rsid w:val="00143C98"/>
    <w:rsid w:val="00143EFA"/>
    <w:rsid w:val="00144891"/>
    <w:rsid w:val="001454D8"/>
    <w:rsid w:val="001455B2"/>
    <w:rsid w:val="001455FE"/>
    <w:rsid w:val="00145A6C"/>
    <w:rsid w:val="00145D73"/>
    <w:rsid w:val="0014608B"/>
    <w:rsid w:val="001464D4"/>
    <w:rsid w:val="001465C3"/>
    <w:rsid w:val="00146E7A"/>
    <w:rsid w:val="0014701D"/>
    <w:rsid w:val="00147467"/>
    <w:rsid w:val="00147603"/>
    <w:rsid w:val="00147DB4"/>
    <w:rsid w:val="00147E27"/>
    <w:rsid w:val="00150FB5"/>
    <w:rsid w:val="0015175B"/>
    <w:rsid w:val="00151FEE"/>
    <w:rsid w:val="001522B7"/>
    <w:rsid w:val="001525D4"/>
    <w:rsid w:val="001530E1"/>
    <w:rsid w:val="00153119"/>
    <w:rsid w:val="00153127"/>
    <w:rsid w:val="00153350"/>
    <w:rsid w:val="00153B4F"/>
    <w:rsid w:val="00153F43"/>
    <w:rsid w:val="001542DB"/>
    <w:rsid w:val="00154A9B"/>
    <w:rsid w:val="0015543E"/>
    <w:rsid w:val="00155EEB"/>
    <w:rsid w:val="0015623E"/>
    <w:rsid w:val="001568FE"/>
    <w:rsid w:val="00156C85"/>
    <w:rsid w:val="00157007"/>
    <w:rsid w:val="001572EC"/>
    <w:rsid w:val="00157A6A"/>
    <w:rsid w:val="00157B84"/>
    <w:rsid w:val="00157DF8"/>
    <w:rsid w:val="0016015A"/>
    <w:rsid w:val="001601F9"/>
    <w:rsid w:val="00161761"/>
    <w:rsid w:val="001619A4"/>
    <w:rsid w:val="001619BC"/>
    <w:rsid w:val="00161B10"/>
    <w:rsid w:val="00161B5C"/>
    <w:rsid w:val="0016246D"/>
    <w:rsid w:val="00162F53"/>
    <w:rsid w:val="0016318D"/>
    <w:rsid w:val="001636F6"/>
    <w:rsid w:val="0016394C"/>
    <w:rsid w:val="00164381"/>
    <w:rsid w:val="001647B7"/>
    <w:rsid w:val="00164DC8"/>
    <w:rsid w:val="00164F09"/>
    <w:rsid w:val="001656FF"/>
    <w:rsid w:val="00165737"/>
    <w:rsid w:val="001657C1"/>
    <w:rsid w:val="00165DA4"/>
    <w:rsid w:val="00165EB5"/>
    <w:rsid w:val="00165FE4"/>
    <w:rsid w:val="00166053"/>
    <w:rsid w:val="00166844"/>
    <w:rsid w:val="001673AA"/>
    <w:rsid w:val="001707B2"/>
    <w:rsid w:val="00170A5F"/>
    <w:rsid w:val="00170EEC"/>
    <w:rsid w:val="00171100"/>
    <w:rsid w:val="00171429"/>
    <w:rsid w:val="00171B55"/>
    <w:rsid w:val="00172071"/>
    <w:rsid w:val="00172A9E"/>
    <w:rsid w:val="00172B10"/>
    <w:rsid w:val="00173064"/>
    <w:rsid w:val="001730BF"/>
    <w:rsid w:val="001738A6"/>
    <w:rsid w:val="00173D8D"/>
    <w:rsid w:val="0017409F"/>
    <w:rsid w:val="00174162"/>
    <w:rsid w:val="001742E8"/>
    <w:rsid w:val="00174506"/>
    <w:rsid w:val="00174631"/>
    <w:rsid w:val="001748AA"/>
    <w:rsid w:val="001757AB"/>
    <w:rsid w:val="00175B0D"/>
    <w:rsid w:val="00175CFE"/>
    <w:rsid w:val="00176825"/>
    <w:rsid w:val="0017694B"/>
    <w:rsid w:val="00176DA6"/>
    <w:rsid w:val="00177745"/>
    <w:rsid w:val="00177845"/>
    <w:rsid w:val="00177C0B"/>
    <w:rsid w:val="00180B75"/>
    <w:rsid w:val="0018142B"/>
    <w:rsid w:val="001817F4"/>
    <w:rsid w:val="00181C9D"/>
    <w:rsid w:val="00181D8F"/>
    <w:rsid w:val="001820AF"/>
    <w:rsid w:val="00182246"/>
    <w:rsid w:val="00182357"/>
    <w:rsid w:val="0018293B"/>
    <w:rsid w:val="00182AC5"/>
    <w:rsid w:val="00182DB9"/>
    <w:rsid w:val="00183345"/>
    <w:rsid w:val="00183F82"/>
    <w:rsid w:val="0018449F"/>
    <w:rsid w:val="001844D4"/>
    <w:rsid w:val="00184D43"/>
    <w:rsid w:val="00184F9A"/>
    <w:rsid w:val="0018562E"/>
    <w:rsid w:val="00185A9A"/>
    <w:rsid w:val="00185E98"/>
    <w:rsid w:val="00186854"/>
    <w:rsid w:val="00186DCC"/>
    <w:rsid w:val="001875AC"/>
    <w:rsid w:val="00187638"/>
    <w:rsid w:val="00187884"/>
    <w:rsid w:val="001878AE"/>
    <w:rsid w:val="00187B18"/>
    <w:rsid w:val="00190224"/>
    <w:rsid w:val="001902EA"/>
    <w:rsid w:val="001909A6"/>
    <w:rsid w:val="00190C5D"/>
    <w:rsid w:val="00191247"/>
    <w:rsid w:val="00191771"/>
    <w:rsid w:val="0019202E"/>
    <w:rsid w:val="0019205F"/>
    <w:rsid w:val="001920E6"/>
    <w:rsid w:val="0019295D"/>
    <w:rsid w:val="00192A7F"/>
    <w:rsid w:val="00192C65"/>
    <w:rsid w:val="00192DAE"/>
    <w:rsid w:val="00193021"/>
    <w:rsid w:val="00193637"/>
    <w:rsid w:val="00193D03"/>
    <w:rsid w:val="0019427F"/>
    <w:rsid w:val="0019429A"/>
    <w:rsid w:val="00194424"/>
    <w:rsid w:val="0019458C"/>
    <w:rsid w:val="00194983"/>
    <w:rsid w:val="00194E15"/>
    <w:rsid w:val="00194E39"/>
    <w:rsid w:val="00194F1D"/>
    <w:rsid w:val="0019506C"/>
    <w:rsid w:val="00195624"/>
    <w:rsid w:val="001956BF"/>
    <w:rsid w:val="001958D7"/>
    <w:rsid w:val="001959D2"/>
    <w:rsid w:val="00195D61"/>
    <w:rsid w:val="00195FBC"/>
    <w:rsid w:val="001971C1"/>
    <w:rsid w:val="001973A0"/>
    <w:rsid w:val="001977F1"/>
    <w:rsid w:val="0019789C"/>
    <w:rsid w:val="00197EDD"/>
    <w:rsid w:val="00197EEC"/>
    <w:rsid w:val="00197F91"/>
    <w:rsid w:val="001A079A"/>
    <w:rsid w:val="001A08B2"/>
    <w:rsid w:val="001A1007"/>
    <w:rsid w:val="001A11CD"/>
    <w:rsid w:val="001A1917"/>
    <w:rsid w:val="001A1C74"/>
    <w:rsid w:val="001A2199"/>
    <w:rsid w:val="001A2820"/>
    <w:rsid w:val="001A2892"/>
    <w:rsid w:val="001A2FF0"/>
    <w:rsid w:val="001A38BE"/>
    <w:rsid w:val="001A3BF7"/>
    <w:rsid w:val="001A3E64"/>
    <w:rsid w:val="001A47B9"/>
    <w:rsid w:val="001A49B0"/>
    <w:rsid w:val="001A567A"/>
    <w:rsid w:val="001A5D3C"/>
    <w:rsid w:val="001A6161"/>
    <w:rsid w:val="001A61DA"/>
    <w:rsid w:val="001A64EC"/>
    <w:rsid w:val="001A66AA"/>
    <w:rsid w:val="001A6CE9"/>
    <w:rsid w:val="001A6DF4"/>
    <w:rsid w:val="001A7AAE"/>
    <w:rsid w:val="001B003B"/>
    <w:rsid w:val="001B01E7"/>
    <w:rsid w:val="001B027F"/>
    <w:rsid w:val="001B090B"/>
    <w:rsid w:val="001B0CD9"/>
    <w:rsid w:val="001B1BA5"/>
    <w:rsid w:val="001B1D4D"/>
    <w:rsid w:val="001B1ED8"/>
    <w:rsid w:val="001B2B9A"/>
    <w:rsid w:val="001B2BA5"/>
    <w:rsid w:val="001B2EF6"/>
    <w:rsid w:val="001B3349"/>
    <w:rsid w:val="001B354F"/>
    <w:rsid w:val="001B382A"/>
    <w:rsid w:val="001B4808"/>
    <w:rsid w:val="001B483B"/>
    <w:rsid w:val="001B489C"/>
    <w:rsid w:val="001B51A4"/>
    <w:rsid w:val="001B556C"/>
    <w:rsid w:val="001B57DB"/>
    <w:rsid w:val="001B58F4"/>
    <w:rsid w:val="001B5A0D"/>
    <w:rsid w:val="001B5C06"/>
    <w:rsid w:val="001B5CD7"/>
    <w:rsid w:val="001B5F9A"/>
    <w:rsid w:val="001B6934"/>
    <w:rsid w:val="001B753F"/>
    <w:rsid w:val="001B77B8"/>
    <w:rsid w:val="001B7CEC"/>
    <w:rsid w:val="001B7E2E"/>
    <w:rsid w:val="001C069D"/>
    <w:rsid w:val="001C07EA"/>
    <w:rsid w:val="001C0BD0"/>
    <w:rsid w:val="001C0D71"/>
    <w:rsid w:val="001C1226"/>
    <w:rsid w:val="001C139D"/>
    <w:rsid w:val="001C1412"/>
    <w:rsid w:val="001C1530"/>
    <w:rsid w:val="001C20AD"/>
    <w:rsid w:val="001C246E"/>
    <w:rsid w:val="001C2A98"/>
    <w:rsid w:val="001C3B44"/>
    <w:rsid w:val="001C3D41"/>
    <w:rsid w:val="001C436B"/>
    <w:rsid w:val="001C46C0"/>
    <w:rsid w:val="001C55F4"/>
    <w:rsid w:val="001C5A85"/>
    <w:rsid w:val="001C5DC4"/>
    <w:rsid w:val="001C61C3"/>
    <w:rsid w:val="001C6BCC"/>
    <w:rsid w:val="001C72DD"/>
    <w:rsid w:val="001C7787"/>
    <w:rsid w:val="001C785D"/>
    <w:rsid w:val="001C7E0D"/>
    <w:rsid w:val="001D0003"/>
    <w:rsid w:val="001D03BA"/>
    <w:rsid w:val="001D04AE"/>
    <w:rsid w:val="001D0633"/>
    <w:rsid w:val="001D075E"/>
    <w:rsid w:val="001D08D4"/>
    <w:rsid w:val="001D0992"/>
    <w:rsid w:val="001D0DD9"/>
    <w:rsid w:val="001D1B45"/>
    <w:rsid w:val="001D1BAF"/>
    <w:rsid w:val="001D1C49"/>
    <w:rsid w:val="001D2693"/>
    <w:rsid w:val="001D2A8D"/>
    <w:rsid w:val="001D2B55"/>
    <w:rsid w:val="001D2F04"/>
    <w:rsid w:val="001D3B29"/>
    <w:rsid w:val="001D416B"/>
    <w:rsid w:val="001D4AB0"/>
    <w:rsid w:val="001D4B66"/>
    <w:rsid w:val="001D5327"/>
    <w:rsid w:val="001D5747"/>
    <w:rsid w:val="001D5763"/>
    <w:rsid w:val="001D5B23"/>
    <w:rsid w:val="001D6429"/>
    <w:rsid w:val="001D6826"/>
    <w:rsid w:val="001D6DC3"/>
    <w:rsid w:val="001D7AC9"/>
    <w:rsid w:val="001E00CB"/>
    <w:rsid w:val="001E0556"/>
    <w:rsid w:val="001E0566"/>
    <w:rsid w:val="001E07A8"/>
    <w:rsid w:val="001E19C7"/>
    <w:rsid w:val="001E1B62"/>
    <w:rsid w:val="001E2571"/>
    <w:rsid w:val="001E273B"/>
    <w:rsid w:val="001E2B90"/>
    <w:rsid w:val="001E37F4"/>
    <w:rsid w:val="001E4349"/>
    <w:rsid w:val="001E462A"/>
    <w:rsid w:val="001E5150"/>
    <w:rsid w:val="001E6789"/>
    <w:rsid w:val="001E682C"/>
    <w:rsid w:val="001E6CFA"/>
    <w:rsid w:val="001E6F0A"/>
    <w:rsid w:val="001E79A3"/>
    <w:rsid w:val="001E79F6"/>
    <w:rsid w:val="001E7B12"/>
    <w:rsid w:val="001F0C7B"/>
    <w:rsid w:val="001F0F3B"/>
    <w:rsid w:val="001F1462"/>
    <w:rsid w:val="001F14E4"/>
    <w:rsid w:val="001F1A62"/>
    <w:rsid w:val="001F1AE4"/>
    <w:rsid w:val="001F23E1"/>
    <w:rsid w:val="001F2C6A"/>
    <w:rsid w:val="001F2CF6"/>
    <w:rsid w:val="001F2D6E"/>
    <w:rsid w:val="001F36A9"/>
    <w:rsid w:val="001F39B5"/>
    <w:rsid w:val="001F43C0"/>
    <w:rsid w:val="001F4499"/>
    <w:rsid w:val="001F4577"/>
    <w:rsid w:val="001F4953"/>
    <w:rsid w:val="001F4BE5"/>
    <w:rsid w:val="001F4D5B"/>
    <w:rsid w:val="001F609E"/>
    <w:rsid w:val="001F641F"/>
    <w:rsid w:val="001F64F2"/>
    <w:rsid w:val="001F6789"/>
    <w:rsid w:val="001F6C23"/>
    <w:rsid w:val="001F76E1"/>
    <w:rsid w:val="001F77B3"/>
    <w:rsid w:val="001F7960"/>
    <w:rsid w:val="001F7B03"/>
    <w:rsid w:val="001F7EEA"/>
    <w:rsid w:val="002000B5"/>
    <w:rsid w:val="002004DB"/>
    <w:rsid w:val="00200540"/>
    <w:rsid w:val="0020070B"/>
    <w:rsid w:val="002009E7"/>
    <w:rsid w:val="00200BD1"/>
    <w:rsid w:val="00201074"/>
    <w:rsid w:val="0020109F"/>
    <w:rsid w:val="00201311"/>
    <w:rsid w:val="0020146E"/>
    <w:rsid w:val="002014F6"/>
    <w:rsid w:val="0020185B"/>
    <w:rsid w:val="00201DD5"/>
    <w:rsid w:val="002020A4"/>
    <w:rsid w:val="002021FA"/>
    <w:rsid w:val="002022E2"/>
    <w:rsid w:val="00202CB2"/>
    <w:rsid w:val="00203180"/>
    <w:rsid w:val="0020334B"/>
    <w:rsid w:val="00203588"/>
    <w:rsid w:val="00203669"/>
    <w:rsid w:val="002037DF"/>
    <w:rsid w:val="00203808"/>
    <w:rsid w:val="00203D2D"/>
    <w:rsid w:val="00203D9C"/>
    <w:rsid w:val="00204306"/>
    <w:rsid w:val="00204581"/>
    <w:rsid w:val="002047E5"/>
    <w:rsid w:val="0020484F"/>
    <w:rsid w:val="00204CF5"/>
    <w:rsid w:val="00204FF2"/>
    <w:rsid w:val="00205327"/>
    <w:rsid w:val="0020586D"/>
    <w:rsid w:val="0020596B"/>
    <w:rsid w:val="0020613D"/>
    <w:rsid w:val="00206288"/>
    <w:rsid w:val="0020637F"/>
    <w:rsid w:val="002065F7"/>
    <w:rsid w:val="00206627"/>
    <w:rsid w:val="0020679D"/>
    <w:rsid w:val="00207B07"/>
    <w:rsid w:val="00210C30"/>
    <w:rsid w:val="00210E11"/>
    <w:rsid w:val="0021103A"/>
    <w:rsid w:val="0021149E"/>
    <w:rsid w:val="002116AE"/>
    <w:rsid w:val="002116EC"/>
    <w:rsid w:val="00211C79"/>
    <w:rsid w:val="0021358C"/>
    <w:rsid w:val="0021373A"/>
    <w:rsid w:val="00213946"/>
    <w:rsid w:val="00213B14"/>
    <w:rsid w:val="00213D75"/>
    <w:rsid w:val="00214B7D"/>
    <w:rsid w:val="00214E1B"/>
    <w:rsid w:val="00215091"/>
    <w:rsid w:val="0021516F"/>
    <w:rsid w:val="00215173"/>
    <w:rsid w:val="00215196"/>
    <w:rsid w:val="0021564D"/>
    <w:rsid w:val="002159C5"/>
    <w:rsid w:val="00215A07"/>
    <w:rsid w:val="00215B48"/>
    <w:rsid w:val="00215DC6"/>
    <w:rsid w:val="00216390"/>
    <w:rsid w:val="002165E5"/>
    <w:rsid w:val="00216BA1"/>
    <w:rsid w:val="00216C6A"/>
    <w:rsid w:val="00216EC7"/>
    <w:rsid w:val="002174EC"/>
    <w:rsid w:val="002174FF"/>
    <w:rsid w:val="00217576"/>
    <w:rsid w:val="0021757F"/>
    <w:rsid w:val="00217803"/>
    <w:rsid w:val="00217972"/>
    <w:rsid w:val="002205E9"/>
    <w:rsid w:val="00220BF6"/>
    <w:rsid w:val="00220F60"/>
    <w:rsid w:val="00221834"/>
    <w:rsid w:val="00221884"/>
    <w:rsid w:val="002221D0"/>
    <w:rsid w:val="00222416"/>
    <w:rsid w:val="00222B65"/>
    <w:rsid w:val="00222BDA"/>
    <w:rsid w:val="00222CD2"/>
    <w:rsid w:val="00222F67"/>
    <w:rsid w:val="002233AD"/>
    <w:rsid w:val="00223666"/>
    <w:rsid w:val="002236BC"/>
    <w:rsid w:val="00223807"/>
    <w:rsid w:val="00223A3E"/>
    <w:rsid w:val="00223B93"/>
    <w:rsid w:val="00223C10"/>
    <w:rsid w:val="00224317"/>
    <w:rsid w:val="00224DBC"/>
    <w:rsid w:val="00224F15"/>
    <w:rsid w:val="00225208"/>
    <w:rsid w:val="002252E3"/>
    <w:rsid w:val="00225C1C"/>
    <w:rsid w:val="00226794"/>
    <w:rsid w:val="00226B72"/>
    <w:rsid w:val="00226E8B"/>
    <w:rsid w:val="00227568"/>
    <w:rsid w:val="002278A8"/>
    <w:rsid w:val="00227EC3"/>
    <w:rsid w:val="00230480"/>
    <w:rsid w:val="00231094"/>
    <w:rsid w:val="002312DA"/>
    <w:rsid w:val="002316B1"/>
    <w:rsid w:val="002318E8"/>
    <w:rsid w:val="00231C9F"/>
    <w:rsid w:val="0023271B"/>
    <w:rsid w:val="002327AE"/>
    <w:rsid w:val="00232A6C"/>
    <w:rsid w:val="0023305F"/>
    <w:rsid w:val="00233AE2"/>
    <w:rsid w:val="00233B63"/>
    <w:rsid w:val="00233C64"/>
    <w:rsid w:val="00233E71"/>
    <w:rsid w:val="00233FC4"/>
    <w:rsid w:val="0023433D"/>
    <w:rsid w:val="00234369"/>
    <w:rsid w:val="002348A4"/>
    <w:rsid w:val="00234B05"/>
    <w:rsid w:val="00235D35"/>
    <w:rsid w:val="00237130"/>
    <w:rsid w:val="002371F3"/>
    <w:rsid w:val="002376A5"/>
    <w:rsid w:val="0023785D"/>
    <w:rsid w:val="00237BC8"/>
    <w:rsid w:val="0024013B"/>
    <w:rsid w:val="00240586"/>
    <w:rsid w:val="00240C4A"/>
    <w:rsid w:val="00241270"/>
    <w:rsid w:val="002412F4"/>
    <w:rsid w:val="002417EF"/>
    <w:rsid w:val="002418B5"/>
    <w:rsid w:val="002421F9"/>
    <w:rsid w:val="00242950"/>
    <w:rsid w:val="00242C56"/>
    <w:rsid w:val="00242DF4"/>
    <w:rsid w:val="00242E00"/>
    <w:rsid w:val="00242FB4"/>
    <w:rsid w:val="002435ED"/>
    <w:rsid w:val="00243D67"/>
    <w:rsid w:val="00243E7C"/>
    <w:rsid w:val="0024425B"/>
    <w:rsid w:val="00244289"/>
    <w:rsid w:val="00244588"/>
    <w:rsid w:val="0024498D"/>
    <w:rsid w:val="00244F70"/>
    <w:rsid w:val="0024672D"/>
    <w:rsid w:val="00247644"/>
    <w:rsid w:val="002479E9"/>
    <w:rsid w:val="00247F5B"/>
    <w:rsid w:val="00247FBD"/>
    <w:rsid w:val="00250350"/>
    <w:rsid w:val="002504C2"/>
    <w:rsid w:val="00250FAF"/>
    <w:rsid w:val="00251620"/>
    <w:rsid w:val="00251655"/>
    <w:rsid w:val="0025185D"/>
    <w:rsid w:val="002525E1"/>
    <w:rsid w:val="00253565"/>
    <w:rsid w:val="00253FF5"/>
    <w:rsid w:val="002541B8"/>
    <w:rsid w:val="00254585"/>
    <w:rsid w:val="00254C55"/>
    <w:rsid w:val="00254DBC"/>
    <w:rsid w:val="002551B6"/>
    <w:rsid w:val="0025528B"/>
    <w:rsid w:val="0025538E"/>
    <w:rsid w:val="0025567A"/>
    <w:rsid w:val="00255761"/>
    <w:rsid w:val="00255D32"/>
    <w:rsid w:val="002561F7"/>
    <w:rsid w:val="00256231"/>
    <w:rsid w:val="002567FD"/>
    <w:rsid w:val="00256F68"/>
    <w:rsid w:val="00257DE1"/>
    <w:rsid w:val="0026016F"/>
    <w:rsid w:val="002601A0"/>
    <w:rsid w:val="00260BC6"/>
    <w:rsid w:val="00260C91"/>
    <w:rsid w:val="00262637"/>
    <w:rsid w:val="002629CE"/>
    <w:rsid w:val="0026360C"/>
    <w:rsid w:val="00263965"/>
    <w:rsid w:val="00264241"/>
    <w:rsid w:val="00264429"/>
    <w:rsid w:val="00264A03"/>
    <w:rsid w:val="00264D1A"/>
    <w:rsid w:val="00264E1E"/>
    <w:rsid w:val="00266420"/>
    <w:rsid w:val="00266696"/>
    <w:rsid w:val="0026675D"/>
    <w:rsid w:val="002667EB"/>
    <w:rsid w:val="00266F0A"/>
    <w:rsid w:val="00267473"/>
    <w:rsid w:val="0027062E"/>
    <w:rsid w:val="00270CF1"/>
    <w:rsid w:val="00270E2F"/>
    <w:rsid w:val="00271202"/>
    <w:rsid w:val="00271206"/>
    <w:rsid w:val="00271218"/>
    <w:rsid w:val="0027131B"/>
    <w:rsid w:val="00271E65"/>
    <w:rsid w:val="00271E9A"/>
    <w:rsid w:val="00272DAB"/>
    <w:rsid w:val="00272E0C"/>
    <w:rsid w:val="0027345F"/>
    <w:rsid w:val="00273DED"/>
    <w:rsid w:val="00274046"/>
    <w:rsid w:val="00274A92"/>
    <w:rsid w:val="00274C8D"/>
    <w:rsid w:val="002751E6"/>
    <w:rsid w:val="00275282"/>
    <w:rsid w:val="00275991"/>
    <w:rsid w:val="002764E2"/>
    <w:rsid w:val="00276D8C"/>
    <w:rsid w:val="00277368"/>
    <w:rsid w:val="0027771E"/>
    <w:rsid w:val="00277D29"/>
    <w:rsid w:val="00280691"/>
    <w:rsid w:val="00280CF1"/>
    <w:rsid w:val="00281312"/>
    <w:rsid w:val="002819D9"/>
    <w:rsid w:val="00281E81"/>
    <w:rsid w:val="00281ECE"/>
    <w:rsid w:val="0028205C"/>
    <w:rsid w:val="002820B6"/>
    <w:rsid w:val="0028244F"/>
    <w:rsid w:val="002828A4"/>
    <w:rsid w:val="00282B1A"/>
    <w:rsid w:val="00282F21"/>
    <w:rsid w:val="00283251"/>
    <w:rsid w:val="002832FA"/>
    <w:rsid w:val="002836B8"/>
    <w:rsid w:val="00283987"/>
    <w:rsid w:val="00283BC1"/>
    <w:rsid w:val="002844D8"/>
    <w:rsid w:val="00284C0B"/>
    <w:rsid w:val="00285139"/>
    <w:rsid w:val="00285260"/>
    <w:rsid w:val="00285320"/>
    <w:rsid w:val="002857BD"/>
    <w:rsid w:val="00285AC0"/>
    <w:rsid w:val="00285B23"/>
    <w:rsid w:val="0028623A"/>
    <w:rsid w:val="002862BC"/>
    <w:rsid w:val="00286424"/>
    <w:rsid w:val="002867E4"/>
    <w:rsid w:val="0028684C"/>
    <w:rsid w:val="00286B2F"/>
    <w:rsid w:val="00286C9E"/>
    <w:rsid w:val="002872D2"/>
    <w:rsid w:val="00287631"/>
    <w:rsid w:val="0028765C"/>
    <w:rsid w:val="002901ED"/>
    <w:rsid w:val="00290210"/>
    <w:rsid w:val="00290318"/>
    <w:rsid w:val="00290456"/>
    <w:rsid w:val="00290518"/>
    <w:rsid w:val="0029058C"/>
    <w:rsid w:val="00290FDF"/>
    <w:rsid w:val="002914B3"/>
    <w:rsid w:val="0029162D"/>
    <w:rsid w:val="002919AC"/>
    <w:rsid w:val="00291B85"/>
    <w:rsid w:val="00291E20"/>
    <w:rsid w:val="002920E0"/>
    <w:rsid w:val="00292151"/>
    <w:rsid w:val="00292250"/>
    <w:rsid w:val="0029293E"/>
    <w:rsid w:val="002929E1"/>
    <w:rsid w:val="00292B27"/>
    <w:rsid w:val="00292DE3"/>
    <w:rsid w:val="002931AD"/>
    <w:rsid w:val="00293223"/>
    <w:rsid w:val="00293509"/>
    <w:rsid w:val="0029367B"/>
    <w:rsid w:val="002938DE"/>
    <w:rsid w:val="00293E14"/>
    <w:rsid w:val="002940B9"/>
    <w:rsid w:val="0029434C"/>
    <w:rsid w:val="002946AD"/>
    <w:rsid w:val="002946F8"/>
    <w:rsid w:val="00294B88"/>
    <w:rsid w:val="00294E01"/>
    <w:rsid w:val="00294E26"/>
    <w:rsid w:val="00294FBE"/>
    <w:rsid w:val="00295D26"/>
    <w:rsid w:val="00295D44"/>
    <w:rsid w:val="002961F9"/>
    <w:rsid w:val="00296238"/>
    <w:rsid w:val="0029647F"/>
    <w:rsid w:val="0029655F"/>
    <w:rsid w:val="00297313"/>
    <w:rsid w:val="00297BFC"/>
    <w:rsid w:val="00297C2E"/>
    <w:rsid w:val="00297F62"/>
    <w:rsid w:val="002A02EB"/>
    <w:rsid w:val="002A05ED"/>
    <w:rsid w:val="002A1083"/>
    <w:rsid w:val="002A11CE"/>
    <w:rsid w:val="002A2516"/>
    <w:rsid w:val="002A2770"/>
    <w:rsid w:val="002A3135"/>
    <w:rsid w:val="002A315E"/>
    <w:rsid w:val="002A32FA"/>
    <w:rsid w:val="002A34DF"/>
    <w:rsid w:val="002A36F5"/>
    <w:rsid w:val="002A3FBA"/>
    <w:rsid w:val="002A4704"/>
    <w:rsid w:val="002A4B23"/>
    <w:rsid w:val="002A500F"/>
    <w:rsid w:val="002A513A"/>
    <w:rsid w:val="002A535D"/>
    <w:rsid w:val="002A5D79"/>
    <w:rsid w:val="002A61E6"/>
    <w:rsid w:val="002A625B"/>
    <w:rsid w:val="002A62F4"/>
    <w:rsid w:val="002A6390"/>
    <w:rsid w:val="002A67C9"/>
    <w:rsid w:val="002A73D5"/>
    <w:rsid w:val="002A7526"/>
    <w:rsid w:val="002A7DEC"/>
    <w:rsid w:val="002B059D"/>
    <w:rsid w:val="002B1FF0"/>
    <w:rsid w:val="002B21EA"/>
    <w:rsid w:val="002B2611"/>
    <w:rsid w:val="002B27CB"/>
    <w:rsid w:val="002B28EC"/>
    <w:rsid w:val="002B2981"/>
    <w:rsid w:val="002B304E"/>
    <w:rsid w:val="002B36A8"/>
    <w:rsid w:val="002B3794"/>
    <w:rsid w:val="002B3B99"/>
    <w:rsid w:val="002B3D39"/>
    <w:rsid w:val="002B3FE3"/>
    <w:rsid w:val="002B46F4"/>
    <w:rsid w:val="002B5215"/>
    <w:rsid w:val="002B5431"/>
    <w:rsid w:val="002B550C"/>
    <w:rsid w:val="002B5D02"/>
    <w:rsid w:val="002B5E67"/>
    <w:rsid w:val="002B6AB0"/>
    <w:rsid w:val="002B6AFC"/>
    <w:rsid w:val="002B6B82"/>
    <w:rsid w:val="002B75AA"/>
    <w:rsid w:val="002B7760"/>
    <w:rsid w:val="002B7EB9"/>
    <w:rsid w:val="002C0AE4"/>
    <w:rsid w:val="002C0B93"/>
    <w:rsid w:val="002C0DA8"/>
    <w:rsid w:val="002C1474"/>
    <w:rsid w:val="002C1A67"/>
    <w:rsid w:val="002C1C45"/>
    <w:rsid w:val="002C26EF"/>
    <w:rsid w:val="002C2AF9"/>
    <w:rsid w:val="002C3905"/>
    <w:rsid w:val="002C4A8C"/>
    <w:rsid w:val="002C4B41"/>
    <w:rsid w:val="002C4EE8"/>
    <w:rsid w:val="002C519D"/>
    <w:rsid w:val="002C5961"/>
    <w:rsid w:val="002C5B42"/>
    <w:rsid w:val="002C5DC8"/>
    <w:rsid w:val="002C649B"/>
    <w:rsid w:val="002C6708"/>
    <w:rsid w:val="002C6799"/>
    <w:rsid w:val="002C687E"/>
    <w:rsid w:val="002C6F43"/>
    <w:rsid w:val="002C7234"/>
    <w:rsid w:val="002C7B0C"/>
    <w:rsid w:val="002D118A"/>
    <w:rsid w:val="002D123F"/>
    <w:rsid w:val="002D12D4"/>
    <w:rsid w:val="002D1D6C"/>
    <w:rsid w:val="002D1EB9"/>
    <w:rsid w:val="002D2031"/>
    <w:rsid w:val="002D2449"/>
    <w:rsid w:val="002D2C0A"/>
    <w:rsid w:val="002D3B61"/>
    <w:rsid w:val="002D409E"/>
    <w:rsid w:val="002D40F7"/>
    <w:rsid w:val="002D4362"/>
    <w:rsid w:val="002D438B"/>
    <w:rsid w:val="002D43DD"/>
    <w:rsid w:val="002D44F1"/>
    <w:rsid w:val="002D48D6"/>
    <w:rsid w:val="002D4AE7"/>
    <w:rsid w:val="002D4C26"/>
    <w:rsid w:val="002D55C5"/>
    <w:rsid w:val="002D5A38"/>
    <w:rsid w:val="002D5D75"/>
    <w:rsid w:val="002D5E63"/>
    <w:rsid w:val="002D6061"/>
    <w:rsid w:val="002D6664"/>
    <w:rsid w:val="002D67DB"/>
    <w:rsid w:val="002D69B3"/>
    <w:rsid w:val="002D69E4"/>
    <w:rsid w:val="002D6A54"/>
    <w:rsid w:val="002D6F37"/>
    <w:rsid w:val="002D7544"/>
    <w:rsid w:val="002D76D6"/>
    <w:rsid w:val="002D7D8E"/>
    <w:rsid w:val="002E00CE"/>
    <w:rsid w:val="002E0231"/>
    <w:rsid w:val="002E02F9"/>
    <w:rsid w:val="002E076E"/>
    <w:rsid w:val="002E083A"/>
    <w:rsid w:val="002E0AC6"/>
    <w:rsid w:val="002E0AD2"/>
    <w:rsid w:val="002E10F6"/>
    <w:rsid w:val="002E1238"/>
    <w:rsid w:val="002E1E49"/>
    <w:rsid w:val="002E3FF1"/>
    <w:rsid w:val="002E4A4D"/>
    <w:rsid w:val="002E4B29"/>
    <w:rsid w:val="002E50CC"/>
    <w:rsid w:val="002E560A"/>
    <w:rsid w:val="002E5F0C"/>
    <w:rsid w:val="002E684B"/>
    <w:rsid w:val="002E6F6A"/>
    <w:rsid w:val="002E71E1"/>
    <w:rsid w:val="002E7541"/>
    <w:rsid w:val="002E79C7"/>
    <w:rsid w:val="002E7B4E"/>
    <w:rsid w:val="002F16A2"/>
    <w:rsid w:val="002F16C6"/>
    <w:rsid w:val="002F1967"/>
    <w:rsid w:val="002F19C4"/>
    <w:rsid w:val="002F2048"/>
    <w:rsid w:val="002F2412"/>
    <w:rsid w:val="002F28E2"/>
    <w:rsid w:val="002F2F6C"/>
    <w:rsid w:val="002F34CA"/>
    <w:rsid w:val="002F3BEE"/>
    <w:rsid w:val="002F3CD1"/>
    <w:rsid w:val="002F4357"/>
    <w:rsid w:val="002F4429"/>
    <w:rsid w:val="002F454E"/>
    <w:rsid w:val="002F468E"/>
    <w:rsid w:val="002F529E"/>
    <w:rsid w:val="002F555F"/>
    <w:rsid w:val="002F56E0"/>
    <w:rsid w:val="002F5790"/>
    <w:rsid w:val="002F58F7"/>
    <w:rsid w:val="002F5A17"/>
    <w:rsid w:val="002F5D13"/>
    <w:rsid w:val="002F5FDE"/>
    <w:rsid w:val="002F619D"/>
    <w:rsid w:val="002F624F"/>
    <w:rsid w:val="002F64D2"/>
    <w:rsid w:val="002F6B52"/>
    <w:rsid w:val="002F6E53"/>
    <w:rsid w:val="002F7046"/>
    <w:rsid w:val="002F71EF"/>
    <w:rsid w:val="002F7370"/>
    <w:rsid w:val="002F744D"/>
    <w:rsid w:val="002F7B8D"/>
    <w:rsid w:val="002F7BBA"/>
    <w:rsid w:val="002F7C15"/>
    <w:rsid w:val="002F7C4F"/>
    <w:rsid w:val="002F7E32"/>
    <w:rsid w:val="002F7F40"/>
    <w:rsid w:val="00300047"/>
    <w:rsid w:val="00300333"/>
    <w:rsid w:val="00300878"/>
    <w:rsid w:val="00300A39"/>
    <w:rsid w:val="00300DD9"/>
    <w:rsid w:val="00301A9F"/>
    <w:rsid w:val="00301B8C"/>
    <w:rsid w:val="00301E4D"/>
    <w:rsid w:val="003020B4"/>
    <w:rsid w:val="00302762"/>
    <w:rsid w:val="00302D29"/>
    <w:rsid w:val="0030331A"/>
    <w:rsid w:val="00303362"/>
    <w:rsid w:val="00303C6F"/>
    <w:rsid w:val="00304027"/>
    <w:rsid w:val="00304E72"/>
    <w:rsid w:val="00305104"/>
    <w:rsid w:val="003052EF"/>
    <w:rsid w:val="00305349"/>
    <w:rsid w:val="00305B7E"/>
    <w:rsid w:val="00306276"/>
    <w:rsid w:val="003064E7"/>
    <w:rsid w:val="003065A6"/>
    <w:rsid w:val="0030663A"/>
    <w:rsid w:val="00306825"/>
    <w:rsid w:val="0030692B"/>
    <w:rsid w:val="00306BE6"/>
    <w:rsid w:val="00306CDD"/>
    <w:rsid w:val="00306D8E"/>
    <w:rsid w:val="003070AD"/>
    <w:rsid w:val="003075A6"/>
    <w:rsid w:val="00307772"/>
    <w:rsid w:val="003100F4"/>
    <w:rsid w:val="00310B5B"/>
    <w:rsid w:val="00311185"/>
    <w:rsid w:val="0031186C"/>
    <w:rsid w:val="0031191F"/>
    <w:rsid w:val="00311991"/>
    <w:rsid w:val="00311A0C"/>
    <w:rsid w:val="00311ED1"/>
    <w:rsid w:val="003120C8"/>
    <w:rsid w:val="00312178"/>
    <w:rsid w:val="0031253D"/>
    <w:rsid w:val="00312637"/>
    <w:rsid w:val="003126D5"/>
    <w:rsid w:val="00312A8C"/>
    <w:rsid w:val="00312DB9"/>
    <w:rsid w:val="00312EAE"/>
    <w:rsid w:val="00312F9A"/>
    <w:rsid w:val="003137B2"/>
    <w:rsid w:val="00313AF3"/>
    <w:rsid w:val="00313CE9"/>
    <w:rsid w:val="00313F5D"/>
    <w:rsid w:val="00313FCA"/>
    <w:rsid w:val="003145D7"/>
    <w:rsid w:val="00314BEF"/>
    <w:rsid w:val="003151E9"/>
    <w:rsid w:val="00315930"/>
    <w:rsid w:val="00315AF5"/>
    <w:rsid w:val="00315B1D"/>
    <w:rsid w:val="00315B29"/>
    <w:rsid w:val="003166FE"/>
    <w:rsid w:val="0031676A"/>
    <w:rsid w:val="00316D15"/>
    <w:rsid w:val="00316E71"/>
    <w:rsid w:val="00316ECD"/>
    <w:rsid w:val="00316F94"/>
    <w:rsid w:val="00317090"/>
    <w:rsid w:val="003170AA"/>
    <w:rsid w:val="00317270"/>
    <w:rsid w:val="0031771D"/>
    <w:rsid w:val="00317FAD"/>
    <w:rsid w:val="00320153"/>
    <w:rsid w:val="0032015F"/>
    <w:rsid w:val="00320316"/>
    <w:rsid w:val="003204A1"/>
    <w:rsid w:val="0032081D"/>
    <w:rsid w:val="00320D6F"/>
    <w:rsid w:val="00320DAD"/>
    <w:rsid w:val="003215BA"/>
    <w:rsid w:val="003217BD"/>
    <w:rsid w:val="00321F65"/>
    <w:rsid w:val="00322321"/>
    <w:rsid w:val="003225DF"/>
    <w:rsid w:val="0032294F"/>
    <w:rsid w:val="0032295A"/>
    <w:rsid w:val="00322EBC"/>
    <w:rsid w:val="00323874"/>
    <w:rsid w:val="003243CB"/>
    <w:rsid w:val="00324621"/>
    <w:rsid w:val="00324B4F"/>
    <w:rsid w:val="00325598"/>
    <w:rsid w:val="003257EC"/>
    <w:rsid w:val="00325DFC"/>
    <w:rsid w:val="00325FAE"/>
    <w:rsid w:val="00326112"/>
    <w:rsid w:val="00326820"/>
    <w:rsid w:val="00326A32"/>
    <w:rsid w:val="00326D75"/>
    <w:rsid w:val="00326F2E"/>
    <w:rsid w:val="00327533"/>
    <w:rsid w:val="003276AA"/>
    <w:rsid w:val="00327736"/>
    <w:rsid w:val="00330985"/>
    <w:rsid w:val="00330C74"/>
    <w:rsid w:val="00330C7E"/>
    <w:rsid w:val="00330F9D"/>
    <w:rsid w:val="00331018"/>
    <w:rsid w:val="0033134F"/>
    <w:rsid w:val="00331B9D"/>
    <w:rsid w:val="0033231B"/>
    <w:rsid w:val="003323CF"/>
    <w:rsid w:val="00332452"/>
    <w:rsid w:val="00332619"/>
    <w:rsid w:val="0033269F"/>
    <w:rsid w:val="00332B90"/>
    <w:rsid w:val="00332D32"/>
    <w:rsid w:val="00332DAA"/>
    <w:rsid w:val="003331BE"/>
    <w:rsid w:val="0033386C"/>
    <w:rsid w:val="00333E28"/>
    <w:rsid w:val="00334014"/>
    <w:rsid w:val="00334666"/>
    <w:rsid w:val="003349C1"/>
    <w:rsid w:val="00335086"/>
    <w:rsid w:val="003351C8"/>
    <w:rsid w:val="003351E9"/>
    <w:rsid w:val="003359C1"/>
    <w:rsid w:val="00335BBD"/>
    <w:rsid w:val="00335C49"/>
    <w:rsid w:val="00335CF8"/>
    <w:rsid w:val="003360D3"/>
    <w:rsid w:val="00336E69"/>
    <w:rsid w:val="003374B1"/>
    <w:rsid w:val="00337995"/>
    <w:rsid w:val="00337BE6"/>
    <w:rsid w:val="00340059"/>
    <w:rsid w:val="00340216"/>
    <w:rsid w:val="003402A4"/>
    <w:rsid w:val="003402E6"/>
    <w:rsid w:val="003403E0"/>
    <w:rsid w:val="003409AC"/>
    <w:rsid w:val="00340CB8"/>
    <w:rsid w:val="003418B0"/>
    <w:rsid w:val="00341AB5"/>
    <w:rsid w:val="00341B3F"/>
    <w:rsid w:val="00341C2F"/>
    <w:rsid w:val="00341DB8"/>
    <w:rsid w:val="0034202C"/>
    <w:rsid w:val="0034241D"/>
    <w:rsid w:val="00342D66"/>
    <w:rsid w:val="00343088"/>
    <w:rsid w:val="00343758"/>
    <w:rsid w:val="00343A54"/>
    <w:rsid w:val="00343C71"/>
    <w:rsid w:val="00343D35"/>
    <w:rsid w:val="00343E35"/>
    <w:rsid w:val="00343F5A"/>
    <w:rsid w:val="0034426D"/>
    <w:rsid w:val="0034428E"/>
    <w:rsid w:val="00344393"/>
    <w:rsid w:val="0034449C"/>
    <w:rsid w:val="00344578"/>
    <w:rsid w:val="00344784"/>
    <w:rsid w:val="00344B1F"/>
    <w:rsid w:val="00344CDC"/>
    <w:rsid w:val="00344CE5"/>
    <w:rsid w:val="003454E4"/>
    <w:rsid w:val="00345738"/>
    <w:rsid w:val="00345FB7"/>
    <w:rsid w:val="003465FB"/>
    <w:rsid w:val="0034664C"/>
    <w:rsid w:val="0034665B"/>
    <w:rsid w:val="00346AC2"/>
    <w:rsid w:val="00346C69"/>
    <w:rsid w:val="00346C82"/>
    <w:rsid w:val="003471FD"/>
    <w:rsid w:val="00347558"/>
    <w:rsid w:val="00347625"/>
    <w:rsid w:val="00350267"/>
    <w:rsid w:val="00350425"/>
    <w:rsid w:val="00350AFA"/>
    <w:rsid w:val="00350E22"/>
    <w:rsid w:val="00350F69"/>
    <w:rsid w:val="00351105"/>
    <w:rsid w:val="00351C62"/>
    <w:rsid w:val="003521FB"/>
    <w:rsid w:val="003522A0"/>
    <w:rsid w:val="0035254C"/>
    <w:rsid w:val="0035280E"/>
    <w:rsid w:val="00352ACA"/>
    <w:rsid w:val="00352E6A"/>
    <w:rsid w:val="00353290"/>
    <w:rsid w:val="00353465"/>
    <w:rsid w:val="0035353B"/>
    <w:rsid w:val="003536DB"/>
    <w:rsid w:val="00353F1C"/>
    <w:rsid w:val="00353F61"/>
    <w:rsid w:val="003546D2"/>
    <w:rsid w:val="00354B1F"/>
    <w:rsid w:val="00354CF7"/>
    <w:rsid w:val="00356796"/>
    <w:rsid w:val="00356DB7"/>
    <w:rsid w:val="00357376"/>
    <w:rsid w:val="003575E4"/>
    <w:rsid w:val="00357C41"/>
    <w:rsid w:val="00360064"/>
    <w:rsid w:val="003601EB"/>
    <w:rsid w:val="00360603"/>
    <w:rsid w:val="00360A6F"/>
    <w:rsid w:val="00360AB8"/>
    <w:rsid w:val="00360F7A"/>
    <w:rsid w:val="003613A0"/>
    <w:rsid w:val="00361880"/>
    <w:rsid w:val="003618EE"/>
    <w:rsid w:val="00361977"/>
    <w:rsid w:val="00361AD5"/>
    <w:rsid w:val="00361D8D"/>
    <w:rsid w:val="00361E27"/>
    <w:rsid w:val="00362275"/>
    <w:rsid w:val="0036267B"/>
    <w:rsid w:val="003626F7"/>
    <w:rsid w:val="00362771"/>
    <w:rsid w:val="003628CE"/>
    <w:rsid w:val="003628E0"/>
    <w:rsid w:val="0036293A"/>
    <w:rsid w:val="00362D99"/>
    <w:rsid w:val="003636E7"/>
    <w:rsid w:val="00363EB1"/>
    <w:rsid w:val="00364684"/>
    <w:rsid w:val="00364922"/>
    <w:rsid w:val="00364B54"/>
    <w:rsid w:val="00365203"/>
    <w:rsid w:val="003657D7"/>
    <w:rsid w:val="00365893"/>
    <w:rsid w:val="00365E84"/>
    <w:rsid w:val="003665BF"/>
    <w:rsid w:val="00366653"/>
    <w:rsid w:val="003666EB"/>
    <w:rsid w:val="00366723"/>
    <w:rsid w:val="003671B3"/>
    <w:rsid w:val="00367391"/>
    <w:rsid w:val="003673B1"/>
    <w:rsid w:val="003674CF"/>
    <w:rsid w:val="00367870"/>
    <w:rsid w:val="00367A24"/>
    <w:rsid w:val="00367D71"/>
    <w:rsid w:val="003700C7"/>
    <w:rsid w:val="003706A5"/>
    <w:rsid w:val="00371544"/>
    <w:rsid w:val="00371C9D"/>
    <w:rsid w:val="00371D89"/>
    <w:rsid w:val="0037222B"/>
    <w:rsid w:val="0037296C"/>
    <w:rsid w:val="00372A98"/>
    <w:rsid w:val="00372E58"/>
    <w:rsid w:val="00372F78"/>
    <w:rsid w:val="0037303B"/>
    <w:rsid w:val="003732CE"/>
    <w:rsid w:val="00373A9B"/>
    <w:rsid w:val="00373B01"/>
    <w:rsid w:val="0037406C"/>
    <w:rsid w:val="0037417F"/>
    <w:rsid w:val="003741FB"/>
    <w:rsid w:val="0037467D"/>
    <w:rsid w:val="00374D7C"/>
    <w:rsid w:val="003750CE"/>
    <w:rsid w:val="003755C0"/>
    <w:rsid w:val="00375845"/>
    <w:rsid w:val="00376149"/>
    <w:rsid w:val="0037676D"/>
    <w:rsid w:val="00376C67"/>
    <w:rsid w:val="00376FCE"/>
    <w:rsid w:val="00377093"/>
    <w:rsid w:val="003771D2"/>
    <w:rsid w:val="00377448"/>
    <w:rsid w:val="003775A0"/>
    <w:rsid w:val="003775A9"/>
    <w:rsid w:val="00377B56"/>
    <w:rsid w:val="00377BA5"/>
    <w:rsid w:val="00377BCE"/>
    <w:rsid w:val="00377DF0"/>
    <w:rsid w:val="0038046D"/>
    <w:rsid w:val="00380A90"/>
    <w:rsid w:val="00381123"/>
    <w:rsid w:val="0038128C"/>
    <w:rsid w:val="003817F9"/>
    <w:rsid w:val="0038206D"/>
    <w:rsid w:val="0038258D"/>
    <w:rsid w:val="00382E45"/>
    <w:rsid w:val="0038357D"/>
    <w:rsid w:val="0038400A"/>
    <w:rsid w:val="00384652"/>
    <w:rsid w:val="00384745"/>
    <w:rsid w:val="0038494E"/>
    <w:rsid w:val="003849E9"/>
    <w:rsid w:val="00384FBC"/>
    <w:rsid w:val="003852DB"/>
    <w:rsid w:val="0038550D"/>
    <w:rsid w:val="003855A1"/>
    <w:rsid w:val="00385E3A"/>
    <w:rsid w:val="003862A3"/>
    <w:rsid w:val="00386599"/>
    <w:rsid w:val="003867E1"/>
    <w:rsid w:val="00386ED4"/>
    <w:rsid w:val="0038708A"/>
    <w:rsid w:val="00387127"/>
    <w:rsid w:val="00390297"/>
    <w:rsid w:val="00390F14"/>
    <w:rsid w:val="003913AD"/>
    <w:rsid w:val="00391841"/>
    <w:rsid w:val="003919AD"/>
    <w:rsid w:val="00391A7D"/>
    <w:rsid w:val="00392395"/>
    <w:rsid w:val="003924DF"/>
    <w:rsid w:val="00392A70"/>
    <w:rsid w:val="00392F13"/>
    <w:rsid w:val="003946C2"/>
    <w:rsid w:val="00394812"/>
    <w:rsid w:val="00394C89"/>
    <w:rsid w:val="0039540A"/>
    <w:rsid w:val="00395500"/>
    <w:rsid w:val="0039565B"/>
    <w:rsid w:val="003956D5"/>
    <w:rsid w:val="00396B9D"/>
    <w:rsid w:val="0039731D"/>
    <w:rsid w:val="003A0281"/>
    <w:rsid w:val="003A07A9"/>
    <w:rsid w:val="003A0D73"/>
    <w:rsid w:val="003A0FC2"/>
    <w:rsid w:val="003A1109"/>
    <w:rsid w:val="003A1757"/>
    <w:rsid w:val="003A1B43"/>
    <w:rsid w:val="003A27CA"/>
    <w:rsid w:val="003A2A59"/>
    <w:rsid w:val="003A32F7"/>
    <w:rsid w:val="003A3307"/>
    <w:rsid w:val="003A3317"/>
    <w:rsid w:val="003A36FE"/>
    <w:rsid w:val="003A39E8"/>
    <w:rsid w:val="003A3E25"/>
    <w:rsid w:val="003A4871"/>
    <w:rsid w:val="003A4AAF"/>
    <w:rsid w:val="003A4C78"/>
    <w:rsid w:val="003A4D51"/>
    <w:rsid w:val="003A4F0C"/>
    <w:rsid w:val="003A511C"/>
    <w:rsid w:val="003A5536"/>
    <w:rsid w:val="003A554D"/>
    <w:rsid w:val="003A625C"/>
    <w:rsid w:val="003A6E11"/>
    <w:rsid w:val="003A7467"/>
    <w:rsid w:val="003A7750"/>
    <w:rsid w:val="003B0A06"/>
    <w:rsid w:val="003B0ABD"/>
    <w:rsid w:val="003B0D2E"/>
    <w:rsid w:val="003B121D"/>
    <w:rsid w:val="003B20A0"/>
    <w:rsid w:val="003B26A5"/>
    <w:rsid w:val="003B2F51"/>
    <w:rsid w:val="003B3436"/>
    <w:rsid w:val="003B3953"/>
    <w:rsid w:val="003B3A26"/>
    <w:rsid w:val="003B3A5E"/>
    <w:rsid w:val="003B3DAB"/>
    <w:rsid w:val="003B420E"/>
    <w:rsid w:val="003B44D9"/>
    <w:rsid w:val="003B4F66"/>
    <w:rsid w:val="003B5841"/>
    <w:rsid w:val="003B58FA"/>
    <w:rsid w:val="003B5B75"/>
    <w:rsid w:val="003B5DC4"/>
    <w:rsid w:val="003B6166"/>
    <w:rsid w:val="003B639F"/>
    <w:rsid w:val="003B6501"/>
    <w:rsid w:val="003B681B"/>
    <w:rsid w:val="003B73E0"/>
    <w:rsid w:val="003B77F7"/>
    <w:rsid w:val="003C017D"/>
    <w:rsid w:val="003C059E"/>
    <w:rsid w:val="003C0BE2"/>
    <w:rsid w:val="003C0DCB"/>
    <w:rsid w:val="003C2363"/>
    <w:rsid w:val="003C2AC0"/>
    <w:rsid w:val="003C2F47"/>
    <w:rsid w:val="003C357D"/>
    <w:rsid w:val="003C3DE7"/>
    <w:rsid w:val="003C47F3"/>
    <w:rsid w:val="003C4B50"/>
    <w:rsid w:val="003C4FA5"/>
    <w:rsid w:val="003C5746"/>
    <w:rsid w:val="003C6260"/>
    <w:rsid w:val="003C6416"/>
    <w:rsid w:val="003C6460"/>
    <w:rsid w:val="003C64ED"/>
    <w:rsid w:val="003C661A"/>
    <w:rsid w:val="003C674F"/>
    <w:rsid w:val="003C67D9"/>
    <w:rsid w:val="003C69A9"/>
    <w:rsid w:val="003C6E51"/>
    <w:rsid w:val="003C6F62"/>
    <w:rsid w:val="003C6F6B"/>
    <w:rsid w:val="003C7104"/>
    <w:rsid w:val="003C71D4"/>
    <w:rsid w:val="003C776F"/>
    <w:rsid w:val="003C7A83"/>
    <w:rsid w:val="003C7A92"/>
    <w:rsid w:val="003C7D8F"/>
    <w:rsid w:val="003C7DDA"/>
    <w:rsid w:val="003C7FE6"/>
    <w:rsid w:val="003D00A1"/>
    <w:rsid w:val="003D0196"/>
    <w:rsid w:val="003D0A1B"/>
    <w:rsid w:val="003D1302"/>
    <w:rsid w:val="003D1563"/>
    <w:rsid w:val="003D15C9"/>
    <w:rsid w:val="003D1793"/>
    <w:rsid w:val="003D220D"/>
    <w:rsid w:val="003D22EA"/>
    <w:rsid w:val="003D2371"/>
    <w:rsid w:val="003D2BA3"/>
    <w:rsid w:val="003D2CC6"/>
    <w:rsid w:val="003D2E0D"/>
    <w:rsid w:val="003D3260"/>
    <w:rsid w:val="003D35BD"/>
    <w:rsid w:val="003D3D65"/>
    <w:rsid w:val="003D3F50"/>
    <w:rsid w:val="003D4194"/>
    <w:rsid w:val="003D4B7C"/>
    <w:rsid w:val="003D4C91"/>
    <w:rsid w:val="003D4CC9"/>
    <w:rsid w:val="003D4D66"/>
    <w:rsid w:val="003D50F5"/>
    <w:rsid w:val="003D5486"/>
    <w:rsid w:val="003D61EF"/>
    <w:rsid w:val="003D6252"/>
    <w:rsid w:val="003D68C4"/>
    <w:rsid w:val="003D69E9"/>
    <w:rsid w:val="003D7008"/>
    <w:rsid w:val="003D73F8"/>
    <w:rsid w:val="003D74B6"/>
    <w:rsid w:val="003D7520"/>
    <w:rsid w:val="003D7DCA"/>
    <w:rsid w:val="003D7F63"/>
    <w:rsid w:val="003E07AD"/>
    <w:rsid w:val="003E0C1B"/>
    <w:rsid w:val="003E0ED0"/>
    <w:rsid w:val="003E1674"/>
    <w:rsid w:val="003E1C32"/>
    <w:rsid w:val="003E1D10"/>
    <w:rsid w:val="003E2649"/>
    <w:rsid w:val="003E2D76"/>
    <w:rsid w:val="003E330E"/>
    <w:rsid w:val="003E38E2"/>
    <w:rsid w:val="003E39CF"/>
    <w:rsid w:val="003E3FD6"/>
    <w:rsid w:val="003E4043"/>
    <w:rsid w:val="003E412E"/>
    <w:rsid w:val="003E41EA"/>
    <w:rsid w:val="003E42EF"/>
    <w:rsid w:val="003E44B7"/>
    <w:rsid w:val="003E47B7"/>
    <w:rsid w:val="003E48B8"/>
    <w:rsid w:val="003E4AB5"/>
    <w:rsid w:val="003E4D44"/>
    <w:rsid w:val="003E56DD"/>
    <w:rsid w:val="003E65D7"/>
    <w:rsid w:val="003E6663"/>
    <w:rsid w:val="003E6F61"/>
    <w:rsid w:val="003E724A"/>
    <w:rsid w:val="003E730B"/>
    <w:rsid w:val="003E7621"/>
    <w:rsid w:val="003E776D"/>
    <w:rsid w:val="003E78FF"/>
    <w:rsid w:val="003E7C5A"/>
    <w:rsid w:val="003E7E2E"/>
    <w:rsid w:val="003E7F39"/>
    <w:rsid w:val="003F052C"/>
    <w:rsid w:val="003F0BFA"/>
    <w:rsid w:val="003F0CF6"/>
    <w:rsid w:val="003F0D6C"/>
    <w:rsid w:val="003F189B"/>
    <w:rsid w:val="003F19E5"/>
    <w:rsid w:val="003F1BB3"/>
    <w:rsid w:val="003F1D11"/>
    <w:rsid w:val="003F20CB"/>
    <w:rsid w:val="003F2132"/>
    <w:rsid w:val="003F2220"/>
    <w:rsid w:val="003F240C"/>
    <w:rsid w:val="003F2D17"/>
    <w:rsid w:val="003F315C"/>
    <w:rsid w:val="003F32C7"/>
    <w:rsid w:val="003F35AE"/>
    <w:rsid w:val="003F434A"/>
    <w:rsid w:val="003F443C"/>
    <w:rsid w:val="003F4C30"/>
    <w:rsid w:val="003F4DBF"/>
    <w:rsid w:val="003F4EBF"/>
    <w:rsid w:val="003F511B"/>
    <w:rsid w:val="003F540F"/>
    <w:rsid w:val="003F57A3"/>
    <w:rsid w:val="003F5B9B"/>
    <w:rsid w:val="003F60FA"/>
    <w:rsid w:val="003F6201"/>
    <w:rsid w:val="003F67B3"/>
    <w:rsid w:val="003F6845"/>
    <w:rsid w:val="003F6DCC"/>
    <w:rsid w:val="003F7288"/>
    <w:rsid w:val="003F72A8"/>
    <w:rsid w:val="003F7311"/>
    <w:rsid w:val="003F7831"/>
    <w:rsid w:val="003F7941"/>
    <w:rsid w:val="003F7F5A"/>
    <w:rsid w:val="00400157"/>
    <w:rsid w:val="00400C04"/>
    <w:rsid w:val="00401122"/>
    <w:rsid w:val="00401184"/>
    <w:rsid w:val="004011AE"/>
    <w:rsid w:val="0040124E"/>
    <w:rsid w:val="004018C9"/>
    <w:rsid w:val="00401967"/>
    <w:rsid w:val="00401A27"/>
    <w:rsid w:val="00401CA1"/>
    <w:rsid w:val="00402025"/>
    <w:rsid w:val="004023B6"/>
    <w:rsid w:val="00402E11"/>
    <w:rsid w:val="004037E3"/>
    <w:rsid w:val="00403F32"/>
    <w:rsid w:val="00403FF7"/>
    <w:rsid w:val="00404032"/>
    <w:rsid w:val="0040424C"/>
    <w:rsid w:val="0040491A"/>
    <w:rsid w:val="00404C06"/>
    <w:rsid w:val="00404F98"/>
    <w:rsid w:val="00405115"/>
    <w:rsid w:val="004056E9"/>
    <w:rsid w:val="00405978"/>
    <w:rsid w:val="00405E7A"/>
    <w:rsid w:val="00406039"/>
    <w:rsid w:val="00406848"/>
    <w:rsid w:val="00406C37"/>
    <w:rsid w:val="00406DC8"/>
    <w:rsid w:val="00406EF6"/>
    <w:rsid w:val="00407040"/>
    <w:rsid w:val="0040759C"/>
    <w:rsid w:val="004075D0"/>
    <w:rsid w:val="00410042"/>
    <w:rsid w:val="0041059E"/>
    <w:rsid w:val="00410B4D"/>
    <w:rsid w:val="00410F05"/>
    <w:rsid w:val="00411331"/>
    <w:rsid w:val="004119D4"/>
    <w:rsid w:val="00411B0D"/>
    <w:rsid w:val="00411CD8"/>
    <w:rsid w:val="004126A1"/>
    <w:rsid w:val="00412AB1"/>
    <w:rsid w:val="00412B95"/>
    <w:rsid w:val="00413EB3"/>
    <w:rsid w:val="00414B92"/>
    <w:rsid w:val="00414D6D"/>
    <w:rsid w:val="00414EF4"/>
    <w:rsid w:val="0041540A"/>
    <w:rsid w:val="004156B1"/>
    <w:rsid w:val="00415A4F"/>
    <w:rsid w:val="00415F78"/>
    <w:rsid w:val="004161B2"/>
    <w:rsid w:val="004161CE"/>
    <w:rsid w:val="00416370"/>
    <w:rsid w:val="00416C29"/>
    <w:rsid w:val="00417258"/>
    <w:rsid w:val="004177D2"/>
    <w:rsid w:val="00417A94"/>
    <w:rsid w:val="00417CC7"/>
    <w:rsid w:val="00417E75"/>
    <w:rsid w:val="004206B5"/>
    <w:rsid w:val="00421248"/>
    <w:rsid w:val="0042137D"/>
    <w:rsid w:val="0042138B"/>
    <w:rsid w:val="00421926"/>
    <w:rsid w:val="00421F0F"/>
    <w:rsid w:val="004235E6"/>
    <w:rsid w:val="004236F4"/>
    <w:rsid w:val="0042377B"/>
    <w:rsid w:val="00423D4F"/>
    <w:rsid w:val="00424133"/>
    <w:rsid w:val="00424874"/>
    <w:rsid w:val="0042527F"/>
    <w:rsid w:val="004252D8"/>
    <w:rsid w:val="00425384"/>
    <w:rsid w:val="0042552D"/>
    <w:rsid w:val="00425665"/>
    <w:rsid w:val="00425A5E"/>
    <w:rsid w:val="00425CE1"/>
    <w:rsid w:val="00425E69"/>
    <w:rsid w:val="00425FF0"/>
    <w:rsid w:val="0042613F"/>
    <w:rsid w:val="00426195"/>
    <w:rsid w:val="00426260"/>
    <w:rsid w:val="00427C09"/>
    <w:rsid w:val="00427C14"/>
    <w:rsid w:val="00427D99"/>
    <w:rsid w:val="0043005A"/>
    <w:rsid w:val="00430161"/>
    <w:rsid w:val="00430A38"/>
    <w:rsid w:val="00431821"/>
    <w:rsid w:val="0043191F"/>
    <w:rsid w:val="00431E5C"/>
    <w:rsid w:val="00431E9C"/>
    <w:rsid w:val="00432885"/>
    <w:rsid w:val="00432EC8"/>
    <w:rsid w:val="004336E1"/>
    <w:rsid w:val="004340A5"/>
    <w:rsid w:val="0043415D"/>
    <w:rsid w:val="00434A7C"/>
    <w:rsid w:val="00434FEF"/>
    <w:rsid w:val="004355E4"/>
    <w:rsid w:val="00435F05"/>
    <w:rsid w:val="00436490"/>
    <w:rsid w:val="00436C39"/>
    <w:rsid w:val="00436CC0"/>
    <w:rsid w:val="00436D32"/>
    <w:rsid w:val="0043703F"/>
    <w:rsid w:val="00437538"/>
    <w:rsid w:val="004376F8"/>
    <w:rsid w:val="0044011C"/>
    <w:rsid w:val="004402C0"/>
    <w:rsid w:val="004406A4"/>
    <w:rsid w:val="004406E3"/>
    <w:rsid w:val="00440A44"/>
    <w:rsid w:val="00440BD3"/>
    <w:rsid w:val="00440C90"/>
    <w:rsid w:val="00440EF5"/>
    <w:rsid w:val="00441086"/>
    <w:rsid w:val="0044131F"/>
    <w:rsid w:val="004415A0"/>
    <w:rsid w:val="004419F3"/>
    <w:rsid w:val="004424D2"/>
    <w:rsid w:val="00442A12"/>
    <w:rsid w:val="00442F1B"/>
    <w:rsid w:val="004435D1"/>
    <w:rsid w:val="00443CAF"/>
    <w:rsid w:val="004440E4"/>
    <w:rsid w:val="00444320"/>
    <w:rsid w:val="00444417"/>
    <w:rsid w:val="004447EA"/>
    <w:rsid w:val="004449D6"/>
    <w:rsid w:val="00445228"/>
    <w:rsid w:val="00445385"/>
    <w:rsid w:val="00445538"/>
    <w:rsid w:val="00445AC6"/>
    <w:rsid w:val="00445B5D"/>
    <w:rsid w:val="00445BA5"/>
    <w:rsid w:val="00445FED"/>
    <w:rsid w:val="0044682A"/>
    <w:rsid w:val="00446DD4"/>
    <w:rsid w:val="00446F8E"/>
    <w:rsid w:val="00447262"/>
    <w:rsid w:val="00447A54"/>
    <w:rsid w:val="00447EAA"/>
    <w:rsid w:val="004509A8"/>
    <w:rsid w:val="00450F27"/>
    <w:rsid w:val="0045173B"/>
    <w:rsid w:val="00452391"/>
    <w:rsid w:val="004531FF"/>
    <w:rsid w:val="00453A1E"/>
    <w:rsid w:val="00453D44"/>
    <w:rsid w:val="00454245"/>
    <w:rsid w:val="00454940"/>
    <w:rsid w:val="00454E45"/>
    <w:rsid w:val="004552B8"/>
    <w:rsid w:val="00455369"/>
    <w:rsid w:val="004565F4"/>
    <w:rsid w:val="00457085"/>
    <w:rsid w:val="004572D2"/>
    <w:rsid w:val="00457302"/>
    <w:rsid w:val="00457408"/>
    <w:rsid w:val="0045785C"/>
    <w:rsid w:val="00457873"/>
    <w:rsid w:val="00457A4E"/>
    <w:rsid w:val="00457E27"/>
    <w:rsid w:val="00460C99"/>
    <w:rsid w:val="004616E4"/>
    <w:rsid w:val="00461914"/>
    <w:rsid w:val="00461A95"/>
    <w:rsid w:val="00462204"/>
    <w:rsid w:val="004623BC"/>
    <w:rsid w:val="004627BA"/>
    <w:rsid w:val="00463084"/>
    <w:rsid w:val="0046378D"/>
    <w:rsid w:val="0046385E"/>
    <w:rsid w:val="004638B6"/>
    <w:rsid w:val="004640FB"/>
    <w:rsid w:val="00464A90"/>
    <w:rsid w:val="00464C56"/>
    <w:rsid w:val="00465E99"/>
    <w:rsid w:val="00465EBE"/>
    <w:rsid w:val="00466D1F"/>
    <w:rsid w:val="00466FC3"/>
    <w:rsid w:val="00470102"/>
    <w:rsid w:val="004710E7"/>
    <w:rsid w:val="0047119C"/>
    <w:rsid w:val="00471444"/>
    <w:rsid w:val="00471780"/>
    <w:rsid w:val="00471793"/>
    <w:rsid w:val="00471BCC"/>
    <w:rsid w:val="0047295D"/>
    <w:rsid w:val="00473175"/>
    <w:rsid w:val="004732F7"/>
    <w:rsid w:val="00473BAE"/>
    <w:rsid w:val="00473C25"/>
    <w:rsid w:val="00473E32"/>
    <w:rsid w:val="00474059"/>
    <w:rsid w:val="00474268"/>
    <w:rsid w:val="004743C9"/>
    <w:rsid w:val="004744C1"/>
    <w:rsid w:val="0047498E"/>
    <w:rsid w:val="00474AE5"/>
    <w:rsid w:val="00475CEF"/>
    <w:rsid w:val="00475D83"/>
    <w:rsid w:val="00476430"/>
    <w:rsid w:val="004767FC"/>
    <w:rsid w:val="00476841"/>
    <w:rsid w:val="00476980"/>
    <w:rsid w:val="004772D9"/>
    <w:rsid w:val="00477D6C"/>
    <w:rsid w:val="004802A4"/>
    <w:rsid w:val="004807B4"/>
    <w:rsid w:val="00480862"/>
    <w:rsid w:val="00480A4C"/>
    <w:rsid w:val="00480C5E"/>
    <w:rsid w:val="00481B59"/>
    <w:rsid w:val="00481CFD"/>
    <w:rsid w:val="00481DCC"/>
    <w:rsid w:val="00481F9A"/>
    <w:rsid w:val="00482E0B"/>
    <w:rsid w:val="00482EF2"/>
    <w:rsid w:val="00482F6F"/>
    <w:rsid w:val="00483B19"/>
    <w:rsid w:val="00483B2C"/>
    <w:rsid w:val="00483D95"/>
    <w:rsid w:val="00484062"/>
    <w:rsid w:val="004842DB"/>
    <w:rsid w:val="004842E2"/>
    <w:rsid w:val="00484343"/>
    <w:rsid w:val="00485067"/>
    <w:rsid w:val="004851AC"/>
    <w:rsid w:val="00485574"/>
    <w:rsid w:val="00485598"/>
    <w:rsid w:val="00485BC2"/>
    <w:rsid w:val="00485C38"/>
    <w:rsid w:val="004860C9"/>
    <w:rsid w:val="004862EF"/>
    <w:rsid w:val="00486364"/>
    <w:rsid w:val="004875DB"/>
    <w:rsid w:val="00487B8A"/>
    <w:rsid w:val="00487E7F"/>
    <w:rsid w:val="004905FF"/>
    <w:rsid w:val="00490963"/>
    <w:rsid w:val="00490B78"/>
    <w:rsid w:val="00490C7B"/>
    <w:rsid w:val="00490DDA"/>
    <w:rsid w:val="00490E2E"/>
    <w:rsid w:val="00490E90"/>
    <w:rsid w:val="00490F4D"/>
    <w:rsid w:val="00491181"/>
    <w:rsid w:val="00491506"/>
    <w:rsid w:val="00491868"/>
    <w:rsid w:val="00491C98"/>
    <w:rsid w:val="00491F17"/>
    <w:rsid w:val="00491F37"/>
    <w:rsid w:val="00492422"/>
    <w:rsid w:val="00492629"/>
    <w:rsid w:val="00492F02"/>
    <w:rsid w:val="00492F94"/>
    <w:rsid w:val="004934D2"/>
    <w:rsid w:val="004935BE"/>
    <w:rsid w:val="0049373F"/>
    <w:rsid w:val="00495949"/>
    <w:rsid w:val="00495CA9"/>
    <w:rsid w:val="00495E2D"/>
    <w:rsid w:val="00496487"/>
    <w:rsid w:val="004974C9"/>
    <w:rsid w:val="00497565"/>
    <w:rsid w:val="004A086A"/>
    <w:rsid w:val="004A0900"/>
    <w:rsid w:val="004A0F25"/>
    <w:rsid w:val="004A13F8"/>
    <w:rsid w:val="004A235D"/>
    <w:rsid w:val="004A254A"/>
    <w:rsid w:val="004A293F"/>
    <w:rsid w:val="004A353F"/>
    <w:rsid w:val="004A36BB"/>
    <w:rsid w:val="004A37CB"/>
    <w:rsid w:val="004A3ACD"/>
    <w:rsid w:val="004A3E83"/>
    <w:rsid w:val="004A42D4"/>
    <w:rsid w:val="004A460A"/>
    <w:rsid w:val="004A4B46"/>
    <w:rsid w:val="004A4DC3"/>
    <w:rsid w:val="004A4F4D"/>
    <w:rsid w:val="004A5170"/>
    <w:rsid w:val="004A6177"/>
    <w:rsid w:val="004A78FB"/>
    <w:rsid w:val="004B049E"/>
    <w:rsid w:val="004B0742"/>
    <w:rsid w:val="004B0C24"/>
    <w:rsid w:val="004B1194"/>
    <w:rsid w:val="004B1239"/>
    <w:rsid w:val="004B1695"/>
    <w:rsid w:val="004B1814"/>
    <w:rsid w:val="004B18A4"/>
    <w:rsid w:val="004B19E3"/>
    <w:rsid w:val="004B1CDF"/>
    <w:rsid w:val="004B20FC"/>
    <w:rsid w:val="004B2C1F"/>
    <w:rsid w:val="004B2E05"/>
    <w:rsid w:val="004B2E3B"/>
    <w:rsid w:val="004B2EC0"/>
    <w:rsid w:val="004B30D3"/>
    <w:rsid w:val="004B3414"/>
    <w:rsid w:val="004B42B2"/>
    <w:rsid w:val="004B433D"/>
    <w:rsid w:val="004B43F5"/>
    <w:rsid w:val="004B44FE"/>
    <w:rsid w:val="004B4B00"/>
    <w:rsid w:val="004B4C0B"/>
    <w:rsid w:val="004B4DF6"/>
    <w:rsid w:val="004B6804"/>
    <w:rsid w:val="004B72FA"/>
    <w:rsid w:val="004B7609"/>
    <w:rsid w:val="004C00F8"/>
    <w:rsid w:val="004C0357"/>
    <w:rsid w:val="004C0890"/>
    <w:rsid w:val="004C08C6"/>
    <w:rsid w:val="004C0F4E"/>
    <w:rsid w:val="004C13C0"/>
    <w:rsid w:val="004C1697"/>
    <w:rsid w:val="004C1955"/>
    <w:rsid w:val="004C1999"/>
    <w:rsid w:val="004C1C15"/>
    <w:rsid w:val="004C1C78"/>
    <w:rsid w:val="004C1E1D"/>
    <w:rsid w:val="004C24BF"/>
    <w:rsid w:val="004C25FF"/>
    <w:rsid w:val="004C2791"/>
    <w:rsid w:val="004C3906"/>
    <w:rsid w:val="004C39AF"/>
    <w:rsid w:val="004C3F7E"/>
    <w:rsid w:val="004C4222"/>
    <w:rsid w:val="004C4C31"/>
    <w:rsid w:val="004C4E1D"/>
    <w:rsid w:val="004C5485"/>
    <w:rsid w:val="004C5594"/>
    <w:rsid w:val="004C66AC"/>
    <w:rsid w:val="004C672D"/>
    <w:rsid w:val="004C672E"/>
    <w:rsid w:val="004C68A1"/>
    <w:rsid w:val="004C6ABA"/>
    <w:rsid w:val="004C6E57"/>
    <w:rsid w:val="004C6FD6"/>
    <w:rsid w:val="004C79D8"/>
    <w:rsid w:val="004C7AF9"/>
    <w:rsid w:val="004C7D4E"/>
    <w:rsid w:val="004C7EA7"/>
    <w:rsid w:val="004D0036"/>
    <w:rsid w:val="004D0404"/>
    <w:rsid w:val="004D088C"/>
    <w:rsid w:val="004D11F1"/>
    <w:rsid w:val="004D156D"/>
    <w:rsid w:val="004D20F2"/>
    <w:rsid w:val="004D27F8"/>
    <w:rsid w:val="004D2A16"/>
    <w:rsid w:val="004D2EF1"/>
    <w:rsid w:val="004D32B4"/>
    <w:rsid w:val="004D35AE"/>
    <w:rsid w:val="004D36E1"/>
    <w:rsid w:val="004D37B3"/>
    <w:rsid w:val="004D3A09"/>
    <w:rsid w:val="004D3D52"/>
    <w:rsid w:val="004D3D66"/>
    <w:rsid w:val="004D41C0"/>
    <w:rsid w:val="004D42C8"/>
    <w:rsid w:val="004D434D"/>
    <w:rsid w:val="004D475E"/>
    <w:rsid w:val="004D4937"/>
    <w:rsid w:val="004D5245"/>
    <w:rsid w:val="004D589A"/>
    <w:rsid w:val="004D66BC"/>
    <w:rsid w:val="004D7207"/>
    <w:rsid w:val="004D79E6"/>
    <w:rsid w:val="004D7C76"/>
    <w:rsid w:val="004D7E62"/>
    <w:rsid w:val="004E05F8"/>
    <w:rsid w:val="004E1824"/>
    <w:rsid w:val="004E1FCB"/>
    <w:rsid w:val="004E24A7"/>
    <w:rsid w:val="004E2916"/>
    <w:rsid w:val="004E36C5"/>
    <w:rsid w:val="004E46B4"/>
    <w:rsid w:val="004E4789"/>
    <w:rsid w:val="004E4933"/>
    <w:rsid w:val="004E5008"/>
    <w:rsid w:val="004E506A"/>
    <w:rsid w:val="004E5A12"/>
    <w:rsid w:val="004E6417"/>
    <w:rsid w:val="004E69E3"/>
    <w:rsid w:val="004E6CF8"/>
    <w:rsid w:val="004E6E75"/>
    <w:rsid w:val="004E7704"/>
    <w:rsid w:val="004F0C30"/>
    <w:rsid w:val="004F0D21"/>
    <w:rsid w:val="004F0E5A"/>
    <w:rsid w:val="004F1111"/>
    <w:rsid w:val="004F130A"/>
    <w:rsid w:val="004F2018"/>
    <w:rsid w:val="004F21CD"/>
    <w:rsid w:val="004F2330"/>
    <w:rsid w:val="004F2434"/>
    <w:rsid w:val="004F29BE"/>
    <w:rsid w:val="004F446B"/>
    <w:rsid w:val="004F4CE7"/>
    <w:rsid w:val="004F5101"/>
    <w:rsid w:val="004F529B"/>
    <w:rsid w:val="004F5677"/>
    <w:rsid w:val="004F56DF"/>
    <w:rsid w:val="004F574C"/>
    <w:rsid w:val="004F60B0"/>
    <w:rsid w:val="004F6A70"/>
    <w:rsid w:val="004F6C1A"/>
    <w:rsid w:val="004F6C36"/>
    <w:rsid w:val="004F72FB"/>
    <w:rsid w:val="004F7E4A"/>
    <w:rsid w:val="00500257"/>
    <w:rsid w:val="00500BAD"/>
    <w:rsid w:val="00500EA3"/>
    <w:rsid w:val="0050100C"/>
    <w:rsid w:val="00501711"/>
    <w:rsid w:val="00501822"/>
    <w:rsid w:val="00502185"/>
    <w:rsid w:val="00502646"/>
    <w:rsid w:val="0050283D"/>
    <w:rsid w:val="00502A64"/>
    <w:rsid w:val="00502C1D"/>
    <w:rsid w:val="00502C52"/>
    <w:rsid w:val="00502DF1"/>
    <w:rsid w:val="00503BD0"/>
    <w:rsid w:val="005044BE"/>
    <w:rsid w:val="00504845"/>
    <w:rsid w:val="00504A23"/>
    <w:rsid w:val="00505366"/>
    <w:rsid w:val="00505821"/>
    <w:rsid w:val="00505871"/>
    <w:rsid w:val="005058E3"/>
    <w:rsid w:val="0050661D"/>
    <w:rsid w:val="00506C51"/>
    <w:rsid w:val="00507599"/>
    <w:rsid w:val="005075EB"/>
    <w:rsid w:val="0050778A"/>
    <w:rsid w:val="00507851"/>
    <w:rsid w:val="00507C08"/>
    <w:rsid w:val="00507ED3"/>
    <w:rsid w:val="0051013E"/>
    <w:rsid w:val="005105F1"/>
    <w:rsid w:val="00511395"/>
    <w:rsid w:val="00511513"/>
    <w:rsid w:val="0051162F"/>
    <w:rsid w:val="00511A8F"/>
    <w:rsid w:val="00512059"/>
    <w:rsid w:val="00512270"/>
    <w:rsid w:val="00512505"/>
    <w:rsid w:val="0051252B"/>
    <w:rsid w:val="00512C53"/>
    <w:rsid w:val="00512DEC"/>
    <w:rsid w:val="005133F4"/>
    <w:rsid w:val="00513AA9"/>
    <w:rsid w:val="00514005"/>
    <w:rsid w:val="00514014"/>
    <w:rsid w:val="0051438B"/>
    <w:rsid w:val="00514FD5"/>
    <w:rsid w:val="005162D3"/>
    <w:rsid w:val="0051711E"/>
    <w:rsid w:val="00520826"/>
    <w:rsid w:val="00520A4F"/>
    <w:rsid w:val="00520C97"/>
    <w:rsid w:val="0052128D"/>
    <w:rsid w:val="00521428"/>
    <w:rsid w:val="00521D2A"/>
    <w:rsid w:val="00521E52"/>
    <w:rsid w:val="00521F0B"/>
    <w:rsid w:val="00522781"/>
    <w:rsid w:val="00523453"/>
    <w:rsid w:val="0052352F"/>
    <w:rsid w:val="00523E9A"/>
    <w:rsid w:val="00524138"/>
    <w:rsid w:val="00524293"/>
    <w:rsid w:val="00524668"/>
    <w:rsid w:val="00524B74"/>
    <w:rsid w:val="00524C4E"/>
    <w:rsid w:val="0052515D"/>
    <w:rsid w:val="00525528"/>
    <w:rsid w:val="00525E5C"/>
    <w:rsid w:val="00526E00"/>
    <w:rsid w:val="00526FAC"/>
    <w:rsid w:val="005279C1"/>
    <w:rsid w:val="00530DEC"/>
    <w:rsid w:val="0053195F"/>
    <w:rsid w:val="00531990"/>
    <w:rsid w:val="00531B3D"/>
    <w:rsid w:val="00531EA9"/>
    <w:rsid w:val="005327D1"/>
    <w:rsid w:val="0053299C"/>
    <w:rsid w:val="00533700"/>
    <w:rsid w:val="005339FF"/>
    <w:rsid w:val="00533A11"/>
    <w:rsid w:val="00533ABB"/>
    <w:rsid w:val="00533CD5"/>
    <w:rsid w:val="00534151"/>
    <w:rsid w:val="0053415E"/>
    <w:rsid w:val="005344EF"/>
    <w:rsid w:val="005345C8"/>
    <w:rsid w:val="00534677"/>
    <w:rsid w:val="00534904"/>
    <w:rsid w:val="00534D20"/>
    <w:rsid w:val="005358C3"/>
    <w:rsid w:val="005358F8"/>
    <w:rsid w:val="005359D2"/>
    <w:rsid w:val="00535D34"/>
    <w:rsid w:val="00536871"/>
    <w:rsid w:val="00536957"/>
    <w:rsid w:val="00536B60"/>
    <w:rsid w:val="00537138"/>
    <w:rsid w:val="00537432"/>
    <w:rsid w:val="00537EF8"/>
    <w:rsid w:val="005400F6"/>
    <w:rsid w:val="00540A69"/>
    <w:rsid w:val="00540B37"/>
    <w:rsid w:val="00541334"/>
    <w:rsid w:val="0054136C"/>
    <w:rsid w:val="005416A5"/>
    <w:rsid w:val="0054212C"/>
    <w:rsid w:val="00542416"/>
    <w:rsid w:val="005428B7"/>
    <w:rsid w:val="00542CE7"/>
    <w:rsid w:val="00542DBA"/>
    <w:rsid w:val="00543A7B"/>
    <w:rsid w:val="00543B79"/>
    <w:rsid w:val="00544413"/>
    <w:rsid w:val="0054470B"/>
    <w:rsid w:val="00544F87"/>
    <w:rsid w:val="0054513C"/>
    <w:rsid w:val="005455E3"/>
    <w:rsid w:val="005458C1"/>
    <w:rsid w:val="005458F1"/>
    <w:rsid w:val="0054605C"/>
    <w:rsid w:val="00546467"/>
    <w:rsid w:val="005466F0"/>
    <w:rsid w:val="00546E47"/>
    <w:rsid w:val="00546F06"/>
    <w:rsid w:val="00547A5E"/>
    <w:rsid w:val="00547D73"/>
    <w:rsid w:val="00550334"/>
    <w:rsid w:val="00550408"/>
    <w:rsid w:val="005505D1"/>
    <w:rsid w:val="00550B75"/>
    <w:rsid w:val="00550CD1"/>
    <w:rsid w:val="005510F8"/>
    <w:rsid w:val="0055111F"/>
    <w:rsid w:val="005511CF"/>
    <w:rsid w:val="00551D5E"/>
    <w:rsid w:val="00551DE1"/>
    <w:rsid w:val="00552111"/>
    <w:rsid w:val="0055256F"/>
    <w:rsid w:val="00552E85"/>
    <w:rsid w:val="00553323"/>
    <w:rsid w:val="005535B6"/>
    <w:rsid w:val="00553805"/>
    <w:rsid w:val="00553C5A"/>
    <w:rsid w:val="00553FA2"/>
    <w:rsid w:val="00554027"/>
    <w:rsid w:val="00554A04"/>
    <w:rsid w:val="00554B37"/>
    <w:rsid w:val="005551BF"/>
    <w:rsid w:val="0055537E"/>
    <w:rsid w:val="00555B20"/>
    <w:rsid w:val="00555CBA"/>
    <w:rsid w:val="0055617C"/>
    <w:rsid w:val="0055646C"/>
    <w:rsid w:val="005566E7"/>
    <w:rsid w:val="005568D4"/>
    <w:rsid w:val="005569CA"/>
    <w:rsid w:val="00556BDA"/>
    <w:rsid w:val="0055714E"/>
    <w:rsid w:val="005571FD"/>
    <w:rsid w:val="00557917"/>
    <w:rsid w:val="00560625"/>
    <w:rsid w:val="00560FFA"/>
    <w:rsid w:val="005618D5"/>
    <w:rsid w:val="00561B1C"/>
    <w:rsid w:val="00561C37"/>
    <w:rsid w:val="00561CA0"/>
    <w:rsid w:val="00561D8F"/>
    <w:rsid w:val="005623F3"/>
    <w:rsid w:val="0056240E"/>
    <w:rsid w:val="005625CA"/>
    <w:rsid w:val="0056285D"/>
    <w:rsid w:val="00562B36"/>
    <w:rsid w:val="00562BA2"/>
    <w:rsid w:val="00562E77"/>
    <w:rsid w:val="00562FE4"/>
    <w:rsid w:val="00563B7C"/>
    <w:rsid w:val="005644D6"/>
    <w:rsid w:val="0056478B"/>
    <w:rsid w:val="00564893"/>
    <w:rsid w:val="00564971"/>
    <w:rsid w:val="00564E7C"/>
    <w:rsid w:val="005650C0"/>
    <w:rsid w:val="00565345"/>
    <w:rsid w:val="00565D88"/>
    <w:rsid w:val="0056610B"/>
    <w:rsid w:val="005661A3"/>
    <w:rsid w:val="00566F02"/>
    <w:rsid w:val="00566F4F"/>
    <w:rsid w:val="00567628"/>
    <w:rsid w:val="00567A1B"/>
    <w:rsid w:val="00567B4F"/>
    <w:rsid w:val="005701A1"/>
    <w:rsid w:val="0057066B"/>
    <w:rsid w:val="00570E7C"/>
    <w:rsid w:val="00570F5F"/>
    <w:rsid w:val="00571129"/>
    <w:rsid w:val="00571263"/>
    <w:rsid w:val="005712BF"/>
    <w:rsid w:val="005713D6"/>
    <w:rsid w:val="00571E52"/>
    <w:rsid w:val="00572D2C"/>
    <w:rsid w:val="00572FF0"/>
    <w:rsid w:val="0057324E"/>
    <w:rsid w:val="005735F9"/>
    <w:rsid w:val="00573634"/>
    <w:rsid w:val="005740ED"/>
    <w:rsid w:val="00574313"/>
    <w:rsid w:val="005747C9"/>
    <w:rsid w:val="00574904"/>
    <w:rsid w:val="00574B0E"/>
    <w:rsid w:val="005750AB"/>
    <w:rsid w:val="00575A33"/>
    <w:rsid w:val="00575F41"/>
    <w:rsid w:val="0057627E"/>
    <w:rsid w:val="00576A4A"/>
    <w:rsid w:val="00576C7A"/>
    <w:rsid w:val="00576CC2"/>
    <w:rsid w:val="0057705C"/>
    <w:rsid w:val="0057739D"/>
    <w:rsid w:val="005776CB"/>
    <w:rsid w:val="005779DD"/>
    <w:rsid w:val="00577F2C"/>
    <w:rsid w:val="00580807"/>
    <w:rsid w:val="00580C82"/>
    <w:rsid w:val="005811BF"/>
    <w:rsid w:val="005814FF"/>
    <w:rsid w:val="005815D9"/>
    <w:rsid w:val="005816C8"/>
    <w:rsid w:val="00581E87"/>
    <w:rsid w:val="00581EB2"/>
    <w:rsid w:val="0058226C"/>
    <w:rsid w:val="005825B0"/>
    <w:rsid w:val="00582751"/>
    <w:rsid w:val="00582C29"/>
    <w:rsid w:val="00582E41"/>
    <w:rsid w:val="005834BC"/>
    <w:rsid w:val="0058353D"/>
    <w:rsid w:val="005835ED"/>
    <w:rsid w:val="0058392B"/>
    <w:rsid w:val="005839A8"/>
    <w:rsid w:val="00583F50"/>
    <w:rsid w:val="00584406"/>
    <w:rsid w:val="005848CF"/>
    <w:rsid w:val="0058490D"/>
    <w:rsid w:val="0058500E"/>
    <w:rsid w:val="005850A5"/>
    <w:rsid w:val="00585D2D"/>
    <w:rsid w:val="00585EB0"/>
    <w:rsid w:val="0058699B"/>
    <w:rsid w:val="00586B72"/>
    <w:rsid w:val="00587321"/>
    <w:rsid w:val="00587A94"/>
    <w:rsid w:val="00587F80"/>
    <w:rsid w:val="0059005D"/>
    <w:rsid w:val="00591126"/>
    <w:rsid w:val="0059113E"/>
    <w:rsid w:val="0059186D"/>
    <w:rsid w:val="005926C8"/>
    <w:rsid w:val="0059341E"/>
    <w:rsid w:val="00593850"/>
    <w:rsid w:val="00593EA3"/>
    <w:rsid w:val="005945F1"/>
    <w:rsid w:val="00594ACB"/>
    <w:rsid w:val="00594BE9"/>
    <w:rsid w:val="00594DA9"/>
    <w:rsid w:val="00594E3B"/>
    <w:rsid w:val="00594FA2"/>
    <w:rsid w:val="005950AB"/>
    <w:rsid w:val="005951D8"/>
    <w:rsid w:val="005951D9"/>
    <w:rsid w:val="005955AB"/>
    <w:rsid w:val="0059583B"/>
    <w:rsid w:val="005959C4"/>
    <w:rsid w:val="00595F68"/>
    <w:rsid w:val="0059609A"/>
    <w:rsid w:val="0059689E"/>
    <w:rsid w:val="0059694E"/>
    <w:rsid w:val="00596A9B"/>
    <w:rsid w:val="00597842"/>
    <w:rsid w:val="0059785E"/>
    <w:rsid w:val="005978F8"/>
    <w:rsid w:val="00597AC0"/>
    <w:rsid w:val="00597B68"/>
    <w:rsid w:val="00597EA4"/>
    <w:rsid w:val="00597EAF"/>
    <w:rsid w:val="005A0060"/>
    <w:rsid w:val="005A0112"/>
    <w:rsid w:val="005A127C"/>
    <w:rsid w:val="005A16AB"/>
    <w:rsid w:val="005A1A4B"/>
    <w:rsid w:val="005A219D"/>
    <w:rsid w:val="005A25F9"/>
    <w:rsid w:val="005A2FB5"/>
    <w:rsid w:val="005A3129"/>
    <w:rsid w:val="005A34C4"/>
    <w:rsid w:val="005A3D1C"/>
    <w:rsid w:val="005A4B74"/>
    <w:rsid w:val="005A4D9F"/>
    <w:rsid w:val="005A4F57"/>
    <w:rsid w:val="005A51A2"/>
    <w:rsid w:val="005A5588"/>
    <w:rsid w:val="005A5721"/>
    <w:rsid w:val="005A5931"/>
    <w:rsid w:val="005A5D41"/>
    <w:rsid w:val="005A670C"/>
    <w:rsid w:val="005A6D91"/>
    <w:rsid w:val="005A7132"/>
    <w:rsid w:val="005A774D"/>
    <w:rsid w:val="005B0264"/>
    <w:rsid w:val="005B02AD"/>
    <w:rsid w:val="005B0350"/>
    <w:rsid w:val="005B0860"/>
    <w:rsid w:val="005B29E0"/>
    <w:rsid w:val="005B2A52"/>
    <w:rsid w:val="005B309E"/>
    <w:rsid w:val="005B32C8"/>
    <w:rsid w:val="005B3505"/>
    <w:rsid w:val="005B37C5"/>
    <w:rsid w:val="005B3B70"/>
    <w:rsid w:val="005B50FD"/>
    <w:rsid w:val="005B5851"/>
    <w:rsid w:val="005B5A40"/>
    <w:rsid w:val="005B5AE8"/>
    <w:rsid w:val="005B5CA8"/>
    <w:rsid w:val="005B61FC"/>
    <w:rsid w:val="005B654C"/>
    <w:rsid w:val="005B6716"/>
    <w:rsid w:val="005B6B21"/>
    <w:rsid w:val="005B7168"/>
    <w:rsid w:val="005B7314"/>
    <w:rsid w:val="005B7BF4"/>
    <w:rsid w:val="005B7E8B"/>
    <w:rsid w:val="005C09EA"/>
    <w:rsid w:val="005C0D41"/>
    <w:rsid w:val="005C0DB4"/>
    <w:rsid w:val="005C1948"/>
    <w:rsid w:val="005C20AD"/>
    <w:rsid w:val="005C23B6"/>
    <w:rsid w:val="005C3014"/>
    <w:rsid w:val="005C305F"/>
    <w:rsid w:val="005C34E4"/>
    <w:rsid w:val="005C3858"/>
    <w:rsid w:val="005C3C9A"/>
    <w:rsid w:val="005C414C"/>
    <w:rsid w:val="005C4296"/>
    <w:rsid w:val="005C4519"/>
    <w:rsid w:val="005C45AD"/>
    <w:rsid w:val="005C4A91"/>
    <w:rsid w:val="005C5578"/>
    <w:rsid w:val="005C569E"/>
    <w:rsid w:val="005C56F9"/>
    <w:rsid w:val="005C5833"/>
    <w:rsid w:val="005C5848"/>
    <w:rsid w:val="005C5987"/>
    <w:rsid w:val="005C5CAA"/>
    <w:rsid w:val="005C5D99"/>
    <w:rsid w:val="005C64C8"/>
    <w:rsid w:val="005C6B6A"/>
    <w:rsid w:val="005C6F19"/>
    <w:rsid w:val="005C72CA"/>
    <w:rsid w:val="005C7396"/>
    <w:rsid w:val="005C76C2"/>
    <w:rsid w:val="005D0B45"/>
    <w:rsid w:val="005D141E"/>
    <w:rsid w:val="005D1B4E"/>
    <w:rsid w:val="005D1BBC"/>
    <w:rsid w:val="005D1BC5"/>
    <w:rsid w:val="005D1CBF"/>
    <w:rsid w:val="005D1EF6"/>
    <w:rsid w:val="005D2034"/>
    <w:rsid w:val="005D218D"/>
    <w:rsid w:val="005D3568"/>
    <w:rsid w:val="005D3F79"/>
    <w:rsid w:val="005D4096"/>
    <w:rsid w:val="005D4133"/>
    <w:rsid w:val="005D4239"/>
    <w:rsid w:val="005D42D0"/>
    <w:rsid w:val="005D4532"/>
    <w:rsid w:val="005D4664"/>
    <w:rsid w:val="005D468D"/>
    <w:rsid w:val="005D4C96"/>
    <w:rsid w:val="005D4F64"/>
    <w:rsid w:val="005D522D"/>
    <w:rsid w:val="005D54E0"/>
    <w:rsid w:val="005D5753"/>
    <w:rsid w:val="005D6586"/>
    <w:rsid w:val="005D689A"/>
    <w:rsid w:val="005D71A2"/>
    <w:rsid w:val="005D7220"/>
    <w:rsid w:val="005D7331"/>
    <w:rsid w:val="005D74AD"/>
    <w:rsid w:val="005D7552"/>
    <w:rsid w:val="005D7E17"/>
    <w:rsid w:val="005E0341"/>
    <w:rsid w:val="005E090A"/>
    <w:rsid w:val="005E0D54"/>
    <w:rsid w:val="005E1BB8"/>
    <w:rsid w:val="005E1D48"/>
    <w:rsid w:val="005E1D5F"/>
    <w:rsid w:val="005E23E2"/>
    <w:rsid w:val="005E2478"/>
    <w:rsid w:val="005E283B"/>
    <w:rsid w:val="005E3972"/>
    <w:rsid w:val="005E3C4C"/>
    <w:rsid w:val="005E4025"/>
    <w:rsid w:val="005E402F"/>
    <w:rsid w:val="005E44BD"/>
    <w:rsid w:val="005E45FA"/>
    <w:rsid w:val="005E460F"/>
    <w:rsid w:val="005E46C5"/>
    <w:rsid w:val="005E4D3E"/>
    <w:rsid w:val="005E509A"/>
    <w:rsid w:val="005E5549"/>
    <w:rsid w:val="005E6038"/>
    <w:rsid w:val="005E604A"/>
    <w:rsid w:val="005E6BEC"/>
    <w:rsid w:val="005E6D05"/>
    <w:rsid w:val="005E761E"/>
    <w:rsid w:val="005E7B5D"/>
    <w:rsid w:val="005F04A4"/>
    <w:rsid w:val="005F0D8F"/>
    <w:rsid w:val="005F0FE4"/>
    <w:rsid w:val="005F1155"/>
    <w:rsid w:val="005F12E2"/>
    <w:rsid w:val="005F132E"/>
    <w:rsid w:val="005F1446"/>
    <w:rsid w:val="005F1919"/>
    <w:rsid w:val="005F1CA7"/>
    <w:rsid w:val="005F1CCA"/>
    <w:rsid w:val="005F228C"/>
    <w:rsid w:val="005F26BC"/>
    <w:rsid w:val="005F26EF"/>
    <w:rsid w:val="005F2B14"/>
    <w:rsid w:val="005F2E6A"/>
    <w:rsid w:val="005F2EF9"/>
    <w:rsid w:val="005F37A7"/>
    <w:rsid w:val="005F4260"/>
    <w:rsid w:val="005F45DC"/>
    <w:rsid w:val="005F48BD"/>
    <w:rsid w:val="005F48F5"/>
    <w:rsid w:val="005F4EE1"/>
    <w:rsid w:val="005F5458"/>
    <w:rsid w:val="005F5883"/>
    <w:rsid w:val="005F5D97"/>
    <w:rsid w:val="005F5F71"/>
    <w:rsid w:val="005F655B"/>
    <w:rsid w:val="005F6BA4"/>
    <w:rsid w:val="005F6FF6"/>
    <w:rsid w:val="005F72DE"/>
    <w:rsid w:val="005F76C7"/>
    <w:rsid w:val="005F779D"/>
    <w:rsid w:val="005F77C0"/>
    <w:rsid w:val="005F7E62"/>
    <w:rsid w:val="005F7F13"/>
    <w:rsid w:val="00600033"/>
    <w:rsid w:val="00600129"/>
    <w:rsid w:val="006005DF"/>
    <w:rsid w:val="00600B2B"/>
    <w:rsid w:val="00600F5B"/>
    <w:rsid w:val="00600F60"/>
    <w:rsid w:val="00601132"/>
    <w:rsid w:val="00601E4D"/>
    <w:rsid w:val="00602213"/>
    <w:rsid w:val="00602B75"/>
    <w:rsid w:val="0060329E"/>
    <w:rsid w:val="00603A7A"/>
    <w:rsid w:val="00603E24"/>
    <w:rsid w:val="0060423E"/>
    <w:rsid w:val="0060446A"/>
    <w:rsid w:val="00604E91"/>
    <w:rsid w:val="00605FA7"/>
    <w:rsid w:val="006061D7"/>
    <w:rsid w:val="00607D95"/>
    <w:rsid w:val="00607DCD"/>
    <w:rsid w:val="0061000C"/>
    <w:rsid w:val="00610240"/>
    <w:rsid w:val="006102AA"/>
    <w:rsid w:val="00610C16"/>
    <w:rsid w:val="006115BC"/>
    <w:rsid w:val="0061186E"/>
    <w:rsid w:val="006118A1"/>
    <w:rsid w:val="00611A19"/>
    <w:rsid w:val="00612003"/>
    <w:rsid w:val="0061251B"/>
    <w:rsid w:val="0061253E"/>
    <w:rsid w:val="00612E8E"/>
    <w:rsid w:val="00612EE7"/>
    <w:rsid w:val="00612FC5"/>
    <w:rsid w:val="0061330B"/>
    <w:rsid w:val="006133C1"/>
    <w:rsid w:val="00613999"/>
    <w:rsid w:val="00613ED0"/>
    <w:rsid w:val="00613F3C"/>
    <w:rsid w:val="0061416A"/>
    <w:rsid w:val="00614BDD"/>
    <w:rsid w:val="0061525E"/>
    <w:rsid w:val="006154D0"/>
    <w:rsid w:val="00615681"/>
    <w:rsid w:val="006157F0"/>
    <w:rsid w:val="00615972"/>
    <w:rsid w:val="00615D84"/>
    <w:rsid w:val="006161F0"/>
    <w:rsid w:val="00616C40"/>
    <w:rsid w:val="00617531"/>
    <w:rsid w:val="00617E5C"/>
    <w:rsid w:val="00620155"/>
    <w:rsid w:val="006204D4"/>
    <w:rsid w:val="006206BB"/>
    <w:rsid w:val="00620C81"/>
    <w:rsid w:val="00620E67"/>
    <w:rsid w:val="00620F38"/>
    <w:rsid w:val="0062143C"/>
    <w:rsid w:val="006215FC"/>
    <w:rsid w:val="00621761"/>
    <w:rsid w:val="00621B4C"/>
    <w:rsid w:val="00621CAF"/>
    <w:rsid w:val="00621F0C"/>
    <w:rsid w:val="00622876"/>
    <w:rsid w:val="00622D07"/>
    <w:rsid w:val="00622E42"/>
    <w:rsid w:val="006236F6"/>
    <w:rsid w:val="00623AA5"/>
    <w:rsid w:val="00623B04"/>
    <w:rsid w:val="00623B49"/>
    <w:rsid w:val="00623BC8"/>
    <w:rsid w:val="00624D03"/>
    <w:rsid w:val="00625635"/>
    <w:rsid w:val="00625C8C"/>
    <w:rsid w:val="00626227"/>
    <w:rsid w:val="00626652"/>
    <w:rsid w:val="00626847"/>
    <w:rsid w:val="00626905"/>
    <w:rsid w:val="00626DA3"/>
    <w:rsid w:val="0062733F"/>
    <w:rsid w:val="00627734"/>
    <w:rsid w:val="0063022D"/>
    <w:rsid w:val="00630676"/>
    <w:rsid w:val="00630A1D"/>
    <w:rsid w:val="00630C14"/>
    <w:rsid w:val="00631024"/>
    <w:rsid w:val="00631554"/>
    <w:rsid w:val="006316B6"/>
    <w:rsid w:val="00631E21"/>
    <w:rsid w:val="006320E5"/>
    <w:rsid w:val="00632ABD"/>
    <w:rsid w:val="0063326E"/>
    <w:rsid w:val="006332B9"/>
    <w:rsid w:val="00633639"/>
    <w:rsid w:val="00633739"/>
    <w:rsid w:val="00633855"/>
    <w:rsid w:val="006338DF"/>
    <w:rsid w:val="00633A28"/>
    <w:rsid w:val="00633BB3"/>
    <w:rsid w:val="00634131"/>
    <w:rsid w:val="006345A9"/>
    <w:rsid w:val="00634943"/>
    <w:rsid w:val="00634A2F"/>
    <w:rsid w:val="00634E8D"/>
    <w:rsid w:val="00634ECF"/>
    <w:rsid w:val="006352A2"/>
    <w:rsid w:val="006357C1"/>
    <w:rsid w:val="0063587B"/>
    <w:rsid w:val="00635D8C"/>
    <w:rsid w:val="00636144"/>
    <w:rsid w:val="0063678D"/>
    <w:rsid w:val="00636C7B"/>
    <w:rsid w:val="00636E27"/>
    <w:rsid w:val="00636E79"/>
    <w:rsid w:val="0063740B"/>
    <w:rsid w:val="006379F0"/>
    <w:rsid w:val="00637F71"/>
    <w:rsid w:val="0064055E"/>
    <w:rsid w:val="006409D2"/>
    <w:rsid w:val="00640A89"/>
    <w:rsid w:val="006410C2"/>
    <w:rsid w:val="006410C8"/>
    <w:rsid w:val="006415C1"/>
    <w:rsid w:val="006416E1"/>
    <w:rsid w:val="00641DDC"/>
    <w:rsid w:val="0064217C"/>
    <w:rsid w:val="00642573"/>
    <w:rsid w:val="006425DF"/>
    <w:rsid w:val="00642C76"/>
    <w:rsid w:val="0064309B"/>
    <w:rsid w:val="006432EE"/>
    <w:rsid w:val="006438B1"/>
    <w:rsid w:val="00643A0F"/>
    <w:rsid w:val="00643D0C"/>
    <w:rsid w:val="00644C9E"/>
    <w:rsid w:val="0064532B"/>
    <w:rsid w:val="00645920"/>
    <w:rsid w:val="00645A93"/>
    <w:rsid w:val="0064602A"/>
    <w:rsid w:val="0064608A"/>
    <w:rsid w:val="00646D9F"/>
    <w:rsid w:val="006475A7"/>
    <w:rsid w:val="00647C28"/>
    <w:rsid w:val="00647EC6"/>
    <w:rsid w:val="00650220"/>
    <w:rsid w:val="00650315"/>
    <w:rsid w:val="006508FF"/>
    <w:rsid w:val="00651B58"/>
    <w:rsid w:val="00652B43"/>
    <w:rsid w:val="00652FF0"/>
    <w:rsid w:val="006530AF"/>
    <w:rsid w:val="006535EC"/>
    <w:rsid w:val="006536C2"/>
    <w:rsid w:val="00654199"/>
    <w:rsid w:val="006544E3"/>
    <w:rsid w:val="0065485E"/>
    <w:rsid w:val="00654BC2"/>
    <w:rsid w:val="00654CFD"/>
    <w:rsid w:val="00654F6A"/>
    <w:rsid w:val="00655071"/>
    <w:rsid w:val="00655419"/>
    <w:rsid w:val="00655618"/>
    <w:rsid w:val="00655E88"/>
    <w:rsid w:val="006567A6"/>
    <w:rsid w:val="00656D5E"/>
    <w:rsid w:val="0065729C"/>
    <w:rsid w:val="00660141"/>
    <w:rsid w:val="006601A8"/>
    <w:rsid w:val="006603F9"/>
    <w:rsid w:val="006612D1"/>
    <w:rsid w:val="006615A2"/>
    <w:rsid w:val="006615F4"/>
    <w:rsid w:val="006628CA"/>
    <w:rsid w:val="00663DA0"/>
    <w:rsid w:val="00664112"/>
    <w:rsid w:val="00664A8A"/>
    <w:rsid w:val="00664C2D"/>
    <w:rsid w:val="00664DBC"/>
    <w:rsid w:val="00667107"/>
    <w:rsid w:val="006671ED"/>
    <w:rsid w:val="006674A4"/>
    <w:rsid w:val="006677E0"/>
    <w:rsid w:val="006678A5"/>
    <w:rsid w:val="00667D6A"/>
    <w:rsid w:val="00667E60"/>
    <w:rsid w:val="00670574"/>
    <w:rsid w:val="006706DA"/>
    <w:rsid w:val="00671104"/>
    <w:rsid w:val="006712C1"/>
    <w:rsid w:val="00671636"/>
    <w:rsid w:val="00671678"/>
    <w:rsid w:val="0067183B"/>
    <w:rsid w:val="0067185E"/>
    <w:rsid w:val="00671BE1"/>
    <w:rsid w:val="00671C0A"/>
    <w:rsid w:val="00671C57"/>
    <w:rsid w:val="00672598"/>
    <w:rsid w:val="006726CD"/>
    <w:rsid w:val="00672DA2"/>
    <w:rsid w:val="006731A5"/>
    <w:rsid w:val="0067328D"/>
    <w:rsid w:val="00673933"/>
    <w:rsid w:val="006739B4"/>
    <w:rsid w:val="00673A99"/>
    <w:rsid w:val="00673BBC"/>
    <w:rsid w:val="00673F37"/>
    <w:rsid w:val="0067482C"/>
    <w:rsid w:val="00674C2A"/>
    <w:rsid w:val="00674C38"/>
    <w:rsid w:val="00674C9A"/>
    <w:rsid w:val="00674F98"/>
    <w:rsid w:val="00675F0F"/>
    <w:rsid w:val="00676145"/>
    <w:rsid w:val="00676691"/>
    <w:rsid w:val="00677035"/>
    <w:rsid w:val="0067768A"/>
    <w:rsid w:val="0067770B"/>
    <w:rsid w:val="00677E47"/>
    <w:rsid w:val="00681A20"/>
    <w:rsid w:val="00681C25"/>
    <w:rsid w:val="00681D46"/>
    <w:rsid w:val="00681F0F"/>
    <w:rsid w:val="006821F5"/>
    <w:rsid w:val="006829B5"/>
    <w:rsid w:val="00682A39"/>
    <w:rsid w:val="00682B69"/>
    <w:rsid w:val="00682E30"/>
    <w:rsid w:val="00683991"/>
    <w:rsid w:val="00683CC0"/>
    <w:rsid w:val="00683D2F"/>
    <w:rsid w:val="00684502"/>
    <w:rsid w:val="00686B6C"/>
    <w:rsid w:val="00686E4D"/>
    <w:rsid w:val="00687225"/>
    <w:rsid w:val="00687442"/>
    <w:rsid w:val="00690AE5"/>
    <w:rsid w:val="00690B42"/>
    <w:rsid w:val="00690D2A"/>
    <w:rsid w:val="00690FD4"/>
    <w:rsid w:val="006912AA"/>
    <w:rsid w:val="00691863"/>
    <w:rsid w:val="00691D40"/>
    <w:rsid w:val="00691DD0"/>
    <w:rsid w:val="0069240F"/>
    <w:rsid w:val="00692BD5"/>
    <w:rsid w:val="00692D80"/>
    <w:rsid w:val="00692E75"/>
    <w:rsid w:val="006930C1"/>
    <w:rsid w:val="006933FE"/>
    <w:rsid w:val="006934C8"/>
    <w:rsid w:val="00693622"/>
    <w:rsid w:val="006936DD"/>
    <w:rsid w:val="0069375C"/>
    <w:rsid w:val="00693F78"/>
    <w:rsid w:val="00693FC8"/>
    <w:rsid w:val="00694B5C"/>
    <w:rsid w:val="00694CB0"/>
    <w:rsid w:val="00694DAB"/>
    <w:rsid w:val="00694E8A"/>
    <w:rsid w:val="006952B7"/>
    <w:rsid w:val="006952F6"/>
    <w:rsid w:val="0069562A"/>
    <w:rsid w:val="00695B66"/>
    <w:rsid w:val="00696078"/>
    <w:rsid w:val="006962BB"/>
    <w:rsid w:val="006966C9"/>
    <w:rsid w:val="00696D84"/>
    <w:rsid w:val="0069736E"/>
    <w:rsid w:val="00697479"/>
    <w:rsid w:val="006979A8"/>
    <w:rsid w:val="006A07DD"/>
    <w:rsid w:val="006A07E2"/>
    <w:rsid w:val="006A0AF6"/>
    <w:rsid w:val="006A1A7E"/>
    <w:rsid w:val="006A215A"/>
    <w:rsid w:val="006A22FE"/>
    <w:rsid w:val="006A313C"/>
    <w:rsid w:val="006A37C0"/>
    <w:rsid w:val="006A4211"/>
    <w:rsid w:val="006A4692"/>
    <w:rsid w:val="006A48A8"/>
    <w:rsid w:val="006A545D"/>
    <w:rsid w:val="006A5673"/>
    <w:rsid w:val="006A5A35"/>
    <w:rsid w:val="006A5D9C"/>
    <w:rsid w:val="006A5F1A"/>
    <w:rsid w:val="006A6255"/>
    <w:rsid w:val="006A6456"/>
    <w:rsid w:val="006A656B"/>
    <w:rsid w:val="006A69FE"/>
    <w:rsid w:val="006A6ADA"/>
    <w:rsid w:val="006A6BDB"/>
    <w:rsid w:val="006B01C9"/>
    <w:rsid w:val="006B0629"/>
    <w:rsid w:val="006B0794"/>
    <w:rsid w:val="006B0BB7"/>
    <w:rsid w:val="006B0F36"/>
    <w:rsid w:val="006B104C"/>
    <w:rsid w:val="006B14C7"/>
    <w:rsid w:val="006B1ACB"/>
    <w:rsid w:val="006B1DA7"/>
    <w:rsid w:val="006B1DCE"/>
    <w:rsid w:val="006B20C0"/>
    <w:rsid w:val="006B2465"/>
    <w:rsid w:val="006B24DF"/>
    <w:rsid w:val="006B26D5"/>
    <w:rsid w:val="006B3BDA"/>
    <w:rsid w:val="006B3C67"/>
    <w:rsid w:val="006B3D7F"/>
    <w:rsid w:val="006B3E2E"/>
    <w:rsid w:val="006B3E88"/>
    <w:rsid w:val="006B44D4"/>
    <w:rsid w:val="006B4ED9"/>
    <w:rsid w:val="006B4EF9"/>
    <w:rsid w:val="006B6041"/>
    <w:rsid w:val="006B6608"/>
    <w:rsid w:val="006B6ACA"/>
    <w:rsid w:val="006B7114"/>
    <w:rsid w:val="006B7148"/>
    <w:rsid w:val="006B71CA"/>
    <w:rsid w:val="006B742D"/>
    <w:rsid w:val="006B74AE"/>
    <w:rsid w:val="006B760C"/>
    <w:rsid w:val="006B7A28"/>
    <w:rsid w:val="006B7BE4"/>
    <w:rsid w:val="006B7C63"/>
    <w:rsid w:val="006B7E08"/>
    <w:rsid w:val="006B7F2B"/>
    <w:rsid w:val="006C018D"/>
    <w:rsid w:val="006C0C68"/>
    <w:rsid w:val="006C186D"/>
    <w:rsid w:val="006C1982"/>
    <w:rsid w:val="006C1EE5"/>
    <w:rsid w:val="006C1F35"/>
    <w:rsid w:val="006C28DA"/>
    <w:rsid w:val="006C2AC6"/>
    <w:rsid w:val="006C2BCC"/>
    <w:rsid w:val="006C2EA1"/>
    <w:rsid w:val="006C3548"/>
    <w:rsid w:val="006C3A98"/>
    <w:rsid w:val="006C440E"/>
    <w:rsid w:val="006C4420"/>
    <w:rsid w:val="006C4A74"/>
    <w:rsid w:val="006C4B36"/>
    <w:rsid w:val="006C59D6"/>
    <w:rsid w:val="006C6798"/>
    <w:rsid w:val="006C71D4"/>
    <w:rsid w:val="006C724A"/>
    <w:rsid w:val="006C75C9"/>
    <w:rsid w:val="006C76E7"/>
    <w:rsid w:val="006C7997"/>
    <w:rsid w:val="006D004C"/>
    <w:rsid w:val="006D07AE"/>
    <w:rsid w:val="006D096A"/>
    <w:rsid w:val="006D098A"/>
    <w:rsid w:val="006D0CB3"/>
    <w:rsid w:val="006D1055"/>
    <w:rsid w:val="006D17BF"/>
    <w:rsid w:val="006D18AB"/>
    <w:rsid w:val="006D1A4C"/>
    <w:rsid w:val="006D1B77"/>
    <w:rsid w:val="006D1C2F"/>
    <w:rsid w:val="006D2106"/>
    <w:rsid w:val="006D25E0"/>
    <w:rsid w:val="006D2E29"/>
    <w:rsid w:val="006D31BC"/>
    <w:rsid w:val="006D33CD"/>
    <w:rsid w:val="006D38D3"/>
    <w:rsid w:val="006D4497"/>
    <w:rsid w:val="006D44F2"/>
    <w:rsid w:val="006D4568"/>
    <w:rsid w:val="006D4837"/>
    <w:rsid w:val="006D4B4F"/>
    <w:rsid w:val="006D4E5C"/>
    <w:rsid w:val="006D4E90"/>
    <w:rsid w:val="006D55A9"/>
    <w:rsid w:val="006D5980"/>
    <w:rsid w:val="006D5AC0"/>
    <w:rsid w:val="006D5BD0"/>
    <w:rsid w:val="006D5BFA"/>
    <w:rsid w:val="006D5ED7"/>
    <w:rsid w:val="006D6444"/>
    <w:rsid w:val="006D6571"/>
    <w:rsid w:val="006D723F"/>
    <w:rsid w:val="006D7557"/>
    <w:rsid w:val="006D784F"/>
    <w:rsid w:val="006D78BD"/>
    <w:rsid w:val="006D7A13"/>
    <w:rsid w:val="006D7AD1"/>
    <w:rsid w:val="006D7BFA"/>
    <w:rsid w:val="006E0315"/>
    <w:rsid w:val="006E0A0A"/>
    <w:rsid w:val="006E0CA1"/>
    <w:rsid w:val="006E0FFA"/>
    <w:rsid w:val="006E17C3"/>
    <w:rsid w:val="006E17D2"/>
    <w:rsid w:val="006E1AF3"/>
    <w:rsid w:val="006E1EB4"/>
    <w:rsid w:val="006E208E"/>
    <w:rsid w:val="006E27B0"/>
    <w:rsid w:val="006E29B8"/>
    <w:rsid w:val="006E2D47"/>
    <w:rsid w:val="006E301D"/>
    <w:rsid w:val="006E3135"/>
    <w:rsid w:val="006E435E"/>
    <w:rsid w:val="006E47CE"/>
    <w:rsid w:val="006E490C"/>
    <w:rsid w:val="006E4BD5"/>
    <w:rsid w:val="006E5175"/>
    <w:rsid w:val="006E52B4"/>
    <w:rsid w:val="006E5574"/>
    <w:rsid w:val="006E670A"/>
    <w:rsid w:val="006E6876"/>
    <w:rsid w:val="006E6887"/>
    <w:rsid w:val="006E6C73"/>
    <w:rsid w:val="006E7F30"/>
    <w:rsid w:val="006F02D7"/>
    <w:rsid w:val="006F05D6"/>
    <w:rsid w:val="006F06E8"/>
    <w:rsid w:val="006F0CBE"/>
    <w:rsid w:val="006F0E21"/>
    <w:rsid w:val="006F0E38"/>
    <w:rsid w:val="006F10E2"/>
    <w:rsid w:val="006F171C"/>
    <w:rsid w:val="006F19E6"/>
    <w:rsid w:val="006F1B37"/>
    <w:rsid w:val="006F1D82"/>
    <w:rsid w:val="006F2318"/>
    <w:rsid w:val="006F249E"/>
    <w:rsid w:val="006F2E46"/>
    <w:rsid w:val="006F384F"/>
    <w:rsid w:val="006F386D"/>
    <w:rsid w:val="006F4B6E"/>
    <w:rsid w:val="006F4BAD"/>
    <w:rsid w:val="006F4FDE"/>
    <w:rsid w:val="006F5129"/>
    <w:rsid w:val="006F5782"/>
    <w:rsid w:val="006F58DD"/>
    <w:rsid w:val="006F5B1A"/>
    <w:rsid w:val="006F5BCB"/>
    <w:rsid w:val="006F5CE2"/>
    <w:rsid w:val="006F6034"/>
    <w:rsid w:val="006F6297"/>
    <w:rsid w:val="006F6332"/>
    <w:rsid w:val="006F73D4"/>
    <w:rsid w:val="006F7995"/>
    <w:rsid w:val="006F7D8D"/>
    <w:rsid w:val="007004D8"/>
    <w:rsid w:val="00700880"/>
    <w:rsid w:val="00700BB7"/>
    <w:rsid w:val="00700D82"/>
    <w:rsid w:val="00701749"/>
    <w:rsid w:val="007018FC"/>
    <w:rsid w:val="00701AC2"/>
    <w:rsid w:val="0070236A"/>
    <w:rsid w:val="007029D5"/>
    <w:rsid w:val="007034C8"/>
    <w:rsid w:val="0070364A"/>
    <w:rsid w:val="00703E64"/>
    <w:rsid w:val="007046C2"/>
    <w:rsid w:val="0070477C"/>
    <w:rsid w:val="00704AC8"/>
    <w:rsid w:val="00704EED"/>
    <w:rsid w:val="0070508A"/>
    <w:rsid w:val="00705302"/>
    <w:rsid w:val="0070564C"/>
    <w:rsid w:val="00705BA2"/>
    <w:rsid w:val="00705D7B"/>
    <w:rsid w:val="00705F6A"/>
    <w:rsid w:val="00706CF6"/>
    <w:rsid w:val="00706E7E"/>
    <w:rsid w:val="00706F9B"/>
    <w:rsid w:val="00707517"/>
    <w:rsid w:val="00707539"/>
    <w:rsid w:val="007076EC"/>
    <w:rsid w:val="00707B3C"/>
    <w:rsid w:val="0071009E"/>
    <w:rsid w:val="0071049A"/>
    <w:rsid w:val="00710516"/>
    <w:rsid w:val="007109F4"/>
    <w:rsid w:val="0071152B"/>
    <w:rsid w:val="0071174D"/>
    <w:rsid w:val="007117E7"/>
    <w:rsid w:val="00712544"/>
    <w:rsid w:val="00712770"/>
    <w:rsid w:val="00712C9F"/>
    <w:rsid w:val="00713288"/>
    <w:rsid w:val="00713379"/>
    <w:rsid w:val="0071367A"/>
    <w:rsid w:val="007136DB"/>
    <w:rsid w:val="00713E7C"/>
    <w:rsid w:val="00714884"/>
    <w:rsid w:val="007149CC"/>
    <w:rsid w:val="00714C5D"/>
    <w:rsid w:val="0071500B"/>
    <w:rsid w:val="0071504C"/>
    <w:rsid w:val="0071537D"/>
    <w:rsid w:val="00715C1F"/>
    <w:rsid w:val="0071617A"/>
    <w:rsid w:val="007168B6"/>
    <w:rsid w:val="00716A02"/>
    <w:rsid w:val="00716AAC"/>
    <w:rsid w:val="0071737B"/>
    <w:rsid w:val="00717C3B"/>
    <w:rsid w:val="007204D6"/>
    <w:rsid w:val="00720903"/>
    <w:rsid w:val="007210CF"/>
    <w:rsid w:val="00721102"/>
    <w:rsid w:val="00721D7C"/>
    <w:rsid w:val="007224DF"/>
    <w:rsid w:val="00722866"/>
    <w:rsid w:val="00722FBF"/>
    <w:rsid w:val="0072342A"/>
    <w:rsid w:val="00723562"/>
    <w:rsid w:val="00723E0E"/>
    <w:rsid w:val="00723EF6"/>
    <w:rsid w:val="0072413F"/>
    <w:rsid w:val="00726945"/>
    <w:rsid w:val="00726A2D"/>
    <w:rsid w:val="00726DBC"/>
    <w:rsid w:val="007275A0"/>
    <w:rsid w:val="00727CE3"/>
    <w:rsid w:val="00727D65"/>
    <w:rsid w:val="0073068F"/>
    <w:rsid w:val="007306F5"/>
    <w:rsid w:val="00730F0D"/>
    <w:rsid w:val="00731128"/>
    <w:rsid w:val="00731356"/>
    <w:rsid w:val="007316C0"/>
    <w:rsid w:val="00731B2E"/>
    <w:rsid w:val="00731E2A"/>
    <w:rsid w:val="00732291"/>
    <w:rsid w:val="007322AE"/>
    <w:rsid w:val="007323DD"/>
    <w:rsid w:val="00733187"/>
    <w:rsid w:val="00733781"/>
    <w:rsid w:val="007337C5"/>
    <w:rsid w:val="00734695"/>
    <w:rsid w:val="00734A5D"/>
    <w:rsid w:val="00734A76"/>
    <w:rsid w:val="00734D0E"/>
    <w:rsid w:val="007351B4"/>
    <w:rsid w:val="00735439"/>
    <w:rsid w:val="007357CB"/>
    <w:rsid w:val="00736F34"/>
    <w:rsid w:val="00737139"/>
    <w:rsid w:val="00737746"/>
    <w:rsid w:val="00737937"/>
    <w:rsid w:val="00737A27"/>
    <w:rsid w:val="00737A9C"/>
    <w:rsid w:val="007402B1"/>
    <w:rsid w:val="00740783"/>
    <w:rsid w:val="00740ACD"/>
    <w:rsid w:val="00740C8F"/>
    <w:rsid w:val="00740E3B"/>
    <w:rsid w:val="007411FB"/>
    <w:rsid w:val="00741C75"/>
    <w:rsid w:val="00741E59"/>
    <w:rsid w:val="00741E65"/>
    <w:rsid w:val="00741EAE"/>
    <w:rsid w:val="00742171"/>
    <w:rsid w:val="0074223C"/>
    <w:rsid w:val="007429DC"/>
    <w:rsid w:val="00742D30"/>
    <w:rsid w:val="00743A46"/>
    <w:rsid w:val="00743B0E"/>
    <w:rsid w:val="00744939"/>
    <w:rsid w:val="00744A92"/>
    <w:rsid w:val="00744C70"/>
    <w:rsid w:val="00744E62"/>
    <w:rsid w:val="00745602"/>
    <w:rsid w:val="00745788"/>
    <w:rsid w:val="0074578F"/>
    <w:rsid w:val="00745DDE"/>
    <w:rsid w:val="00745E55"/>
    <w:rsid w:val="0074618C"/>
    <w:rsid w:val="007463EB"/>
    <w:rsid w:val="00746490"/>
    <w:rsid w:val="00746493"/>
    <w:rsid w:val="00746BCB"/>
    <w:rsid w:val="00747A0E"/>
    <w:rsid w:val="007505E3"/>
    <w:rsid w:val="00750904"/>
    <w:rsid w:val="00750B5C"/>
    <w:rsid w:val="00750EEB"/>
    <w:rsid w:val="00751120"/>
    <w:rsid w:val="00751256"/>
    <w:rsid w:val="00751839"/>
    <w:rsid w:val="00751EBE"/>
    <w:rsid w:val="007523FE"/>
    <w:rsid w:val="00752A06"/>
    <w:rsid w:val="0075308E"/>
    <w:rsid w:val="00753821"/>
    <w:rsid w:val="00754421"/>
    <w:rsid w:val="0075444D"/>
    <w:rsid w:val="007553AC"/>
    <w:rsid w:val="00755E0A"/>
    <w:rsid w:val="007560DC"/>
    <w:rsid w:val="0075656A"/>
    <w:rsid w:val="007567F0"/>
    <w:rsid w:val="007568B7"/>
    <w:rsid w:val="00757482"/>
    <w:rsid w:val="00757566"/>
    <w:rsid w:val="007575B8"/>
    <w:rsid w:val="00757715"/>
    <w:rsid w:val="00760024"/>
    <w:rsid w:val="00760284"/>
    <w:rsid w:val="007604D4"/>
    <w:rsid w:val="00760743"/>
    <w:rsid w:val="00760B30"/>
    <w:rsid w:val="00760C6A"/>
    <w:rsid w:val="0076174B"/>
    <w:rsid w:val="007618C0"/>
    <w:rsid w:val="00761BFA"/>
    <w:rsid w:val="00761E45"/>
    <w:rsid w:val="00762AD8"/>
    <w:rsid w:val="00763016"/>
    <w:rsid w:val="007632C4"/>
    <w:rsid w:val="0076342C"/>
    <w:rsid w:val="0076345A"/>
    <w:rsid w:val="0076372C"/>
    <w:rsid w:val="0076382B"/>
    <w:rsid w:val="0076388B"/>
    <w:rsid w:val="00763E33"/>
    <w:rsid w:val="007643ED"/>
    <w:rsid w:val="00764C7E"/>
    <w:rsid w:val="00765A21"/>
    <w:rsid w:val="00765D97"/>
    <w:rsid w:val="00766199"/>
    <w:rsid w:val="00766A1E"/>
    <w:rsid w:val="00766F5A"/>
    <w:rsid w:val="007670AF"/>
    <w:rsid w:val="00767E40"/>
    <w:rsid w:val="007703AD"/>
    <w:rsid w:val="00770ABE"/>
    <w:rsid w:val="00770D9D"/>
    <w:rsid w:val="00770F03"/>
    <w:rsid w:val="00771833"/>
    <w:rsid w:val="00771CE3"/>
    <w:rsid w:val="00771E85"/>
    <w:rsid w:val="007723FB"/>
    <w:rsid w:val="00772856"/>
    <w:rsid w:val="007732F5"/>
    <w:rsid w:val="00773335"/>
    <w:rsid w:val="007735A8"/>
    <w:rsid w:val="00773743"/>
    <w:rsid w:val="00774297"/>
    <w:rsid w:val="007743BD"/>
    <w:rsid w:val="00774407"/>
    <w:rsid w:val="00774BB0"/>
    <w:rsid w:val="0077506A"/>
    <w:rsid w:val="0077564D"/>
    <w:rsid w:val="00775DCF"/>
    <w:rsid w:val="00775EF8"/>
    <w:rsid w:val="007763E4"/>
    <w:rsid w:val="0077667A"/>
    <w:rsid w:val="00777176"/>
    <w:rsid w:val="00777E7D"/>
    <w:rsid w:val="00777F25"/>
    <w:rsid w:val="00780186"/>
    <w:rsid w:val="007803AF"/>
    <w:rsid w:val="00780580"/>
    <w:rsid w:val="0078096E"/>
    <w:rsid w:val="00780E83"/>
    <w:rsid w:val="007815FF"/>
    <w:rsid w:val="00781911"/>
    <w:rsid w:val="00781C26"/>
    <w:rsid w:val="00781C5F"/>
    <w:rsid w:val="00781C9E"/>
    <w:rsid w:val="00781D5F"/>
    <w:rsid w:val="0078222A"/>
    <w:rsid w:val="0078233B"/>
    <w:rsid w:val="00782A0C"/>
    <w:rsid w:val="00782AC1"/>
    <w:rsid w:val="00782DB0"/>
    <w:rsid w:val="00782F20"/>
    <w:rsid w:val="00783097"/>
    <w:rsid w:val="007832C2"/>
    <w:rsid w:val="00783647"/>
    <w:rsid w:val="00783F48"/>
    <w:rsid w:val="0078405C"/>
    <w:rsid w:val="007844DF"/>
    <w:rsid w:val="00784D70"/>
    <w:rsid w:val="007859B7"/>
    <w:rsid w:val="007859DA"/>
    <w:rsid w:val="00786249"/>
    <w:rsid w:val="00786355"/>
    <w:rsid w:val="007869A3"/>
    <w:rsid w:val="00786A6A"/>
    <w:rsid w:val="00786B83"/>
    <w:rsid w:val="00787336"/>
    <w:rsid w:val="0078738F"/>
    <w:rsid w:val="007873B1"/>
    <w:rsid w:val="00787BC0"/>
    <w:rsid w:val="007900CC"/>
    <w:rsid w:val="00790115"/>
    <w:rsid w:val="00790381"/>
    <w:rsid w:val="007905D2"/>
    <w:rsid w:val="00790B9F"/>
    <w:rsid w:val="007916D0"/>
    <w:rsid w:val="00791E35"/>
    <w:rsid w:val="00791EDC"/>
    <w:rsid w:val="00791FA5"/>
    <w:rsid w:val="0079206A"/>
    <w:rsid w:val="00792426"/>
    <w:rsid w:val="00792BBE"/>
    <w:rsid w:val="00792D08"/>
    <w:rsid w:val="00792DD6"/>
    <w:rsid w:val="00792E25"/>
    <w:rsid w:val="0079335B"/>
    <w:rsid w:val="00793E49"/>
    <w:rsid w:val="007945FA"/>
    <w:rsid w:val="007946BC"/>
    <w:rsid w:val="0079482E"/>
    <w:rsid w:val="00794D0A"/>
    <w:rsid w:val="00794DB3"/>
    <w:rsid w:val="007950C5"/>
    <w:rsid w:val="007950D5"/>
    <w:rsid w:val="00795447"/>
    <w:rsid w:val="00795579"/>
    <w:rsid w:val="00795584"/>
    <w:rsid w:val="00795B9F"/>
    <w:rsid w:val="007965F1"/>
    <w:rsid w:val="007971F5"/>
    <w:rsid w:val="00797294"/>
    <w:rsid w:val="00797744"/>
    <w:rsid w:val="007A053D"/>
    <w:rsid w:val="007A0CD0"/>
    <w:rsid w:val="007A2282"/>
    <w:rsid w:val="007A22DB"/>
    <w:rsid w:val="007A248A"/>
    <w:rsid w:val="007A2D6C"/>
    <w:rsid w:val="007A3A53"/>
    <w:rsid w:val="007A3A97"/>
    <w:rsid w:val="007A3BEE"/>
    <w:rsid w:val="007A4229"/>
    <w:rsid w:val="007A510A"/>
    <w:rsid w:val="007A540E"/>
    <w:rsid w:val="007A62A5"/>
    <w:rsid w:val="007A6D48"/>
    <w:rsid w:val="007A6F8F"/>
    <w:rsid w:val="007A765B"/>
    <w:rsid w:val="007A7931"/>
    <w:rsid w:val="007B0262"/>
    <w:rsid w:val="007B0415"/>
    <w:rsid w:val="007B0C1E"/>
    <w:rsid w:val="007B1A9A"/>
    <w:rsid w:val="007B2732"/>
    <w:rsid w:val="007B2942"/>
    <w:rsid w:val="007B29CE"/>
    <w:rsid w:val="007B2C22"/>
    <w:rsid w:val="007B2E96"/>
    <w:rsid w:val="007B2F99"/>
    <w:rsid w:val="007B3143"/>
    <w:rsid w:val="007B3205"/>
    <w:rsid w:val="007B3CCF"/>
    <w:rsid w:val="007B4150"/>
    <w:rsid w:val="007B4F23"/>
    <w:rsid w:val="007B5C9B"/>
    <w:rsid w:val="007B5CB4"/>
    <w:rsid w:val="007B5F2A"/>
    <w:rsid w:val="007B5FA0"/>
    <w:rsid w:val="007B742F"/>
    <w:rsid w:val="007B764A"/>
    <w:rsid w:val="007B772E"/>
    <w:rsid w:val="007B7B35"/>
    <w:rsid w:val="007B7B8E"/>
    <w:rsid w:val="007C003A"/>
    <w:rsid w:val="007C06B2"/>
    <w:rsid w:val="007C09C6"/>
    <w:rsid w:val="007C0B50"/>
    <w:rsid w:val="007C0DCE"/>
    <w:rsid w:val="007C12EC"/>
    <w:rsid w:val="007C1A43"/>
    <w:rsid w:val="007C1C8E"/>
    <w:rsid w:val="007C422A"/>
    <w:rsid w:val="007C4236"/>
    <w:rsid w:val="007C4324"/>
    <w:rsid w:val="007C48AA"/>
    <w:rsid w:val="007C4F97"/>
    <w:rsid w:val="007C569E"/>
    <w:rsid w:val="007C56F7"/>
    <w:rsid w:val="007C5C26"/>
    <w:rsid w:val="007C5F0D"/>
    <w:rsid w:val="007C61CF"/>
    <w:rsid w:val="007C6380"/>
    <w:rsid w:val="007C6951"/>
    <w:rsid w:val="007C6968"/>
    <w:rsid w:val="007C6977"/>
    <w:rsid w:val="007C6DD1"/>
    <w:rsid w:val="007C6EFD"/>
    <w:rsid w:val="007C7718"/>
    <w:rsid w:val="007C7AB8"/>
    <w:rsid w:val="007C7D8B"/>
    <w:rsid w:val="007C7F2D"/>
    <w:rsid w:val="007C7F63"/>
    <w:rsid w:val="007C7FB7"/>
    <w:rsid w:val="007D08E5"/>
    <w:rsid w:val="007D0A31"/>
    <w:rsid w:val="007D0F52"/>
    <w:rsid w:val="007D1E5B"/>
    <w:rsid w:val="007D1E5F"/>
    <w:rsid w:val="007D3E5E"/>
    <w:rsid w:val="007D3F68"/>
    <w:rsid w:val="007D4075"/>
    <w:rsid w:val="007D4588"/>
    <w:rsid w:val="007D488E"/>
    <w:rsid w:val="007D49CB"/>
    <w:rsid w:val="007D4A8A"/>
    <w:rsid w:val="007D4E4F"/>
    <w:rsid w:val="007D4EB4"/>
    <w:rsid w:val="007D5250"/>
    <w:rsid w:val="007D5473"/>
    <w:rsid w:val="007D5504"/>
    <w:rsid w:val="007D5FBC"/>
    <w:rsid w:val="007D621E"/>
    <w:rsid w:val="007D63C5"/>
    <w:rsid w:val="007D6900"/>
    <w:rsid w:val="007D6DC4"/>
    <w:rsid w:val="007D6F9E"/>
    <w:rsid w:val="007D7716"/>
    <w:rsid w:val="007E06C9"/>
    <w:rsid w:val="007E0D56"/>
    <w:rsid w:val="007E2100"/>
    <w:rsid w:val="007E2FC0"/>
    <w:rsid w:val="007E3696"/>
    <w:rsid w:val="007E40CF"/>
    <w:rsid w:val="007E4466"/>
    <w:rsid w:val="007E469F"/>
    <w:rsid w:val="007E4965"/>
    <w:rsid w:val="007E4AE9"/>
    <w:rsid w:val="007E4E76"/>
    <w:rsid w:val="007E4EB2"/>
    <w:rsid w:val="007E5218"/>
    <w:rsid w:val="007E5648"/>
    <w:rsid w:val="007E58C3"/>
    <w:rsid w:val="007E5BA2"/>
    <w:rsid w:val="007E6721"/>
    <w:rsid w:val="007E6826"/>
    <w:rsid w:val="007E69B9"/>
    <w:rsid w:val="007E6A0D"/>
    <w:rsid w:val="007E6B76"/>
    <w:rsid w:val="007E78F7"/>
    <w:rsid w:val="007E7F86"/>
    <w:rsid w:val="007F0E2C"/>
    <w:rsid w:val="007F0E9E"/>
    <w:rsid w:val="007F0EB7"/>
    <w:rsid w:val="007F2161"/>
    <w:rsid w:val="007F2979"/>
    <w:rsid w:val="007F2E6E"/>
    <w:rsid w:val="007F3176"/>
    <w:rsid w:val="007F3B2D"/>
    <w:rsid w:val="007F3EF0"/>
    <w:rsid w:val="007F4254"/>
    <w:rsid w:val="007F430A"/>
    <w:rsid w:val="007F47C5"/>
    <w:rsid w:val="007F47E3"/>
    <w:rsid w:val="007F48BD"/>
    <w:rsid w:val="007F4982"/>
    <w:rsid w:val="007F4A98"/>
    <w:rsid w:val="007F4B3F"/>
    <w:rsid w:val="007F4E20"/>
    <w:rsid w:val="007F57ED"/>
    <w:rsid w:val="007F5FA0"/>
    <w:rsid w:val="007F61A7"/>
    <w:rsid w:val="007F6282"/>
    <w:rsid w:val="007F6655"/>
    <w:rsid w:val="007F6888"/>
    <w:rsid w:val="007F6A0C"/>
    <w:rsid w:val="007F6AA3"/>
    <w:rsid w:val="007F6D7F"/>
    <w:rsid w:val="007F6F41"/>
    <w:rsid w:val="007F6FB9"/>
    <w:rsid w:val="007F71AA"/>
    <w:rsid w:val="007F7277"/>
    <w:rsid w:val="007F7754"/>
    <w:rsid w:val="007F7DCA"/>
    <w:rsid w:val="007F7E63"/>
    <w:rsid w:val="008014D7"/>
    <w:rsid w:val="008016E5"/>
    <w:rsid w:val="00801801"/>
    <w:rsid w:val="00801907"/>
    <w:rsid w:val="0080231B"/>
    <w:rsid w:val="00802354"/>
    <w:rsid w:val="008032C6"/>
    <w:rsid w:val="008044B0"/>
    <w:rsid w:val="008047DD"/>
    <w:rsid w:val="008048C3"/>
    <w:rsid w:val="00804E3A"/>
    <w:rsid w:val="0080554D"/>
    <w:rsid w:val="00805836"/>
    <w:rsid w:val="00805A59"/>
    <w:rsid w:val="00805BD6"/>
    <w:rsid w:val="00805C3C"/>
    <w:rsid w:val="0080615C"/>
    <w:rsid w:val="00806220"/>
    <w:rsid w:val="00806283"/>
    <w:rsid w:val="0080634C"/>
    <w:rsid w:val="00806678"/>
    <w:rsid w:val="00806CC4"/>
    <w:rsid w:val="008075DB"/>
    <w:rsid w:val="00807747"/>
    <w:rsid w:val="00807B0D"/>
    <w:rsid w:val="00807F39"/>
    <w:rsid w:val="008101E0"/>
    <w:rsid w:val="0081029A"/>
    <w:rsid w:val="00810372"/>
    <w:rsid w:val="0081039D"/>
    <w:rsid w:val="008104E7"/>
    <w:rsid w:val="00810926"/>
    <w:rsid w:val="00810BD8"/>
    <w:rsid w:val="008114B2"/>
    <w:rsid w:val="008116E5"/>
    <w:rsid w:val="00811D61"/>
    <w:rsid w:val="008120FA"/>
    <w:rsid w:val="0081252C"/>
    <w:rsid w:val="00813690"/>
    <w:rsid w:val="0081372A"/>
    <w:rsid w:val="00813E1F"/>
    <w:rsid w:val="0081440D"/>
    <w:rsid w:val="00814CEA"/>
    <w:rsid w:val="008156E7"/>
    <w:rsid w:val="00815789"/>
    <w:rsid w:val="00815CEB"/>
    <w:rsid w:val="0081616D"/>
    <w:rsid w:val="00816413"/>
    <w:rsid w:val="00816445"/>
    <w:rsid w:val="008168F7"/>
    <w:rsid w:val="00816967"/>
    <w:rsid w:val="00816AE0"/>
    <w:rsid w:val="00816BB5"/>
    <w:rsid w:val="00816BDA"/>
    <w:rsid w:val="00816F5B"/>
    <w:rsid w:val="00817982"/>
    <w:rsid w:val="00817D23"/>
    <w:rsid w:val="00817E35"/>
    <w:rsid w:val="00820176"/>
    <w:rsid w:val="00820206"/>
    <w:rsid w:val="008202A3"/>
    <w:rsid w:val="008204F0"/>
    <w:rsid w:val="00820680"/>
    <w:rsid w:val="008207D0"/>
    <w:rsid w:val="00820B85"/>
    <w:rsid w:val="00820FAA"/>
    <w:rsid w:val="00821826"/>
    <w:rsid w:val="00821916"/>
    <w:rsid w:val="008223DD"/>
    <w:rsid w:val="0082271E"/>
    <w:rsid w:val="0082284A"/>
    <w:rsid w:val="00822D7E"/>
    <w:rsid w:val="0082318A"/>
    <w:rsid w:val="00823237"/>
    <w:rsid w:val="0082329C"/>
    <w:rsid w:val="008233BF"/>
    <w:rsid w:val="0082363B"/>
    <w:rsid w:val="00823DB4"/>
    <w:rsid w:val="00824449"/>
    <w:rsid w:val="00824895"/>
    <w:rsid w:val="00824D44"/>
    <w:rsid w:val="00825433"/>
    <w:rsid w:val="0082544F"/>
    <w:rsid w:val="008261D5"/>
    <w:rsid w:val="008264FF"/>
    <w:rsid w:val="00826789"/>
    <w:rsid w:val="00826B9D"/>
    <w:rsid w:val="00826BBB"/>
    <w:rsid w:val="00826D16"/>
    <w:rsid w:val="00826E19"/>
    <w:rsid w:val="00827186"/>
    <w:rsid w:val="00827198"/>
    <w:rsid w:val="00827CC4"/>
    <w:rsid w:val="00830330"/>
    <w:rsid w:val="008304A1"/>
    <w:rsid w:val="008305E6"/>
    <w:rsid w:val="00830C4C"/>
    <w:rsid w:val="00830DFB"/>
    <w:rsid w:val="008312E9"/>
    <w:rsid w:val="0083130E"/>
    <w:rsid w:val="008316D5"/>
    <w:rsid w:val="00831813"/>
    <w:rsid w:val="0083196A"/>
    <w:rsid w:val="008321AA"/>
    <w:rsid w:val="008322C8"/>
    <w:rsid w:val="0083277A"/>
    <w:rsid w:val="00832C11"/>
    <w:rsid w:val="00833076"/>
    <w:rsid w:val="00834301"/>
    <w:rsid w:val="008355B1"/>
    <w:rsid w:val="0083592C"/>
    <w:rsid w:val="0083601A"/>
    <w:rsid w:val="00837213"/>
    <w:rsid w:val="00837903"/>
    <w:rsid w:val="008379A7"/>
    <w:rsid w:val="00837DDE"/>
    <w:rsid w:val="0084008C"/>
    <w:rsid w:val="00840684"/>
    <w:rsid w:val="00840941"/>
    <w:rsid w:val="00840CEF"/>
    <w:rsid w:val="0084133E"/>
    <w:rsid w:val="00841559"/>
    <w:rsid w:val="00841CE2"/>
    <w:rsid w:val="00841EE7"/>
    <w:rsid w:val="008421BA"/>
    <w:rsid w:val="0084223C"/>
    <w:rsid w:val="00842A7F"/>
    <w:rsid w:val="008434BA"/>
    <w:rsid w:val="008438CC"/>
    <w:rsid w:val="00843C7F"/>
    <w:rsid w:val="00843E40"/>
    <w:rsid w:val="008441AD"/>
    <w:rsid w:val="00844763"/>
    <w:rsid w:val="00844B2A"/>
    <w:rsid w:val="00845076"/>
    <w:rsid w:val="00845C4E"/>
    <w:rsid w:val="00846261"/>
    <w:rsid w:val="008463A2"/>
    <w:rsid w:val="008463DC"/>
    <w:rsid w:val="0084687E"/>
    <w:rsid w:val="008468F9"/>
    <w:rsid w:val="00846F0A"/>
    <w:rsid w:val="00847048"/>
    <w:rsid w:val="00847326"/>
    <w:rsid w:val="00847361"/>
    <w:rsid w:val="00847463"/>
    <w:rsid w:val="00847A9B"/>
    <w:rsid w:val="008500FA"/>
    <w:rsid w:val="008504E8"/>
    <w:rsid w:val="00850E88"/>
    <w:rsid w:val="00850FDE"/>
    <w:rsid w:val="00850FFC"/>
    <w:rsid w:val="0085135D"/>
    <w:rsid w:val="00851881"/>
    <w:rsid w:val="0085189C"/>
    <w:rsid w:val="00851A97"/>
    <w:rsid w:val="00851BBB"/>
    <w:rsid w:val="00852191"/>
    <w:rsid w:val="008524C8"/>
    <w:rsid w:val="00852780"/>
    <w:rsid w:val="0085322E"/>
    <w:rsid w:val="00853AD6"/>
    <w:rsid w:val="00854569"/>
    <w:rsid w:val="008546FE"/>
    <w:rsid w:val="0085473D"/>
    <w:rsid w:val="008552F6"/>
    <w:rsid w:val="00855433"/>
    <w:rsid w:val="00855A0E"/>
    <w:rsid w:val="008560C9"/>
    <w:rsid w:val="0085629C"/>
    <w:rsid w:val="0085638D"/>
    <w:rsid w:val="00856A22"/>
    <w:rsid w:val="00856BF7"/>
    <w:rsid w:val="00856CED"/>
    <w:rsid w:val="00856E9E"/>
    <w:rsid w:val="00857304"/>
    <w:rsid w:val="008576D8"/>
    <w:rsid w:val="00857728"/>
    <w:rsid w:val="00857D43"/>
    <w:rsid w:val="008604BC"/>
    <w:rsid w:val="00860913"/>
    <w:rsid w:val="00860BAB"/>
    <w:rsid w:val="00860C90"/>
    <w:rsid w:val="00861432"/>
    <w:rsid w:val="0086192B"/>
    <w:rsid w:val="00861AD1"/>
    <w:rsid w:val="00861DBE"/>
    <w:rsid w:val="00862341"/>
    <w:rsid w:val="00862A75"/>
    <w:rsid w:val="00863783"/>
    <w:rsid w:val="00863F0B"/>
    <w:rsid w:val="00863F91"/>
    <w:rsid w:val="00864049"/>
    <w:rsid w:val="00864079"/>
    <w:rsid w:val="008644F4"/>
    <w:rsid w:val="00864828"/>
    <w:rsid w:val="00864A1B"/>
    <w:rsid w:val="00864B7C"/>
    <w:rsid w:val="00864E56"/>
    <w:rsid w:val="00865166"/>
    <w:rsid w:val="0086542E"/>
    <w:rsid w:val="008654C7"/>
    <w:rsid w:val="00866622"/>
    <w:rsid w:val="008667C2"/>
    <w:rsid w:val="00866879"/>
    <w:rsid w:val="008675A5"/>
    <w:rsid w:val="00867929"/>
    <w:rsid w:val="008679FF"/>
    <w:rsid w:val="00867CC0"/>
    <w:rsid w:val="00870087"/>
    <w:rsid w:val="008706AD"/>
    <w:rsid w:val="00870BD1"/>
    <w:rsid w:val="00870F7A"/>
    <w:rsid w:val="0087137F"/>
    <w:rsid w:val="00871B7C"/>
    <w:rsid w:val="00871B9E"/>
    <w:rsid w:val="00871F71"/>
    <w:rsid w:val="0087236D"/>
    <w:rsid w:val="008723E2"/>
    <w:rsid w:val="00872800"/>
    <w:rsid w:val="0087292A"/>
    <w:rsid w:val="00872F5C"/>
    <w:rsid w:val="008730C0"/>
    <w:rsid w:val="0087316B"/>
    <w:rsid w:val="008737C8"/>
    <w:rsid w:val="008737D3"/>
    <w:rsid w:val="008738F0"/>
    <w:rsid w:val="00874626"/>
    <w:rsid w:val="008748C8"/>
    <w:rsid w:val="00874D02"/>
    <w:rsid w:val="0087523B"/>
    <w:rsid w:val="00875639"/>
    <w:rsid w:val="008756DE"/>
    <w:rsid w:val="00875F38"/>
    <w:rsid w:val="00876085"/>
    <w:rsid w:val="008760F6"/>
    <w:rsid w:val="00876600"/>
    <w:rsid w:val="00876AEA"/>
    <w:rsid w:val="00876E48"/>
    <w:rsid w:val="00876F1D"/>
    <w:rsid w:val="00877572"/>
    <w:rsid w:val="008775CB"/>
    <w:rsid w:val="00881254"/>
    <w:rsid w:val="00881DD8"/>
    <w:rsid w:val="00882273"/>
    <w:rsid w:val="008826C7"/>
    <w:rsid w:val="008832B7"/>
    <w:rsid w:val="008833D5"/>
    <w:rsid w:val="00883B2C"/>
    <w:rsid w:val="00883FE9"/>
    <w:rsid w:val="008848AC"/>
    <w:rsid w:val="00884AC4"/>
    <w:rsid w:val="00884ADB"/>
    <w:rsid w:val="00884AF4"/>
    <w:rsid w:val="00884E17"/>
    <w:rsid w:val="00884E77"/>
    <w:rsid w:val="00885845"/>
    <w:rsid w:val="00885AF9"/>
    <w:rsid w:val="00885FC0"/>
    <w:rsid w:val="0088607D"/>
    <w:rsid w:val="008861BC"/>
    <w:rsid w:val="008865F6"/>
    <w:rsid w:val="00886A95"/>
    <w:rsid w:val="0088782E"/>
    <w:rsid w:val="00887BDD"/>
    <w:rsid w:val="00887D92"/>
    <w:rsid w:val="008901B3"/>
    <w:rsid w:val="0089061E"/>
    <w:rsid w:val="00890A87"/>
    <w:rsid w:val="00890D3A"/>
    <w:rsid w:val="00891089"/>
    <w:rsid w:val="0089117C"/>
    <w:rsid w:val="008914BD"/>
    <w:rsid w:val="00891B4B"/>
    <w:rsid w:val="008928CD"/>
    <w:rsid w:val="00892C84"/>
    <w:rsid w:val="008935AD"/>
    <w:rsid w:val="00893A9E"/>
    <w:rsid w:val="0089422B"/>
    <w:rsid w:val="00894644"/>
    <w:rsid w:val="008946B6"/>
    <w:rsid w:val="008949FD"/>
    <w:rsid w:val="00894D83"/>
    <w:rsid w:val="00895B08"/>
    <w:rsid w:val="00895DA6"/>
    <w:rsid w:val="00895DCE"/>
    <w:rsid w:val="008966DF"/>
    <w:rsid w:val="00896EE2"/>
    <w:rsid w:val="00896FA4"/>
    <w:rsid w:val="008976AE"/>
    <w:rsid w:val="00897AD0"/>
    <w:rsid w:val="00897EF6"/>
    <w:rsid w:val="008A04A3"/>
    <w:rsid w:val="008A080C"/>
    <w:rsid w:val="008A0899"/>
    <w:rsid w:val="008A0BF8"/>
    <w:rsid w:val="008A0DB6"/>
    <w:rsid w:val="008A10AB"/>
    <w:rsid w:val="008A12D3"/>
    <w:rsid w:val="008A15ED"/>
    <w:rsid w:val="008A17F7"/>
    <w:rsid w:val="008A24B9"/>
    <w:rsid w:val="008A295C"/>
    <w:rsid w:val="008A29A3"/>
    <w:rsid w:val="008A3307"/>
    <w:rsid w:val="008A369E"/>
    <w:rsid w:val="008A36ED"/>
    <w:rsid w:val="008A427A"/>
    <w:rsid w:val="008A4F4C"/>
    <w:rsid w:val="008A5016"/>
    <w:rsid w:val="008A5219"/>
    <w:rsid w:val="008A5DC7"/>
    <w:rsid w:val="008A6833"/>
    <w:rsid w:val="008A6EE4"/>
    <w:rsid w:val="008A6EF5"/>
    <w:rsid w:val="008A7101"/>
    <w:rsid w:val="008A74ED"/>
    <w:rsid w:val="008A76AE"/>
    <w:rsid w:val="008A7835"/>
    <w:rsid w:val="008A7B49"/>
    <w:rsid w:val="008B075A"/>
    <w:rsid w:val="008B1261"/>
    <w:rsid w:val="008B1370"/>
    <w:rsid w:val="008B13E3"/>
    <w:rsid w:val="008B16F4"/>
    <w:rsid w:val="008B1B49"/>
    <w:rsid w:val="008B1D3D"/>
    <w:rsid w:val="008B2188"/>
    <w:rsid w:val="008B25C9"/>
    <w:rsid w:val="008B28C2"/>
    <w:rsid w:val="008B2D04"/>
    <w:rsid w:val="008B3069"/>
    <w:rsid w:val="008B42D0"/>
    <w:rsid w:val="008B4787"/>
    <w:rsid w:val="008B4A22"/>
    <w:rsid w:val="008B4D62"/>
    <w:rsid w:val="008B4F1E"/>
    <w:rsid w:val="008B4FFD"/>
    <w:rsid w:val="008B537C"/>
    <w:rsid w:val="008B54B7"/>
    <w:rsid w:val="008B5550"/>
    <w:rsid w:val="008B5819"/>
    <w:rsid w:val="008B5B02"/>
    <w:rsid w:val="008B6121"/>
    <w:rsid w:val="008B6146"/>
    <w:rsid w:val="008B6EE3"/>
    <w:rsid w:val="008B6F2F"/>
    <w:rsid w:val="008B7344"/>
    <w:rsid w:val="008B781C"/>
    <w:rsid w:val="008C0033"/>
    <w:rsid w:val="008C0A4B"/>
    <w:rsid w:val="008C0DFE"/>
    <w:rsid w:val="008C0F07"/>
    <w:rsid w:val="008C11CD"/>
    <w:rsid w:val="008C13AB"/>
    <w:rsid w:val="008C14E7"/>
    <w:rsid w:val="008C16A9"/>
    <w:rsid w:val="008C1B4D"/>
    <w:rsid w:val="008C1F73"/>
    <w:rsid w:val="008C210D"/>
    <w:rsid w:val="008C2779"/>
    <w:rsid w:val="008C2D87"/>
    <w:rsid w:val="008C2E25"/>
    <w:rsid w:val="008C3042"/>
    <w:rsid w:val="008C307F"/>
    <w:rsid w:val="008C3B20"/>
    <w:rsid w:val="008C4D80"/>
    <w:rsid w:val="008C5313"/>
    <w:rsid w:val="008C5913"/>
    <w:rsid w:val="008C6048"/>
    <w:rsid w:val="008C6416"/>
    <w:rsid w:val="008C64E1"/>
    <w:rsid w:val="008C6843"/>
    <w:rsid w:val="008C70F7"/>
    <w:rsid w:val="008C736E"/>
    <w:rsid w:val="008C77E5"/>
    <w:rsid w:val="008C7F24"/>
    <w:rsid w:val="008D04A8"/>
    <w:rsid w:val="008D04DF"/>
    <w:rsid w:val="008D0B34"/>
    <w:rsid w:val="008D11CB"/>
    <w:rsid w:val="008D1F02"/>
    <w:rsid w:val="008D2211"/>
    <w:rsid w:val="008D2451"/>
    <w:rsid w:val="008D264D"/>
    <w:rsid w:val="008D272B"/>
    <w:rsid w:val="008D292D"/>
    <w:rsid w:val="008D29FC"/>
    <w:rsid w:val="008D3A93"/>
    <w:rsid w:val="008D3AFC"/>
    <w:rsid w:val="008D3D66"/>
    <w:rsid w:val="008D3EE9"/>
    <w:rsid w:val="008D3EF9"/>
    <w:rsid w:val="008D40D9"/>
    <w:rsid w:val="008D4340"/>
    <w:rsid w:val="008D43A3"/>
    <w:rsid w:val="008D543B"/>
    <w:rsid w:val="008D5D7A"/>
    <w:rsid w:val="008D5F2E"/>
    <w:rsid w:val="008D5F68"/>
    <w:rsid w:val="008D5F9B"/>
    <w:rsid w:val="008D66E0"/>
    <w:rsid w:val="008D708B"/>
    <w:rsid w:val="008D78B9"/>
    <w:rsid w:val="008D78FA"/>
    <w:rsid w:val="008D7A45"/>
    <w:rsid w:val="008D7AC5"/>
    <w:rsid w:val="008E0480"/>
    <w:rsid w:val="008E09BA"/>
    <w:rsid w:val="008E0A3B"/>
    <w:rsid w:val="008E116D"/>
    <w:rsid w:val="008E1407"/>
    <w:rsid w:val="008E182E"/>
    <w:rsid w:val="008E1C15"/>
    <w:rsid w:val="008E1C77"/>
    <w:rsid w:val="008E1E4A"/>
    <w:rsid w:val="008E25DD"/>
    <w:rsid w:val="008E2E62"/>
    <w:rsid w:val="008E2F55"/>
    <w:rsid w:val="008E3999"/>
    <w:rsid w:val="008E41FA"/>
    <w:rsid w:val="008E46CB"/>
    <w:rsid w:val="008E4C5A"/>
    <w:rsid w:val="008E4CC4"/>
    <w:rsid w:val="008E50D6"/>
    <w:rsid w:val="008E57D5"/>
    <w:rsid w:val="008E5D92"/>
    <w:rsid w:val="008E61D9"/>
    <w:rsid w:val="008E65DB"/>
    <w:rsid w:val="008E69BE"/>
    <w:rsid w:val="008E6AF7"/>
    <w:rsid w:val="008E759C"/>
    <w:rsid w:val="008E797E"/>
    <w:rsid w:val="008E7AA0"/>
    <w:rsid w:val="008F01C7"/>
    <w:rsid w:val="008F089E"/>
    <w:rsid w:val="008F09AB"/>
    <w:rsid w:val="008F0DB9"/>
    <w:rsid w:val="008F1520"/>
    <w:rsid w:val="008F1AE1"/>
    <w:rsid w:val="008F1DC7"/>
    <w:rsid w:val="008F2935"/>
    <w:rsid w:val="008F2F32"/>
    <w:rsid w:val="008F3000"/>
    <w:rsid w:val="008F34AD"/>
    <w:rsid w:val="008F35FC"/>
    <w:rsid w:val="008F38A3"/>
    <w:rsid w:val="008F393D"/>
    <w:rsid w:val="008F4191"/>
    <w:rsid w:val="008F41CD"/>
    <w:rsid w:val="008F48CE"/>
    <w:rsid w:val="008F4B4A"/>
    <w:rsid w:val="008F4E1E"/>
    <w:rsid w:val="008F5272"/>
    <w:rsid w:val="008F5411"/>
    <w:rsid w:val="008F558B"/>
    <w:rsid w:val="008F63C4"/>
    <w:rsid w:val="008F6432"/>
    <w:rsid w:val="008F658B"/>
    <w:rsid w:val="008F6F2C"/>
    <w:rsid w:val="008F71FD"/>
    <w:rsid w:val="008F7961"/>
    <w:rsid w:val="008F79C7"/>
    <w:rsid w:val="008F7A16"/>
    <w:rsid w:val="008F7DBC"/>
    <w:rsid w:val="009004F7"/>
    <w:rsid w:val="009006C4"/>
    <w:rsid w:val="009008EE"/>
    <w:rsid w:val="00900D72"/>
    <w:rsid w:val="00900EC8"/>
    <w:rsid w:val="00900EF8"/>
    <w:rsid w:val="00901997"/>
    <w:rsid w:val="009019A0"/>
    <w:rsid w:val="00901C21"/>
    <w:rsid w:val="009023C6"/>
    <w:rsid w:val="00902793"/>
    <w:rsid w:val="00903021"/>
    <w:rsid w:val="0090343C"/>
    <w:rsid w:val="009034F6"/>
    <w:rsid w:val="00903796"/>
    <w:rsid w:val="00904E22"/>
    <w:rsid w:val="009053BB"/>
    <w:rsid w:val="0090545C"/>
    <w:rsid w:val="00905D34"/>
    <w:rsid w:val="00905E69"/>
    <w:rsid w:val="00906004"/>
    <w:rsid w:val="009064DF"/>
    <w:rsid w:val="009064FA"/>
    <w:rsid w:val="00907392"/>
    <w:rsid w:val="00907492"/>
    <w:rsid w:val="0090762A"/>
    <w:rsid w:val="00907928"/>
    <w:rsid w:val="00907B1D"/>
    <w:rsid w:val="00907E58"/>
    <w:rsid w:val="009102BE"/>
    <w:rsid w:val="00910A6E"/>
    <w:rsid w:val="00911CE4"/>
    <w:rsid w:val="00911D62"/>
    <w:rsid w:val="00912283"/>
    <w:rsid w:val="009123D6"/>
    <w:rsid w:val="00912408"/>
    <w:rsid w:val="00912A9B"/>
    <w:rsid w:val="00913754"/>
    <w:rsid w:val="00913CD0"/>
    <w:rsid w:val="00913D0F"/>
    <w:rsid w:val="00914411"/>
    <w:rsid w:val="009144AC"/>
    <w:rsid w:val="00914805"/>
    <w:rsid w:val="00914815"/>
    <w:rsid w:val="009149C9"/>
    <w:rsid w:val="009152C9"/>
    <w:rsid w:val="00915390"/>
    <w:rsid w:val="0091553E"/>
    <w:rsid w:val="00915C4D"/>
    <w:rsid w:val="009160EC"/>
    <w:rsid w:val="0091670F"/>
    <w:rsid w:val="009173A9"/>
    <w:rsid w:val="00917407"/>
    <w:rsid w:val="00917865"/>
    <w:rsid w:val="009179C6"/>
    <w:rsid w:val="00920276"/>
    <w:rsid w:val="00920370"/>
    <w:rsid w:val="00920794"/>
    <w:rsid w:val="00920C26"/>
    <w:rsid w:val="00921127"/>
    <w:rsid w:val="009214A5"/>
    <w:rsid w:val="009217DE"/>
    <w:rsid w:val="0092187D"/>
    <w:rsid w:val="009219A7"/>
    <w:rsid w:val="00922596"/>
    <w:rsid w:val="009226AE"/>
    <w:rsid w:val="00922DF8"/>
    <w:rsid w:val="00922F2A"/>
    <w:rsid w:val="00923164"/>
    <w:rsid w:val="009232B4"/>
    <w:rsid w:val="009232EA"/>
    <w:rsid w:val="0092363A"/>
    <w:rsid w:val="00923CB9"/>
    <w:rsid w:val="0092405B"/>
    <w:rsid w:val="009244F6"/>
    <w:rsid w:val="009248B8"/>
    <w:rsid w:val="00924D1E"/>
    <w:rsid w:val="009250CC"/>
    <w:rsid w:val="00925271"/>
    <w:rsid w:val="009255D2"/>
    <w:rsid w:val="00925643"/>
    <w:rsid w:val="00925847"/>
    <w:rsid w:val="009258CA"/>
    <w:rsid w:val="00925C7C"/>
    <w:rsid w:val="00925F09"/>
    <w:rsid w:val="0092604E"/>
    <w:rsid w:val="009268B3"/>
    <w:rsid w:val="00926E56"/>
    <w:rsid w:val="00926E9F"/>
    <w:rsid w:val="00926EB4"/>
    <w:rsid w:val="009271DB"/>
    <w:rsid w:val="00927311"/>
    <w:rsid w:val="009277B1"/>
    <w:rsid w:val="00927A67"/>
    <w:rsid w:val="00927B04"/>
    <w:rsid w:val="00927FBE"/>
    <w:rsid w:val="00930191"/>
    <w:rsid w:val="00930907"/>
    <w:rsid w:val="00930A9D"/>
    <w:rsid w:val="00930EBB"/>
    <w:rsid w:val="0093104A"/>
    <w:rsid w:val="0093161C"/>
    <w:rsid w:val="00932674"/>
    <w:rsid w:val="00932C78"/>
    <w:rsid w:val="00932DC2"/>
    <w:rsid w:val="0093303C"/>
    <w:rsid w:val="009330C2"/>
    <w:rsid w:val="00933A5B"/>
    <w:rsid w:val="00933C34"/>
    <w:rsid w:val="00934100"/>
    <w:rsid w:val="00934648"/>
    <w:rsid w:val="009347B4"/>
    <w:rsid w:val="00934DA8"/>
    <w:rsid w:val="0093553F"/>
    <w:rsid w:val="00935630"/>
    <w:rsid w:val="00935C47"/>
    <w:rsid w:val="00935C98"/>
    <w:rsid w:val="00935E64"/>
    <w:rsid w:val="009370E5"/>
    <w:rsid w:val="0093711F"/>
    <w:rsid w:val="0093732A"/>
    <w:rsid w:val="00937353"/>
    <w:rsid w:val="0093735C"/>
    <w:rsid w:val="00937425"/>
    <w:rsid w:val="009377E9"/>
    <w:rsid w:val="00937B2B"/>
    <w:rsid w:val="009403B7"/>
    <w:rsid w:val="00940610"/>
    <w:rsid w:val="00940804"/>
    <w:rsid w:val="00940D0E"/>
    <w:rsid w:val="00941174"/>
    <w:rsid w:val="00941186"/>
    <w:rsid w:val="0094152A"/>
    <w:rsid w:val="009419FF"/>
    <w:rsid w:val="00941A68"/>
    <w:rsid w:val="00941BDD"/>
    <w:rsid w:val="009420A4"/>
    <w:rsid w:val="0094215D"/>
    <w:rsid w:val="009423F2"/>
    <w:rsid w:val="009437D7"/>
    <w:rsid w:val="00944268"/>
    <w:rsid w:val="00944416"/>
    <w:rsid w:val="009445E6"/>
    <w:rsid w:val="00944FB9"/>
    <w:rsid w:val="0094504B"/>
    <w:rsid w:val="00945591"/>
    <w:rsid w:val="00945631"/>
    <w:rsid w:val="009459C2"/>
    <w:rsid w:val="009459F5"/>
    <w:rsid w:val="00945BC6"/>
    <w:rsid w:val="00945FA9"/>
    <w:rsid w:val="00945FBC"/>
    <w:rsid w:val="0094602E"/>
    <w:rsid w:val="0094613C"/>
    <w:rsid w:val="0094650A"/>
    <w:rsid w:val="00946769"/>
    <w:rsid w:val="009472A3"/>
    <w:rsid w:val="009474DF"/>
    <w:rsid w:val="00947555"/>
    <w:rsid w:val="009478CD"/>
    <w:rsid w:val="00947A0D"/>
    <w:rsid w:val="0095082C"/>
    <w:rsid w:val="0095207E"/>
    <w:rsid w:val="00952D6C"/>
    <w:rsid w:val="00952DDF"/>
    <w:rsid w:val="00952E99"/>
    <w:rsid w:val="00953540"/>
    <w:rsid w:val="0095473B"/>
    <w:rsid w:val="00954763"/>
    <w:rsid w:val="00954AAD"/>
    <w:rsid w:val="00954CA7"/>
    <w:rsid w:val="0095539B"/>
    <w:rsid w:val="009554B2"/>
    <w:rsid w:val="009554CB"/>
    <w:rsid w:val="00955B5E"/>
    <w:rsid w:val="00956254"/>
    <w:rsid w:val="009563DE"/>
    <w:rsid w:val="0095648E"/>
    <w:rsid w:val="0095683F"/>
    <w:rsid w:val="0095691F"/>
    <w:rsid w:val="00956F55"/>
    <w:rsid w:val="009574B6"/>
    <w:rsid w:val="009575BC"/>
    <w:rsid w:val="009579C7"/>
    <w:rsid w:val="00957B02"/>
    <w:rsid w:val="009601B7"/>
    <w:rsid w:val="00960299"/>
    <w:rsid w:val="0096069B"/>
    <w:rsid w:val="00960EB7"/>
    <w:rsid w:val="00960F42"/>
    <w:rsid w:val="00961581"/>
    <w:rsid w:val="00961992"/>
    <w:rsid w:val="00961B1E"/>
    <w:rsid w:val="00961CA9"/>
    <w:rsid w:val="00962252"/>
    <w:rsid w:val="009628E1"/>
    <w:rsid w:val="00962A98"/>
    <w:rsid w:val="00962BD7"/>
    <w:rsid w:val="009641AB"/>
    <w:rsid w:val="00964800"/>
    <w:rsid w:val="009648F5"/>
    <w:rsid w:val="00964AFF"/>
    <w:rsid w:val="00964B05"/>
    <w:rsid w:val="00965C30"/>
    <w:rsid w:val="00965EE5"/>
    <w:rsid w:val="009663B9"/>
    <w:rsid w:val="00966B14"/>
    <w:rsid w:val="00966FEC"/>
    <w:rsid w:val="009674E9"/>
    <w:rsid w:val="009677FF"/>
    <w:rsid w:val="00967E42"/>
    <w:rsid w:val="0097012C"/>
    <w:rsid w:val="00970343"/>
    <w:rsid w:val="00970A2E"/>
    <w:rsid w:val="00970A94"/>
    <w:rsid w:val="0097177F"/>
    <w:rsid w:val="00971C73"/>
    <w:rsid w:val="0097208F"/>
    <w:rsid w:val="009722BA"/>
    <w:rsid w:val="00972514"/>
    <w:rsid w:val="0097260D"/>
    <w:rsid w:val="00972702"/>
    <w:rsid w:val="00972D0E"/>
    <w:rsid w:val="00972F87"/>
    <w:rsid w:val="00973609"/>
    <w:rsid w:val="00973EA8"/>
    <w:rsid w:val="009740EC"/>
    <w:rsid w:val="009745DD"/>
    <w:rsid w:val="0097460F"/>
    <w:rsid w:val="00974C8C"/>
    <w:rsid w:val="00975437"/>
    <w:rsid w:val="00975C23"/>
    <w:rsid w:val="00975CF1"/>
    <w:rsid w:val="009764B6"/>
    <w:rsid w:val="009769E9"/>
    <w:rsid w:val="0097721A"/>
    <w:rsid w:val="009777E1"/>
    <w:rsid w:val="00977EF8"/>
    <w:rsid w:val="009802C4"/>
    <w:rsid w:val="009804E0"/>
    <w:rsid w:val="00980536"/>
    <w:rsid w:val="0098063C"/>
    <w:rsid w:val="00980853"/>
    <w:rsid w:val="00980C32"/>
    <w:rsid w:val="00980CC5"/>
    <w:rsid w:val="00980EC2"/>
    <w:rsid w:val="00981ACA"/>
    <w:rsid w:val="00981DA6"/>
    <w:rsid w:val="009822CA"/>
    <w:rsid w:val="00982556"/>
    <w:rsid w:val="00982584"/>
    <w:rsid w:val="00982657"/>
    <w:rsid w:val="00982B7F"/>
    <w:rsid w:val="00982E07"/>
    <w:rsid w:val="0098309C"/>
    <w:rsid w:val="00983141"/>
    <w:rsid w:val="0098340F"/>
    <w:rsid w:val="00983487"/>
    <w:rsid w:val="009834A9"/>
    <w:rsid w:val="00983E66"/>
    <w:rsid w:val="00984183"/>
    <w:rsid w:val="0098463A"/>
    <w:rsid w:val="0098465C"/>
    <w:rsid w:val="0098471B"/>
    <w:rsid w:val="00984B26"/>
    <w:rsid w:val="00984C2B"/>
    <w:rsid w:val="00984D3E"/>
    <w:rsid w:val="00984E1B"/>
    <w:rsid w:val="00985183"/>
    <w:rsid w:val="0098530F"/>
    <w:rsid w:val="009854F7"/>
    <w:rsid w:val="00985586"/>
    <w:rsid w:val="00986036"/>
    <w:rsid w:val="00986196"/>
    <w:rsid w:val="009868E6"/>
    <w:rsid w:val="0098698D"/>
    <w:rsid w:val="00986A4D"/>
    <w:rsid w:val="00986B70"/>
    <w:rsid w:val="00987370"/>
    <w:rsid w:val="0098792E"/>
    <w:rsid w:val="00987A4A"/>
    <w:rsid w:val="00987AAE"/>
    <w:rsid w:val="00987C4F"/>
    <w:rsid w:val="009906E4"/>
    <w:rsid w:val="0099072B"/>
    <w:rsid w:val="00990DE8"/>
    <w:rsid w:val="00990FEF"/>
    <w:rsid w:val="00991A98"/>
    <w:rsid w:val="00991BC8"/>
    <w:rsid w:val="0099200B"/>
    <w:rsid w:val="0099236A"/>
    <w:rsid w:val="009923F9"/>
    <w:rsid w:val="00992412"/>
    <w:rsid w:val="009924D5"/>
    <w:rsid w:val="00992C5C"/>
    <w:rsid w:val="00992CD6"/>
    <w:rsid w:val="009937B7"/>
    <w:rsid w:val="009941D2"/>
    <w:rsid w:val="00994724"/>
    <w:rsid w:val="00994924"/>
    <w:rsid w:val="009949AF"/>
    <w:rsid w:val="00994B19"/>
    <w:rsid w:val="00995113"/>
    <w:rsid w:val="009952B3"/>
    <w:rsid w:val="0099533D"/>
    <w:rsid w:val="009958D6"/>
    <w:rsid w:val="00995B60"/>
    <w:rsid w:val="00995EF9"/>
    <w:rsid w:val="009962F0"/>
    <w:rsid w:val="009965B9"/>
    <w:rsid w:val="0099793E"/>
    <w:rsid w:val="009A0321"/>
    <w:rsid w:val="009A072E"/>
    <w:rsid w:val="009A09E1"/>
    <w:rsid w:val="009A0B4D"/>
    <w:rsid w:val="009A146A"/>
    <w:rsid w:val="009A150A"/>
    <w:rsid w:val="009A16EC"/>
    <w:rsid w:val="009A211B"/>
    <w:rsid w:val="009A2293"/>
    <w:rsid w:val="009A376B"/>
    <w:rsid w:val="009A3AFB"/>
    <w:rsid w:val="009A3C20"/>
    <w:rsid w:val="009A4296"/>
    <w:rsid w:val="009A4883"/>
    <w:rsid w:val="009A48A4"/>
    <w:rsid w:val="009A4A4E"/>
    <w:rsid w:val="009A4D08"/>
    <w:rsid w:val="009A4DC6"/>
    <w:rsid w:val="009A51A3"/>
    <w:rsid w:val="009A542E"/>
    <w:rsid w:val="009A575F"/>
    <w:rsid w:val="009A5FD8"/>
    <w:rsid w:val="009A658B"/>
    <w:rsid w:val="009A66BC"/>
    <w:rsid w:val="009A6734"/>
    <w:rsid w:val="009A6860"/>
    <w:rsid w:val="009A6BC6"/>
    <w:rsid w:val="009A6DE5"/>
    <w:rsid w:val="009A7662"/>
    <w:rsid w:val="009B0635"/>
    <w:rsid w:val="009B0B3A"/>
    <w:rsid w:val="009B0C47"/>
    <w:rsid w:val="009B0EC5"/>
    <w:rsid w:val="009B1C3E"/>
    <w:rsid w:val="009B1C57"/>
    <w:rsid w:val="009B1D95"/>
    <w:rsid w:val="009B1DF9"/>
    <w:rsid w:val="009B2481"/>
    <w:rsid w:val="009B26B5"/>
    <w:rsid w:val="009B2B88"/>
    <w:rsid w:val="009B2E40"/>
    <w:rsid w:val="009B2E75"/>
    <w:rsid w:val="009B3E00"/>
    <w:rsid w:val="009B471B"/>
    <w:rsid w:val="009B47C3"/>
    <w:rsid w:val="009B4AE0"/>
    <w:rsid w:val="009B4B01"/>
    <w:rsid w:val="009B4B48"/>
    <w:rsid w:val="009B5288"/>
    <w:rsid w:val="009B6018"/>
    <w:rsid w:val="009B63AE"/>
    <w:rsid w:val="009B6790"/>
    <w:rsid w:val="009B7792"/>
    <w:rsid w:val="009B7B05"/>
    <w:rsid w:val="009B7E07"/>
    <w:rsid w:val="009C0178"/>
    <w:rsid w:val="009C14F6"/>
    <w:rsid w:val="009C1AA5"/>
    <w:rsid w:val="009C1D1F"/>
    <w:rsid w:val="009C2279"/>
    <w:rsid w:val="009C2D11"/>
    <w:rsid w:val="009C2DC3"/>
    <w:rsid w:val="009C34B4"/>
    <w:rsid w:val="009C3772"/>
    <w:rsid w:val="009C3B0A"/>
    <w:rsid w:val="009C3B87"/>
    <w:rsid w:val="009C3C2C"/>
    <w:rsid w:val="009C3C6C"/>
    <w:rsid w:val="009C4165"/>
    <w:rsid w:val="009C418A"/>
    <w:rsid w:val="009C488F"/>
    <w:rsid w:val="009C4E6B"/>
    <w:rsid w:val="009C5AEC"/>
    <w:rsid w:val="009C5B04"/>
    <w:rsid w:val="009C5FD3"/>
    <w:rsid w:val="009C62BC"/>
    <w:rsid w:val="009C63EC"/>
    <w:rsid w:val="009C665B"/>
    <w:rsid w:val="009C789F"/>
    <w:rsid w:val="009C7A97"/>
    <w:rsid w:val="009C7F2B"/>
    <w:rsid w:val="009D0CF6"/>
    <w:rsid w:val="009D0E23"/>
    <w:rsid w:val="009D0F12"/>
    <w:rsid w:val="009D0FA6"/>
    <w:rsid w:val="009D1006"/>
    <w:rsid w:val="009D150D"/>
    <w:rsid w:val="009D22C8"/>
    <w:rsid w:val="009D22E4"/>
    <w:rsid w:val="009D2C12"/>
    <w:rsid w:val="009D3483"/>
    <w:rsid w:val="009D3F6A"/>
    <w:rsid w:val="009D3FE9"/>
    <w:rsid w:val="009D4796"/>
    <w:rsid w:val="009D47C7"/>
    <w:rsid w:val="009D4A9A"/>
    <w:rsid w:val="009D4D10"/>
    <w:rsid w:val="009D4E4B"/>
    <w:rsid w:val="009D5E81"/>
    <w:rsid w:val="009D6295"/>
    <w:rsid w:val="009D6316"/>
    <w:rsid w:val="009D64D4"/>
    <w:rsid w:val="009D69CD"/>
    <w:rsid w:val="009D6BAF"/>
    <w:rsid w:val="009D6D3D"/>
    <w:rsid w:val="009E01DA"/>
    <w:rsid w:val="009E0516"/>
    <w:rsid w:val="009E0602"/>
    <w:rsid w:val="009E08D1"/>
    <w:rsid w:val="009E0A9C"/>
    <w:rsid w:val="009E1B5D"/>
    <w:rsid w:val="009E1D92"/>
    <w:rsid w:val="009E23C6"/>
    <w:rsid w:val="009E24FD"/>
    <w:rsid w:val="009E2C96"/>
    <w:rsid w:val="009E2D88"/>
    <w:rsid w:val="009E2EF5"/>
    <w:rsid w:val="009E3588"/>
    <w:rsid w:val="009E3767"/>
    <w:rsid w:val="009E4151"/>
    <w:rsid w:val="009E42D1"/>
    <w:rsid w:val="009E4B5F"/>
    <w:rsid w:val="009E5B5C"/>
    <w:rsid w:val="009E6845"/>
    <w:rsid w:val="009E6C91"/>
    <w:rsid w:val="009E7166"/>
    <w:rsid w:val="009E7A3C"/>
    <w:rsid w:val="009E7A45"/>
    <w:rsid w:val="009E7D4A"/>
    <w:rsid w:val="009E7EB5"/>
    <w:rsid w:val="009E7F5F"/>
    <w:rsid w:val="009F00A0"/>
    <w:rsid w:val="009F00A3"/>
    <w:rsid w:val="009F0477"/>
    <w:rsid w:val="009F04D1"/>
    <w:rsid w:val="009F077D"/>
    <w:rsid w:val="009F0C3E"/>
    <w:rsid w:val="009F0E0C"/>
    <w:rsid w:val="009F1536"/>
    <w:rsid w:val="009F1637"/>
    <w:rsid w:val="009F18BD"/>
    <w:rsid w:val="009F1C80"/>
    <w:rsid w:val="009F23D7"/>
    <w:rsid w:val="009F2C69"/>
    <w:rsid w:val="009F3414"/>
    <w:rsid w:val="009F3441"/>
    <w:rsid w:val="009F3470"/>
    <w:rsid w:val="009F3DE1"/>
    <w:rsid w:val="009F463F"/>
    <w:rsid w:val="009F4E45"/>
    <w:rsid w:val="009F4FAA"/>
    <w:rsid w:val="009F500D"/>
    <w:rsid w:val="009F590C"/>
    <w:rsid w:val="009F5F98"/>
    <w:rsid w:val="009F616C"/>
    <w:rsid w:val="009F6D2E"/>
    <w:rsid w:val="009F7343"/>
    <w:rsid w:val="00A00545"/>
    <w:rsid w:val="00A0067D"/>
    <w:rsid w:val="00A0106C"/>
    <w:rsid w:val="00A0203D"/>
    <w:rsid w:val="00A02364"/>
    <w:rsid w:val="00A023F6"/>
    <w:rsid w:val="00A02728"/>
    <w:rsid w:val="00A0274E"/>
    <w:rsid w:val="00A02C0F"/>
    <w:rsid w:val="00A030E9"/>
    <w:rsid w:val="00A0321C"/>
    <w:rsid w:val="00A033E7"/>
    <w:rsid w:val="00A034E5"/>
    <w:rsid w:val="00A04456"/>
    <w:rsid w:val="00A04561"/>
    <w:rsid w:val="00A050AA"/>
    <w:rsid w:val="00A05501"/>
    <w:rsid w:val="00A058EC"/>
    <w:rsid w:val="00A05EDC"/>
    <w:rsid w:val="00A06356"/>
    <w:rsid w:val="00A064C9"/>
    <w:rsid w:val="00A06635"/>
    <w:rsid w:val="00A0693D"/>
    <w:rsid w:val="00A0713C"/>
    <w:rsid w:val="00A0732E"/>
    <w:rsid w:val="00A0754A"/>
    <w:rsid w:val="00A076A9"/>
    <w:rsid w:val="00A07935"/>
    <w:rsid w:val="00A07DF5"/>
    <w:rsid w:val="00A10A25"/>
    <w:rsid w:val="00A10AD5"/>
    <w:rsid w:val="00A10B4C"/>
    <w:rsid w:val="00A10E68"/>
    <w:rsid w:val="00A113AC"/>
    <w:rsid w:val="00A11BC8"/>
    <w:rsid w:val="00A11E99"/>
    <w:rsid w:val="00A11EE4"/>
    <w:rsid w:val="00A11F28"/>
    <w:rsid w:val="00A12716"/>
    <w:rsid w:val="00A12730"/>
    <w:rsid w:val="00A13471"/>
    <w:rsid w:val="00A13AA5"/>
    <w:rsid w:val="00A13DF7"/>
    <w:rsid w:val="00A147A5"/>
    <w:rsid w:val="00A14B2C"/>
    <w:rsid w:val="00A14FA2"/>
    <w:rsid w:val="00A15310"/>
    <w:rsid w:val="00A15B02"/>
    <w:rsid w:val="00A15B07"/>
    <w:rsid w:val="00A15EAD"/>
    <w:rsid w:val="00A16074"/>
    <w:rsid w:val="00A1669E"/>
    <w:rsid w:val="00A1676F"/>
    <w:rsid w:val="00A16BE5"/>
    <w:rsid w:val="00A16BF4"/>
    <w:rsid w:val="00A16CE1"/>
    <w:rsid w:val="00A1799B"/>
    <w:rsid w:val="00A17BC3"/>
    <w:rsid w:val="00A17EA9"/>
    <w:rsid w:val="00A2104C"/>
    <w:rsid w:val="00A2192F"/>
    <w:rsid w:val="00A21CCD"/>
    <w:rsid w:val="00A22322"/>
    <w:rsid w:val="00A22DB4"/>
    <w:rsid w:val="00A2320C"/>
    <w:rsid w:val="00A23231"/>
    <w:rsid w:val="00A23647"/>
    <w:rsid w:val="00A239CE"/>
    <w:rsid w:val="00A23CD9"/>
    <w:rsid w:val="00A23E68"/>
    <w:rsid w:val="00A24208"/>
    <w:rsid w:val="00A2436F"/>
    <w:rsid w:val="00A247AC"/>
    <w:rsid w:val="00A24A7D"/>
    <w:rsid w:val="00A24C31"/>
    <w:rsid w:val="00A24C35"/>
    <w:rsid w:val="00A25295"/>
    <w:rsid w:val="00A25418"/>
    <w:rsid w:val="00A25AA2"/>
    <w:rsid w:val="00A25D05"/>
    <w:rsid w:val="00A266B9"/>
    <w:rsid w:val="00A267F2"/>
    <w:rsid w:val="00A2686C"/>
    <w:rsid w:val="00A26BA5"/>
    <w:rsid w:val="00A26CFB"/>
    <w:rsid w:val="00A27078"/>
    <w:rsid w:val="00A27261"/>
    <w:rsid w:val="00A2771B"/>
    <w:rsid w:val="00A27E43"/>
    <w:rsid w:val="00A27EC6"/>
    <w:rsid w:val="00A30325"/>
    <w:rsid w:val="00A310BB"/>
    <w:rsid w:val="00A31432"/>
    <w:rsid w:val="00A3160A"/>
    <w:rsid w:val="00A316FD"/>
    <w:rsid w:val="00A317D8"/>
    <w:rsid w:val="00A31D5B"/>
    <w:rsid w:val="00A32083"/>
    <w:rsid w:val="00A32334"/>
    <w:rsid w:val="00A32969"/>
    <w:rsid w:val="00A3328A"/>
    <w:rsid w:val="00A338DC"/>
    <w:rsid w:val="00A33A56"/>
    <w:rsid w:val="00A33C21"/>
    <w:rsid w:val="00A34575"/>
    <w:rsid w:val="00A34B55"/>
    <w:rsid w:val="00A35679"/>
    <w:rsid w:val="00A3599D"/>
    <w:rsid w:val="00A359BA"/>
    <w:rsid w:val="00A35A85"/>
    <w:rsid w:val="00A35DE1"/>
    <w:rsid w:val="00A35EDF"/>
    <w:rsid w:val="00A36213"/>
    <w:rsid w:val="00A364DE"/>
    <w:rsid w:val="00A37346"/>
    <w:rsid w:val="00A378D7"/>
    <w:rsid w:val="00A37CAF"/>
    <w:rsid w:val="00A37F7B"/>
    <w:rsid w:val="00A40154"/>
    <w:rsid w:val="00A402D9"/>
    <w:rsid w:val="00A40D03"/>
    <w:rsid w:val="00A41318"/>
    <w:rsid w:val="00A41B42"/>
    <w:rsid w:val="00A41B93"/>
    <w:rsid w:val="00A41F19"/>
    <w:rsid w:val="00A42A76"/>
    <w:rsid w:val="00A43DC8"/>
    <w:rsid w:val="00A4447F"/>
    <w:rsid w:val="00A445DC"/>
    <w:rsid w:val="00A44A79"/>
    <w:rsid w:val="00A44DCC"/>
    <w:rsid w:val="00A450C4"/>
    <w:rsid w:val="00A45760"/>
    <w:rsid w:val="00A457DD"/>
    <w:rsid w:val="00A45A24"/>
    <w:rsid w:val="00A45BC1"/>
    <w:rsid w:val="00A46196"/>
    <w:rsid w:val="00A4641D"/>
    <w:rsid w:val="00A4643B"/>
    <w:rsid w:val="00A46A81"/>
    <w:rsid w:val="00A470FD"/>
    <w:rsid w:val="00A47755"/>
    <w:rsid w:val="00A50409"/>
    <w:rsid w:val="00A5045B"/>
    <w:rsid w:val="00A50EFD"/>
    <w:rsid w:val="00A5122C"/>
    <w:rsid w:val="00A51443"/>
    <w:rsid w:val="00A52B6F"/>
    <w:rsid w:val="00A52D39"/>
    <w:rsid w:val="00A52E05"/>
    <w:rsid w:val="00A538BB"/>
    <w:rsid w:val="00A542B8"/>
    <w:rsid w:val="00A54BF7"/>
    <w:rsid w:val="00A555BB"/>
    <w:rsid w:val="00A55E0F"/>
    <w:rsid w:val="00A55FCD"/>
    <w:rsid w:val="00A5601F"/>
    <w:rsid w:val="00A5602B"/>
    <w:rsid w:val="00A56103"/>
    <w:rsid w:val="00A56ACA"/>
    <w:rsid w:val="00A56C87"/>
    <w:rsid w:val="00A56DAC"/>
    <w:rsid w:val="00A56E3F"/>
    <w:rsid w:val="00A57260"/>
    <w:rsid w:val="00A60283"/>
    <w:rsid w:val="00A6038F"/>
    <w:rsid w:val="00A61329"/>
    <w:rsid w:val="00A6137A"/>
    <w:rsid w:val="00A6152F"/>
    <w:rsid w:val="00A619F6"/>
    <w:rsid w:val="00A61E1A"/>
    <w:rsid w:val="00A61F28"/>
    <w:rsid w:val="00A6204A"/>
    <w:rsid w:val="00A6251A"/>
    <w:rsid w:val="00A6276C"/>
    <w:rsid w:val="00A62A2F"/>
    <w:rsid w:val="00A62D14"/>
    <w:rsid w:val="00A62D49"/>
    <w:rsid w:val="00A62D92"/>
    <w:rsid w:val="00A63576"/>
    <w:rsid w:val="00A63617"/>
    <w:rsid w:val="00A636F9"/>
    <w:rsid w:val="00A63E80"/>
    <w:rsid w:val="00A63EB8"/>
    <w:rsid w:val="00A646D4"/>
    <w:rsid w:val="00A64CCF"/>
    <w:rsid w:val="00A64D17"/>
    <w:rsid w:val="00A6537C"/>
    <w:rsid w:val="00A65BD9"/>
    <w:rsid w:val="00A66094"/>
    <w:rsid w:val="00A66AD3"/>
    <w:rsid w:val="00A66CF6"/>
    <w:rsid w:val="00A675F2"/>
    <w:rsid w:val="00A679AD"/>
    <w:rsid w:val="00A67A8E"/>
    <w:rsid w:val="00A67DD0"/>
    <w:rsid w:val="00A67E62"/>
    <w:rsid w:val="00A700DD"/>
    <w:rsid w:val="00A70DA0"/>
    <w:rsid w:val="00A711B9"/>
    <w:rsid w:val="00A718AB"/>
    <w:rsid w:val="00A71FE1"/>
    <w:rsid w:val="00A720A7"/>
    <w:rsid w:val="00A72242"/>
    <w:rsid w:val="00A727DC"/>
    <w:rsid w:val="00A72DCA"/>
    <w:rsid w:val="00A7316B"/>
    <w:rsid w:val="00A7322B"/>
    <w:rsid w:val="00A73489"/>
    <w:rsid w:val="00A734C4"/>
    <w:rsid w:val="00A7351F"/>
    <w:rsid w:val="00A73E9E"/>
    <w:rsid w:val="00A74060"/>
    <w:rsid w:val="00A74233"/>
    <w:rsid w:val="00A74765"/>
    <w:rsid w:val="00A74967"/>
    <w:rsid w:val="00A74A51"/>
    <w:rsid w:val="00A75391"/>
    <w:rsid w:val="00A75B4A"/>
    <w:rsid w:val="00A75BAC"/>
    <w:rsid w:val="00A76137"/>
    <w:rsid w:val="00A76A6B"/>
    <w:rsid w:val="00A76ADC"/>
    <w:rsid w:val="00A77147"/>
    <w:rsid w:val="00A776E8"/>
    <w:rsid w:val="00A77AC1"/>
    <w:rsid w:val="00A8009B"/>
    <w:rsid w:val="00A8036A"/>
    <w:rsid w:val="00A80404"/>
    <w:rsid w:val="00A80636"/>
    <w:rsid w:val="00A806A6"/>
    <w:rsid w:val="00A80D93"/>
    <w:rsid w:val="00A80F6B"/>
    <w:rsid w:val="00A8119D"/>
    <w:rsid w:val="00A813C7"/>
    <w:rsid w:val="00A81E22"/>
    <w:rsid w:val="00A820B2"/>
    <w:rsid w:val="00A82552"/>
    <w:rsid w:val="00A82705"/>
    <w:rsid w:val="00A8271F"/>
    <w:rsid w:val="00A82ACB"/>
    <w:rsid w:val="00A83E59"/>
    <w:rsid w:val="00A83F28"/>
    <w:rsid w:val="00A840A6"/>
    <w:rsid w:val="00A84243"/>
    <w:rsid w:val="00A845B7"/>
    <w:rsid w:val="00A85282"/>
    <w:rsid w:val="00A85327"/>
    <w:rsid w:val="00A8577B"/>
    <w:rsid w:val="00A85824"/>
    <w:rsid w:val="00A85DC6"/>
    <w:rsid w:val="00A8621F"/>
    <w:rsid w:val="00A86592"/>
    <w:rsid w:val="00A86625"/>
    <w:rsid w:val="00A8662B"/>
    <w:rsid w:val="00A8682E"/>
    <w:rsid w:val="00A8685C"/>
    <w:rsid w:val="00A86F6C"/>
    <w:rsid w:val="00A87706"/>
    <w:rsid w:val="00A87769"/>
    <w:rsid w:val="00A87B9B"/>
    <w:rsid w:val="00A87CAA"/>
    <w:rsid w:val="00A9071A"/>
    <w:rsid w:val="00A9079E"/>
    <w:rsid w:val="00A90FB2"/>
    <w:rsid w:val="00A91164"/>
    <w:rsid w:val="00A9146B"/>
    <w:rsid w:val="00A918E2"/>
    <w:rsid w:val="00A91DDA"/>
    <w:rsid w:val="00A91F22"/>
    <w:rsid w:val="00A9218E"/>
    <w:rsid w:val="00A9235A"/>
    <w:rsid w:val="00A92430"/>
    <w:rsid w:val="00A92712"/>
    <w:rsid w:val="00A9363D"/>
    <w:rsid w:val="00A9370A"/>
    <w:rsid w:val="00A93762"/>
    <w:rsid w:val="00A939AF"/>
    <w:rsid w:val="00A939B9"/>
    <w:rsid w:val="00A93FCE"/>
    <w:rsid w:val="00A94A59"/>
    <w:rsid w:val="00A950AF"/>
    <w:rsid w:val="00A951AF"/>
    <w:rsid w:val="00A951D8"/>
    <w:rsid w:val="00A95779"/>
    <w:rsid w:val="00A95CB2"/>
    <w:rsid w:val="00A95F80"/>
    <w:rsid w:val="00A965FE"/>
    <w:rsid w:val="00A968F9"/>
    <w:rsid w:val="00A96E28"/>
    <w:rsid w:val="00A9718D"/>
    <w:rsid w:val="00A971EB"/>
    <w:rsid w:val="00A973EB"/>
    <w:rsid w:val="00A97A9C"/>
    <w:rsid w:val="00A97B75"/>
    <w:rsid w:val="00AA00DC"/>
    <w:rsid w:val="00AA0126"/>
    <w:rsid w:val="00AA08EF"/>
    <w:rsid w:val="00AA0D59"/>
    <w:rsid w:val="00AA1724"/>
    <w:rsid w:val="00AA191E"/>
    <w:rsid w:val="00AA2376"/>
    <w:rsid w:val="00AA2D5A"/>
    <w:rsid w:val="00AA3939"/>
    <w:rsid w:val="00AA3D76"/>
    <w:rsid w:val="00AA3EFC"/>
    <w:rsid w:val="00AA4102"/>
    <w:rsid w:val="00AA41FE"/>
    <w:rsid w:val="00AA42AD"/>
    <w:rsid w:val="00AA5D22"/>
    <w:rsid w:val="00AA62DD"/>
    <w:rsid w:val="00AA6C4C"/>
    <w:rsid w:val="00AA6E24"/>
    <w:rsid w:val="00AA7715"/>
    <w:rsid w:val="00AB11ED"/>
    <w:rsid w:val="00AB1656"/>
    <w:rsid w:val="00AB1A19"/>
    <w:rsid w:val="00AB1C21"/>
    <w:rsid w:val="00AB1EC1"/>
    <w:rsid w:val="00AB21B5"/>
    <w:rsid w:val="00AB21D3"/>
    <w:rsid w:val="00AB2320"/>
    <w:rsid w:val="00AB271B"/>
    <w:rsid w:val="00AB2745"/>
    <w:rsid w:val="00AB2DA8"/>
    <w:rsid w:val="00AB2EFB"/>
    <w:rsid w:val="00AB3078"/>
    <w:rsid w:val="00AB348E"/>
    <w:rsid w:val="00AB3613"/>
    <w:rsid w:val="00AB3B09"/>
    <w:rsid w:val="00AB3DB9"/>
    <w:rsid w:val="00AB426A"/>
    <w:rsid w:val="00AB44DB"/>
    <w:rsid w:val="00AB5B10"/>
    <w:rsid w:val="00AB646D"/>
    <w:rsid w:val="00AB6995"/>
    <w:rsid w:val="00AB6EF1"/>
    <w:rsid w:val="00AB7542"/>
    <w:rsid w:val="00AC0046"/>
    <w:rsid w:val="00AC0296"/>
    <w:rsid w:val="00AC02AE"/>
    <w:rsid w:val="00AC032B"/>
    <w:rsid w:val="00AC0A74"/>
    <w:rsid w:val="00AC1394"/>
    <w:rsid w:val="00AC1ADE"/>
    <w:rsid w:val="00AC207C"/>
    <w:rsid w:val="00AC2158"/>
    <w:rsid w:val="00AC21F8"/>
    <w:rsid w:val="00AC2380"/>
    <w:rsid w:val="00AC23FF"/>
    <w:rsid w:val="00AC2408"/>
    <w:rsid w:val="00AC266D"/>
    <w:rsid w:val="00AC2D5D"/>
    <w:rsid w:val="00AC3D36"/>
    <w:rsid w:val="00AC3D6F"/>
    <w:rsid w:val="00AC3E76"/>
    <w:rsid w:val="00AC3F35"/>
    <w:rsid w:val="00AC485D"/>
    <w:rsid w:val="00AC4927"/>
    <w:rsid w:val="00AC4D1D"/>
    <w:rsid w:val="00AC5226"/>
    <w:rsid w:val="00AC5516"/>
    <w:rsid w:val="00AC5CC3"/>
    <w:rsid w:val="00AC5DE3"/>
    <w:rsid w:val="00AC63D5"/>
    <w:rsid w:val="00AC67F0"/>
    <w:rsid w:val="00AC6FBB"/>
    <w:rsid w:val="00AC71A6"/>
    <w:rsid w:val="00AC7836"/>
    <w:rsid w:val="00AC7BEE"/>
    <w:rsid w:val="00AC7D03"/>
    <w:rsid w:val="00AC7E74"/>
    <w:rsid w:val="00AC7E80"/>
    <w:rsid w:val="00AD0348"/>
    <w:rsid w:val="00AD081E"/>
    <w:rsid w:val="00AD2712"/>
    <w:rsid w:val="00AD296E"/>
    <w:rsid w:val="00AD30C5"/>
    <w:rsid w:val="00AD36DF"/>
    <w:rsid w:val="00AD3F50"/>
    <w:rsid w:val="00AD5004"/>
    <w:rsid w:val="00AD571A"/>
    <w:rsid w:val="00AD57B9"/>
    <w:rsid w:val="00AD59B8"/>
    <w:rsid w:val="00AD5FC4"/>
    <w:rsid w:val="00AD657A"/>
    <w:rsid w:val="00AD6596"/>
    <w:rsid w:val="00AD6757"/>
    <w:rsid w:val="00AD6E7A"/>
    <w:rsid w:val="00AD6EAD"/>
    <w:rsid w:val="00AD6F1D"/>
    <w:rsid w:val="00AD711B"/>
    <w:rsid w:val="00AD7237"/>
    <w:rsid w:val="00AD748C"/>
    <w:rsid w:val="00AD76B0"/>
    <w:rsid w:val="00AD7749"/>
    <w:rsid w:val="00AD7BA8"/>
    <w:rsid w:val="00AD7F60"/>
    <w:rsid w:val="00AE01D9"/>
    <w:rsid w:val="00AE044A"/>
    <w:rsid w:val="00AE07E9"/>
    <w:rsid w:val="00AE13CB"/>
    <w:rsid w:val="00AE1E6D"/>
    <w:rsid w:val="00AE2088"/>
    <w:rsid w:val="00AE2BE5"/>
    <w:rsid w:val="00AE2E99"/>
    <w:rsid w:val="00AE38BD"/>
    <w:rsid w:val="00AE3DB2"/>
    <w:rsid w:val="00AE40E4"/>
    <w:rsid w:val="00AE4899"/>
    <w:rsid w:val="00AE4FBF"/>
    <w:rsid w:val="00AE5397"/>
    <w:rsid w:val="00AE572F"/>
    <w:rsid w:val="00AE5849"/>
    <w:rsid w:val="00AE5B2C"/>
    <w:rsid w:val="00AE5CC8"/>
    <w:rsid w:val="00AE608E"/>
    <w:rsid w:val="00AE6AB6"/>
    <w:rsid w:val="00AE6C63"/>
    <w:rsid w:val="00AE6EF7"/>
    <w:rsid w:val="00AE7713"/>
    <w:rsid w:val="00AE7E10"/>
    <w:rsid w:val="00AF0346"/>
    <w:rsid w:val="00AF0461"/>
    <w:rsid w:val="00AF0A5F"/>
    <w:rsid w:val="00AF0EA1"/>
    <w:rsid w:val="00AF186D"/>
    <w:rsid w:val="00AF1E41"/>
    <w:rsid w:val="00AF2A3D"/>
    <w:rsid w:val="00AF2B9F"/>
    <w:rsid w:val="00AF2FEF"/>
    <w:rsid w:val="00AF307F"/>
    <w:rsid w:val="00AF38F5"/>
    <w:rsid w:val="00AF3E76"/>
    <w:rsid w:val="00AF4023"/>
    <w:rsid w:val="00AF40C4"/>
    <w:rsid w:val="00AF4311"/>
    <w:rsid w:val="00AF43BF"/>
    <w:rsid w:val="00AF4BD9"/>
    <w:rsid w:val="00AF53E4"/>
    <w:rsid w:val="00AF5922"/>
    <w:rsid w:val="00AF5C39"/>
    <w:rsid w:val="00AF694D"/>
    <w:rsid w:val="00AF6A60"/>
    <w:rsid w:val="00AF6A98"/>
    <w:rsid w:val="00AF6F16"/>
    <w:rsid w:val="00B0079F"/>
    <w:rsid w:val="00B010A1"/>
    <w:rsid w:val="00B0156A"/>
    <w:rsid w:val="00B01A0D"/>
    <w:rsid w:val="00B01BF0"/>
    <w:rsid w:val="00B01DC3"/>
    <w:rsid w:val="00B02CEC"/>
    <w:rsid w:val="00B02D0C"/>
    <w:rsid w:val="00B02DD0"/>
    <w:rsid w:val="00B02DEF"/>
    <w:rsid w:val="00B04A00"/>
    <w:rsid w:val="00B04EF9"/>
    <w:rsid w:val="00B05154"/>
    <w:rsid w:val="00B051DD"/>
    <w:rsid w:val="00B05371"/>
    <w:rsid w:val="00B05420"/>
    <w:rsid w:val="00B05439"/>
    <w:rsid w:val="00B05B5A"/>
    <w:rsid w:val="00B05CFA"/>
    <w:rsid w:val="00B068C4"/>
    <w:rsid w:val="00B06E65"/>
    <w:rsid w:val="00B0781E"/>
    <w:rsid w:val="00B07AD0"/>
    <w:rsid w:val="00B07BE6"/>
    <w:rsid w:val="00B07D02"/>
    <w:rsid w:val="00B07ECF"/>
    <w:rsid w:val="00B07F9A"/>
    <w:rsid w:val="00B100D4"/>
    <w:rsid w:val="00B10302"/>
    <w:rsid w:val="00B10A83"/>
    <w:rsid w:val="00B1106F"/>
    <w:rsid w:val="00B114FB"/>
    <w:rsid w:val="00B11F48"/>
    <w:rsid w:val="00B12499"/>
    <w:rsid w:val="00B12FE6"/>
    <w:rsid w:val="00B140F6"/>
    <w:rsid w:val="00B14F95"/>
    <w:rsid w:val="00B158D1"/>
    <w:rsid w:val="00B15F89"/>
    <w:rsid w:val="00B16743"/>
    <w:rsid w:val="00B16919"/>
    <w:rsid w:val="00B16A3A"/>
    <w:rsid w:val="00B16AC0"/>
    <w:rsid w:val="00B17F02"/>
    <w:rsid w:val="00B20464"/>
    <w:rsid w:val="00B20BE6"/>
    <w:rsid w:val="00B21442"/>
    <w:rsid w:val="00B2196C"/>
    <w:rsid w:val="00B21B10"/>
    <w:rsid w:val="00B21CBD"/>
    <w:rsid w:val="00B21EA9"/>
    <w:rsid w:val="00B21FF3"/>
    <w:rsid w:val="00B222EC"/>
    <w:rsid w:val="00B2239F"/>
    <w:rsid w:val="00B2257D"/>
    <w:rsid w:val="00B225DF"/>
    <w:rsid w:val="00B2294D"/>
    <w:rsid w:val="00B2336A"/>
    <w:rsid w:val="00B23F2D"/>
    <w:rsid w:val="00B24303"/>
    <w:rsid w:val="00B24DF8"/>
    <w:rsid w:val="00B24FA1"/>
    <w:rsid w:val="00B25089"/>
    <w:rsid w:val="00B250AA"/>
    <w:rsid w:val="00B252C7"/>
    <w:rsid w:val="00B25829"/>
    <w:rsid w:val="00B25F57"/>
    <w:rsid w:val="00B27184"/>
    <w:rsid w:val="00B27802"/>
    <w:rsid w:val="00B27907"/>
    <w:rsid w:val="00B279BF"/>
    <w:rsid w:val="00B27C20"/>
    <w:rsid w:val="00B30220"/>
    <w:rsid w:val="00B3038B"/>
    <w:rsid w:val="00B30551"/>
    <w:rsid w:val="00B30F25"/>
    <w:rsid w:val="00B31385"/>
    <w:rsid w:val="00B31885"/>
    <w:rsid w:val="00B31932"/>
    <w:rsid w:val="00B32009"/>
    <w:rsid w:val="00B32074"/>
    <w:rsid w:val="00B321FB"/>
    <w:rsid w:val="00B3238C"/>
    <w:rsid w:val="00B32422"/>
    <w:rsid w:val="00B324D1"/>
    <w:rsid w:val="00B3255C"/>
    <w:rsid w:val="00B325EA"/>
    <w:rsid w:val="00B32DE5"/>
    <w:rsid w:val="00B33E0E"/>
    <w:rsid w:val="00B33E85"/>
    <w:rsid w:val="00B34067"/>
    <w:rsid w:val="00B340FA"/>
    <w:rsid w:val="00B34FD2"/>
    <w:rsid w:val="00B3516A"/>
    <w:rsid w:val="00B3540C"/>
    <w:rsid w:val="00B35745"/>
    <w:rsid w:val="00B3594C"/>
    <w:rsid w:val="00B35F4B"/>
    <w:rsid w:val="00B36B3B"/>
    <w:rsid w:val="00B36EAB"/>
    <w:rsid w:val="00B37543"/>
    <w:rsid w:val="00B377AA"/>
    <w:rsid w:val="00B37B2C"/>
    <w:rsid w:val="00B4011A"/>
    <w:rsid w:val="00B401C9"/>
    <w:rsid w:val="00B40840"/>
    <w:rsid w:val="00B40EBD"/>
    <w:rsid w:val="00B41065"/>
    <w:rsid w:val="00B41910"/>
    <w:rsid w:val="00B42144"/>
    <w:rsid w:val="00B42280"/>
    <w:rsid w:val="00B42427"/>
    <w:rsid w:val="00B42604"/>
    <w:rsid w:val="00B428E1"/>
    <w:rsid w:val="00B42E2C"/>
    <w:rsid w:val="00B42F23"/>
    <w:rsid w:val="00B43694"/>
    <w:rsid w:val="00B43ECB"/>
    <w:rsid w:val="00B443E1"/>
    <w:rsid w:val="00B443ED"/>
    <w:rsid w:val="00B44A0C"/>
    <w:rsid w:val="00B44BE3"/>
    <w:rsid w:val="00B44D89"/>
    <w:rsid w:val="00B45709"/>
    <w:rsid w:val="00B458E5"/>
    <w:rsid w:val="00B45F24"/>
    <w:rsid w:val="00B4637D"/>
    <w:rsid w:val="00B464A0"/>
    <w:rsid w:val="00B467ED"/>
    <w:rsid w:val="00B4687F"/>
    <w:rsid w:val="00B46BE9"/>
    <w:rsid w:val="00B46D15"/>
    <w:rsid w:val="00B4707F"/>
    <w:rsid w:val="00B47102"/>
    <w:rsid w:val="00B4714B"/>
    <w:rsid w:val="00B47B00"/>
    <w:rsid w:val="00B47BD1"/>
    <w:rsid w:val="00B509E8"/>
    <w:rsid w:val="00B51671"/>
    <w:rsid w:val="00B5180A"/>
    <w:rsid w:val="00B51C33"/>
    <w:rsid w:val="00B524B7"/>
    <w:rsid w:val="00B52B86"/>
    <w:rsid w:val="00B52CF7"/>
    <w:rsid w:val="00B52E3A"/>
    <w:rsid w:val="00B53234"/>
    <w:rsid w:val="00B5347F"/>
    <w:rsid w:val="00B53BEB"/>
    <w:rsid w:val="00B5443A"/>
    <w:rsid w:val="00B54D77"/>
    <w:rsid w:val="00B556CB"/>
    <w:rsid w:val="00B557D4"/>
    <w:rsid w:val="00B55B5D"/>
    <w:rsid w:val="00B55D32"/>
    <w:rsid w:val="00B56598"/>
    <w:rsid w:val="00B567BD"/>
    <w:rsid w:val="00B56B20"/>
    <w:rsid w:val="00B57199"/>
    <w:rsid w:val="00B5728D"/>
    <w:rsid w:val="00B57BC4"/>
    <w:rsid w:val="00B60147"/>
    <w:rsid w:val="00B60503"/>
    <w:rsid w:val="00B6075C"/>
    <w:rsid w:val="00B60AB6"/>
    <w:rsid w:val="00B60F5D"/>
    <w:rsid w:val="00B612CF"/>
    <w:rsid w:val="00B62AC0"/>
    <w:rsid w:val="00B62CF3"/>
    <w:rsid w:val="00B63B17"/>
    <w:rsid w:val="00B63F88"/>
    <w:rsid w:val="00B63F89"/>
    <w:rsid w:val="00B6412C"/>
    <w:rsid w:val="00B64146"/>
    <w:rsid w:val="00B646D7"/>
    <w:rsid w:val="00B6533B"/>
    <w:rsid w:val="00B653DB"/>
    <w:rsid w:val="00B6566F"/>
    <w:rsid w:val="00B6578E"/>
    <w:rsid w:val="00B6592C"/>
    <w:rsid w:val="00B65D38"/>
    <w:rsid w:val="00B65F80"/>
    <w:rsid w:val="00B66140"/>
    <w:rsid w:val="00B6620E"/>
    <w:rsid w:val="00B66338"/>
    <w:rsid w:val="00B66C8D"/>
    <w:rsid w:val="00B67A1D"/>
    <w:rsid w:val="00B70053"/>
    <w:rsid w:val="00B704D5"/>
    <w:rsid w:val="00B704F5"/>
    <w:rsid w:val="00B707BE"/>
    <w:rsid w:val="00B709BE"/>
    <w:rsid w:val="00B70E20"/>
    <w:rsid w:val="00B71072"/>
    <w:rsid w:val="00B716A6"/>
    <w:rsid w:val="00B71B08"/>
    <w:rsid w:val="00B7219A"/>
    <w:rsid w:val="00B72BC8"/>
    <w:rsid w:val="00B72D05"/>
    <w:rsid w:val="00B72E86"/>
    <w:rsid w:val="00B73308"/>
    <w:rsid w:val="00B742C2"/>
    <w:rsid w:val="00B74388"/>
    <w:rsid w:val="00B743D9"/>
    <w:rsid w:val="00B74471"/>
    <w:rsid w:val="00B74530"/>
    <w:rsid w:val="00B745BC"/>
    <w:rsid w:val="00B7480A"/>
    <w:rsid w:val="00B7512D"/>
    <w:rsid w:val="00B75DE1"/>
    <w:rsid w:val="00B76048"/>
    <w:rsid w:val="00B761AA"/>
    <w:rsid w:val="00B764B1"/>
    <w:rsid w:val="00B76535"/>
    <w:rsid w:val="00B7662B"/>
    <w:rsid w:val="00B76AE0"/>
    <w:rsid w:val="00B76F0F"/>
    <w:rsid w:val="00B7775A"/>
    <w:rsid w:val="00B77D5F"/>
    <w:rsid w:val="00B77FA6"/>
    <w:rsid w:val="00B80613"/>
    <w:rsid w:val="00B8083D"/>
    <w:rsid w:val="00B808FD"/>
    <w:rsid w:val="00B8110E"/>
    <w:rsid w:val="00B8255A"/>
    <w:rsid w:val="00B82629"/>
    <w:rsid w:val="00B832C8"/>
    <w:rsid w:val="00B835E6"/>
    <w:rsid w:val="00B837D3"/>
    <w:rsid w:val="00B83C29"/>
    <w:rsid w:val="00B83E64"/>
    <w:rsid w:val="00B84187"/>
    <w:rsid w:val="00B84714"/>
    <w:rsid w:val="00B85042"/>
    <w:rsid w:val="00B8525D"/>
    <w:rsid w:val="00B85466"/>
    <w:rsid w:val="00B85F38"/>
    <w:rsid w:val="00B86039"/>
    <w:rsid w:val="00B86AC8"/>
    <w:rsid w:val="00B86BD0"/>
    <w:rsid w:val="00B8710B"/>
    <w:rsid w:val="00B87AF2"/>
    <w:rsid w:val="00B87FC0"/>
    <w:rsid w:val="00B90499"/>
    <w:rsid w:val="00B90AC7"/>
    <w:rsid w:val="00B910D1"/>
    <w:rsid w:val="00B914DD"/>
    <w:rsid w:val="00B918AC"/>
    <w:rsid w:val="00B91BF7"/>
    <w:rsid w:val="00B923BC"/>
    <w:rsid w:val="00B92488"/>
    <w:rsid w:val="00B92846"/>
    <w:rsid w:val="00B92886"/>
    <w:rsid w:val="00B92CA3"/>
    <w:rsid w:val="00B93347"/>
    <w:rsid w:val="00B93736"/>
    <w:rsid w:val="00B93749"/>
    <w:rsid w:val="00B940FF"/>
    <w:rsid w:val="00B943AB"/>
    <w:rsid w:val="00B94692"/>
    <w:rsid w:val="00B94760"/>
    <w:rsid w:val="00B95147"/>
    <w:rsid w:val="00B955B9"/>
    <w:rsid w:val="00B955BA"/>
    <w:rsid w:val="00B95885"/>
    <w:rsid w:val="00B95C4E"/>
    <w:rsid w:val="00B970BE"/>
    <w:rsid w:val="00B97514"/>
    <w:rsid w:val="00B97613"/>
    <w:rsid w:val="00B976A0"/>
    <w:rsid w:val="00B97B5D"/>
    <w:rsid w:val="00BA014C"/>
    <w:rsid w:val="00BA017B"/>
    <w:rsid w:val="00BA021B"/>
    <w:rsid w:val="00BA0348"/>
    <w:rsid w:val="00BA0403"/>
    <w:rsid w:val="00BA0508"/>
    <w:rsid w:val="00BA1BC3"/>
    <w:rsid w:val="00BA1DBE"/>
    <w:rsid w:val="00BA1F9F"/>
    <w:rsid w:val="00BA2002"/>
    <w:rsid w:val="00BA26E5"/>
    <w:rsid w:val="00BA28ED"/>
    <w:rsid w:val="00BA2EA2"/>
    <w:rsid w:val="00BA367C"/>
    <w:rsid w:val="00BA3BE4"/>
    <w:rsid w:val="00BA3CB0"/>
    <w:rsid w:val="00BA3E9D"/>
    <w:rsid w:val="00BA3F67"/>
    <w:rsid w:val="00BA445F"/>
    <w:rsid w:val="00BA46F9"/>
    <w:rsid w:val="00BA4B95"/>
    <w:rsid w:val="00BA4D15"/>
    <w:rsid w:val="00BA558B"/>
    <w:rsid w:val="00BA5878"/>
    <w:rsid w:val="00BA5C19"/>
    <w:rsid w:val="00BA62AB"/>
    <w:rsid w:val="00BA6589"/>
    <w:rsid w:val="00BA6AA3"/>
    <w:rsid w:val="00BA7222"/>
    <w:rsid w:val="00BA7C9B"/>
    <w:rsid w:val="00BB156E"/>
    <w:rsid w:val="00BB1AD7"/>
    <w:rsid w:val="00BB1D63"/>
    <w:rsid w:val="00BB1FFD"/>
    <w:rsid w:val="00BB24D8"/>
    <w:rsid w:val="00BB2AF1"/>
    <w:rsid w:val="00BB2C30"/>
    <w:rsid w:val="00BB2EB3"/>
    <w:rsid w:val="00BB3456"/>
    <w:rsid w:val="00BB355E"/>
    <w:rsid w:val="00BB3C79"/>
    <w:rsid w:val="00BB3F35"/>
    <w:rsid w:val="00BB4009"/>
    <w:rsid w:val="00BB423E"/>
    <w:rsid w:val="00BB4753"/>
    <w:rsid w:val="00BB4B04"/>
    <w:rsid w:val="00BB51E4"/>
    <w:rsid w:val="00BB5730"/>
    <w:rsid w:val="00BB5B07"/>
    <w:rsid w:val="00BB7630"/>
    <w:rsid w:val="00BB786D"/>
    <w:rsid w:val="00BB78D3"/>
    <w:rsid w:val="00BC0466"/>
    <w:rsid w:val="00BC0505"/>
    <w:rsid w:val="00BC1082"/>
    <w:rsid w:val="00BC16ED"/>
    <w:rsid w:val="00BC2161"/>
    <w:rsid w:val="00BC2604"/>
    <w:rsid w:val="00BC297F"/>
    <w:rsid w:val="00BC29A1"/>
    <w:rsid w:val="00BC2DDE"/>
    <w:rsid w:val="00BC31BE"/>
    <w:rsid w:val="00BC36CC"/>
    <w:rsid w:val="00BC3B70"/>
    <w:rsid w:val="00BC4792"/>
    <w:rsid w:val="00BC4B10"/>
    <w:rsid w:val="00BC4BA6"/>
    <w:rsid w:val="00BC4FEB"/>
    <w:rsid w:val="00BC5946"/>
    <w:rsid w:val="00BC6239"/>
    <w:rsid w:val="00BC6460"/>
    <w:rsid w:val="00BC6F33"/>
    <w:rsid w:val="00BC703F"/>
    <w:rsid w:val="00BC725C"/>
    <w:rsid w:val="00BC7991"/>
    <w:rsid w:val="00BC7F47"/>
    <w:rsid w:val="00BD0453"/>
    <w:rsid w:val="00BD0543"/>
    <w:rsid w:val="00BD0681"/>
    <w:rsid w:val="00BD0B19"/>
    <w:rsid w:val="00BD0BBB"/>
    <w:rsid w:val="00BD0CAE"/>
    <w:rsid w:val="00BD1294"/>
    <w:rsid w:val="00BD152D"/>
    <w:rsid w:val="00BD1821"/>
    <w:rsid w:val="00BD1A10"/>
    <w:rsid w:val="00BD2538"/>
    <w:rsid w:val="00BD2C0D"/>
    <w:rsid w:val="00BD2C86"/>
    <w:rsid w:val="00BD2EEC"/>
    <w:rsid w:val="00BD37CC"/>
    <w:rsid w:val="00BD38BA"/>
    <w:rsid w:val="00BD39D6"/>
    <w:rsid w:val="00BD3A88"/>
    <w:rsid w:val="00BD3E75"/>
    <w:rsid w:val="00BD3FC3"/>
    <w:rsid w:val="00BD4A4F"/>
    <w:rsid w:val="00BD4F29"/>
    <w:rsid w:val="00BD5032"/>
    <w:rsid w:val="00BD5281"/>
    <w:rsid w:val="00BD5507"/>
    <w:rsid w:val="00BD5616"/>
    <w:rsid w:val="00BD56D1"/>
    <w:rsid w:val="00BD5844"/>
    <w:rsid w:val="00BD5874"/>
    <w:rsid w:val="00BD59CF"/>
    <w:rsid w:val="00BD5AAA"/>
    <w:rsid w:val="00BD7680"/>
    <w:rsid w:val="00BD77C6"/>
    <w:rsid w:val="00BD7A9A"/>
    <w:rsid w:val="00BD7ADE"/>
    <w:rsid w:val="00BD7DF0"/>
    <w:rsid w:val="00BE019F"/>
    <w:rsid w:val="00BE0384"/>
    <w:rsid w:val="00BE1056"/>
    <w:rsid w:val="00BE1253"/>
    <w:rsid w:val="00BE17E4"/>
    <w:rsid w:val="00BE1909"/>
    <w:rsid w:val="00BE19E8"/>
    <w:rsid w:val="00BE1B8B"/>
    <w:rsid w:val="00BE1BBC"/>
    <w:rsid w:val="00BE1F63"/>
    <w:rsid w:val="00BE2ADD"/>
    <w:rsid w:val="00BE2F1F"/>
    <w:rsid w:val="00BE2FC8"/>
    <w:rsid w:val="00BE3749"/>
    <w:rsid w:val="00BE38FA"/>
    <w:rsid w:val="00BE407B"/>
    <w:rsid w:val="00BE4466"/>
    <w:rsid w:val="00BE453C"/>
    <w:rsid w:val="00BE4691"/>
    <w:rsid w:val="00BE4C36"/>
    <w:rsid w:val="00BE52CC"/>
    <w:rsid w:val="00BE55BB"/>
    <w:rsid w:val="00BE5DDC"/>
    <w:rsid w:val="00BE6250"/>
    <w:rsid w:val="00BE6606"/>
    <w:rsid w:val="00BE6A28"/>
    <w:rsid w:val="00BE717C"/>
    <w:rsid w:val="00BF00F9"/>
    <w:rsid w:val="00BF043E"/>
    <w:rsid w:val="00BF0692"/>
    <w:rsid w:val="00BF07F1"/>
    <w:rsid w:val="00BF0A3A"/>
    <w:rsid w:val="00BF1143"/>
    <w:rsid w:val="00BF122A"/>
    <w:rsid w:val="00BF16AD"/>
    <w:rsid w:val="00BF2535"/>
    <w:rsid w:val="00BF2737"/>
    <w:rsid w:val="00BF27C5"/>
    <w:rsid w:val="00BF295F"/>
    <w:rsid w:val="00BF2FDB"/>
    <w:rsid w:val="00BF3352"/>
    <w:rsid w:val="00BF3508"/>
    <w:rsid w:val="00BF393C"/>
    <w:rsid w:val="00BF39CE"/>
    <w:rsid w:val="00BF3AAD"/>
    <w:rsid w:val="00BF3AB8"/>
    <w:rsid w:val="00BF3E9D"/>
    <w:rsid w:val="00BF42EA"/>
    <w:rsid w:val="00BF43E2"/>
    <w:rsid w:val="00BF43E5"/>
    <w:rsid w:val="00BF5163"/>
    <w:rsid w:val="00BF5187"/>
    <w:rsid w:val="00BF589C"/>
    <w:rsid w:val="00BF642C"/>
    <w:rsid w:val="00BF6640"/>
    <w:rsid w:val="00BF6B80"/>
    <w:rsid w:val="00BF6F60"/>
    <w:rsid w:val="00BF722B"/>
    <w:rsid w:val="00BF7A48"/>
    <w:rsid w:val="00BF7AC1"/>
    <w:rsid w:val="00C009E5"/>
    <w:rsid w:val="00C00C4D"/>
    <w:rsid w:val="00C011F2"/>
    <w:rsid w:val="00C02668"/>
    <w:rsid w:val="00C028A0"/>
    <w:rsid w:val="00C0332E"/>
    <w:rsid w:val="00C0332F"/>
    <w:rsid w:val="00C040A9"/>
    <w:rsid w:val="00C0441C"/>
    <w:rsid w:val="00C04446"/>
    <w:rsid w:val="00C04931"/>
    <w:rsid w:val="00C04D38"/>
    <w:rsid w:val="00C04F26"/>
    <w:rsid w:val="00C04FF9"/>
    <w:rsid w:val="00C051F1"/>
    <w:rsid w:val="00C052A0"/>
    <w:rsid w:val="00C05319"/>
    <w:rsid w:val="00C054D0"/>
    <w:rsid w:val="00C0572D"/>
    <w:rsid w:val="00C058F4"/>
    <w:rsid w:val="00C05BD2"/>
    <w:rsid w:val="00C05EC6"/>
    <w:rsid w:val="00C070B3"/>
    <w:rsid w:val="00C07878"/>
    <w:rsid w:val="00C07B5E"/>
    <w:rsid w:val="00C07E2B"/>
    <w:rsid w:val="00C07FB0"/>
    <w:rsid w:val="00C1001C"/>
    <w:rsid w:val="00C10911"/>
    <w:rsid w:val="00C10B78"/>
    <w:rsid w:val="00C12739"/>
    <w:rsid w:val="00C1311E"/>
    <w:rsid w:val="00C13205"/>
    <w:rsid w:val="00C136EB"/>
    <w:rsid w:val="00C13CBD"/>
    <w:rsid w:val="00C140B0"/>
    <w:rsid w:val="00C1434E"/>
    <w:rsid w:val="00C1447E"/>
    <w:rsid w:val="00C146DC"/>
    <w:rsid w:val="00C14709"/>
    <w:rsid w:val="00C14F04"/>
    <w:rsid w:val="00C14FA9"/>
    <w:rsid w:val="00C1531D"/>
    <w:rsid w:val="00C155DD"/>
    <w:rsid w:val="00C1582F"/>
    <w:rsid w:val="00C15DCB"/>
    <w:rsid w:val="00C1602C"/>
    <w:rsid w:val="00C161B4"/>
    <w:rsid w:val="00C1628B"/>
    <w:rsid w:val="00C16A92"/>
    <w:rsid w:val="00C16A95"/>
    <w:rsid w:val="00C16E0A"/>
    <w:rsid w:val="00C16F4E"/>
    <w:rsid w:val="00C1737E"/>
    <w:rsid w:val="00C17AFC"/>
    <w:rsid w:val="00C17D28"/>
    <w:rsid w:val="00C17FDC"/>
    <w:rsid w:val="00C2030D"/>
    <w:rsid w:val="00C204CC"/>
    <w:rsid w:val="00C209A9"/>
    <w:rsid w:val="00C20A7E"/>
    <w:rsid w:val="00C20B4C"/>
    <w:rsid w:val="00C20E7C"/>
    <w:rsid w:val="00C213C5"/>
    <w:rsid w:val="00C213CF"/>
    <w:rsid w:val="00C21679"/>
    <w:rsid w:val="00C21B84"/>
    <w:rsid w:val="00C22142"/>
    <w:rsid w:val="00C223D7"/>
    <w:rsid w:val="00C2300E"/>
    <w:rsid w:val="00C23353"/>
    <w:rsid w:val="00C2352E"/>
    <w:rsid w:val="00C23A7E"/>
    <w:rsid w:val="00C23D79"/>
    <w:rsid w:val="00C24C0B"/>
    <w:rsid w:val="00C24C89"/>
    <w:rsid w:val="00C24F6E"/>
    <w:rsid w:val="00C251F2"/>
    <w:rsid w:val="00C2580D"/>
    <w:rsid w:val="00C25E54"/>
    <w:rsid w:val="00C25F46"/>
    <w:rsid w:val="00C26200"/>
    <w:rsid w:val="00C26229"/>
    <w:rsid w:val="00C26691"/>
    <w:rsid w:val="00C2693A"/>
    <w:rsid w:val="00C26D05"/>
    <w:rsid w:val="00C2701A"/>
    <w:rsid w:val="00C273B2"/>
    <w:rsid w:val="00C27403"/>
    <w:rsid w:val="00C27D3A"/>
    <w:rsid w:val="00C307DB"/>
    <w:rsid w:val="00C30886"/>
    <w:rsid w:val="00C3095A"/>
    <w:rsid w:val="00C3096F"/>
    <w:rsid w:val="00C30E5F"/>
    <w:rsid w:val="00C31004"/>
    <w:rsid w:val="00C31027"/>
    <w:rsid w:val="00C3104D"/>
    <w:rsid w:val="00C3126C"/>
    <w:rsid w:val="00C314F9"/>
    <w:rsid w:val="00C318F1"/>
    <w:rsid w:val="00C31B47"/>
    <w:rsid w:val="00C32350"/>
    <w:rsid w:val="00C328AA"/>
    <w:rsid w:val="00C32B8A"/>
    <w:rsid w:val="00C32F74"/>
    <w:rsid w:val="00C3347E"/>
    <w:rsid w:val="00C33691"/>
    <w:rsid w:val="00C33735"/>
    <w:rsid w:val="00C33828"/>
    <w:rsid w:val="00C33968"/>
    <w:rsid w:val="00C33DD6"/>
    <w:rsid w:val="00C33E37"/>
    <w:rsid w:val="00C33EB4"/>
    <w:rsid w:val="00C3407C"/>
    <w:rsid w:val="00C34237"/>
    <w:rsid w:val="00C3426C"/>
    <w:rsid w:val="00C3437F"/>
    <w:rsid w:val="00C348C7"/>
    <w:rsid w:val="00C34A0B"/>
    <w:rsid w:val="00C34C83"/>
    <w:rsid w:val="00C35120"/>
    <w:rsid w:val="00C35376"/>
    <w:rsid w:val="00C354D2"/>
    <w:rsid w:val="00C35519"/>
    <w:rsid w:val="00C3598F"/>
    <w:rsid w:val="00C35D66"/>
    <w:rsid w:val="00C35F0E"/>
    <w:rsid w:val="00C36473"/>
    <w:rsid w:val="00C367A4"/>
    <w:rsid w:val="00C36B66"/>
    <w:rsid w:val="00C36CC3"/>
    <w:rsid w:val="00C371CE"/>
    <w:rsid w:val="00C37514"/>
    <w:rsid w:val="00C377C5"/>
    <w:rsid w:val="00C37892"/>
    <w:rsid w:val="00C37986"/>
    <w:rsid w:val="00C37E54"/>
    <w:rsid w:val="00C4047E"/>
    <w:rsid w:val="00C40678"/>
    <w:rsid w:val="00C407C2"/>
    <w:rsid w:val="00C40E1A"/>
    <w:rsid w:val="00C4163B"/>
    <w:rsid w:val="00C41659"/>
    <w:rsid w:val="00C4169C"/>
    <w:rsid w:val="00C41791"/>
    <w:rsid w:val="00C41985"/>
    <w:rsid w:val="00C419F1"/>
    <w:rsid w:val="00C41ADC"/>
    <w:rsid w:val="00C42A58"/>
    <w:rsid w:val="00C4363D"/>
    <w:rsid w:val="00C44CB5"/>
    <w:rsid w:val="00C45556"/>
    <w:rsid w:val="00C4615F"/>
    <w:rsid w:val="00C461FE"/>
    <w:rsid w:val="00C4641B"/>
    <w:rsid w:val="00C46549"/>
    <w:rsid w:val="00C4655D"/>
    <w:rsid w:val="00C46BEB"/>
    <w:rsid w:val="00C46FF1"/>
    <w:rsid w:val="00C47144"/>
    <w:rsid w:val="00C472C6"/>
    <w:rsid w:val="00C47321"/>
    <w:rsid w:val="00C47672"/>
    <w:rsid w:val="00C47CFA"/>
    <w:rsid w:val="00C5017C"/>
    <w:rsid w:val="00C50359"/>
    <w:rsid w:val="00C50C6C"/>
    <w:rsid w:val="00C50D85"/>
    <w:rsid w:val="00C50F18"/>
    <w:rsid w:val="00C5161B"/>
    <w:rsid w:val="00C5172D"/>
    <w:rsid w:val="00C518C3"/>
    <w:rsid w:val="00C51D4C"/>
    <w:rsid w:val="00C51FE8"/>
    <w:rsid w:val="00C52065"/>
    <w:rsid w:val="00C52C47"/>
    <w:rsid w:val="00C530CB"/>
    <w:rsid w:val="00C531E2"/>
    <w:rsid w:val="00C5341C"/>
    <w:rsid w:val="00C5481F"/>
    <w:rsid w:val="00C54D96"/>
    <w:rsid w:val="00C54FB5"/>
    <w:rsid w:val="00C55DF1"/>
    <w:rsid w:val="00C55F50"/>
    <w:rsid w:val="00C569E1"/>
    <w:rsid w:val="00C5708E"/>
    <w:rsid w:val="00C572C5"/>
    <w:rsid w:val="00C577FF"/>
    <w:rsid w:val="00C57B87"/>
    <w:rsid w:val="00C60378"/>
    <w:rsid w:val="00C6095A"/>
    <w:rsid w:val="00C619EA"/>
    <w:rsid w:val="00C61D9A"/>
    <w:rsid w:val="00C61E09"/>
    <w:rsid w:val="00C61F04"/>
    <w:rsid w:val="00C622D6"/>
    <w:rsid w:val="00C62706"/>
    <w:rsid w:val="00C627AC"/>
    <w:rsid w:val="00C62EEB"/>
    <w:rsid w:val="00C630C5"/>
    <w:rsid w:val="00C634F5"/>
    <w:rsid w:val="00C63694"/>
    <w:rsid w:val="00C6381F"/>
    <w:rsid w:val="00C63894"/>
    <w:rsid w:val="00C63938"/>
    <w:rsid w:val="00C63DA1"/>
    <w:rsid w:val="00C64338"/>
    <w:rsid w:val="00C64351"/>
    <w:rsid w:val="00C6439C"/>
    <w:rsid w:val="00C645C1"/>
    <w:rsid w:val="00C653E5"/>
    <w:rsid w:val="00C658D1"/>
    <w:rsid w:val="00C658D2"/>
    <w:rsid w:val="00C664F3"/>
    <w:rsid w:val="00C6654F"/>
    <w:rsid w:val="00C668B0"/>
    <w:rsid w:val="00C6692E"/>
    <w:rsid w:val="00C66CFC"/>
    <w:rsid w:val="00C67057"/>
    <w:rsid w:val="00C6797A"/>
    <w:rsid w:val="00C70077"/>
    <w:rsid w:val="00C701A2"/>
    <w:rsid w:val="00C70694"/>
    <w:rsid w:val="00C70C6E"/>
    <w:rsid w:val="00C71211"/>
    <w:rsid w:val="00C71CC4"/>
    <w:rsid w:val="00C71D6F"/>
    <w:rsid w:val="00C726A8"/>
    <w:rsid w:val="00C727EC"/>
    <w:rsid w:val="00C72A9B"/>
    <w:rsid w:val="00C73103"/>
    <w:rsid w:val="00C73117"/>
    <w:rsid w:val="00C73243"/>
    <w:rsid w:val="00C735E7"/>
    <w:rsid w:val="00C73666"/>
    <w:rsid w:val="00C73784"/>
    <w:rsid w:val="00C73FB0"/>
    <w:rsid w:val="00C73FEE"/>
    <w:rsid w:val="00C74D42"/>
    <w:rsid w:val="00C74D85"/>
    <w:rsid w:val="00C75885"/>
    <w:rsid w:val="00C75AFD"/>
    <w:rsid w:val="00C7622B"/>
    <w:rsid w:val="00C76959"/>
    <w:rsid w:val="00C76E8F"/>
    <w:rsid w:val="00C7710C"/>
    <w:rsid w:val="00C7714F"/>
    <w:rsid w:val="00C77DF2"/>
    <w:rsid w:val="00C80444"/>
    <w:rsid w:val="00C807B5"/>
    <w:rsid w:val="00C80AAF"/>
    <w:rsid w:val="00C80CD9"/>
    <w:rsid w:val="00C80D41"/>
    <w:rsid w:val="00C80E72"/>
    <w:rsid w:val="00C80F90"/>
    <w:rsid w:val="00C8119D"/>
    <w:rsid w:val="00C815B5"/>
    <w:rsid w:val="00C81D75"/>
    <w:rsid w:val="00C81DDF"/>
    <w:rsid w:val="00C82102"/>
    <w:rsid w:val="00C82114"/>
    <w:rsid w:val="00C82589"/>
    <w:rsid w:val="00C826E0"/>
    <w:rsid w:val="00C82942"/>
    <w:rsid w:val="00C82DA0"/>
    <w:rsid w:val="00C83394"/>
    <w:rsid w:val="00C83651"/>
    <w:rsid w:val="00C847AC"/>
    <w:rsid w:val="00C848BE"/>
    <w:rsid w:val="00C8539F"/>
    <w:rsid w:val="00C856DA"/>
    <w:rsid w:val="00C86044"/>
    <w:rsid w:val="00C862EA"/>
    <w:rsid w:val="00C86D83"/>
    <w:rsid w:val="00C8722A"/>
    <w:rsid w:val="00C87E85"/>
    <w:rsid w:val="00C87EAE"/>
    <w:rsid w:val="00C9037C"/>
    <w:rsid w:val="00C9067F"/>
    <w:rsid w:val="00C9072F"/>
    <w:rsid w:val="00C90D91"/>
    <w:rsid w:val="00C90DB0"/>
    <w:rsid w:val="00C910D0"/>
    <w:rsid w:val="00C912B6"/>
    <w:rsid w:val="00C9270A"/>
    <w:rsid w:val="00C9282C"/>
    <w:rsid w:val="00C92B22"/>
    <w:rsid w:val="00C92F53"/>
    <w:rsid w:val="00C93321"/>
    <w:rsid w:val="00C93379"/>
    <w:rsid w:val="00C9347E"/>
    <w:rsid w:val="00C93C67"/>
    <w:rsid w:val="00C94033"/>
    <w:rsid w:val="00C94350"/>
    <w:rsid w:val="00C9497A"/>
    <w:rsid w:val="00C94ACA"/>
    <w:rsid w:val="00C94CA0"/>
    <w:rsid w:val="00C94E06"/>
    <w:rsid w:val="00C94E61"/>
    <w:rsid w:val="00C957F1"/>
    <w:rsid w:val="00C95BA9"/>
    <w:rsid w:val="00C9617A"/>
    <w:rsid w:val="00C97959"/>
    <w:rsid w:val="00C97B25"/>
    <w:rsid w:val="00C97E17"/>
    <w:rsid w:val="00C97E78"/>
    <w:rsid w:val="00CA0309"/>
    <w:rsid w:val="00CA0698"/>
    <w:rsid w:val="00CA071C"/>
    <w:rsid w:val="00CA08E0"/>
    <w:rsid w:val="00CA0AC3"/>
    <w:rsid w:val="00CA105A"/>
    <w:rsid w:val="00CA1570"/>
    <w:rsid w:val="00CA17BC"/>
    <w:rsid w:val="00CA1A88"/>
    <w:rsid w:val="00CA1C9F"/>
    <w:rsid w:val="00CA1D61"/>
    <w:rsid w:val="00CA1F3E"/>
    <w:rsid w:val="00CA2EB4"/>
    <w:rsid w:val="00CA37DB"/>
    <w:rsid w:val="00CA37F6"/>
    <w:rsid w:val="00CA41AF"/>
    <w:rsid w:val="00CA41D1"/>
    <w:rsid w:val="00CA4231"/>
    <w:rsid w:val="00CA43D5"/>
    <w:rsid w:val="00CA449C"/>
    <w:rsid w:val="00CA452D"/>
    <w:rsid w:val="00CA4FE1"/>
    <w:rsid w:val="00CA5206"/>
    <w:rsid w:val="00CA55EC"/>
    <w:rsid w:val="00CA5DFF"/>
    <w:rsid w:val="00CA6272"/>
    <w:rsid w:val="00CA629F"/>
    <w:rsid w:val="00CA65A7"/>
    <w:rsid w:val="00CA6954"/>
    <w:rsid w:val="00CA7138"/>
    <w:rsid w:val="00CA72EB"/>
    <w:rsid w:val="00CA7421"/>
    <w:rsid w:val="00CA75CA"/>
    <w:rsid w:val="00CA7B5C"/>
    <w:rsid w:val="00CA7B83"/>
    <w:rsid w:val="00CA7E63"/>
    <w:rsid w:val="00CB099E"/>
    <w:rsid w:val="00CB0AFD"/>
    <w:rsid w:val="00CB0B7C"/>
    <w:rsid w:val="00CB0CCD"/>
    <w:rsid w:val="00CB0EB2"/>
    <w:rsid w:val="00CB1323"/>
    <w:rsid w:val="00CB132C"/>
    <w:rsid w:val="00CB13C5"/>
    <w:rsid w:val="00CB1542"/>
    <w:rsid w:val="00CB15DF"/>
    <w:rsid w:val="00CB22B0"/>
    <w:rsid w:val="00CB2393"/>
    <w:rsid w:val="00CB2499"/>
    <w:rsid w:val="00CB258C"/>
    <w:rsid w:val="00CB2868"/>
    <w:rsid w:val="00CB316A"/>
    <w:rsid w:val="00CB36A7"/>
    <w:rsid w:val="00CB3CEC"/>
    <w:rsid w:val="00CB3EF8"/>
    <w:rsid w:val="00CB4037"/>
    <w:rsid w:val="00CB471D"/>
    <w:rsid w:val="00CB493E"/>
    <w:rsid w:val="00CB4948"/>
    <w:rsid w:val="00CB5C10"/>
    <w:rsid w:val="00CB5C46"/>
    <w:rsid w:val="00CB69BC"/>
    <w:rsid w:val="00CB6A76"/>
    <w:rsid w:val="00CB6DFC"/>
    <w:rsid w:val="00CB754D"/>
    <w:rsid w:val="00CB75DA"/>
    <w:rsid w:val="00CB764F"/>
    <w:rsid w:val="00CC0205"/>
    <w:rsid w:val="00CC06F8"/>
    <w:rsid w:val="00CC11DE"/>
    <w:rsid w:val="00CC16CD"/>
    <w:rsid w:val="00CC16F6"/>
    <w:rsid w:val="00CC2A69"/>
    <w:rsid w:val="00CC3099"/>
    <w:rsid w:val="00CC3493"/>
    <w:rsid w:val="00CC365F"/>
    <w:rsid w:val="00CC39FC"/>
    <w:rsid w:val="00CC3F67"/>
    <w:rsid w:val="00CC4AE1"/>
    <w:rsid w:val="00CC4F5F"/>
    <w:rsid w:val="00CC529A"/>
    <w:rsid w:val="00CC6156"/>
    <w:rsid w:val="00CC6184"/>
    <w:rsid w:val="00CC6874"/>
    <w:rsid w:val="00CC68E0"/>
    <w:rsid w:val="00CC6CE8"/>
    <w:rsid w:val="00CC6E71"/>
    <w:rsid w:val="00CC6E75"/>
    <w:rsid w:val="00CC6FC0"/>
    <w:rsid w:val="00CC734F"/>
    <w:rsid w:val="00CC7870"/>
    <w:rsid w:val="00CC7AA5"/>
    <w:rsid w:val="00CD02C8"/>
    <w:rsid w:val="00CD0745"/>
    <w:rsid w:val="00CD0B48"/>
    <w:rsid w:val="00CD133D"/>
    <w:rsid w:val="00CD1351"/>
    <w:rsid w:val="00CD15E9"/>
    <w:rsid w:val="00CD1742"/>
    <w:rsid w:val="00CD1D1E"/>
    <w:rsid w:val="00CD1E8E"/>
    <w:rsid w:val="00CD1ED4"/>
    <w:rsid w:val="00CD1F31"/>
    <w:rsid w:val="00CD3253"/>
    <w:rsid w:val="00CD3A62"/>
    <w:rsid w:val="00CD3D64"/>
    <w:rsid w:val="00CD40EC"/>
    <w:rsid w:val="00CD4459"/>
    <w:rsid w:val="00CD4904"/>
    <w:rsid w:val="00CD4C7A"/>
    <w:rsid w:val="00CD4F1D"/>
    <w:rsid w:val="00CD5274"/>
    <w:rsid w:val="00CD54F4"/>
    <w:rsid w:val="00CD6095"/>
    <w:rsid w:val="00CD7414"/>
    <w:rsid w:val="00CD77EC"/>
    <w:rsid w:val="00CD7BEA"/>
    <w:rsid w:val="00CD7D31"/>
    <w:rsid w:val="00CD7DA3"/>
    <w:rsid w:val="00CD7F61"/>
    <w:rsid w:val="00CE0070"/>
    <w:rsid w:val="00CE01E4"/>
    <w:rsid w:val="00CE033B"/>
    <w:rsid w:val="00CE0899"/>
    <w:rsid w:val="00CE0921"/>
    <w:rsid w:val="00CE0E8A"/>
    <w:rsid w:val="00CE1BFD"/>
    <w:rsid w:val="00CE1FA2"/>
    <w:rsid w:val="00CE2363"/>
    <w:rsid w:val="00CE318C"/>
    <w:rsid w:val="00CE360E"/>
    <w:rsid w:val="00CE3A5A"/>
    <w:rsid w:val="00CE3B32"/>
    <w:rsid w:val="00CE3DC6"/>
    <w:rsid w:val="00CE4AA9"/>
    <w:rsid w:val="00CE4AF0"/>
    <w:rsid w:val="00CE4D0A"/>
    <w:rsid w:val="00CE4D82"/>
    <w:rsid w:val="00CE51E3"/>
    <w:rsid w:val="00CE5422"/>
    <w:rsid w:val="00CE58FA"/>
    <w:rsid w:val="00CE5935"/>
    <w:rsid w:val="00CE6250"/>
    <w:rsid w:val="00CE6661"/>
    <w:rsid w:val="00CE67E8"/>
    <w:rsid w:val="00CE6843"/>
    <w:rsid w:val="00CE6868"/>
    <w:rsid w:val="00CE6AD6"/>
    <w:rsid w:val="00CE7576"/>
    <w:rsid w:val="00CE7994"/>
    <w:rsid w:val="00CE7C21"/>
    <w:rsid w:val="00CF02E2"/>
    <w:rsid w:val="00CF0325"/>
    <w:rsid w:val="00CF0382"/>
    <w:rsid w:val="00CF196F"/>
    <w:rsid w:val="00CF220C"/>
    <w:rsid w:val="00CF2DAB"/>
    <w:rsid w:val="00CF3359"/>
    <w:rsid w:val="00CF33FA"/>
    <w:rsid w:val="00CF37FC"/>
    <w:rsid w:val="00CF4210"/>
    <w:rsid w:val="00CF4272"/>
    <w:rsid w:val="00CF4819"/>
    <w:rsid w:val="00CF4AA4"/>
    <w:rsid w:val="00CF502F"/>
    <w:rsid w:val="00CF530E"/>
    <w:rsid w:val="00CF53DD"/>
    <w:rsid w:val="00CF554A"/>
    <w:rsid w:val="00CF5C80"/>
    <w:rsid w:val="00CF5E36"/>
    <w:rsid w:val="00CF6574"/>
    <w:rsid w:val="00CF6B63"/>
    <w:rsid w:val="00CF72C0"/>
    <w:rsid w:val="00CF74B6"/>
    <w:rsid w:val="00CF75FC"/>
    <w:rsid w:val="00D0025F"/>
    <w:rsid w:val="00D0053D"/>
    <w:rsid w:val="00D007BF"/>
    <w:rsid w:val="00D00864"/>
    <w:rsid w:val="00D00B10"/>
    <w:rsid w:val="00D00C40"/>
    <w:rsid w:val="00D00D3A"/>
    <w:rsid w:val="00D012F6"/>
    <w:rsid w:val="00D01563"/>
    <w:rsid w:val="00D01755"/>
    <w:rsid w:val="00D01785"/>
    <w:rsid w:val="00D019B2"/>
    <w:rsid w:val="00D01ED5"/>
    <w:rsid w:val="00D01FDD"/>
    <w:rsid w:val="00D0217F"/>
    <w:rsid w:val="00D022F7"/>
    <w:rsid w:val="00D02A3B"/>
    <w:rsid w:val="00D02B3A"/>
    <w:rsid w:val="00D03055"/>
    <w:rsid w:val="00D036E5"/>
    <w:rsid w:val="00D03B29"/>
    <w:rsid w:val="00D03B72"/>
    <w:rsid w:val="00D04556"/>
    <w:rsid w:val="00D048DE"/>
    <w:rsid w:val="00D052C3"/>
    <w:rsid w:val="00D0584C"/>
    <w:rsid w:val="00D0685D"/>
    <w:rsid w:val="00D0686C"/>
    <w:rsid w:val="00D06976"/>
    <w:rsid w:val="00D070E9"/>
    <w:rsid w:val="00D07984"/>
    <w:rsid w:val="00D07B60"/>
    <w:rsid w:val="00D1056B"/>
    <w:rsid w:val="00D10A3E"/>
    <w:rsid w:val="00D1144D"/>
    <w:rsid w:val="00D11565"/>
    <w:rsid w:val="00D115D5"/>
    <w:rsid w:val="00D121E2"/>
    <w:rsid w:val="00D12C80"/>
    <w:rsid w:val="00D12CD3"/>
    <w:rsid w:val="00D12E35"/>
    <w:rsid w:val="00D131BF"/>
    <w:rsid w:val="00D1357A"/>
    <w:rsid w:val="00D13A3C"/>
    <w:rsid w:val="00D13C34"/>
    <w:rsid w:val="00D14314"/>
    <w:rsid w:val="00D14773"/>
    <w:rsid w:val="00D14C1D"/>
    <w:rsid w:val="00D14C5B"/>
    <w:rsid w:val="00D14CA8"/>
    <w:rsid w:val="00D15259"/>
    <w:rsid w:val="00D16340"/>
    <w:rsid w:val="00D16535"/>
    <w:rsid w:val="00D1663E"/>
    <w:rsid w:val="00D168A5"/>
    <w:rsid w:val="00D16BC2"/>
    <w:rsid w:val="00D16F7E"/>
    <w:rsid w:val="00D1706B"/>
    <w:rsid w:val="00D17252"/>
    <w:rsid w:val="00D20387"/>
    <w:rsid w:val="00D203F9"/>
    <w:rsid w:val="00D2047B"/>
    <w:rsid w:val="00D21766"/>
    <w:rsid w:val="00D21DFC"/>
    <w:rsid w:val="00D22042"/>
    <w:rsid w:val="00D222BF"/>
    <w:rsid w:val="00D22AE6"/>
    <w:rsid w:val="00D22B41"/>
    <w:rsid w:val="00D22DCF"/>
    <w:rsid w:val="00D22E59"/>
    <w:rsid w:val="00D22F08"/>
    <w:rsid w:val="00D24658"/>
    <w:rsid w:val="00D246E5"/>
    <w:rsid w:val="00D24C20"/>
    <w:rsid w:val="00D24C5B"/>
    <w:rsid w:val="00D25158"/>
    <w:rsid w:val="00D255CA"/>
    <w:rsid w:val="00D25766"/>
    <w:rsid w:val="00D25B08"/>
    <w:rsid w:val="00D25E9C"/>
    <w:rsid w:val="00D25FB7"/>
    <w:rsid w:val="00D26525"/>
    <w:rsid w:val="00D265A4"/>
    <w:rsid w:val="00D26803"/>
    <w:rsid w:val="00D26C33"/>
    <w:rsid w:val="00D27114"/>
    <w:rsid w:val="00D27660"/>
    <w:rsid w:val="00D2767D"/>
    <w:rsid w:val="00D279E3"/>
    <w:rsid w:val="00D3028B"/>
    <w:rsid w:val="00D30757"/>
    <w:rsid w:val="00D30CE0"/>
    <w:rsid w:val="00D31214"/>
    <w:rsid w:val="00D3133D"/>
    <w:rsid w:val="00D324BA"/>
    <w:rsid w:val="00D326DF"/>
    <w:rsid w:val="00D32A7F"/>
    <w:rsid w:val="00D32BB6"/>
    <w:rsid w:val="00D32C63"/>
    <w:rsid w:val="00D334FE"/>
    <w:rsid w:val="00D34207"/>
    <w:rsid w:val="00D34787"/>
    <w:rsid w:val="00D34C07"/>
    <w:rsid w:val="00D34C55"/>
    <w:rsid w:val="00D35258"/>
    <w:rsid w:val="00D359FB"/>
    <w:rsid w:val="00D35AB7"/>
    <w:rsid w:val="00D35B5A"/>
    <w:rsid w:val="00D35BC0"/>
    <w:rsid w:val="00D36284"/>
    <w:rsid w:val="00D3646D"/>
    <w:rsid w:val="00D36491"/>
    <w:rsid w:val="00D366B8"/>
    <w:rsid w:val="00D36A12"/>
    <w:rsid w:val="00D36D7D"/>
    <w:rsid w:val="00D36EC3"/>
    <w:rsid w:val="00D372F4"/>
    <w:rsid w:val="00D37738"/>
    <w:rsid w:val="00D379D0"/>
    <w:rsid w:val="00D40626"/>
    <w:rsid w:val="00D40F6A"/>
    <w:rsid w:val="00D41628"/>
    <w:rsid w:val="00D416D4"/>
    <w:rsid w:val="00D41726"/>
    <w:rsid w:val="00D417A5"/>
    <w:rsid w:val="00D41B6A"/>
    <w:rsid w:val="00D426AD"/>
    <w:rsid w:val="00D427EA"/>
    <w:rsid w:val="00D429C9"/>
    <w:rsid w:val="00D42AC7"/>
    <w:rsid w:val="00D4386C"/>
    <w:rsid w:val="00D44EAA"/>
    <w:rsid w:val="00D44F54"/>
    <w:rsid w:val="00D461AF"/>
    <w:rsid w:val="00D467DE"/>
    <w:rsid w:val="00D4684B"/>
    <w:rsid w:val="00D47A97"/>
    <w:rsid w:val="00D47FCA"/>
    <w:rsid w:val="00D51097"/>
    <w:rsid w:val="00D517E2"/>
    <w:rsid w:val="00D518BB"/>
    <w:rsid w:val="00D52787"/>
    <w:rsid w:val="00D52D79"/>
    <w:rsid w:val="00D52EDC"/>
    <w:rsid w:val="00D52F02"/>
    <w:rsid w:val="00D52FFB"/>
    <w:rsid w:val="00D53083"/>
    <w:rsid w:val="00D53827"/>
    <w:rsid w:val="00D53900"/>
    <w:rsid w:val="00D53F3A"/>
    <w:rsid w:val="00D54A08"/>
    <w:rsid w:val="00D54F01"/>
    <w:rsid w:val="00D55F5F"/>
    <w:rsid w:val="00D5633C"/>
    <w:rsid w:val="00D56514"/>
    <w:rsid w:val="00D56816"/>
    <w:rsid w:val="00D56915"/>
    <w:rsid w:val="00D569CB"/>
    <w:rsid w:val="00D56CB0"/>
    <w:rsid w:val="00D56D68"/>
    <w:rsid w:val="00D56E04"/>
    <w:rsid w:val="00D571AE"/>
    <w:rsid w:val="00D575F3"/>
    <w:rsid w:val="00D57F86"/>
    <w:rsid w:val="00D60912"/>
    <w:rsid w:val="00D60DAB"/>
    <w:rsid w:val="00D61347"/>
    <w:rsid w:val="00D61A27"/>
    <w:rsid w:val="00D61FE5"/>
    <w:rsid w:val="00D623D1"/>
    <w:rsid w:val="00D631CC"/>
    <w:rsid w:val="00D6331E"/>
    <w:rsid w:val="00D63658"/>
    <w:rsid w:val="00D63A73"/>
    <w:rsid w:val="00D63B2F"/>
    <w:rsid w:val="00D643D4"/>
    <w:rsid w:val="00D64476"/>
    <w:rsid w:val="00D64E2F"/>
    <w:rsid w:val="00D65088"/>
    <w:rsid w:val="00D6568A"/>
    <w:rsid w:val="00D658EF"/>
    <w:rsid w:val="00D65A6A"/>
    <w:rsid w:val="00D66449"/>
    <w:rsid w:val="00D664D7"/>
    <w:rsid w:val="00D666C0"/>
    <w:rsid w:val="00D66D38"/>
    <w:rsid w:val="00D66D83"/>
    <w:rsid w:val="00D66F97"/>
    <w:rsid w:val="00D67024"/>
    <w:rsid w:val="00D67169"/>
    <w:rsid w:val="00D6733C"/>
    <w:rsid w:val="00D67537"/>
    <w:rsid w:val="00D67715"/>
    <w:rsid w:val="00D67AA5"/>
    <w:rsid w:val="00D70A4E"/>
    <w:rsid w:val="00D70C4E"/>
    <w:rsid w:val="00D70E37"/>
    <w:rsid w:val="00D710CC"/>
    <w:rsid w:val="00D711E6"/>
    <w:rsid w:val="00D715F5"/>
    <w:rsid w:val="00D7173B"/>
    <w:rsid w:val="00D7174E"/>
    <w:rsid w:val="00D71ECC"/>
    <w:rsid w:val="00D72214"/>
    <w:rsid w:val="00D7228D"/>
    <w:rsid w:val="00D727A1"/>
    <w:rsid w:val="00D72B82"/>
    <w:rsid w:val="00D72B8D"/>
    <w:rsid w:val="00D72C2C"/>
    <w:rsid w:val="00D735B6"/>
    <w:rsid w:val="00D7397A"/>
    <w:rsid w:val="00D73AF8"/>
    <w:rsid w:val="00D74370"/>
    <w:rsid w:val="00D743FB"/>
    <w:rsid w:val="00D74468"/>
    <w:rsid w:val="00D74478"/>
    <w:rsid w:val="00D74576"/>
    <w:rsid w:val="00D7478A"/>
    <w:rsid w:val="00D74AC4"/>
    <w:rsid w:val="00D7542A"/>
    <w:rsid w:val="00D757F0"/>
    <w:rsid w:val="00D75F05"/>
    <w:rsid w:val="00D762FA"/>
    <w:rsid w:val="00D76511"/>
    <w:rsid w:val="00D76636"/>
    <w:rsid w:val="00D7678A"/>
    <w:rsid w:val="00D76B84"/>
    <w:rsid w:val="00D76D32"/>
    <w:rsid w:val="00D76DB3"/>
    <w:rsid w:val="00D7709B"/>
    <w:rsid w:val="00D7726D"/>
    <w:rsid w:val="00D80339"/>
    <w:rsid w:val="00D803B4"/>
    <w:rsid w:val="00D80721"/>
    <w:rsid w:val="00D8094C"/>
    <w:rsid w:val="00D80F8B"/>
    <w:rsid w:val="00D811A1"/>
    <w:rsid w:val="00D811DB"/>
    <w:rsid w:val="00D81A6C"/>
    <w:rsid w:val="00D81FD9"/>
    <w:rsid w:val="00D8226C"/>
    <w:rsid w:val="00D82B56"/>
    <w:rsid w:val="00D82C37"/>
    <w:rsid w:val="00D82F4C"/>
    <w:rsid w:val="00D83114"/>
    <w:rsid w:val="00D8333A"/>
    <w:rsid w:val="00D8371A"/>
    <w:rsid w:val="00D8394A"/>
    <w:rsid w:val="00D84939"/>
    <w:rsid w:val="00D852DA"/>
    <w:rsid w:val="00D85701"/>
    <w:rsid w:val="00D85B79"/>
    <w:rsid w:val="00D870A1"/>
    <w:rsid w:val="00D87B53"/>
    <w:rsid w:val="00D87D85"/>
    <w:rsid w:val="00D87FEA"/>
    <w:rsid w:val="00D90632"/>
    <w:rsid w:val="00D909FA"/>
    <w:rsid w:val="00D90A3E"/>
    <w:rsid w:val="00D9126A"/>
    <w:rsid w:val="00D91C7B"/>
    <w:rsid w:val="00D924F4"/>
    <w:rsid w:val="00D92554"/>
    <w:rsid w:val="00D92785"/>
    <w:rsid w:val="00D9286D"/>
    <w:rsid w:val="00D92D73"/>
    <w:rsid w:val="00D93681"/>
    <w:rsid w:val="00D9372F"/>
    <w:rsid w:val="00D937A2"/>
    <w:rsid w:val="00D9425E"/>
    <w:rsid w:val="00D9429D"/>
    <w:rsid w:val="00D94DAD"/>
    <w:rsid w:val="00D9550D"/>
    <w:rsid w:val="00D9563B"/>
    <w:rsid w:val="00D9595D"/>
    <w:rsid w:val="00D95F23"/>
    <w:rsid w:val="00D962C9"/>
    <w:rsid w:val="00D96387"/>
    <w:rsid w:val="00D9644C"/>
    <w:rsid w:val="00D97418"/>
    <w:rsid w:val="00D974A5"/>
    <w:rsid w:val="00D977D1"/>
    <w:rsid w:val="00DA00A0"/>
    <w:rsid w:val="00DA03D8"/>
    <w:rsid w:val="00DA07D9"/>
    <w:rsid w:val="00DA0807"/>
    <w:rsid w:val="00DA104B"/>
    <w:rsid w:val="00DA17D9"/>
    <w:rsid w:val="00DA1C91"/>
    <w:rsid w:val="00DA1D8D"/>
    <w:rsid w:val="00DA1E22"/>
    <w:rsid w:val="00DA2880"/>
    <w:rsid w:val="00DA2A33"/>
    <w:rsid w:val="00DA2FC0"/>
    <w:rsid w:val="00DA3099"/>
    <w:rsid w:val="00DA33C7"/>
    <w:rsid w:val="00DA3534"/>
    <w:rsid w:val="00DA3DD7"/>
    <w:rsid w:val="00DA3F8C"/>
    <w:rsid w:val="00DA3FE2"/>
    <w:rsid w:val="00DA4072"/>
    <w:rsid w:val="00DA42A2"/>
    <w:rsid w:val="00DA45DE"/>
    <w:rsid w:val="00DA478F"/>
    <w:rsid w:val="00DA499C"/>
    <w:rsid w:val="00DA4B49"/>
    <w:rsid w:val="00DA5138"/>
    <w:rsid w:val="00DA5560"/>
    <w:rsid w:val="00DA559D"/>
    <w:rsid w:val="00DA55E4"/>
    <w:rsid w:val="00DA5ACC"/>
    <w:rsid w:val="00DA606C"/>
    <w:rsid w:val="00DA69B4"/>
    <w:rsid w:val="00DA7D92"/>
    <w:rsid w:val="00DB01EB"/>
    <w:rsid w:val="00DB0A74"/>
    <w:rsid w:val="00DB0C6A"/>
    <w:rsid w:val="00DB0F28"/>
    <w:rsid w:val="00DB2723"/>
    <w:rsid w:val="00DB2933"/>
    <w:rsid w:val="00DB2B82"/>
    <w:rsid w:val="00DB33D6"/>
    <w:rsid w:val="00DB34A0"/>
    <w:rsid w:val="00DB35C6"/>
    <w:rsid w:val="00DB39A6"/>
    <w:rsid w:val="00DB3B70"/>
    <w:rsid w:val="00DB3C9C"/>
    <w:rsid w:val="00DB3FDC"/>
    <w:rsid w:val="00DB428A"/>
    <w:rsid w:val="00DB475E"/>
    <w:rsid w:val="00DB47F4"/>
    <w:rsid w:val="00DB4C70"/>
    <w:rsid w:val="00DB4D67"/>
    <w:rsid w:val="00DB5989"/>
    <w:rsid w:val="00DB5BA4"/>
    <w:rsid w:val="00DB6244"/>
    <w:rsid w:val="00DB64D4"/>
    <w:rsid w:val="00DB6BDD"/>
    <w:rsid w:val="00DB6D93"/>
    <w:rsid w:val="00DB719B"/>
    <w:rsid w:val="00DB7631"/>
    <w:rsid w:val="00DB763F"/>
    <w:rsid w:val="00DB7B1F"/>
    <w:rsid w:val="00DB7E95"/>
    <w:rsid w:val="00DB7EB4"/>
    <w:rsid w:val="00DC06E4"/>
    <w:rsid w:val="00DC0997"/>
    <w:rsid w:val="00DC1871"/>
    <w:rsid w:val="00DC1F77"/>
    <w:rsid w:val="00DC2220"/>
    <w:rsid w:val="00DC2473"/>
    <w:rsid w:val="00DC3B39"/>
    <w:rsid w:val="00DC3BEE"/>
    <w:rsid w:val="00DC3F81"/>
    <w:rsid w:val="00DC40B4"/>
    <w:rsid w:val="00DC47A0"/>
    <w:rsid w:val="00DC4A15"/>
    <w:rsid w:val="00DC4BD2"/>
    <w:rsid w:val="00DC5098"/>
    <w:rsid w:val="00DC560E"/>
    <w:rsid w:val="00DC5614"/>
    <w:rsid w:val="00DC623E"/>
    <w:rsid w:val="00DC6834"/>
    <w:rsid w:val="00DC7907"/>
    <w:rsid w:val="00DC7B40"/>
    <w:rsid w:val="00DC7C5B"/>
    <w:rsid w:val="00DD0102"/>
    <w:rsid w:val="00DD014A"/>
    <w:rsid w:val="00DD020F"/>
    <w:rsid w:val="00DD0249"/>
    <w:rsid w:val="00DD1261"/>
    <w:rsid w:val="00DD129F"/>
    <w:rsid w:val="00DD1332"/>
    <w:rsid w:val="00DD1BDA"/>
    <w:rsid w:val="00DD20F0"/>
    <w:rsid w:val="00DD2123"/>
    <w:rsid w:val="00DD21E3"/>
    <w:rsid w:val="00DD21E4"/>
    <w:rsid w:val="00DD2201"/>
    <w:rsid w:val="00DD2653"/>
    <w:rsid w:val="00DD28BD"/>
    <w:rsid w:val="00DD2C51"/>
    <w:rsid w:val="00DD30BC"/>
    <w:rsid w:val="00DD3474"/>
    <w:rsid w:val="00DD3484"/>
    <w:rsid w:val="00DD3815"/>
    <w:rsid w:val="00DD3864"/>
    <w:rsid w:val="00DD3B4A"/>
    <w:rsid w:val="00DD48F3"/>
    <w:rsid w:val="00DD4F36"/>
    <w:rsid w:val="00DD5749"/>
    <w:rsid w:val="00DD5B43"/>
    <w:rsid w:val="00DD62FE"/>
    <w:rsid w:val="00DD643D"/>
    <w:rsid w:val="00DD65DC"/>
    <w:rsid w:val="00DD6724"/>
    <w:rsid w:val="00DD6997"/>
    <w:rsid w:val="00DD6C17"/>
    <w:rsid w:val="00DD6CC4"/>
    <w:rsid w:val="00DD6D57"/>
    <w:rsid w:val="00DD712D"/>
    <w:rsid w:val="00DE0083"/>
    <w:rsid w:val="00DE022D"/>
    <w:rsid w:val="00DE02DF"/>
    <w:rsid w:val="00DE0BEF"/>
    <w:rsid w:val="00DE0F73"/>
    <w:rsid w:val="00DE128F"/>
    <w:rsid w:val="00DE1669"/>
    <w:rsid w:val="00DE16B6"/>
    <w:rsid w:val="00DE1B43"/>
    <w:rsid w:val="00DE2141"/>
    <w:rsid w:val="00DE22FF"/>
    <w:rsid w:val="00DE2332"/>
    <w:rsid w:val="00DE25C0"/>
    <w:rsid w:val="00DE2A94"/>
    <w:rsid w:val="00DE2DDC"/>
    <w:rsid w:val="00DE3123"/>
    <w:rsid w:val="00DE3404"/>
    <w:rsid w:val="00DE3467"/>
    <w:rsid w:val="00DE374C"/>
    <w:rsid w:val="00DE3824"/>
    <w:rsid w:val="00DE3892"/>
    <w:rsid w:val="00DE3CE9"/>
    <w:rsid w:val="00DE3DE2"/>
    <w:rsid w:val="00DE3E3C"/>
    <w:rsid w:val="00DE4055"/>
    <w:rsid w:val="00DE43B1"/>
    <w:rsid w:val="00DE4648"/>
    <w:rsid w:val="00DE4CDF"/>
    <w:rsid w:val="00DE4D01"/>
    <w:rsid w:val="00DE5080"/>
    <w:rsid w:val="00DE51D3"/>
    <w:rsid w:val="00DE5676"/>
    <w:rsid w:val="00DE568D"/>
    <w:rsid w:val="00DE5C05"/>
    <w:rsid w:val="00DE5DD2"/>
    <w:rsid w:val="00DE6868"/>
    <w:rsid w:val="00DE6CA0"/>
    <w:rsid w:val="00DE6DBF"/>
    <w:rsid w:val="00DE715A"/>
    <w:rsid w:val="00DE730A"/>
    <w:rsid w:val="00DE77F2"/>
    <w:rsid w:val="00DE796A"/>
    <w:rsid w:val="00DE79A4"/>
    <w:rsid w:val="00DE7A28"/>
    <w:rsid w:val="00DE7C1D"/>
    <w:rsid w:val="00DE7EE4"/>
    <w:rsid w:val="00DE7FD5"/>
    <w:rsid w:val="00DF0152"/>
    <w:rsid w:val="00DF017B"/>
    <w:rsid w:val="00DF01EB"/>
    <w:rsid w:val="00DF0307"/>
    <w:rsid w:val="00DF0962"/>
    <w:rsid w:val="00DF0C21"/>
    <w:rsid w:val="00DF0E30"/>
    <w:rsid w:val="00DF0FD7"/>
    <w:rsid w:val="00DF1305"/>
    <w:rsid w:val="00DF26BB"/>
    <w:rsid w:val="00DF2FBE"/>
    <w:rsid w:val="00DF3557"/>
    <w:rsid w:val="00DF3727"/>
    <w:rsid w:val="00DF3C1E"/>
    <w:rsid w:val="00DF3CE9"/>
    <w:rsid w:val="00DF3E43"/>
    <w:rsid w:val="00DF48DC"/>
    <w:rsid w:val="00DF498B"/>
    <w:rsid w:val="00DF4A75"/>
    <w:rsid w:val="00DF4ECB"/>
    <w:rsid w:val="00DF517B"/>
    <w:rsid w:val="00DF5252"/>
    <w:rsid w:val="00DF53F8"/>
    <w:rsid w:val="00DF58ED"/>
    <w:rsid w:val="00DF5DF5"/>
    <w:rsid w:val="00DF605D"/>
    <w:rsid w:val="00DF60B6"/>
    <w:rsid w:val="00DF655D"/>
    <w:rsid w:val="00DF6777"/>
    <w:rsid w:val="00DF6880"/>
    <w:rsid w:val="00DF6A7F"/>
    <w:rsid w:val="00DF6CE2"/>
    <w:rsid w:val="00DF731A"/>
    <w:rsid w:val="00E00135"/>
    <w:rsid w:val="00E0092A"/>
    <w:rsid w:val="00E010A8"/>
    <w:rsid w:val="00E01BB3"/>
    <w:rsid w:val="00E02684"/>
    <w:rsid w:val="00E026D7"/>
    <w:rsid w:val="00E029AD"/>
    <w:rsid w:val="00E02D22"/>
    <w:rsid w:val="00E02DB2"/>
    <w:rsid w:val="00E04675"/>
    <w:rsid w:val="00E04D90"/>
    <w:rsid w:val="00E051FD"/>
    <w:rsid w:val="00E053F7"/>
    <w:rsid w:val="00E0596C"/>
    <w:rsid w:val="00E059FE"/>
    <w:rsid w:val="00E05FF6"/>
    <w:rsid w:val="00E062E7"/>
    <w:rsid w:val="00E0658D"/>
    <w:rsid w:val="00E068DE"/>
    <w:rsid w:val="00E06DEE"/>
    <w:rsid w:val="00E076B1"/>
    <w:rsid w:val="00E07A86"/>
    <w:rsid w:val="00E07F19"/>
    <w:rsid w:val="00E10595"/>
    <w:rsid w:val="00E10A4A"/>
    <w:rsid w:val="00E114A6"/>
    <w:rsid w:val="00E11619"/>
    <w:rsid w:val="00E11BF7"/>
    <w:rsid w:val="00E11F7B"/>
    <w:rsid w:val="00E121D3"/>
    <w:rsid w:val="00E124E7"/>
    <w:rsid w:val="00E1314E"/>
    <w:rsid w:val="00E13E38"/>
    <w:rsid w:val="00E13EEA"/>
    <w:rsid w:val="00E1443E"/>
    <w:rsid w:val="00E1455F"/>
    <w:rsid w:val="00E14BA1"/>
    <w:rsid w:val="00E1604F"/>
    <w:rsid w:val="00E16916"/>
    <w:rsid w:val="00E16B6E"/>
    <w:rsid w:val="00E16E34"/>
    <w:rsid w:val="00E17338"/>
    <w:rsid w:val="00E1751B"/>
    <w:rsid w:val="00E177AC"/>
    <w:rsid w:val="00E17A53"/>
    <w:rsid w:val="00E17F87"/>
    <w:rsid w:val="00E17FED"/>
    <w:rsid w:val="00E20074"/>
    <w:rsid w:val="00E207A6"/>
    <w:rsid w:val="00E208CB"/>
    <w:rsid w:val="00E20C9C"/>
    <w:rsid w:val="00E21F76"/>
    <w:rsid w:val="00E2214D"/>
    <w:rsid w:val="00E221E0"/>
    <w:rsid w:val="00E2230C"/>
    <w:rsid w:val="00E22833"/>
    <w:rsid w:val="00E228E1"/>
    <w:rsid w:val="00E231EF"/>
    <w:rsid w:val="00E237EE"/>
    <w:rsid w:val="00E23BBF"/>
    <w:rsid w:val="00E23BDD"/>
    <w:rsid w:val="00E23D11"/>
    <w:rsid w:val="00E23F28"/>
    <w:rsid w:val="00E23FB2"/>
    <w:rsid w:val="00E24584"/>
    <w:rsid w:val="00E2465F"/>
    <w:rsid w:val="00E246DD"/>
    <w:rsid w:val="00E24AA9"/>
    <w:rsid w:val="00E24BBD"/>
    <w:rsid w:val="00E24CEC"/>
    <w:rsid w:val="00E24E3A"/>
    <w:rsid w:val="00E24FB3"/>
    <w:rsid w:val="00E24FEA"/>
    <w:rsid w:val="00E250B0"/>
    <w:rsid w:val="00E25399"/>
    <w:rsid w:val="00E25668"/>
    <w:rsid w:val="00E25A47"/>
    <w:rsid w:val="00E25B30"/>
    <w:rsid w:val="00E25B4F"/>
    <w:rsid w:val="00E25CB6"/>
    <w:rsid w:val="00E25F18"/>
    <w:rsid w:val="00E2632E"/>
    <w:rsid w:val="00E275D2"/>
    <w:rsid w:val="00E27B1F"/>
    <w:rsid w:val="00E27FBC"/>
    <w:rsid w:val="00E3078B"/>
    <w:rsid w:val="00E30A8F"/>
    <w:rsid w:val="00E310F3"/>
    <w:rsid w:val="00E31A95"/>
    <w:rsid w:val="00E31B9C"/>
    <w:rsid w:val="00E320FE"/>
    <w:rsid w:val="00E32118"/>
    <w:rsid w:val="00E32812"/>
    <w:rsid w:val="00E328D3"/>
    <w:rsid w:val="00E32EC8"/>
    <w:rsid w:val="00E33732"/>
    <w:rsid w:val="00E339EC"/>
    <w:rsid w:val="00E33AF9"/>
    <w:rsid w:val="00E33C48"/>
    <w:rsid w:val="00E34017"/>
    <w:rsid w:val="00E3410C"/>
    <w:rsid w:val="00E34241"/>
    <w:rsid w:val="00E3481C"/>
    <w:rsid w:val="00E357CF"/>
    <w:rsid w:val="00E35D41"/>
    <w:rsid w:val="00E35D92"/>
    <w:rsid w:val="00E35F41"/>
    <w:rsid w:val="00E36183"/>
    <w:rsid w:val="00E361C0"/>
    <w:rsid w:val="00E3639B"/>
    <w:rsid w:val="00E3653E"/>
    <w:rsid w:val="00E365A9"/>
    <w:rsid w:val="00E36A4D"/>
    <w:rsid w:val="00E36A5E"/>
    <w:rsid w:val="00E4007F"/>
    <w:rsid w:val="00E40764"/>
    <w:rsid w:val="00E40C78"/>
    <w:rsid w:val="00E415C6"/>
    <w:rsid w:val="00E41816"/>
    <w:rsid w:val="00E419C0"/>
    <w:rsid w:val="00E41C24"/>
    <w:rsid w:val="00E41F79"/>
    <w:rsid w:val="00E42365"/>
    <w:rsid w:val="00E425FF"/>
    <w:rsid w:val="00E431D9"/>
    <w:rsid w:val="00E43478"/>
    <w:rsid w:val="00E43511"/>
    <w:rsid w:val="00E45141"/>
    <w:rsid w:val="00E45576"/>
    <w:rsid w:val="00E460B1"/>
    <w:rsid w:val="00E46CCA"/>
    <w:rsid w:val="00E47214"/>
    <w:rsid w:val="00E4791A"/>
    <w:rsid w:val="00E479F1"/>
    <w:rsid w:val="00E47D23"/>
    <w:rsid w:val="00E50338"/>
    <w:rsid w:val="00E50528"/>
    <w:rsid w:val="00E50D6D"/>
    <w:rsid w:val="00E5133C"/>
    <w:rsid w:val="00E51554"/>
    <w:rsid w:val="00E5186C"/>
    <w:rsid w:val="00E52109"/>
    <w:rsid w:val="00E52C1A"/>
    <w:rsid w:val="00E52C99"/>
    <w:rsid w:val="00E52FBA"/>
    <w:rsid w:val="00E53628"/>
    <w:rsid w:val="00E536A3"/>
    <w:rsid w:val="00E53CF0"/>
    <w:rsid w:val="00E5425C"/>
    <w:rsid w:val="00E5462A"/>
    <w:rsid w:val="00E5516D"/>
    <w:rsid w:val="00E551CD"/>
    <w:rsid w:val="00E55F40"/>
    <w:rsid w:val="00E56019"/>
    <w:rsid w:val="00E56556"/>
    <w:rsid w:val="00E5658E"/>
    <w:rsid w:val="00E5670F"/>
    <w:rsid w:val="00E57103"/>
    <w:rsid w:val="00E57922"/>
    <w:rsid w:val="00E57D47"/>
    <w:rsid w:val="00E602F1"/>
    <w:rsid w:val="00E6037A"/>
    <w:rsid w:val="00E60D94"/>
    <w:rsid w:val="00E610A3"/>
    <w:rsid w:val="00E61498"/>
    <w:rsid w:val="00E61839"/>
    <w:rsid w:val="00E6187F"/>
    <w:rsid w:val="00E61A96"/>
    <w:rsid w:val="00E626E3"/>
    <w:rsid w:val="00E62A05"/>
    <w:rsid w:val="00E62FB5"/>
    <w:rsid w:val="00E63372"/>
    <w:rsid w:val="00E6343A"/>
    <w:rsid w:val="00E635B2"/>
    <w:rsid w:val="00E636CD"/>
    <w:rsid w:val="00E646C0"/>
    <w:rsid w:val="00E64B70"/>
    <w:rsid w:val="00E64DCB"/>
    <w:rsid w:val="00E64DE1"/>
    <w:rsid w:val="00E65128"/>
    <w:rsid w:val="00E65904"/>
    <w:rsid w:val="00E665E3"/>
    <w:rsid w:val="00E66761"/>
    <w:rsid w:val="00E66BA7"/>
    <w:rsid w:val="00E66C04"/>
    <w:rsid w:val="00E66DCC"/>
    <w:rsid w:val="00E673B3"/>
    <w:rsid w:val="00E6758B"/>
    <w:rsid w:val="00E67B55"/>
    <w:rsid w:val="00E67C17"/>
    <w:rsid w:val="00E67E68"/>
    <w:rsid w:val="00E70690"/>
    <w:rsid w:val="00E709FB"/>
    <w:rsid w:val="00E70E39"/>
    <w:rsid w:val="00E71A62"/>
    <w:rsid w:val="00E71E87"/>
    <w:rsid w:val="00E727D0"/>
    <w:rsid w:val="00E728B5"/>
    <w:rsid w:val="00E729C8"/>
    <w:rsid w:val="00E729FE"/>
    <w:rsid w:val="00E72BB3"/>
    <w:rsid w:val="00E72C89"/>
    <w:rsid w:val="00E72ED8"/>
    <w:rsid w:val="00E73C3A"/>
    <w:rsid w:val="00E74385"/>
    <w:rsid w:val="00E744C1"/>
    <w:rsid w:val="00E747B6"/>
    <w:rsid w:val="00E74F11"/>
    <w:rsid w:val="00E74FFC"/>
    <w:rsid w:val="00E760A4"/>
    <w:rsid w:val="00E765C9"/>
    <w:rsid w:val="00E766E2"/>
    <w:rsid w:val="00E7696E"/>
    <w:rsid w:val="00E76E3F"/>
    <w:rsid w:val="00E770D9"/>
    <w:rsid w:val="00E77330"/>
    <w:rsid w:val="00E77877"/>
    <w:rsid w:val="00E77B3E"/>
    <w:rsid w:val="00E800F3"/>
    <w:rsid w:val="00E80175"/>
    <w:rsid w:val="00E805D6"/>
    <w:rsid w:val="00E80D14"/>
    <w:rsid w:val="00E80DBA"/>
    <w:rsid w:val="00E8165C"/>
    <w:rsid w:val="00E81863"/>
    <w:rsid w:val="00E818EA"/>
    <w:rsid w:val="00E81BF7"/>
    <w:rsid w:val="00E826B9"/>
    <w:rsid w:val="00E82B83"/>
    <w:rsid w:val="00E8318A"/>
    <w:rsid w:val="00E8324B"/>
    <w:rsid w:val="00E83AAF"/>
    <w:rsid w:val="00E83E71"/>
    <w:rsid w:val="00E83FB3"/>
    <w:rsid w:val="00E8401F"/>
    <w:rsid w:val="00E8424F"/>
    <w:rsid w:val="00E8500D"/>
    <w:rsid w:val="00E850A6"/>
    <w:rsid w:val="00E854A3"/>
    <w:rsid w:val="00E85EAC"/>
    <w:rsid w:val="00E86969"/>
    <w:rsid w:val="00E86A44"/>
    <w:rsid w:val="00E86F77"/>
    <w:rsid w:val="00E86F78"/>
    <w:rsid w:val="00E87730"/>
    <w:rsid w:val="00E8777A"/>
    <w:rsid w:val="00E87F14"/>
    <w:rsid w:val="00E90272"/>
    <w:rsid w:val="00E905FC"/>
    <w:rsid w:val="00E90BB9"/>
    <w:rsid w:val="00E91BFC"/>
    <w:rsid w:val="00E91C52"/>
    <w:rsid w:val="00E92606"/>
    <w:rsid w:val="00E92DBA"/>
    <w:rsid w:val="00E93258"/>
    <w:rsid w:val="00E93308"/>
    <w:rsid w:val="00E94020"/>
    <w:rsid w:val="00E94BB0"/>
    <w:rsid w:val="00E94C18"/>
    <w:rsid w:val="00E94CD1"/>
    <w:rsid w:val="00E95584"/>
    <w:rsid w:val="00E95626"/>
    <w:rsid w:val="00E95896"/>
    <w:rsid w:val="00E9595D"/>
    <w:rsid w:val="00E95989"/>
    <w:rsid w:val="00E959D1"/>
    <w:rsid w:val="00E95B8A"/>
    <w:rsid w:val="00E95C92"/>
    <w:rsid w:val="00E95EF0"/>
    <w:rsid w:val="00E96037"/>
    <w:rsid w:val="00E965A1"/>
    <w:rsid w:val="00E96ADE"/>
    <w:rsid w:val="00E970D0"/>
    <w:rsid w:val="00E974C2"/>
    <w:rsid w:val="00E975CD"/>
    <w:rsid w:val="00E97AD0"/>
    <w:rsid w:val="00E97D4D"/>
    <w:rsid w:val="00E97EED"/>
    <w:rsid w:val="00EA00F1"/>
    <w:rsid w:val="00EA02E0"/>
    <w:rsid w:val="00EA0392"/>
    <w:rsid w:val="00EA13B2"/>
    <w:rsid w:val="00EA193C"/>
    <w:rsid w:val="00EA1B0C"/>
    <w:rsid w:val="00EA1E63"/>
    <w:rsid w:val="00EA1F0C"/>
    <w:rsid w:val="00EA2536"/>
    <w:rsid w:val="00EA25CE"/>
    <w:rsid w:val="00EA26E5"/>
    <w:rsid w:val="00EA2891"/>
    <w:rsid w:val="00EA3699"/>
    <w:rsid w:val="00EA3759"/>
    <w:rsid w:val="00EA3A65"/>
    <w:rsid w:val="00EA447E"/>
    <w:rsid w:val="00EA4B1F"/>
    <w:rsid w:val="00EA4BA6"/>
    <w:rsid w:val="00EA59C7"/>
    <w:rsid w:val="00EA5D61"/>
    <w:rsid w:val="00EA5EF5"/>
    <w:rsid w:val="00EA6565"/>
    <w:rsid w:val="00EA6C82"/>
    <w:rsid w:val="00EA6D9F"/>
    <w:rsid w:val="00EA71E8"/>
    <w:rsid w:val="00EA724C"/>
    <w:rsid w:val="00EA7E2D"/>
    <w:rsid w:val="00EB0071"/>
    <w:rsid w:val="00EB0616"/>
    <w:rsid w:val="00EB0A23"/>
    <w:rsid w:val="00EB0B51"/>
    <w:rsid w:val="00EB0E38"/>
    <w:rsid w:val="00EB0F05"/>
    <w:rsid w:val="00EB10A7"/>
    <w:rsid w:val="00EB10FE"/>
    <w:rsid w:val="00EB1963"/>
    <w:rsid w:val="00EB1D91"/>
    <w:rsid w:val="00EB1F1C"/>
    <w:rsid w:val="00EB2861"/>
    <w:rsid w:val="00EB2D70"/>
    <w:rsid w:val="00EB3EB2"/>
    <w:rsid w:val="00EB417B"/>
    <w:rsid w:val="00EB453A"/>
    <w:rsid w:val="00EB57A7"/>
    <w:rsid w:val="00EB5E27"/>
    <w:rsid w:val="00EB6905"/>
    <w:rsid w:val="00EB702A"/>
    <w:rsid w:val="00EB7693"/>
    <w:rsid w:val="00EB79F9"/>
    <w:rsid w:val="00EC045F"/>
    <w:rsid w:val="00EC09C9"/>
    <w:rsid w:val="00EC0ACB"/>
    <w:rsid w:val="00EC111A"/>
    <w:rsid w:val="00EC1DE2"/>
    <w:rsid w:val="00EC25FC"/>
    <w:rsid w:val="00EC2788"/>
    <w:rsid w:val="00EC2927"/>
    <w:rsid w:val="00EC357E"/>
    <w:rsid w:val="00EC3580"/>
    <w:rsid w:val="00EC364B"/>
    <w:rsid w:val="00EC39BB"/>
    <w:rsid w:val="00EC39D7"/>
    <w:rsid w:val="00EC3D01"/>
    <w:rsid w:val="00EC412E"/>
    <w:rsid w:val="00EC4A1B"/>
    <w:rsid w:val="00EC4C29"/>
    <w:rsid w:val="00EC4DB8"/>
    <w:rsid w:val="00EC4EEF"/>
    <w:rsid w:val="00EC568B"/>
    <w:rsid w:val="00EC5B29"/>
    <w:rsid w:val="00EC5F5B"/>
    <w:rsid w:val="00EC6074"/>
    <w:rsid w:val="00EC60F8"/>
    <w:rsid w:val="00EC6125"/>
    <w:rsid w:val="00EC6390"/>
    <w:rsid w:val="00EC67EE"/>
    <w:rsid w:val="00EC6AB6"/>
    <w:rsid w:val="00EC6B73"/>
    <w:rsid w:val="00EC6F38"/>
    <w:rsid w:val="00EC7CAF"/>
    <w:rsid w:val="00ED0A67"/>
    <w:rsid w:val="00ED0D53"/>
    <w:rsid w:val="00ED0F63"/>
    <w:rsid w:val="00ED1135"/>
    <w:rsid w:val="00ED17E9"/>
    <w:rsid w:val="00ED293C"/>
    <w:rsid w:val="00ED2A84"/>
    <w:rsid w:val="00ED2F11"/>
    <w:rsid w:val="00ED382B"/>
    <w:rsid w:val="00ED3843"/>
    <w:rsid w:val="00ED3C3C"/>
    <w:rsid w:val="00ED3EBF"/>
    <w:rsid w:val="00ED3EC9"/>
    <w:rsid w:val="00ED4195"/>
    <w:rsid w:val="00ED44E0"/>
    <w:rsid w:val="00ED55DB"/>
    <w:rsid w:val="00ED567E"/>
    <w:rsid w:val="00ED5FED"/>
    <w:rsid w:val="00ED6439"/>
    <w:rsid w:val="00ED6555"/>
    <w:rsid w:val="00ED6E5E"/>
    <w:rsid w:val="00ED7DD8"/>
    <w:rsid w:val="00ED7F86"/>
    <w:rsid w:val="00EE13B8"/>
    <w:rsid w:val="00EE1748"/>
    <w:rsid w:val="00EE1AD1"/>
    <w:rsid w:val="00EE1C5A"/>
    <w:rsid w:val="00EE25D8"/>
    <w:rsid w:val="00EE26A2"/>
    <w:rsid w:val="00EE2EB5"/>
    <w:rsid w:val="00EE3650"/>
    <w:rsid w:val="00EE374D"/>
    <w:rsid w:val="00EE394B"/>
    <w:rsid w:val="00EE3F69"/>
    <w:rsid w:val="00EE40DB"/>
    <w:rsid w:val="00EE4578"/>
    <w:rsid w:val="00EE47D1"/>
    <w:rsid w:val="00EE4D70"/>
    <w:rsid w:val="00EE4F82"/>
    <w:rsid w:val="00EE549F"/>
    <w:rsid w:val="00EE5654"/>
    <w:rsid w:val="00EE61ED"/>
    <w:rsid w:val="00EE66CA"/>
    <w:rsid w:val="00EE6B7D"/>
    <w:rsid w:val="00EE6F08"/>
    <w:rsid w:val="00EE7B7A"/>
    <w:rsid w:val="00EE7DC5"/>
    <w:rsid w:val="00EF005A"/>
    <w:rsid w:val="00EF02D0"/>
    <w:rsid w:val="00EF035B"/>
    <w:rsid w:val="00EF190E"/>
    <w:rsid w:val="00EF1B76"/>
    <w:rsid w:val="00EF1D3B"/>
    <w:rsid w:val="00EF1F44"/>
    <w:rsid w:val="00EF24E8"/>
    <w:rsid w:val="00EF26F0"/>
    <w:rsid w:val="00EF274E"/>
    <w:rsid w:val="00EF2DAD"/>
    <w:rsid w:val="00EF2DE4"/>
    <w:rsid w:val="00EF3439"/>
    <w:rsid w:val="00EF4019"/>
    <w:rsid w:val="00EF4120"/>
    <w:rsid w:val="00EF4143"/>
    <w:rsid w:val="00EF41F6"/>
    <w:rsid w:val="00EF482B"/>
    <w:rsid w:val="00EF5679"/>
    <w:rsid w:val="00EF5AE1"/>
    <w:rsid w:val="00EF5B69"/>
    <w:rsid w:val="00EF5B91"/>
    <w:rsid w:val="00EF6305"/>
    <w:rsid w:val="00EF6395"/>
    <w:rsid w:val="00EF67B1"/>
    <w:rsid w:val="00EF6C48"/>
    <w:rsid w:val="00EF6D6B"/>
    <w:rsid w:val="00EF6E8E"/>
    <w:rsid w:val="00EF6FB4"/>
    <w:rsid w:val="00EF715C"/>
    <w:rsid w:val="00EF7879"/>
    <w:rsid w:val="00EF7993"/>
    <w:rsid w:val="00EF7E70"/>
    <w:rsid w:val="00F000E7"/>
    <w:rsid w:val="00F00272"/>
    <w:rsid w:val="00F004D8"/>
    <w:rsid w:val="00F0063E"/>
    <w:rsid w:val="00F00B9C"/>
    <w:rsid w:val="00F00DE1"/>
    <w:rsid w:val="00F0176A"/>
    <w:rsid w:val="00F023FF"/>
    <w:rsid w:val="00F02968"/>
    <w:rsid w:val="00F02A73"/>
    <w:rsid w:val="00F02F65"/>
    <w:rsid w:val="00F032F2"/>
    <w:rsid w:val="00F03306"/>
    <w:rsid w:val="00F03502"/>
    <w:rsid w:val="00F04156"/>
    <w:rsid w:val="00F0518A"/>
    <w:rsid w:val="00F05688"/>
    <w:rsid w:val="00F05757"/>
    <w:rsid w:val="00F05ACB"/>
    <w:rsid w:val="00F05CF1"/>
    <w:rsid w:val="00F06317"/>
    <w:rsid w:val="00F0645C"/>
    <w:rsid w:val="00F06753"/>
    <w:rsid w:val="00F06B7F"/>
    <w:rsid w:val="00F06C83"/>
    <w:rsid w:val="00F06E7E"/>
    <w:rsid w:val="00F06F18"/>
    <w:rsid w:val="00F076D1"/>
    <w:rsid w:val="00F07914"/>
    <w:rsid w:val="00F07D72"/>
    <w:rsid w:val="00F07F03"/>
    <w:rsid w:val="00F07F11"/>
    <w:rsid w:val="00F07F75"/>
    <w:rsid w:val="00F101C3"/>
    <w:rsid w:val="00F1044F"/>
    <w:rsid w:val="00F104DE"/>
    <w:rsid w:val="00F10737"/>
    <w:rsid w:val="00F10768"/>
    <w:rsid w:val="00F10C80"/>
    <w:rsid w:val="00F10F12"/>
    <w:rsid w:val="00F11026"/>
    <w:rsid w:val="00F1127E"/>
    <w:rsid w:val="00F1186C"/>
    <w:rsid w:val="00F118E9"/>
    <w:rsid w:val="00F11C3E"/>
    <w:rsid w:val="00F11F25"/>
    <w:rsid w:val="00F121C3"/>
    <w:rsid w:val="00F121F1"/>
    <w:rsid w:val="00F12791"/>
    <w:rsid w:val="00F12883"/>
    <w:rsid w:val="00F128A6"/>
    <w:rsid w:val="00F12927"/>
    <w:rsid w:val="00F12FE3"/>
    <w:rsid w:val="00F14632"/>
    <w:rsid w:val="00F147FA"/>
    <w:rsid w:val="00F1491E"/>
    <w:rsid w:val="00F14D81"/>
    <w:rsid w:val="00F15016"/>
    <w:rsid w:val="00F15319"/>
    <w:rsid w:val="00F15B14"/>
    <w:rsid w:val="00F15E61"/>
    <w:rsid w:val="00F15F8F"/>
    <w:rsid w:val="00F16604"/>
    <w:rsid w:val="00F16918"/>
    <w:rsid w:val="00F16A08"/>
    <w:rsid w:val="00F175FC"/>
    <w:rsid w:val="00F17641"/>
    <w:rsid w:val="00F17E93"/>
    <w:rsid w:val="00F17F4D"/>
    <w:rsid w:val="00F20355"/>
    <w:rsid w:val="00F2059E"/>
    <w:rsid w:val="00F20709"/>
    <w:rsid w:val="00F207AF"/>
    <w:rsid w:val="00F20EF1"/>
    <w:rsid w:val="00F21003"/>
    <w:rsid w:val="00F210BD"/>
    <w:rsid w:val="00F2129D"/>
    <w:rsid w:val="00F21573"/>
    <w:rsid w:val="00F21FC1"/>
    <w:rsid w:val="00F2223A"/>
    <w:rsid w:val="00F222D1"/>
    <w:rsid w:val="00F22389"/>
    <w:rsid w:val="00F22811"/>
    <w:rsid w:val="00F2299B"/>
    <w:rsid w:val="00F22D99"/>
    <w:rsid w:val="00F237CF"/>
    <w:rsid w:val="00F23F8C"/>
    <w:rsid w:val="00F2426B"/>
    <w:rsid w:val="00F24308"/>
    <w:rsid w:val="00F24B59"/>
    <w:rsid w:val="00F25B67"/>
    <w:rsid w:val="00F25CA9"/>
    <w:rsid w:val="00F26DF1"/>
    <w:rsid w:val="00F26E94"/>
    <w:rsid w:val="00F2771C"/>
    <w:rsid w:val="00F27F36"/>
    <w:rsid w:val="00F3001F"/>
    <w:rsid w:val="00F307B1"/>
    <w:rsid w:val="00F311EE"/>
    <w:rsid w:val="00F316EF"/>
    <w:rsid w:val="00F31DEC"/>
    <w:rsid w:val="00F31EED"/>
    <w:rsid w:val="00F3232D"/>
    <w:rsid w:val="00F32617"/>
    <w:rsid w:val="00F32F24"/>
    <w:rsid w:val="00F32F6A"/>
    <w:rsid w:val="00F334C9"/>
    <w:rsid w:val="00F33E0F"/>
    <w:rsid w:val="00F3460B"/>
    <w:rsid w:val="00F35266"/>
    <w:rsid w:val="00F354E3"/>
    <w:rsid w:val="00F35A95"/>
    <w:rsid w:val="00F35AFE"/>
    <w:rsid w:val="00F35DDA"/>
    <w:rsid w:val="00F3600F"/>
    <w:rsid w:val="00F36065"/>
    <w:rsid w:val="00F365F5"/>
    <w:rsid w:val="00F3689A"/>
    <w:rsid w:val="00F36C41"/>
    <w:rsid w:val="00F36F1D"/>
    <w:rsid w:val="00F37F94"/>
    <w:rsid w:val="00F404C1"/>
    <w:rsid w:val="00F4126D"/>
    <w:rsid w:val="00F4148B"/>
    <w:rsid w:val="00F4163E"/>
    <w:rsid w:val="00F4198F"/>
    <w:rsid w:val="00F42A69"/>
    <w:rsid w:val="00F42AFA"/>
    <w:rsid w:val="00F42B2D"/>
    <w:rsid w:val="00F42C27"/>
    <w:rsid w:val="00F42C3A"/>
    <w:rsid w:val="00F43789"/>
    <w:rsid w:val="00F43819"/>
    <w:rsid w:val="00F43FD5"/>
    <w:rsid w:val="00F44043"/>
    <w:rsid w:val="00F4454A"/>
    <w:rsid w:val="00F4456C"/>
    <w:rsid w:val="00F445DF"/>
    <w:rsid w:val="00F4464D"/>
    <w:rsid w:val="00F44AEF"/>
    <w:rsid w:val="00F45180"/>
    <w:rsid w:val="00F457B0"/>
    <w:rsid w:val="00F457CA"/>
    <w:rsid w:val="00F45950"/>
    <w:rsid w:val="00F45AC1"/>
    <w:rsid w:val="00F45E6B"/>
    <w:rsid w:val="00F46AE8"/>
    <w:rsid w:val="00F47026"/>
    <w:rsid w:val="00F47740"/>
    <w:rsid w:val="00F4785B"/>
    <w:rsid w:val="00F479CD"/>
    <w:rsid w:val="00F47B7F"/>
    <w:rsid w:val="00F501F5"/>
    <w:rsid w:val="00F5173A"/>
    <w:rsid w:val="00F5211B"/>
    <w:rsid w:val="00F524CE"/>
    <w:rsid w:val="00F52BDD"/>
    <w:rsid w:val="00F52FCA"/>
    <w:rsid w:val="00F53391"/>
    <w:rsid w:val="00F535B3"/>
    <w:rsid w:val="00F53694"/>
    <w:rsid w:val="00F5378F"/>
    <w:rsid w:val="00F538E8"/>
    <w:rsid w:val="00F53955"/>
    <w:rsid w:val="00F539E4"/>
    <w:rsid w:val="00F54B42"/>
    <w:rsid w:val="00F54CFD"/>
    <w:rsid w:val="00F54EF0"/>
    <w:rsid w:val="00F55140"/>
    <w:rsid w:val="00F555B8"/>
    <w:rsid w:val="00F55946"/>
    <w:rsid w:val="00F55EB5"/>
    <w:rsid w:val="00F56168"/>
    <w:rsid w:val="00F56437"/>
    <w:rsid w:val="00F5659E"/>
    <w:rsid w:val="00F568DC"/>
    <w:rsid w:val="00F56E60"/>
    <w:rsid w:val="00F57936"/>
    <w:rsid w:val="00F6035C"/>
    <w:rsid w:val="00F604DA"/>
    <w:rsid w:val="00F60D4C"/>
    <w:rsid w:val="00F60DB2"/>
    <w:rsid w:val="00F61B3D"/>
    <w:rsid w:val="00F61F0B"/>
    <w:rsid w:val="00F6230D"/>
    <w:rsid w:val="00F6250C"/>
    <w:rsid w:val="00F629DE"/>
    <w:rsid w:val="00F62D2C"/>
    <w:rsid w:val="00F63035"/>
    <w:rsid w:val="00F6349D"/>
    <w:rsid w:val="00F63B6A"/>
    <w:rsid w:val="00F63CF6"/>
    <w:rsid w:val="00F63D17"/>
    <w:rsid w:val="00F6425F"/>
    <w:rsid w:val="00F64F2F"/>
    <w:rsid w:val="00F66085"/>
    <w:rsid w:val="00F662A5"/>
    <w:rsid w:val="00F66CF8"/>
    <w:rsid w:val="00F70673"/>
    <w:rsid w:val="00F70CD4"/>
    <w:rsid w:val="00F70D21"/>
    <w:rsid w:val="00F70E36"/>
    <w:rsid w:val="00F71389"/>
    <w:rsid w:val="00F71537"/>
    <w:rsid w:val="00F71753"/>
    <w:rsid w:val="00F71E52"/>
    <w:rsid w:val="00F7298A"/>
    <w:rsid w:val="00F729A1"/>
    <w:rsid w:val="00F7315B"/>
    <w:rsid w:val="00F73162"/>
    <w:rsid w:val="00F731B9"/>
    <w:rsid w:val="00F7392D"/>
    <w:rsid w:val="00F739C4"/>
    <w:rsid w:val="00F73D31"/>
    <w:rsid w:val="00F74066"/>
    <w:rsid w:val="00F751CD"/>
    <w:rsid w:val="00F755FF"/>
    <w:rsid w:val="00F7643B"/>
    <w:rsid w:val="00F7664F"/>
    <w:rsid w:val="00F76932"/>
    <w:rsid w:val="00F76D57"/>
    <w:rsid w:val="00F76E53"/>
    <w:rsid w:val="00F76F75"/>
    <w:rsid w:val="00F77841"/>
    <w:rsid w:val="00F779DB"/>
    <w:rsid w:val="00F779E5"/>
    <w:rsid w:val="00F77DC9"/>
    <w:rsid w:val="00F80642"/>
    <w:rsid w:val="00F81B8D"/>
    <w:rsid w:val="00F82BA9"/>
    <w:rsid w:val="00F82E19"/>
    <w:rsid w:val="00F83841"/>
    <w:rsid w:val="00F84645"/>
    <w:rsid w:val="00F84EBA"/>
    <w:rsid w:val="00F85125"/>
    <w:rsid w:val="00F85C82"/>
    <w:rsid w:val="00F85D7D"/>
    <w:rsid w:val="00F8685E"/>
    <w:rsid w:val="00F86919"/>
    <w:rsid w:val="00F86E05"/>
    <w:rsid w:val="00F87FC5"/>
    <w:rsid w:val="00F903D0"/>
    <w:rsid w:val="00F9057D"/>
    <w:rsid w:val="00F9113A"/>
    <w:rsid w:val="00F91548"/>
    <w:rsid w:val="00F917FE"/>
    <w:rsid w:val="00F91990"/>
    <w:rsid w:val="00F92B49"/>
    <w:rsid w:val="00F92BA3"/>
    <w:rsid w:val="00F934F7"/>
    <w:rsid w:val="00F939A0"/>
    <w:rsid w:val="00F94176"/>
    <w:rsid w:val="00F95632"/>
    <w:rsid w:val="00F95A2D"/>
    <w:rsid w:val="00F96693"/>
    <w:rsid w:val="00F96831"/>
    <w:rsid w:val="00F96ED5"/>
    <w:rsid w:val="00F978F5"/>
    <w:rsid w:val="00FA01D8"/>
    <w:rsid w:val="00FA0743"/>
    <w:rsid w:val="00FA0D5A"/>
    <w:rsid w:val="00FA106F"/>
    <w:rsid w:val="00FA1AEF"/>
    <w:rsid w:val="00FA1E0F"/>
    <w:rsid w:val="00FA2B65"/>
    <w:rsid w:val="00FA33B0"/>
    <w:rsid w:val="00FA35A6"/>
    <w:rsid w:val="00FA3D4F"/>
    <w:rsid w:val="00FA540D"/>
    <w:rsid w:val="00FA5FB3"/>
    <w:rsid w:val="00FA684B"/>
    <w:rsid w:val="00FA746D"/>
    <w:rsid w:val="00FB02C8"/>
    <w:rsid w:val="00FB03F5"/>
    <w:rsid w:val="00FB0745"/>
    <w:rsid w:val="00FB0DDD"/>
    <w:rsid w:val="00FB1062"/>
    <w:rsid w:val="00FB1269"/>
    <w:rsid w:val="00FB152B"/>
    <w:rsid w:val="00FB1BAC"/>
    <w:rsid w:val="00FB255E"/>
    <w:rsid w:val="00FB2D24"/>
    <w:rsid w:val="00FB3754"/>
    <w:rsid w:val="00FB39C5"/>
    <w:rsid w:val="00FB3DCF"/>
    <w:rsid w:val="00FB4151"/>
    <w:rsid w:val="00FB415A"/>
    <w:rsid w:val="00FB4EC6"/>
    <w:rsid w:val="00FB574C"/>
    <w:rsid w:val="00FB58E5"/>
    <w:rsid w:val="00FB5B74"/>
    <w:rsid w:val="00FB5F38"/>
    <w:rsid w:val="00FB5F7F"/>
    <w:rsid w:val="00FB6112"/>
    <w:rsid w:val="00FB62CA"/>
    <w:rsid w:val="00FB63CE"/>
    <w:rsid w:val="00FB653C"/>
    <w:rsid w:val="00FB67D2"/>
    <w:rsid w:val="00FB67FD"/>
    <w:rsid w:val="00FB7094"/>
    <w:rsid w:val="00FB740C"/>
    <w:rsid w:val="00FB79CE"/>
    <w:rsid w:val="00FB7B1B"/>
    <w:rsid w:val="00FB7FB1"/>
    <w:rsid w:val="00FC0442"/>
    <w:rsid w:val="00FC0671"/>
    <w:rsid w:val="00FC0785"/>
    <w:rsid w:val="00FC0C1D"/>
    <w:rsid w:val="00FC0C32"/>
    <w:rsid w:val="00FC12A7"/>
    <w:rsid w:val="00FC12ED"/>
    <w:rsid w:val="00FC160C"/>
    <w:rsid w:val="00FC1A3D"/>
    <w:rsid w:val="00FC1A6F"/>
    <w:rsid w:val="00FC1CB1"/>
    <w:rsid w:val="00FC2573"/>
    <w:rsid w:val="00FC27FA"/>
    <w:rsid w:val="00FC2B30"/>
    <w:rsid w:val="00FC2EA0"/>
    <w:rsid w:val="00FC2F02"/>
    <w:rsid w:val="00FC31D4"/>
    <w:rsid w:val="00FC36E9"/>
    <w:rsid w:val="00FC37E1"/>
    <w:rsid w:val="00FC3D63"/>
    <w:rsid w:val="00FC4102"/>
    <w:rsid w:val="00FC4647"/>
    <w:rsid w:val="00FC4ADD"/>
    <w:rsid w:val="00FC5073"/>
    <w:rsid w:val="00FC56D4"/>
    <w:rsid w:val="00FC5711"/>
    <w:rsid w:val="00FC5AF7"/>
    <w:rsid w:val="00FC66B3"/>
    <w:rsid w:val="00FC71AD"/>
    <w:rsid w:val="00FD0179"/>
    <w:rsid w:val="00FD0B66"/>
    <w:rsid w:val="00FD0E3C"/>
    <w:rsid w:val="00FD0F43"/>
    <w:rsid w:val="00FD1C6E"/>
    <w:rsid w:val="00FD1D12"/>
    <w:rsid w:val="00FD1D93"/>
    <w:rsid w:val="00FD1F50"/>
    <w:rsid w:val="00FD21D7"/>
    <w:rsid w:val="00FD28DD"/>
    <w:rsid w:val="00FD2951"/>
    <w:rsid w:val="00FD30EB"/>
    <w:rsid w:val="00FD3162"/>
    <w:rsid w:val="00FD372A"/>
    <w:rsid w:val="00FD3B71"/>
    <w:rsid w:val="00FD3BC3"/>
    <w:rsid w:val="00FD3BFE"/>
    <w:rsid w:val="00FD3EEF"/>
    <w:rsid w:val="00FD3F73"/>
    <w:rsid w:val="00FD4717"/>
    <w:rsid w:val="00FD4957"/>
    <w:rsid w:val="00FD516D"/>
    <w:rsid w:val="00FD5210"/>
    <w:rsid w:val="00FD52A6"/>
    <w:rsid w:val="00FD5A54"/>
    <w:rsid w:val="00FD5EBE"/>
    <w:rsid w:val="00FD60FD"/>
    <w:rsid w:val="00FD6F8A"/>
    <w:rsid w:val="00FD7A1F"/>
    <w:rsid w:val="00FD7C67"/>
    <w:rsid w:val="00FE05BD"/>
    <w:rsid w:val="00FE05FC"/>
    <w:rsid w:val="00FE09F7"/>
    <w:rsid w:val="00FE1B88"/>
    <w:rsid w:val="00FE24F5"/>
    <w:rsid w:val="00FE283B"/>
    <w:rsid w:val="00FE3723"/>
    <w:rsid w:val="00FE3725"/>
    <w:rsid w:val="00FE40FF"/>
    <w:rsid w:val="00FE416A"/>
    <w:rsid w:val="00FE45DA"/>
    <w:rsid w:val="00FE461F"/>
    <w:rsid w:val="00FE4B75"/>
    <w:rsid w:val="00FE52FF"/>
    <w:rsid w:val="00FE58A4"/>
    <w:rsid w:val="00FE5AFE"/>
    <w:rsid w:val="00FE5E44"/>
    <w:rsid w:val="00FE6802"/>
    <w:rsid w:val="00FE699E"/>
    <w:rsid w:val="00FE6F38"/>
    <w:rsid w:val="00FE749E"/>
    <w:rsid w:val="00FE7677"/>
    <w:rsid w:val="00FE7E82"/>
    <w:rsid w:val="00FF1419"/>
    <w:rsid w:val="00FF190A"/>
    <w:rsid w:val="00FF1FD4"/>
    <w:rsid w:val="00FF25FD"/>
    <w:rsid w:val="00FF3EB4"/>
    <w:rsid w:val="00FF3FC3"/>
    <w:rsid w:val="00FF417C"/>
    <w:rsid w:val="00FF4320"/>
    <w:rsid w:val="00FF4388"/>
    <w:rsid w:val="00FF4597"/>
    <w:rsid w:val="00FF5AC4"/>
    <w:rsid w:val="00FF5D5D"/>
    <w:rsid w:val="00FF5FE1"/>
    <w:rsid w:val="00FF5FF7"/>
    <w:rsid w:val="00FF6066"/>
    <w:rsid w:val="00FF646E"/>
    <w:rsid w:val="00FF6CA8"/>
    <w:rsid w:val="00FF6D34"/>
    <w:rsid w:val="00FF72CC"/>
    <w:rsid w:val="00FF72DE"/>
    <w:rsid w:val="00FF7970"/>
    <w:rsid w:val="00FF7C3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64EFD-FEF4-489C-B745-B4BEF0EC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2C"/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57F1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71CC4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12637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locked/>
    <w:rsid w:val="00343F5A"/>
    <w:pPr>
      <w:keepNext/>
      <w:outlineLvl w:val="3"/>
    </w:pPr>
    <w:rPr>
      <w:rFonts w:eastAsia="Calibri"/>
      <w:i/>
      <w:iCs/>
      <w:sz w:val="18"/>
      <w:szCs w:val="18"/>
    </w:rPr>
  </w:style>
  <w:style w:type="paragraph" w:styleId="5">
    <w:name w:val="heading 5"/>
    <w:basedOn w:val="a"/>
    <w:next w:val="a"/>
    <w:link w:val="50"/>
    <w:qFormat/>
    <w:locked/>
    <w:rsid w:val="00EA5EF5"/>
    <w:pPr>
      <w:keepNext/>
      <w:jc w:val="both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57066B"/>
    <w:pPr>
      <w:keepNext/>
      <w:shd w:val="clear" w:color="auto" w:fill="FFFFFF"/>
      <w:jc w:val="both"/>
      <w:outlineLvl w:val="5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80554D"/>
    <w:pPr>
      <w:keepNext/>
      <w:autoSpaceDE w:val="0"/>
      <w:autoSpaceDN w:val="0"/>
      <w:adjustRightInd w:val="0"/>
      <w:outlineLvl w:val="6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136290"/>
    <w:pPr>
      <w:keepNext/>
      <w:outlineLvl w:val="7"/>
    </w:pPr>
    <w:rPr>
      <w:rFonts w:eastAsia="Calibri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locked/>
    <w:rsid w:val="009A2293"/>
    <w:pPr>
      <w:keepNext/>
      <w:spacing w:after="240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957F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link w:val="2"/>
    <w:locked/>
    <w:rsid w:val="00C71CC4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link w:val="3"/>
    <w:locked/>
    <w:rsid w:val="00312637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link w:val="4"/>
    <w:locked/>
    <w:rsid w:val="00343F5A"/>
    <w:rPr>
      <w:rFonts w:ascii="Times New Roman" w:hAnsi="Times New Roman" w:cs="Times New Roman"/>
      <w:i/>
      <w:sz w:val="18"/>
      <w:lang w:eastAsia="en-US"/>
    </w:rPr>
  </w:style>
  <w:style w:type="character" w:customStyle="1" w:styleId="50">
    <w:name w:val="Заголовок 5 Знак"/>
    <w:link w:val="5"/>
    <w:locked/>
    <w:rsid w:val="00EA5EF5"/>
    <w:rPr>
      <w:rFonts w:ascii="Times New Roman" w:hAnsi="Times New Roman" w:cs="Times New Roman"/>
      <w:b/>
      <w:sz w:val="28"/>
      <w:lang w:eastAsia="en-US"/>
    </w:rPr>
  </w:style>
  <w:style w:type="character" w:customStyle="1" w:styleId="60">
    <w:name w:val="Заголовок 6 Знак"/>
    <w:link w:val="6"/>
    <w:locked/>
    <w:rsid w:val="0057066B"/>
    <w:rPr>
      <w:rFonts w:ascii="Times New Roman" w:hAnsi="Times New Roman" w:cs="Times New Roman"/>
      <w:b/>
      <w:sz w:val="28"/>
      <w:shd w:val="clear" w:color="auto" w:fill="FFFFFF"/>
      <w:lang w:eastAsia="en-US"/>
    </w:rPr>
  </w:style>
  <w:style w:type="character" w:customStyle="1" w:styleId="70">
    <w:name w:val="Заголовок 7 Знак"/>
    <w:link w:val="7"/>
    <w:locked/>
    <w:rsid w:val="0080554D"/>
    <w:rPr>
      <w:rFonts w:ascii="Times New Roman" w:hAnsi="Times New Roman" w:cs="Times New Roman"/>
      <w:b/>
      <w:color w:val="000000"/>
    </w:rPr>
  </w:style>
  <w:style w:type="character" w:customStyle="1" w:styleId="80">
    <w:name w:val="Заголовок 8 Знак"/>
    <w:link w:val="8"/>
    <w:locked/>
    <w:rsid w:val="00136290"/>
    <w:rPr>
      <w:rFonts w:ascii="Times New Roman" w:hAnsi="Times New Roman" w:cs="Times New Roman"/>
      <w:b/>
      <w:color w:val="000000"/>
      <w:sz w:val="18"/>
    </w:rPr>
  </w:style>
  <w:style w:type="character" w:customStyle="1" w:styleId="90">
    <w:name w:val="Заголовок 9 Знак"/>
    <w:link w:val="9"/>
    <w:locked/>
    <w:rsid w:val="009A2293"/>
    <w:rPr>
      <w:rFonts w:ascii="Times New Roman" w:hAnsi="Times New Roman" w:cs="Times New Roman"/>
      <w:sz w:val="28"/>
      <w:lang w:eastAsia="en-US"/>
    </w:rPr>
  </w:style>
  <w:style w:type="paragraph" w:styleId="a3">
    <w:name w:val="Title"/>
    <w:basedOn w:val="a"/>
    <w:next w:val="a"/>
    <w:link w:val="a4"/>
    <w:qFormat/>
    <w:rsid w:val="003F052C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locked/>
    <w:rsid w:val="003F052C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99"/>
    <w:qFormat/>
    <w:rsid w:val="003F052C"/>
    <w:rPr>
      <w:rFonts w:ascii="Times New Roman" w:hAnsi="Times New Roman"/>
      <w:sz w:val="22"/>
      <w:szCs w:val="22"/>
      <w:lang w:eastAsia="en-US"/>
    </w:rPr>
  </w:style>
  <w:style w:type="paragraph" w:styleId="a7">
    <w:name w:val="Body Text"/>
    <w:basedOn w:val="a"/>
    <w:link w:val="a8"/>
    <w:rsid w:val="003F052C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Основной текст Знак"/>
    <w:link w:val="a7"/>
    <w:locked/>
    <w:rsid w:val="003F052C"/>
    <w:rPr>
      <w:rFonts w:ascii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3F052C"/>
    <w:pPr>
      <w:ind w:left="720"/>
    </w:pPr>
  </w:style>
  <w:style w:type="paragraph" w:styleId="21">
    <w:name w:val="Body Text 2"/>
    <w:basedOn w:val="a"/>
    <w:link w:val="22"/>
    <w:rsid w:val="009804E0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link w:val="21"/>
    <w:locked/>
    <w:rsid w:val="009804E0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rsid w:val="009D6295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link w:val="31"/>
    <w:locked/>
    <w:rsid w:val="009D6295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a">
    <w:name w:val="Normal (Web)"/>
    <w:basedOn w:val="a"/>
    <w:uiPriority w:val="99"/>
    <w:rsid w:val="009D62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rsid w:val="008F558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locked/>
    <w:rsid w:val="008F558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rsid w:val="002867E4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locked/>
    <w:rsid w:val="002867E4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rsid w:val="00D121E2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link w:val="33"/>
    <w:locked/>
    <w:rsid w:val="00D121E2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59"/>
    <w:rsid w:val="008C604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67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semiHidden/>
    <w:rsid w:val="00226794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semiHidden/>
    <w:locked/>
    <w:rsid w:val="002267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226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Верхний колонтитул Знак"/>
    <w:link w:val="af0"/>
    <w:locked/>
    <w:rsid w:val="0071367A"/>
    <w:rPr>
      <w:rFonts w:ascii="Times New Roman" w:hAnsi="Times New Roman" w:cs="Times New Roman"/>
    </w:rPr>
  </w:style>
  <w:style w:type="paragraph" w:styleId="af2">
    <w:name w:val="footer"/>
    <w:basedOn w:val="a"/>
    <w:link w:val="af3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3">
    <w:name w:val="Нижний колонтитул Знак"/>
    <w:link w:val="af2"/>
    <w:locked/>
    <w:rsid w:val="0071367A"/>
    <w:rPr>
      <w:rFonts w:ascii="Times New Roman" w:hAnsi="Times New Roman" w:cs="Times New Roman"/>
    </w:rPr>
  </w:style>
  <w:style w:type="character" w:customStyle="1" w:styleId="af4">
    <w:name w:val="Гипертекстовая ссылка"/>
    <w:uiPriority w:val="99"/>
    <w:rsid w:val="000724D2"/>
    <w:rPr>
      <w:color w:val="auto"/>
    </w:rPr>
  </w:style>
  <w:style w:type="character" w:customStyle="1" w:styleId="af5">
    <w:name w:val="Цветовое выделение"/>
    <w:uiPriority w:val="99"/>
    <w:rsid w:val="003666EB"/>
    <w:rPr>
      <w:b/>
      <w:color w:val="auto"/>
    </w:rPr>
  </w:style>
  <w:style w:type="paragraph" w:customStyle="1" w:styleId="af6">
    <w:name w:val="Нормальный (таблица)"/>
    <w:basedOn w:val="a"/>
    <w:next w:val="a"/>
    <w:rsid w:val="009923F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7">
    <w:name w:val="Strong"/>
    <w:qFormat/>
    <w:rsid w:val="00B60F5D"/>
    <w:rPr>
      <w:rFonts w:cs="Times New Roman"/>
      <w:b/>
    </w:rPr>
  </w:style>
  <w:style w:type="paragraph" w:styleId="af8">
    <w:name w:val="Revision"/>
    <w:hidden/>
    <w:uiPriority w:val="99"/>
    <w:semiHidden/>
    <w:rsid w:val="00751EBE"/>
    <w:rPr>
      <w:rFonts w:ascii="Times New Roman" w:eastAsia="Times New Roman" w:hAnsi="Times New Roman"/>
      <w:sz w:val="22"/>
      <w:szCs w:val="22"/>
      <w:lang w:eastAsia="en-US"/>
    </w:rPr>
  </w:style>
  <w:style w:type="paragraph" w:styleId="af9">
    <w:name w:val="Balloon Text"/>
    <w:basedOn w:val="a"/>
    <w:link w:val="afa"/>
    <w:semiHidden/>
    <w:rsid w:val="00751EBE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link w:val="af9"/>
    <w:semiHidden/>
    <w:locked/>
    <w:rsid w:val="00751EBE"/>
    <w:rPr>
      <w:rFonts w:ascii="Tahoma" w:hAnsi="Tahoma" w:cs="Times New Roman"/>
      <w:sz w:val="16"/>
      <w:lang w:eastAsia="en-US"/>
    </w:rPr>
  </w:style>
  <w:style w:type="paragraph" w:customStyle="1" w:styleId="article">
    <w:name w:val="article"/>
    <w:basedOn w:val="a"/>
    <w:rsid w:val="00CD54F4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314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uiPriority w:val="99"/>
    <w:rsid w:val="00524668"/>
  </w:style>
  <w:style w:type="character" w:styleId="afb">
    <w:name w:val="Hyperlink"/>
    <w:uiPriority w:val="99"/>
    <w:rsid w:val="002D40F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B02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Знак"/>
    <w:basedOn w:val="a"/>
    <w:uiPriority w:val="99"/>
    <w:rsid w:val="00AB3613"/>
    <w:rPr>
      <w:rFonts w:ascii="Verdana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B458E5"/>
  </w:style>
  <w:style w:type="paragraph" w:customStyle="1" w:styleId="ConsPlusNormal">
    <w:name w:val="ConsPlusNormal"/>
    <w:uiPriority w:val="99"/>
    <w:rsid w:val="007E369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226B7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845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Стиль1"/>
    <w:basedOn w:val="23"/>
    <w:link w:val="12"/>
    <w:uiPriority w:val="99"/>
    <w:qFormat/>
    <w:rsid w:val="007B2E96"/>
    <w:pPr>
      <w:adjustRightInd w:val="0"/>
      <w:spacing w:after="0" w:line="240" w:lineRule="auto"/>
      <w:ind w:left="0" w:firstLine="567"/>
      <w:jc w:val="both"/>
      <w:outlineLvl w:val="1"/>
    </w:pPr>
    <w:rPr>
      <w:sz w:val="28"/>
      <w:lang w:eastAsia="en-US"/>
    </w:rPr>
  </w:style>
  <w:style w:type="character" w:customStyle="1" w:styleId="12">
    <w:name w:val="Стиль1 Знак"/>
    <w:link w:val="11"/>
    <w:uiPriority w:val="99"/>
    <w:locked/>
    <w:rsid w:val="007B2E96"/>
    <w:rPr>
      <w:rFonts w:ascii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51438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25">
    <w:name w:val="Стиль2"/>
    <w:basedOn w:val="a"/>
    <w:link w:val="26"/>
    <w:uiPriority w:val="99"/>
    <w:qFormat/>
    <w:rsid w:val="00D762FA"/>
    <w:pPr>
      <w:jc w:val="both"/>
    </w:pPr>
    <w:rPr>
      <w:rFonts w:eastAsia="Calibri"/>
      <w:sz w:val="28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F58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6">
    <w:name w:val="Стиль2 Знак"/>
    <w:link w:val="25"/>
    <w:uiPriority w:val="99"/>
    <w:locked/>
    <w:rsid w:val="00D762FA"/>
    <w:rPr>
      <w:rFonts w:ascii="Times New Roman" w:hAnsi="Times New Roman"/>
      <w:sz w:val="28"/>
    </w:rPr>
  </w:style>
  <w:style w:type="paragraph" w:styleId="aff">
    <w:name w:val="endnote text"/>
    <w:basedOn w:val="a"/>
    <w:link w:val="aff0"/>
    <w:uiPriority w:val="99"/>
    <w:semiHidden/>
    <w:rsid w:val="00DF58ED"/>
    <w:rPr>
      <w:rFonts w:eastAsia="Calibri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DF58ED"/>
    <w:rPr>
      <w:rFonts w:ascii="Times New Roman" w:hAnsi="Times New Roman" w:cs="Times New Roman"/>
      <w:lang w:eastAsia="en-US"/>
    </w:rPr>
  </w:style>
  <w:style w:type="character" w:styleId="aff1">
    <w:name w:val="endnote reference"/>
    <w:uiPriority w:val="99"/>
    <w:semiHidden/>
    <w:rsid w:val="00DF58ED"/>
    <w:rPr>
      <w:rFonts w:cs="Times New Roman"/>
      <w:vertAlign w:val="superscript"/>
    </w:rPr>
  </w:style>
  <w:style w:type="character" w:styleId="aff2">
    <w:name w:val="footnote reference"/>
    <w:semiHidden/>
    <w:rsid w:val="00DF58ED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A9370A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7">
    <w:name w:val="Знак2"/>
    <w:basedOn w:val="a"/>
    <w:uiPriority w:val="99"/>
    <w:rsid w:val="003020B4"/>
    <w:rPr>
      <w:rFonts w:ascii="Verdana" w:hAnsi="Verdana" w:cs="Verdana"/>
      <w:sz w:val="20"/>
      <w:szCs w:val="20"/>
      <w:lang w:val="en-US"/>
    </w:rPr>
  </w:style>
  <w:style w:type="character" w:styleId="aff3">
    <w:name w:val="Emphasis"/>
    <w:uiPriority w:val="99"/>
    <w:qFormat/>
    <w:locked/>
    <w:rsid w:val="00A3599D"/>
    <w:rPr>
      <w:rFonts w:cs="Times New Roman"/>
      <w:i/>
    </w:rPr>
  </w:style>
  <w:style w:type="paragraph" w:customStyle="1" w:styleId="xl65">
    <w:name w:val="xl65"/>
    <w:basedOn w:val="a"/>
    <w:rsid w:val="005E4D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character" w:customStyle="1" w:styleId="aff4">
    <w:name w:val="Определение"/>
    <w:uiPriority w:val="99"/>
    <w:rsid w:val="00AC5DE3"/>
  </w:style>
  <w:style w:type="paragraph" w:customStyle="1" w:styleId="13">
    <w:name w:val="1"/>
    <w:basedOn w:val="a"/>
    <w:rsid w:val="00E479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Стиль3"/>
    <w:basedOn w:val="a"/>
    <w:link w:val="36"/>
    <w:uiPriority w:val="99"/>
    <w:qFormat/>
    <w:rsid w:val="008F71FD"/>
    <w:pPr>
      <w:jc w:val="both"/>
    </w:pPr>
    <w:rPr>
      <w:rFonts w:eastAsia="Calibri"/>
      <w:szCs w:val="20"/>
    </w:rPr>
  </w:style>
  <w:style w:type="character" w:customStyle="1" w:styleId="36">
    <w:name w:val="Стиль3 Знак"/>
    <w:link w:val="35"/>
    <w:uiPriority w:val="99"/>
    <w:locked/>
    <w:rsid w:val="008F71FD"/>
    <w:rPr>
      <w:rFonts w:ascii="Times New Roman" w:hAnsi="Times New Roman"/>
      <w:sz w:val="22"/>
      <w:lang w:eastAsia="en-US"/>
    </w:rPr>
  </w:style>
  <w:style w:type="paragraph" w:customStyle="1" w:styleId="51">
    <w:name w:val="Стиль5"/>
    <w:basedOn w:val="a"/>
    <w:link w:val="52"/>
    <w:uiPriority w:val="99"/>
    <w:qFormat/>
    <w:rsid w:val="00664112"/>
    <w:pPr>
      <w:jc w:val="both"/>
    </w:pPr>
    <w:rPr>
      <w:rFonts w:eastAsia="Calibri"/>
      <w:sz w:val="28"/>
      <w:szCs w:val="20"/>
    </w:rPr>
  </w:style>
  <w:style w:type="character" w:customStyle="1" w:styleId="52">
    <w:name w:val="Стиль5 Знак"/>
    <w:link w:val="51"/>
    <w:uiPriority w:val="99"/>
    <w:locked/>
    <w:rsid w:val="00664112"/>
    <w:rPr>
      <w:rFonts w:ascii="Times New Roman" w:hAnsi="Times New Roman"/>
      <w:sz w:val="28"/>
      <w:lang w:eastAsia="en-US"/>
    </w:rPr>
  </w:style>
  <w:style w:type="paragraph" w:customStyle="1" w:styleId="71">
    <w:name w:val="Стиль7"/>
    <w:basedOn w:val="a"/>
    <w:link w:val="72"/>
    <w:uiPriority w:val="99"/>
    <w:rsid w:val="009008E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9008EE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8576D8"/>
  </w:style>
  <w:style w:type="paragraph" w:customStyle="1" w:styleId="s9">
    <w:name w:val="s_9"/>
    <w:basedOn w:val="a"/>
    <w:uiPriority w:val="99"/>
    <w:rsid w:val="006E0FFA"/>
    <w:pPr>
      <w:shd w:val="clear" w:color="auto" w:fill="F0F0F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6E0FFA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6E0FFA"/>
    <w:rPr>
      <w:u w:val="none"/>
      <w:effect w:val="none"/>
    </w:rPr>
  </w:style>
  <w:style w:type="paragraph" w:customStyle="1" w:styleId="41">
    <w:name w:val="Стиль4"/>
    <w:basedOn w:val="a"/>
    <w:link w:val="42"/>
    <w:uiPriority w:val="99"/>
    <w:rsid w:val="00353F61"/>
    <w:pPr>
      <w:jc w:val="both"/>
    </w:pPr>
    <w:rPr>
      <w:rFonts w:eastAsia="Calibri"/>
      <w:sz w:val="28"/>
      <w:szCs w:val="20"/>
    </w:rPr>
  </w:style>
  <w:style w:type="character" w:customStyle="1" w:styleId="42">
    <w:name w:val="Стиль4 Знак"/>
    <w:link w:val="41"/>
    <w:uiPriority w:val="99"/>
    <w:locked/>
    <w:rsid w:val="00353F61"/>
    <w:rPr>
      <w:rFonts w:ascii="Times New Roman" w:hAnsi="Times New Roman"/>
      <w:sz w:val="28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6D7557"/>
    <w:rPr>
      <w:rFonts w:eastAsia="Calibri"/>
      <w:i/>
      <w:iCs/>
      <w:color w:val="000000"/>
      <w:sz w:val="20"/>
      <w:szCs w:val="20"/>
    </w:rPr>
  </w:style>
  <w:style w:type="character" w:customStyle="1" w:styleId="29">
    <w:name w:val="Цитата 2 Знак"/>
    <w:link w:val="28"/>
    <w:uiPriority w:val="99"/>
    <w:locked/>
    <w:rsid w:val="006D7557"/>
    <w:rPr>
      <w:rFonts w:ascii="Times New Roman" w:hAnsi="Times New Roman" w:cs="Times New Roman"/>
      <w:i/>
      <w:color w:val="000000"/>
      <w:lang w:eastAsia="en-US"/>
    </w:rPr>
  </w:style>
  <w:style w:type="table" w:styleId="aff5">
    <w:name w:val="Table Elegant"/>
    <w:basedOn w:val="a1"/>
    <w:uiPriority w:val="99"/>
    <w:locked/>
    <w:rsid w:val="00C645C1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">
    <w:name w:val="Стиль6"/>
    <w:basedOn w:val="a"/>
    <w:link w:val="62"/>
    <w:uiPriority w:val="99"/>
    <w:rsid w:val="00CB471D"/>
    <w:pPr>
      <w:jc w:val="both"/>
    </w:pPr>
    <w:rPr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CB471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6">
    <w:name w:val="Сравнение редакций. Добавленный фрагмент"/>
    <w:uiPriority w:val="99"/>
    <w:rsid w:val="00D30757"/>
    <w:rPr>
      <w:color w:val="000000"/>
      <w:shd w:val="clear" w:color="auto" w:fill="C1D7FF"/>
    </w:rPr>
  </w:style>
  <w:style w:type="paragraph" w:customStyle="1" w:styleId="xl98">
    <w:name w:val="xl98"/>
    <w:basedOn w:val="a"/>
    <w:rsid w:val="00D6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81">
    <w:name w:val="Стиль8"/>
    <w:basedOn w:val="a"/>
    <w:link w:val="82"/>
    <w:uiPriority w:val="99"/>
    <w:qFormat/>
    <w:rsid w:val="00B43ECB"/>
    <w:pPr>
      <w:jc w:val="both"/>
    </w:pPr>
    <w:rPr>
      <w:sz w:val="28"/>
      <w:szCs w:val="28"/>
    </w:rPr>
  </w:style>
  <w:style w:type="character" w:customStyle="1" w:styleId="82">
    <w:name w:val="Стиль8 Знак"/>
    <w:link w:val="81"/>
    <w:uiPriority w:val="99"/>
    <w:locked/>
    <w:rsid w:val="00B43ECB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99"/>
    <w:locked/>
    <w:rsid w:val="003E7621"/>
    <w:rPr>
      <w:rFonts w:ascii="Times New Roman" w:hAnsi="Times New Roman"/>
      <w:sz w:val="22"/>
      <w:lang w:eastAsia="en-US"/>
    </w:rPr>
  </w:style>
  <w:style w:type="paragraph" w:customStyle="1" w:styleId="aff7">
    <w:name w:val="Комментарий"/>
    <w:basedOn w:val="a"/>
    <w:next w:val="a"/>
    <w:uiPriority w:val="99"/>
    <w:rsid w:val="00E95C9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E95C92"/>
    <w:rPr>
      <w:i/>
      <w:iCs/>
    </w:rPr>
  </w:style>
  <w:style w:type="paragraph" w:customStyle="1" w:styleId="91">
    <w:name w:val="Стиль9"/>
    <w:basedOn w:val="a"/>
    <w:link w:val="92"/>
    <w:uiPriority w:val="99"/>
    <w:rsid w:val="005644D6"/>
    <w:pPr>
      <w:ind w:firstLine="720"/>
      <w:jc w:val="both"/>
    </w:pPr>
    <w:rPr>
      <w:sz w:val="28"/>
      <w:szCs w:val="28"/>
    </w:rPr>
  </w:style>
  <w:style w:type="character" w:customStyle="1" w:styleId="92">
    <w:name w:val="Стиль9 Знак"/>
    <w:link w:val="91"/>
    <w:uiPriority w:val="99"/>
    <w:locked/>
    <w:rsid w:val="005644D6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9">
    <w:name w:val="Основной текст_"/>
    <w:link w:val="43"/>
    <w:uiPriority w:val="99"/>
    <w:locked/>
    <w:rsid w:val="00DE1B4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ff9"/>
    <w:uiPriority w:val="99"/>
    <w:rsid w:val="00DE1B43"/>
    <w:pPr>
      <w:widowControl w:val="0"/>
      <w:shd w:val="clear" w:color="auto" w:fill="FFFFFF"/>
      <w:spacing w:line="274" w:lineRule="exact"/>
      <w:ind w:hanging="340"/>
      <w:jc w:val="right"/>
    </w:pPr>
    <w:rPr>
      <w:sz w:val="21"/>
      <w:szCs w:val="21"/>
      <w:lang w:eastAsia="ru-RU"/>
    </w:rPr>
  </w:style>
  <w:style w:type="paragraph" w:customStyle="1" w:styleId="120">
    <w:name w:val="Стиль12"/>
    <w:basedOn w:val="a"/>
    <w:link w:val="121"/>
    <w:uiPriority w:val="99"/>
    <w:qFormat/>
    <w:rsid w:val="00EA1F0C"/>
    <w:pPr>
      <w:jc w:val="both"/>
    </w:pPr>
    <w:rPr>
      <w:bCs/>
      <w:color w:val="632423"/>
      <w:sz w:val="28"/>
      <w:szCs w:val="28"/>
    </w:rPr>
  </w:style>
  <w:style w:type="character" w:customStyle="1" w:styleId="121">
    <w:name w:val="Стиль12 Знак"/>
    <w:link w:val="120"/>
    <w:uiPriority w:val="99"/>
    <w:locked/>
    <w:rsid w:val="00EA1F0C"/>
    <w:rPr>
      <w:rFonts w:ascii="Times New Roman" w:eastAsia="Times New Roman" w:hAnsi="Times New Roman"/>
      <w:bCs/>
      <w:color w:val="632423"/>
      <w:sz w:val="28"/>
      <w:szCs w:val="28"/>
      <w:lang w:eastAsia="en-US"/>
    </w:rPr>
  </w:style>
  <w:style w:type="paragraph" w:customStyle="1" w:styleId="affa">
    <w:name w:val="Заголовок ЭР (левое окно)"/>
    <w:basedOn w:val="a"/>
    <w:next w:val="a"/>
    <w:uiPriority w:val="99"/>
    <w:rsid w:val="007E40CF"/>
    <w:pPr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customStyle="1" w:styleId="110">
    <w:name w:val="Стиль11"/>
    <w:basedOn w:val="a7"/>
    <w:link w:val="111"/>
    <w:uiPriority w:val="99"/>
    <w:rsid w:val="00EB0A23"/>
  </w:style>
  <w:style w:type="character" w:customStyle="1" w:styleId="111">
    <w:name w:val="Стиль11 Знак"/>
    <w:link w:val="110"/>
    <w:uiPriority w:val="99"/>
    <w:locked/>
    <w:rsid w:val="00EB0A23"/>
    <w:rPr>
      <w:rFonts w:ascii="Times New Roman" w:hAnsi="Times New Roman"/>
      <w:sz w:val="28"/>
      <w:szCs w:val="28"/>
    </w:rPr>
  </w:style>
  <w:style w:type="character" w:styleId="affb">
    <w:name w:val="FollowedHyperlink"/>
    <w:semiHidden/>
    <w:unhideWhenUsed/>
    <w:locked/>
    <w:rsid w:val="00CE318C"/>
    <w:rPr>
      <w:color w:val="954F72"/>
      <w:u w:val="single"/>
    </w:rPr>
  </w:style>
  <w:style w:type="paragraph" w:customStyle="1" w:styleId="xl63">
    <w:name w:val="xl63"/>
    <w:basedOn w:val="a"/>
    <w:rsid w:val="00CE318C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CE31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E31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E31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CE318C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CE31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CE31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CE318C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E318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CE318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CE318C"/>
    <w:pPr>
      <w:pBdr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CE31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CE31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CE31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CE318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E3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CE3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CE31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CE31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E31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CE3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CE318C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CE318C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CE318C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CE31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CE318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CE31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character" w:customStyle="1" w:styleId="extended-textshort">
    <w:name w:val="extended-text__short"/>
    <w:rsid w:val="00CE318C"/>
  </w:style>
  <w:style w:type="paragraph" w:customStyle="1" w:styleId="14">
    <w:name w:val="Без интервала1"/>
    <w:rsid w:val="00030AC9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5">
    <w:name w:val="Абзац списка1"/>
    <w:basedOn w:val="a"/>
    <w:rsid w:val="00030AC9"/>
    <w:pPr>
      <w:ind w:left="720"/>
    </w:pPr>
  </w:style>
  <w:style w:type="paragraph" w:customStyle="1" w:styleId="16">
    <w:name w:val="Знак1"/>
    <w:basedOn w:val="a"/>
    <w:rsid w:val="00030AC9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character" w:customStyle="1" w:styleId="st1">
    <w:name w:val="st1"/>
    <w:rsid w:val="00030AC9"/>
    <w:rPr>
      <w:rFonts w:cs="Times New Roman"/>
    </w:rPr>
  </w:style>
  <w:style w:type="paragraph" w:styleId="HTML">
    <w:name w:val="HTML Preformatted"/>
    <w:basedOn w:val="a"/>
    <w:link w:val="HTML0"/>
    <w:locked/>
    <w:rsid w:val="00030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030AC9"/>
    <w:rPr>
      <w:rFonts w:ascii="Courier New" w:eastAsia="Times New Roman" w:hAnsi="Courier New"/>
      <w:lang w:val="x-none"/>
    </w:rPr>
  </w:style>
  <w:style w:type="paragraph" w:customStyle="1" w:styleId="xl91">
    <w:name w:val="xl91"/>
    <w:basedOn w:val="a"/>
    <w:rsid w:val="00030A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92">
    <w:name w:val="xl92"/>
    <w:basedOn w:val="a"/>
    <w:rsid w:val="0003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3">
    <w:name w:val="xl93"/>
    <w:basedOn w:val="a"/>
    <w:rsid w:val="0003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4">
    <w:name w:val="xl94"/>
    <w:basedOn w:val="a"/>
    <w:rsid w:val="00030AC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5">
    <w:name w:val="xl95"/>
    <w:basedOn w:val="a"/>
    <w:rsid w:val="00030AC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6">
    <w:name w:val="xl96"/>
    <w:basedOn w:val="a"/>
    <w:rsid w:val="00030AC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7">
    <w:name w:val="xl97"/>
    <w:basedOn w:val="a"/>
    <w:rsid w:val="00030AC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9">
    <w:name w:val="xl99"/>
    <w:basedOn w:val="a"/>
    <w:rsid w:val="00030AC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0">
    <w:name w:val="xl100"/>
    <w:basedOn w:val="a"/>
    <w:rsid w:val="00030AC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1">
    <w:name w:val="xl101"/>
    <w:basedOn w:val="a"/>
    <w:rsid w:val="00030A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02">
    <w:name w:val="xl102"/>
    <w:basedOn w:val="a"/>
    <w:rsid w:val="00030A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3">
    <w:name w:val="xl103"/>
    <w:basedOn w:val="a"/>
    <w:rsid w:val="00030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04">
    <w:name w:val="xl104"/>
    <w:basedOn w:val="a"/>
    <w:rsid w:val="00030AC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05">
    <w:name w:val="xl105"/>
    <w:basedOn w:val="a"/>
    <w:rsid w:val="00030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06">
    <w:name w:val="xl106"/>
    <w:basedOn w:val="a"/>
    <w:rsid w:val="00030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7">
    <w:name w:val="xl107"/>
    <w:basedOn w:val="a"/>
    <w:rsid w:val="00030AC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8">
    <w:name w:val="xl108"/>
    <w:basedOn w:val="a"/>
    <w:rsid w:val="00030AC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9">
    <w:name w:val="xl109"/>
    <w:basedOn w:val="a"/>
    <w:rsid w:val="00030AC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10">
    <w:name w:val="xl110"/>
    <w:basedOn w:val="a"/>
    <w:rsid w:val="00030AC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1">
    <w:name w:val="xl111"/>
    <w:basedOn w:val="a"/>
    <w:rsid w:val="00030AC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12">
    <w:name w:val="xl112"/>
    <w:basedOn w:val="a"/>
    <w:rsid w:val="00030AC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3">
    <w:name w:val="xl113"/>
    <w:basedOn w:val="a"/>
    <w:rsid w:val="00030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4">
    <w:name w:val="xl114"/>
    <w:basedOn w:val="a"/>
    <w:rsid w:val="00030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5">
    <w:name w:val="xl115"/>
    <w:basedOn w:val="a"/>
    <w:rsid w:val="00030AC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16">
    <w:name w:val="xl116"/>
    <w:basedOn w:val="a"/>
    <w:rsid w:val="00030AC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7">
    <w:name w:val="xl117"/>
    <w:basedOn w:val="a"/>
    <w:rsid w:val="00030AC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8">
    <w:name w:val="xl118"/>
    <w:basedOn w:val="a"/>
    <w:rsid w:val="00030A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9">
    <w:name w:val="xl119"/>
    <w:basedOn w:val="a"/>
    <w:rsid w:val="00030AC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20">
    <w:name w:val="xl120"/>
    <w:basedOn w:val="a"/>
    <w:rsid w:val="0003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1">
    <w:name w:val="xl121"/>
    <w:basedOn w:val="a"/>
    <w:rsid w:val="00030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2">
    <w:name w:val="xl122"/>
    <w:basedOn w:val="a"/>
    <w:rsid w:val="00030AC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3">
    <w:name w:val="xl123"/>
    <w:basedOn w:val="a"/>
    <w:rsid w:val="00030AC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4">
    <w:name w:val="xl124"/>
    <w:basedOn w:val="a"/>
    <w:rsid w:val="00030AC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5">
    <w:name w:val="xl125"/>
    <w:basedOn w:val="a"/>
    <w:rsid w:val="00030AC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26">
    <w:name w:val="xl126"/>
    <w:basedOn w:val="a"/>
    <w:rsid w:val="00030A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27">
    <w:name w:val="xl127"/>
    <w:basedOn w:val="a"/>
    <w:rsid w:val="00030AC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28">
    <w:name w:val="xl128"/>
    <w:basedOn w:val="a"/>
    <w:rsid w:val="00030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29">
    <w:name w:val="xl129"/>
    <w:basedOn w:val="a"/>
    <w:rsid w:val="00030AC9"/>
    <w:pP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30">
    <w:name w:val="xl130"/>
    <w:basedOn w:val="a"/>
    <w:rsid w:val="00030AC9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31">
    <w:name w:val="xl131"/>
    <w:basedOn w:val="a"/>
    <w:rsid w:val="00030AC9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dktexleft">
    <w:name w:val="dktexleft"/>
    <w:basedOn w:val="a"/>
    <w:rsid w:val="00030AC9"/>
    <w:pPr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7">
    <w:name w:val="Нет списка1"/>
    <w:next w:val="a2"/>
    <w:semiHidden/>
    <w:unhideWhenUsed/>
    <w:rsid w:val="00030AC9"/>
  </w:style>
  <w:style w:type="table" w:customStyle="1" w:styleId="18">
    <w:name w:val="Сетка таблицы1"/>
    <w:basedOn w:val="a1"/>
    <w:next w:val="ad"/>
    <w:rsid w:val="00030A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0AC9"/>
  </w:style>
  <w:style w:type="character" w:styleId="affc">
    <w:name w:val="page number"/>
    <w:locked/>
    <w:rsid w:val="00030AC9"/>
  </w:style>
  <w:style w:type="paragraph" w:customStyle="1" w:styleId="2a">
    <w:name w:val="Без интервала2"/>
    <w:rsid w:val="00030AC9"/>
    <w:rPr>
      <w:rFonts w:eastAsia="Times New Roman"/>
      <w:sz w:val="22"/>
      <w:szCs w:val="22"/>
      <w:lang w:eastAsia="en-US"/>
    </w:rPr>
  </w:style>
  <w:style w:type="paragraph" w:customStyle="1" w:styleId="affd">
    <w:name w:val="Таблицы (моноширинный)"/>
    <w:basedOn w:val="a"/>
    <w:next w:val="a"/>
    <w:rsid w:val="00030A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l2">
    <w:name w:val="hl2"/>
    <w:rsid w:val="00030AC9"/>
  </w:style>
  <w:style w:type="paragraph" w:customStyle="1" w:styleId="2b">
    <w:name w:val="Абзац списка2"/>
    <w:basedOn w:val="a"/>
    <w:rsid w:val="00030AC9"/>
    <w:pPr>
      <w:ind w:left="720"/>
    </w:pPr>
    <w:rPr>
      <w:rFonts w:eastAsia="Calibri"/>
      <w:sz w:val="24"/>
      <w:szCs w:val="24"/>
      <w:lang w:val="en-GB"/>
    </w:rPr>
  </w:style>
  <w:style w:type="paragraph" w:customStyle="1" w:styleId="Style9">
    <w:name w:val="Style9"/>
    <w:basedOn w:val="a"/>
    <w:uiPriority w:val="99"/>
    <w:rsid w:val="00030AC9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30AC9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  <w:lang w:eastAsia="ru-RU"/>
    </w:rPr>
  </w:style>
  <w:style w:type="character" w:customStyle="1" w:styleId="FontStyle46">
    <w:name w:val="Font Style46"/>
    <w:uiPriority w:val="99"/>
    <w:rsid w:val="00030AC9"/>
    <w:rPr>
      <w:rFonts w:ascii="Times New Roman" w:hAnsi="Times New Roman" w:cs="Times New Roman"/>
      <w:sz w:val="26"/>
      <w:szCs w:val="26"/>
    </w:rPr>
  </w:style>
  <w:style w:type="paragraph" w:styleId="2c">
    <w:name w:val="List 2"/>
    <w:basedOn w:val="a"/>
    <w:uiPriority w:val="99"/>
    <w:locked/>
    <w:rsid w:val="00030AC9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ru-RU"/>
    </w:rPr>
  </w:style>
  <w:style w:type="paragraph" w:customStyle="1" w:styleId="parametervalue">
    <w:name w:val="parametervalue"/>
    <w:basedOn w:val="a"/>
    <w:rsid w:val="00030AC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ceouttxt1">
    <w:name w:val="iceouttxt1"/>
    <w:uiPriority w:val="99"/>
    <w:rsid w:val="00030AC9"/>
    <w:rPr>
      <w:rFonts w:ascii="Arial" w:hAnsi="Arial"/>
      <w:color w:val="auto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767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60AA836-005E-4DAE-88D3-716B18DA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22502</TotalTime>
  <Pages>9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%</cp:lastModifiedBy>
  <cp:revision>1440</cp:revision>
  <cp:lastPrinted>2021-02-10T05:00:00Z</cp:lastPrinted>
  <dcterms:created xsi:type="dcterms:W3CDTF">2017-09-25T05:30:00Z</dcterms:created>
  <dcterms:modified xsi:type="dcterms:W3CDTF">2021-02-25T11:07:00Z</dcterms:modified>
</cp:coreProperties>
</file>