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B" w:rsidRPr="006F465B" w:rsidRDefault="006F465B" w:rsidP="006F465B">
      <w:pPr>
        <w:suppressLineNumbers/>
        <w:spacing w:after="0" w:line="240" w:lineRule="auto"/>
        <w:ind w:right="534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DokNai"/>
      <w:r w:rsidRPr="006F465B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24.12.2014 № 226 «О бюджете Озерского городского округа на 2015 год и на плановый период 2016 и 2017 годов»</w:t>
      </w:r>
      <w:bookmarkEnd w:id="0"/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от 22.07.2015 №01-02-05/335 Собрание депутатов Озерского городского округа 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РЕШАЕТ: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решение Собрания депутатов от 24.12.2014 № 226 «О бюджете Озерского городского округа на 2015 год и на плановый период 2016 и 2017 годов» следующие изменения: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пункте 1: 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цифры «2 880 598 268,00» заменить цифрами «2 899 490 974,19», цифры «2 239 463 825,00» заменить цифрами «2 257 834 475,00»; 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2 цифры «2 963 399 093,00» заменить цифрами «2 982 291 799,19»;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пункте 12: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1 приложение 6 изложить в новой редакции согласно приложению 1 к настоящему решению,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13: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приложение 8 изложить в новой редакции согласно приложению 2 к настоящему решению; 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2 приложение 10 изложить в новой редакции согласно приложению 3 к настоящему решению.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со дня его принятия.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решение в газете «Озерский вестник».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dp"/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Озерского городского округа</w:t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А.А.Калинин</w:t>
      </w:r>
      <w:bookmarkEnd w:id="1"/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30.07.2015  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127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6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Безвозмездные поступления в бюджет </w:t>
      </w: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Озерского городского округа на 2015 год</w:t>
      </w: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65B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begin"/>
      </w:r>
      <w:r w:rsidRPr="006F465B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LINK Excel.Sheet.12 "\\\\admserver\\work\\Temp\\Совет\\Чечушкова\\30.07.2015\\Приложение 6 Безвозмездные.xlsx" "Лист1!R13C1:R39C2" \a \f 4 \h  \* MERGEFORMAT </w:instrText>
      </w:r>
      <w:r w:rsidRPr="006F465B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separate"/>
      </w: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6300"/>
        <w:gridCol w:w="3280"/>
      </w:tblGrid>
      <w:tr w:rsidR="006F465B" w:rsidRPr="006F465B" w:rsidTr="00586106">
        <w:trPr>
          <w:trHeight w:val="45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6F465B" w:rsidRPr="006F465B" w:rsidTr="00586106">
        <w:trPr>
          <w:trHeight w:val="108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2 257 834 475,00</w:t>
            </w:r>
          </w:p>
        </w:tc>
      </w:tr>
      <w:tr w:rsidR="006F465B" w:rsidRPr="006F465B" w:rsidTr="00586106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65B" w:rsidRPr="006F465B" w:rsidTr="00586106">
        <w:trPr>
          <w:trHeight w:val="55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859 570 285,00</w:t>
            </w:r>
          </w:p>
        </w:tc>
      </w:tr>
      <w:tr w:rsidR="006F465B" w:rsidRPr="006F465B" w:rsidTr="00586106">
        <w:trPr>
          <w:trHeight w:val="561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35 252 000,00</w:t>
            </w:r>
          </w:p>
        </w:tc>
      </w:tr>
      <w:tr w:rsidR="006F465B" w:rsidRPr="006F465B" w:rsidTr="00586106">
        <w:trPr>
          <w:trHeight w:val="56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327 023 285,00</w:t>
            </w:r>
          </w:p>
        </w:tc>
      </w:tr>
      <w:tr w:rsidR="006F465B" w:rsidRPr="006F465B" w:rsidTr="00586106">
        <w:trPr>
          <w:trHeight w:val="54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497 295 000,00</w:t>
            </w:r>
          </w:p>
        </w:tc>
      </w:tr>
      <w:tr w:rsidR="006F465B" w:rsidRPr="006F465B" w:rsidTr="00586106">
        <w:trPr>
          <w:trHeight w:val="8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35 951 680,00</w:t>
            </w:r>
          </w:p>
        </w:tc>
      </w:tr>
      <w:tr w:rsidR="006F465B" w:rsidRPr="006F465B" w:rsidTr="00586106">
        <w:trPr>
          <w:trHeight w:val="83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19 047 400,00</w:t>
            </w:r>
          </w:p>
        </w:tc>
      </w:tr>
      <w:tr w:rsidR="006F465B" w:rsidRPr="006F465B" w:rsidTr="00586106">
        <w:trPr>
          <w:trHeight w:val="83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3 850 000.00</w:t>
            </w:r>
          </w:p>
        </w:tc>
      </w:tr>
      <w:tr w:rsidR="006F465B" w:rsidRPr="006F465B" w:rsidTr="00586106">
        <w:trPr>
          <w:trHeight w:val="4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13 054 280,00</w:t>
            </w:r>
          </w:p>
        </w:tc>
      </w:tr>
      <w:tr w:rsidR="006F465B" w:rsidRPr="006F465B" w:rsidTr="00586106">
        <w:trPr>
          <w:trHeight w:val="5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1 362 284 310,00</w:t>
            </w:r>
          </w:p>
        </w:tc>
      </w:tr>
      <w:tr w:rsidR="006F465B" w:rsidRPr="006F465B" w:rsidTr="00586106">
        <w:trPr>
          <w:trHeight w:val="78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80 577 900,00</w:t>
            </w:r>
          </w:p>
        </w:tc>
      </w:tr>
      <w:tr w:rsidR="006F465B" w:rsidRPr="006F465B" w:rsidTr="00586106">
        <w:trPr>
          <w:trHeight w:val="8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3 133 800,00</w:t>
            </w:r>
          </w:p>
        </w:tc>
      </w:tr>
      <w:tr w:rsidR="006F465B" w:rsidRPr="006F465B" w:rsidTr="00586106">
        <w:trPr>
          <w:trHeight w:val="8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8 732 300,00</w:t>
            </w:r>
          </w:p>
        </w:tc>
      </w:tr>
      <w:tr w:rsidR="006F465B" w:rsidRPr="006F465B" w:rsidTr="00586106">
        <w:trPr>
          <w:trHeight w:val="113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F465B" w:rsidRPr="006F465B" w:rsidTr="00586106">
        <w:trPr>
          <w:trHeight w:val="84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2 526 300,00</w:t>
            </w:r>
          </w:p>
        </w:tc>
      </w:tr>
      <w:tr w:rsidR="006F465B" w:rsidRPr="006F465B" w:rsidTr="00586106">
        <w:trPr>
          <w:trHeight w:val="841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15 154 600,00</w:t>
            </w:r>
          </w:p>
        </w:tc>
      </w:tr>
      <w:tr w:rsidR="006F465B" w:rsidRPr="006F465B" w:rsidTr="00586106">
        <w:trPr>
          <w:trHeight w:val="82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1 133 686 810,00</w:t>
            </w:r>
          </w:p>
        </w:tc>
      </w:tr>
      <w:tr w:rsidR="006F465B" w:rsidRPr="006F465B" w:rsidTr="00586106">
        <w:trPr>
          <w:trHeight w:val="851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12 573 000,00</w:t>
            </w:r>
          </w:p>
        </w:tc>
      </w:tr>
      <w:tr w:rsidR="006F465B" w:rsidRPr="006F465B" w:rsidTr="00586106">
        <w:trPr>
          <w:trHeight w:val="1401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37 533 500,00</w:t>
            </w:r>
          </w:p>
        </w:tc>
      </w:tr>
      <w:tr w:rsidR="006F465B" w:rsidRPr="006F465B" w:rsidTr="00586106">
        <w:trPr>
          <w:trHeight w:val="142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3 834 700,00</w:t>
            </w:r>
          </w:p>
        </w:tc>
      </w:tr>
      <w:tr w:rsidR="006F465B" w:rsidRPr="006F465B" w:rsidTr="00586106">
        <w:trPr>
          <w:trHeight w:val="8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21 900 500,00</w:t>
            </w:r>
          </w:p>
        </w:tc>
      </w:tr>
      <w:tr w:rsidR="006F465B" w:rsidRPr="006F465B" w:rsidTr="00586106">
        <w:trPr>
          <w:trHeight w:val="84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42 620 900,00</w:t>
            </w:r>
          </w:p>
        </w:tc>
      </w:tr>
      <w:tr w:rsidR="006F465B" w:rsidRPr="006F465B" w:rsidTr="00586106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28 200,00</w:t>
            </w:r>
          </w:p>
        </w:tc>
      </w:tr>
      <w:tr w:rsidR="006F465B" w:rsidRPr="006F465B" w:rsidTr="00586106">
        <w:trPr>
          <w:trHeight w:val="8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</w:tr>
    </w:tbl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fldChar w:fldCharType="end"/>
      </w:r>
    </w:p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30.07.2015 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127 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8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 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Распределение расходов бюджета Озерского городского округа на 2015 год по разделам, подразделам, целевым статьям и видам расходов классификации расходов бюджетов Российской Федерации</w:t>
      </w: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821"/>
        <w:gridCol w:w="1167"/>
        <w:gridCol w:w="978"/>
        <w:gridCol w:w="918"/>
        <w:gridCol w:w="1760"/>
      </w:tblGrid>
      <w:tr w:rsidR="006F465B" w:rsidRPr="006F465B" w:rsidTr="00586106">
        <w:trPr>
          <w:cantSplit/>
          <w:trHeight w:val="315"/>
        </w:trPr>
        <w:tc>
          <w:tcPr>
            <w:tcW w:w="3960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F465B" w:rsidRPr="006F465B" w:rsidTr="00586106">
        <w:trPr>
          <w:cantSplit/>
          <w:trHeight w:val="258"/>
        </w:trPr>
        <w:tc>
          <w:tcPr>
            <w:tcW w:w="3960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65B" w:rsidRPr="006F465B" w:rsidTr="00586106">
        <w:trPr>
          <w:cantSplit/>
          <w:trHeight w:val="334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2 982 291 799,19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146 847 259,79</w:t>
            </w:r>
          </w:p>
        </w:tc>
      </w:tr>
      <w:tr w:rsidR="006F465B" w:rsidRPr="006F465B" w:rsidTr="00586106">
        <w:trPr>
          <w:cantSplit/>
          <w:trHeight w:val="85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6F465B" w:rsidRPr="006F465B" w:rsidTr="00586106">
        <w:trPr>
          <w:cantSplit/>
          <w:trHeight w:val="60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1 883 743,00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13 740 015,60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10 561 761,60</w:t>
            </w:r>
          </w:p>
        </w:tc>
      </w:tr>
      <w:tr w:rsidR="006F465B" w:rsidRPr="006F465B" w:rsidTr="00586106">
        <w:trPr>
          <w:cantSplit/>
          <w:trHeight w:val="5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9 534 324,00</w:t>
            </w:r>
          </w:p>
        </w:tc>
      </w:tr>
      <w:tr w:rsidR="006F465B" w:rsidRPr="006F465B" w:rsidTr="00586106">
        <w:trPr>
          <w:cantSplit/>
          <w:trHeight w:val="78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1 027 227,60</w:t>
            </w:r>
          </w:p>
        </w:tc>
      </w:tr>
      <w:tr w:rsidR="006F465B" w:rsidRPr="006F465B" w:rsidTr="00586106">
        <w:trPr>
          <w:cantSplit/>
          <w:trHeight w:val="30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3 178 254,00</w:t>
            </w:r>
          </w:p>
        </w:tc>
      </w:tr>
      <w:tr w:rsidR="006F465B" w:rsidRPr="006F465B" w:rsidTr="00586106">
        <w:trPr>
          <w:cantSplit/>
          <w:trHeight w:val="5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3 178 254,00</w:t>
            </w:r>
          </w:p>
        </w:tc>
      </w:tr>
      <w:tr w:rsidR="006F465B" w:rsidRPr="006F465B" w:rsidTr="00586106">
        <w:trPr>
          <w:cantSplit/>
          <w:trHeight w:val="276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84 457 079,00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76 928 658,00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51 585 958,00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23 993 200,00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1 701 190,00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1 701 190,00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4 042 831,00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2 596 768,00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1 011 863,00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1 138 100,00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101 643,00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25 257,00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17 993 500,00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16 054 776,00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13 346 566,00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2 705 310,00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1 938 724,00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1 938 724,00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2 876 256,00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25 396 666,19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21 094 835,66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16 574 140,00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4 429 685,66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3 974 894,34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2 915 725,99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1 059 168,35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126 936,19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126 936,19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23 938 568,00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2 476 596,18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635 340,00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21 863,82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6 058 640,00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4 123 750,00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1 649 890,00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332 010,00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515 302,00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13 196 128,00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11 837 675,00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1 159 388,00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199 065,00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194 259 492,34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375 760,00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93 940,00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4 139 591,00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1 382 990,00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41 177 147,00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36 177 147,00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36 177 147,00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Cубсидии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118 309 632,34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98 167 474,62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98 167 474,62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13 289 860,00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13 289 860,00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6 852 297,72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4 072 297,72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28 776 502,00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10 358 237,00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9 217 336,00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1 134 501,00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15 655 620,00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15 655 620,00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иные цели (развитие и содержание многофункциональных центров)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352 085,00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352 085,00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125 560,00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125 560,00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157 633 924,66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2 842 757,00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2 312 757,00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2 312 757,00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54 166 365,66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21 174 401,48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21 174 401,48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6 666 134,45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6 666 134,45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1 779 780,00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1 779 780,00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1 171 674,27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1 171 674,27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260 383,49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260 383,49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5 275 620,73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5 275 620,73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1 219 458,02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1 219 458,02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7 012 875,00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6 812 875,00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8 282 738,22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2 558 753,22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4 423 985,00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100 624 802,00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23 336 012,00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17 875 766,00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4 591 446,00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868 800,00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6 551 970,00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2 707 965,00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3 563 751,00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280 254,00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13 297 712,00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13 297 712,00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13 681 908,00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11 708 406,00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37 013 000,00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26 713 000,00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363 367,00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27 233,00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1 608 072 324,70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521 102 222,00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191 614 862,00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191 614 862,00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329 487 360,00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329 487 360,00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947 503 382,70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120 676 685,00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120 676 685,00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33 268 130,00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33 268 130,00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4 705 585,00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4 705 585,00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202 049 092,70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202 049 092,70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1 303 421,00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1 303 421,00</w:t>
            </w:r>
          </w:p>
        </w:tc>
      </w:tr>
      <w:tr w:rsidR="006F465B" w:rsidRPr="006F465B" w:rsidTr="00586106">
        <w:trPr>
          <w:cantSplit/>
          <w:trHeight w:val="276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49 718 989,00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49 718 989,00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382 700,00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1 567 200,00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1 567 200,00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148 311 280,00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148 311 280,00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обучающихся, нуждающихся в длительном лечении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14 539 200,00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14 539 200,00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девиантным (общественно опасным) поведением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11 441 700,00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11 441 700,00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322 208 500,00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322 208 500,00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37 330 900,00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38 316 080,00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27 919 600,00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27 919 600,00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10 276 480,00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10 276 480,00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101 150 640,00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19 446 940,00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16 176 817,00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3 054 843,00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215 280,00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5 635 000,00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23 002 700,00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22 035 122,00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52 286 000,00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210 361 598,00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192 153 108,00</w:t>
            </w:r>
          </w:p>
        </w:tc>
      </w:tr>
      <w:tr w:rsidR="006F465B" w:rsidRPr="006F465B" w:rsidTr="00586106">
        <w:trPr>
          <w:cantSplit/>
          <w:trHeight w:val="276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72 516 199,00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72 516 199,00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18 624 307,00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18 624 307,00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954 675,00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27 176 902,00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22 946 112,00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4 062 840,00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167 950,00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5 657 475,00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5 657 475,00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4 790 398,00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4 790 398,00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38 261 408,00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38 261 408,00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10 361 244,00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10 361 244,00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123 300,00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18 208 490,00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5 084 120,00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4 400 890,00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683 230,00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4 280 270,00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523 585,00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3 756 685,00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398 700,00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77 600,00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1 697 800,00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1 697 800,00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550 371 035,00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44 323 670,00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2 817 500,00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41 506 170,00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41 506 170,00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413 433 835,00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11 516 500,00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11 346 300,00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42 620 900,00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873 800,00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41 747 100,00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8 732 300,00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129 048,77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8 603 251,23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80 577 900,00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79 384 200,00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6 954 300,00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57 780,00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692 720,00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95 298 100,00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1 474 615,00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93 823 485,00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85 200 500,00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3 433 031,00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81 767 469,00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824 512,00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50 824,53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1 638 575,47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14 260 700,00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14 049 950,00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307 560,00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136 850,00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11 459 600,00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11 275 500,00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2 540 800,00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1 349 460,00</w:t>
            </w:r>
          </w:p>
        </w:tc>
      </w:tr>
      <w:tr w:rsidR="006F465B" w:rsidRPr="006F465B" w:rsidTr="00586106">
        <w:trPr>
          <w:cantSplit/>
          <w:trHeight w:val="331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21 900 500,00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21 900 500,00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502 507,00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502 507,00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848 318,00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848 318,00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19 422 010,00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9 196 352,00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6 225 658,00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6 444 000,00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58 914 400,00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4 673 000,00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4 628 000,00</w:t>
            </w:r>
          </w:p>
        </w:tc>
      </w:tr>
      <w:tr w:rsidR="006F465B" w:rsidRPr="006F465B" w:rsidTr="00586106">
        <w:trPr>
          <w:cantSplit/>
          <w:trHeight w:val="229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37 533 500,00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37 533 500,00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295 790,00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12 573 000,00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9 410 300,00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их их числа по договорам найма специализированных жилых помещений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958 700,00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25 897 400,00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3 638 100,00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19 047 400,00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16 829 960,00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2 149 621,64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67 818,36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3 211 900,00</w:t>
            </w:r>
          </w:p>
        </w:tc>
      </w:tr>
      <w:tr w:rsidR="006F465B" w:rsidRPr="006F465B" w:rsidTr="00586106">
        <w:trPr>
          <w:cantSplit/>
          <w:trHeight w:val="276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2 721 200,00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490 700,00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74 592 039,30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49 150 981,30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46 290 981,30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46 290 981,30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704 600,00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617 600,00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617 600,00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24 736 458,00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2 617 758,00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2 432 647,00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182 111,00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285"/>
        </w:trPr>
        <w:tc>
          <w:tcPr>
            <w:tcW w:w="39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9 500 000,00»</w:t>
            </w:r>
          </w:p>
        </w:tc>
      </w:tr>
    </w:tbl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3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30.07.2015  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127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10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6F46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  </w:t>
      </w:r>
      <w:r w:rsidRPr="006F465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Ведомственная структура расходов бюджета </w:t>
      </w: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4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Озерского городского округа на 2015 год</w:t>
      </w:r>
    </w:p>
    <w:p w:rsidR="006F465B" w:rsidRPr="006F465B" w:rsidRDefault="006F465B" w:rsidP="006F465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F465B" w:rsidRPr="006F465B" w:rsidRDefault="006F465B" w:rsidP="006F465B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F465B">
        <w:rPr>
          <w:rFonts w:ascii="Times New Roman" w:eastAsia="Times New Roman" w:hAnsi="Times New Roman" w:cs="Times New Roman"/>
          <w:sz w:val="20"/>
          <w:szCs w:val="20"/>
          <w:lang w:eastAsia="zh-CN"/>
        </w:rPr>
        <w:t>(руб.)</w:t>
      </w:r>
    </w:p>
    <w:tbl>
      <w:tblPr>
        <w:tblW w:w="9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78"/>
        <w:gridCol w:w="882"/>
        <w:gridCol w:w="1262"/>
        <w:gridCol w:w="1054"/>
        <w:gridCol w:w="988"/>
        <w:gridCol w:w="1717"/>
      </w:tblGrid>
      <w:tr w:rsidR="006F465B" w:rsidRPr="006F465B" w:rsidTr="00586106">
        <w:trPr>
          <w:cantSplit/>
          <w:trHeight w:val="255"/>
        </w:trPr>
        <w:tc>
          <w:tcPr>
            <w:tcW w:w="3208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465B" w:rsidRPr="006F465B" w:rsidTr="00586106">
        <w:trPr>
          <w:cantSplit/>
          <w:trHeight w:val="286"/>
        </w:trPr>
        <w:tc>
          <w:tcPr>
            <w:tcW w:w="3208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2 982 291 799,19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20 281 996,19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10 781 996,19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10 655 060,00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10 655 060,00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8 547 850,00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2 105 210,00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126 936,19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126 936,19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126 936,19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1 511 846 369,70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1 465 394 369,70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521 102 222,00</w:t>
            </w:r>
          </w:p>
        </w:tc>
      </w:tr>
      <w:tr w:rsidR="006F465B" w:rsidRPr="006F465B" w:rsidTr="00586106">
        <w:trPr>
          <w:cantSplit/>
          <w:trHeight w:val="100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191 614 862,00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191 614 862,00</w:t>
            </w:r>
          </w:p>
        </w:tc>
      </w:tr>
      <w:tr w:rsidR="006F465B" w:rsidRPr="006F465B" w:rsidTr="00586106">
        <w:trPr>
          <w:cantSplit/>
          <w:trHeight w:val="1723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329 487 360,00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329 487 360,00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857 741 427,70</w:t>
            </w:r>
          </w:p>
        </w:tc>
      </w:tr>
      <w:tr w:rsidR="006F465B" w:rsidRPr="006F465B" w:rsidTr="00586106">
        <w:trPr>
          <w:cantSplit/>
          <w:trHeight w:val="120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120 676 685,00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120 676 685,00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33 268 130,00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33 268 130,00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4 705 585,00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4 705 585,00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150 921 458,70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150 921 458,70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49 718 989,00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49 718 989,00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1 567 200,00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1 567 200,00</w:t>
            </w:r>
          </w:p>
        </w:tc>
      </w:tr>
      <w:tr w:rsidR="006F465B" w:rsidRPr="006F465B" w:rsidTr="00586106">
        <w:trPr>
          <w:cantSplit/>
          <w:trHeight w:val="22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148 311 280,00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148 311 280,00</w:t>
            </w:r>
          </w:p>
        </w:tc>
      </w:tr>
      <w:tr w:rsidR="006F465B" w:rsidRPr="006F465B" w:rsidTr="00586106">
        <w:trPr>
          <w:cantSplit/>
          <w:trHeight w:val="22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обучающихся, нуждающихся в длительном лечении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14 539 200,00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14 539 200,00</w:t>
            </w:r>
          </w:p>
        </w:tc>
      </w:tr>
      <w:tr w:rsidR="006F465B" w:rsidRPr="006F465B" w:rsidTr="00586106">
        <w:trPr>
          <w:cantSplit/>
          <w:trHeight w:val="22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девиантным (общественно опасным) поведением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11 441 700,00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11 441 700,00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322 208 500,00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322 208 500,00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38 096 080,00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27 819 600,00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27 819 600,00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10 276 480,00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10 276 480,00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48 454 640,00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19 446 940,00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16 176 817,00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3 054 843,00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215 280,00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5 635 000,00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23 002 700,00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22 035 122,00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46 452 000,00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4 245 500,00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4 245 500,00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4 245 500,00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42 206 500,00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4 673 000,00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4 628 000,00</w:t>
            </w:r>
          </w:p>
        </w:tc>
      </w:tr>
      <w:tr w:rsidR="006F465B" w:rsidRPr="006F465B" w:rsidTr="00586106">
        <w:trPr>
          <w:cantSplit/>
          <w:trHeight w:val="22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37 533 500,00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37 533 500,00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255 445 053,00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52 551 055,00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52 431 055,00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51 127 634,00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51 127 634,00</w:t>
            </w:r>
          </w:p>
        </w:tc>
      </w:tr>
      <w:tr w:rsidR="006F465B" w:rsidRPr="006F465B" w:rsidTr="00586106">
        <w:trPr>
          <w:cantSplit/>
          <w:trHeight w:val="189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1 303 421,00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1 303 421,00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202 663 798,00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192 153 108,00</w:t>
            </w:r>
          </w:p>
        </w:tc>
      </w:tr>
      <w:tr w:rsidR="006F465B" w:rsidRPr="006F465B" w:rsidTr="00586106">
        <w:trPr>
          <w:cantSplit/>
          <w:trHeight w:val="11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72 516 199,00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72 516 199,00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18 624 307,00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18 624 307,00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6F465B" w:rsidRPr="006F465B" w:rsidTr="00586106">
        <w:trPr>
          <w:cantSplit/>
          <w:trHeight w:val="11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954 675,00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506 500,00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27 176 902,00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22 946 112,00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4 062 840,00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167 950,00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5 657 475,00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5 657 475,00</w:t>
            </w:r>
          </w:p>
        </w:tc>
      </w:tr>
      <w:tr w:rsidR="006F465B" w:rsidRPr="006F465B" w:rsidTr="00586106">
        <w:trPr>
          <w:cantSplit/>
          <w:trHeight w:val="14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4 790 398,00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4 790 398,00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38 261 408,00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38 261 408,00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10 361 244,00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10 361 244,00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</w:tr>
      <w:tr w:rsidR="006F465B" w:rsidRPr="006F465B" w:rsidTr="00586106">
        <w:trPr>
          <w:cantSplit/>
          <w:trHeight w:val="240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123 300,00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10 510 690,00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5 084 120,00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4 400 890,00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683 230,00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4 280 270,00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523 585,00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3 756 685,00</w:t>
            </w:r>
          </w:p>
        </w:tc>
      </w:tr>
      <w:tr w:rsidR="006F465B" w:rsidRPr="006F465B" w:rsidTr="00586106">
        <w:trPr>
          <w:cantSplit/>
          <w:trHeight w:val="15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F465B" w:rsidRPr="006F465B" w:rsidTr="00586106">
        <w:trPr>
          <w:cantSplit/>
          <w:trHeight w:val="174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398 700,00</w:t>
            </w:r>
          </w:p>
        </w:tc>
      </w:tr>
      <w:tr w:rsidR="006F465B" w:rsidRPr="006F465B" w:rsidTr="00586106">
        <w:trPr>
          <w:cantSplit/>
          <w:trHeight w:val="19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77 600,00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4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54 842 039,30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54 592 039,30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49 150 981,30</w:t>
            </w:r>
          </w:p>
        </w:tc>
      </w:tr>
      <w:tr w:rsidR="006F465B" w:rsidRPr="006F465B" w:rsidTr="00586106">
        <w:trPr>
          <w:cantSplit/>
          <w:trHeight w:val="103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46 290 981,30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46 290 981,30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704 600,00</w:t>
            </w:r>
          </w:p>
        </w:tc>
      </w:tr>
      <w:tr w:rsidR="006F465B" w:rsidRPr="006F465B" w:rsidTr="00586106">
        <w:trPr>
          <w:cantSplit/>
          <w:trHeight w:val="264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617 600,00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617 600,00</w:t>
            </w:r>
          </w:p>
        </w:tc>
      </w:tr>
      <w:tr w:rsidR="006F465B" w:rsidRPr="006F465B" w:rsidTr="00586106">
        <w:trPr>
          <w:cantSplit/>
          <w:trHeight w:val="225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4 736 458,00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2 617 758,00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2 432 647,00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182 111,00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521 688 480,00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37 430 900,00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37 330 900,00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147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484 257 580,00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44 323 670,00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2 817 500,00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41 506 170,00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41 506 170,00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401 163 310,00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11 516 500,00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11 346 300,00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42 620 900,00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873 800,00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41 747 100,00</w:t>
            </w:r>
          </w:p>
        </w:tc>
      </w:tr>
      <w:tr w:rsidR="006F465B" w:rsidRPr="006F465B" w:rsidTr="00586106">
        <w:trPr>
          <w:cantSplit/>
          <w:trHeight w:val="14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8 732 300,00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129 048,77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8 603 251,23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80 577 900,00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79 384 200,00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2 478 600,00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57 780,00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692 720,00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95 298 100,00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1 474 615,00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93 823 485,00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85 200 500,00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3 433 031,00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81 767 469,00</w:t>
            </w:r>
          </w:p>
        </w:tc>
      </w:tr>
      <w:tr w:rsidR="006F465B" w:rsidRPr="006F465B" w:rsidTr="00586106">
        <w:trPr>
          <w:cantSplit/>
          <w:trHeight w:val="189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824 512,00</w:t>
            </w:r>
          </w:p>
        </w:tc>
      </w:tr>
      <w:tr w:rsidR="006F465B" w:rsidRPr="006F465B" w:rsidTr="00586106">
        <w:trPr>
          <w:cantSplit/>
          <w:trHeight w:val="202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50 824,53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1 638 575,47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14 260 700,00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14 049 950,00</w:t>
            </w:r>
          </w:p>
        </w:tc>
      </w:tr>
      <w:tr w:rsidR="006F465B" w:rsidRPr="006F465B" w:rsidTr="00586106">
        <w:trPr>
          <w:cantSplit/>
          <w:trHeight w:val="19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307 560,00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136 850,00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11 459 600,00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11 275 500,00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2 578 900,00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2 540 800,00</w:t>
            </w:r>
          </w:p>
        </w:tc>
      </w:tr>
      <w:tr w:rsidR="006F465B" w:rsidRPr="006F465B" w:rsidTr="00586106">
        <w:trPr>
          <w:cantSplit/>
          <w:trHeight w:val="195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1 349 460,00</w:t>
            </w:r>
          </w:p>
        </w:tc>
      </w:tr>
      <w:tr w:rsidR="006F465B" w:rsidRPr="006F465B" w:rsidTr="00586106">
        <w:trPr>
          <w:cantSplit/>
          <w:trHeight w:val="370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21 900 500,00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21 900 500,00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19 422 010,00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9 196 352,00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6 225 658,00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12 873 200,00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295 790,00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12 573 000,00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9 410 300,00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25 897 400,00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3 638 100,00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19 047 400,00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16 829 960,00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2 149 621,64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67 818,36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3 211 900,00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2 721 200,00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490 700,00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6 058 640,00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4 123 750,00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1 649 890,00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332 010,00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515 302,00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13 196 128,00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11 837 675,00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1 159 388,00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199 065,00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11 258 237,00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11 258 237,00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11 258 237,00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10 358 237,00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9 217 336,00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1 134 501,00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107 099 122,40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88 033 335,00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84 457 079,00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76 928 658,00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51 585 958,00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23 993 200,00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1 349 500,00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1 701 190,00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1 701 190,00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4 042 831,00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2 596 768,00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1 011 863,00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1 138 100,00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1 138 100,00</w:t>
            </w:r>
          </w:p>
        </w:tc>
      </w:tr>
      <w:tr w:rsidR="006F465B" w:rsidRPr="006F465B" w:rsidTr="00586106">
        <w:trPr>
          <w:cantSplit/>
          <w:trHeight w:val="151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101 643,00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25 257,00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2 876 256,00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135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2 476 596,18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635 340,00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21 863,82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375 760,00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93 940,00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лицензирование розничной продажи алкогольной продукции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363 367,00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27 233,00</w:t>
            </w:r>
          </w:p>
        </w:tc>
      </w:tr>
      <w:tr w:rsidR="006F465B" w:rsidRPr="006F465B" w:rsidTr="00586106">
        <w:trPr>
          <w:cantSplit/>
          <w:trHeight w:val="13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7 801 730,00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6 124 957,40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15 623 758,60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15 623 758,60</w:t>
            </w:r>
          </w:p>
        </w:tc>
      </w:tr>
      <w:tr w:rsidR="006F465B" w:rsidRPr="006F465B" w:rsidTr="00586106">
        <w:trPr>
          <w:cantSplit/>
          <w:trHeight w:val="117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1 883 743,00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13 740 015,60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10 561 761,60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9 534 324,00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1 027 227,60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3 178 254,00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3 178 254,00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5 399 716,00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4 798 716,00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600 100,00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1 938 724,00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1 938 724,00</w:t>
            </w:r>
          </w:p>
        </w:tc>
      </w:tr>
      <w:tr w:rsidR="006F465B" w:rsidRPr="006F465B" w:rsidTr="00586106">
        <w:trPr>
          <w:cantSplit/>
          <w:trHeight w:val="11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369 578 023,00</w:t>
            </w:r>
          </w:p>
        </w:tc>
      </w:tr>
      <w:tr w:rsidR="006F465B" w:rsidRPr="006F465B" w:rsidTr="00586106">
        <w:trPr>
          <w:cantSplit/>
          <w:trHeight w:val="43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159 486 779,34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41 177 147,00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36 177 147,00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36 177 147,00</w:t>
            </w:r>
          </w:p>
        </w:tc>
      </w:tr>
      <w:tr w:rsidR="006F465B" w:rsidRPr="006F465B" w:rsidTr="00586106">
        <w:trPr>
          <w:cantSplit/>
          <w:trHeight w:val="255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Cубсидии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118 309 632,34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98 167 474,62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98 167 474,62</w:t>
            </w:r>
          </w:p>
        </w:tc>
      </w:tr>
      <w:tr w:rsidR="006F465B" w:rsidRPr="006F465B" w:rsidTr="00586106">
        <w:trPr>
          <w:cantSplit/>
          <w:trHeight w:val="223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13 289 860,00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13 289 860,00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6 852 297,72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4 072 297,72</w:t>
            </w:r>
          </w:p>
        </w:tc>
      </w:tr>
      <w:tr w:rsidR="006F465B" w:rsidRPr="006F465B" w:rsidTr="00586106">
        <w:trPr>
          <w:cantSplit/>
          <w:trHeight w:val="4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130 107 443,66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54 016 365,66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21 174 401,48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21 174 401,48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6 666 134,45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6 666 134,45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1 779 780,00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1 779 780,00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1 171 674,27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1 171 674,27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260 383,49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260 383,49</w:t>
            </w:r>
          </w:p>
        </w:tc>
      </w:tr>
      <w:tr w:rsidR="006F465B" w:rsidRPr="006F465B" w:rsidTr="00586106">
        <w:trPr>
          <w:cantSplit/>
          <w:trHeight w:val="10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5 275 620,73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5 275 620,73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1 219 458,02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1 219 458,02</w:t>
            </w:r>
          </w:p>
        </w:tc>
      </w:tr>
      <w:tr w:rsidR="006F465B" w:rsidRPr="006F465B" w:rsidTr="00586106">
        <w:trPr>
          <w:cantSplit/>
          <w:trHeight w:val="9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7 012 875,00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6 812 875,00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8 282 738,22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2 558 753,22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4 423 985,00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76 091 078,00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9 346 490,00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2 905 910,00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847 600,00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6 551 970,00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2 707 965,00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3 563 751,00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280 254,00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13 681 908,00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11 708 406,00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1 838 502,00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3 850 000,00</w:t>
            </w:r>
          </w:p>
        </w:tc>
      </w:tr>
      <w:tr w:rsidR="006F465B" w:rsidRPr="006F465B" w:rsidTr="00586106">
        <w:trPr>
          <w:cantSplit/>
          <w:trHeight w:val="178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F465B" w:rsidRPr="006F465B" w:rsidTr="00586106">
        <w:trPr>
          <w:cantSplit/>
          <w:trHeight w:val="219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37 013 000,00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26 713 000,00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194 200,00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194 200,00</w:t>
            </w:r>
          </w:p>
        </w:tc>
      </w:tr>
      <w:tr w:rsidR="006F465B" w:rsidRPr="006F465B" w:rsidTr="00586106">
        <w:trPr>
          <w:cantSplit/>
          <w:trHeight w:val="43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6F465B" w:rsidRPr="006F465B" w:rsidTr="00586106">
        <w:trPr>
          <w:cantSplit/>
          <w:trHeight w:val="23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52 286 000,00</w:t>
            </w:r>
          </w:p>
        </w:tc>
      </w:tr>
      <w:tr w:rsidR="006F465B" w:rsidRPr="006F465B" w:rsidTr="00586106">
        <w:trPr>
          <w:cantSplit/>
          <w:trHeight w:val="11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7 697 800,00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7 697 800,00</w:t>
            </w:r>
          </w:p>
        </w:tc>
      </w:tr>
      <w:tr w:rsidR="006F465B" w:rsidRPr="006F465B" w:rsidTr="00586106">
        <w:trPr>
          <w:cantSplit/>
          <w:trHeight w:val="210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1 697 800,00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1 697 800,00</w:t>
            </w:r>
          </w:p>
        </w:tc>
      </w:tr>
      <w:tr w:rsidR="006F465B" w:rsidRPr="006F465B" w:rsidTr="00586106">
        <w:trPr>
          <w:cantSplit/>
          <w:trHeight w:val="4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6F465B" w:rsidRPr="006F465B" w:rsidTr="00586106">
        <w:trPr>
          <w:cantSplit/>
          <w:trHeight w:val="202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53 157 723,00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25 069 730,00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25 069 730,00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21 094 835,66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16 574 140,00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4 429 685,66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3 974 894,34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2 915 725,99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1 059 168,35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22 259 776,00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4 139 591,00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1 382 990,00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16 733 265,00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15 655 620,00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15 655 620,00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352 085,00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352 085,00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125 560,00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125 560,00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1 993 517,00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F465B" w:rsidRPr="006F465B" w:rsidTr="00586106">
        <w:trPr>
          <w:cantSplit/>
          <w:trHeight w:val="153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6F465B" w:rsidRPr="006F465B" w:rsidTr="00586106">
        <w:trPr>
          <w:cantSplit/>
          <w:trHeight w:val="114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1 963 517,00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трнасферты на переселение граждан из закрытых административно-территориальных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5205159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5205159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3 834 700,00</w:t>
            </w:r>
          </w:p>
        </w:tc>
      </w:tr>
      <w:tr w:rsidR="006F465B" w:rsidRPr="006F465B" w:rsidTr="00586106">
        <w:trPr>
          <w:cantSplit/>
          <w:trHeight w:val="184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6F465B" w:rsidRPr="006F465B" w:rsidTr="00586106">
        <w:trPr>
          <w:cantSplit/>
          <w:trHeight w:val="16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обеспечение предоставления жилых помещений детям-сиротам и детям, оставшимся без попечения родителей, лицам их их числа по договорам найма специализированных жилых помещений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958 700,00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958 700,00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33 327 789,00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25 532 964,00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2 812 757,00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2 312 757,00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2 312 757,00</w:t>
            </w:r>
          </w:p>
        </w:tc>
      </w:tr>
      <w:tr w:rsidR="006F465B" w:rsidRPr="006F465B" w:rsidTr="00586106">
        <w:trPr>
          <w:cantSplit/>
          <w:trHeight w:val="109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102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22 570 207,00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10 236 012,00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8 529 276,00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1 685 536,00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6F465B" w:rsidRPr="006F465B" w:rsidTr="00586106">
        <w:trPr>
          <w:cantSplit/>
          <w:trHeight w:val="100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11 334 195,00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11 334 195,00</w:t>
            </w:r>
          </w:p>
        </w:tc>
      </w:tr>
      <w:tr w:rsidR="006F465B" w:rsidRPr="006F465B" w:rsidTr="00586106">
        <w:trPr>
          <w:cantSplit/>
          <w:trHeight w:val="76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14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7 794 825,00</w:t>
            </w:r>
          </w:p>
        </w:tc>
      </w:tr>
      <w:tr w:rsidR="006F465B" w:rsidRPr="006F465B" w:rsidTr="00586106">
        <w:trPr>
          <w:cantSplit/>
          <w:trHeight w:val="25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7 794 825,00</w:t>
            </w:r>
          </w:p>
        </w:tc>
      </w:tr>
      <w:tr w:rsidR="006F465B" w:rsidRPr="006F465B" w:rsidTr="00586106">
        <w:trPr>
          <w:cantSplit/>
          <w:trHeight w:val="1275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502 507,00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502 507,00</w:t>
            </w:r>
          </w:p>
        </w:tc>
      </w:tr>
      <w:tr w:rsidR="006F465B" w:rsidRPr="006F465B" w:rsidTr="00586106">
        <w:trPr>
          <w:cantSplit/>
          <w:trHeight w:val="204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848 318,00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848 318,00</w:t>
            </w:r>
          </w:p>
        </w:tc>
      </w:tr>
      <w:tr w:rsidR="006F465B" w:rsidRPr="006F465B" w:rsidTr="00586106">
        <w:trPr>
          <w:cantSplit/>
          <w:trHeight w:val="17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6 444 000,00</w:t>
            </w:r>
          </w:p>
        </w:tc>
      </w:tr>
      <w:tr w:rsidR="006F465B" w:rsidRPr="006F465B" w:rsidTr="00586106">
        <w:trPr>
          <w:cantSplit/>
          <w:trHeight w:val="510"/>
        </w:trPr>
        <w:tc>
          <w:tcPr>
            <w:tcW w:w="320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6F465B" w:rsidRPr="006F465B" w:rsidRDefault="006F465B" w:rsidP="006F4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6 444 000,00»</w:t>
            </w:r>
          </w:p>
        </w:tc>
      </w:tr>
    </w:tbl>
    <w:p w:rsidR="006F465B" w:rsidRPr="006F465B" w:rsidRDefault="006F465B" w:rsidP="006F465B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60E2" w:rsidRDefault="00ED60E2">
      <w:bookmarkStart w:id="2" w:name="_GoBack"/>
      <w:bookmarkEnd w:id="2"/>
    </w:p>
    <w:sectPr w:rsidR="00ED60E2" w:rsidSect="007D1A3F">
      <w:headerReference w:type="even" r:id="rId5"/>
      <w:headerReference w:type="default" r:id="rId6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0C" w:rsidRDefault="006F465B" w:rsidP="007D1A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A0C" w:rsidRDefault="006F465B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F" w:rsidRDefault="006F465B" w:rsidP="00A857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67</w:t>
    </w:r>
    <w:r>
      <w:rPr>
        <w:rStyle w:val="a5"/>
      </w:rPr>
      <w:fldChar w:fldCharType="end"/>
    </w:r>
  </w:p>
  <w:p w:rsidR="00362A0C" w:rsidRPr="00F71198" w:rsidRDefault="006F465B">
    <w:pPr>
      <w:pStyle w:val="a3"/>
      <w:ind w:right="360"/>
      <w:rPr>
        <w:sz w:val="24"/>
      </w:rPr>
    </w:pPr>
    <w:r>
      <w:rPr>
        <w:rStyle w:val="a5"/>
        <w:sz w:val="24"/>
      </w:rPr>
      <w:t>Решение № 127 от 30.07.2015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C5"/>
    <w:rsid w:val="002E5BC5"/>
    <w:rsid w:val="006F465B"/>
    <w:rsid w:val="00E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65B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465B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65B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46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65B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465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F465B"/>
  </w:style>
  <w:style w:type="paragraph" w:styleId="a3">
    <w:name w:val="header"/>
    <w:basedOn w:val="a"/>
    <w:link w:val="a4"/>
    <w:rsid w:val="006F4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F4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465B"/>
  </w:style>
  <w:style w:type="paragraph" w:styleId="a6">
    <w:name w:val="footer"/>
    <w:basedOn w:val="a"/>
    <w:link w:val="a7"/>
    <w:rsid w:val="006F4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6F46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semiHidden/>
    <w:rsid w:val="006F465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semiHidden/>
    <w:rsid w:val="006F465B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rsid w:val="006F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F465B"/>
    <w:rPr>
      <w:color w:val="0563C1"/>
      <w:u w:val="single"/>
    </w:rPr>
  </w:style>
  <w:style w:type="character" w:styleId="ac">
    <w:name w:val="FollowedHyperlink"/>
    <w:uiPriority w:val="99"/>
    <w:unhideWhenUsed/>
    <w:rsid w:val="006F465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65B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465B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65B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46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6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65B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465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F465B"/>
  </w:style>
  <w:style w:type="paragraph" w:styleId="a3">
    <w:name w:val="header"/>
    <w:basedOn w:val="a"/>
    <w:link w:val="a4"/>
    <w:rsid w:val="006F46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F4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465B"/>
  </w:style>
  <w:style w:type="paragraph" w:styleId="a6">
    <w:name w:val="footer"/>
    <w:basedOn w:val="a"/>
    <w:link w:val="a7"/>
    <w:rsid w:val="006F4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6F46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semiHidden/>
    <w:rsid w:val="006F465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semiHidden/>
    <w:rsid w:val="006F465B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rsid w:val="006F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6F465B"/>
    <w:rPr>
      <w:color w:val="0563C1"/>
      <w:u w:val="single"/>
    </w:rPr>
  </w:style>
  <w:style w:type="character" w:styleId="ac">
    <w:name w:val="FollowedHyperlink"/>
    <w:uiPriority w:val="99"/>
    <w:unhideWhenUsed/>
    <w:rsid w:val="006F46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19094</Words>
  <Characters>108836</Characters>
  <Application>Microsoft Office Word</Application>
  <DocSecurity>0</DocSecurity>
  <Lines>906</Lines>
  <Paragraphs>255</Paragraphs>
  <ScaleCrop>false</ScaleCrop>
  <Company>*</Company>
  <LinksUpToDate>false</LinksUpToDate>
  <CharactersWithSpaces>127675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2015-08-20T04:35:00Z</dcterms:created>
  <dcterms:modified xsi:type="dcterms:W3CDTF">2015-08-20T04:35:00Z</dcterms:modified>
</cp:coreProperties>
</file>