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44" w:rsidRPr="00D71E87" w:rsidRDefault="00B37C44" w:rsidP="00B37C44">
      <w:pPr>
        <w:jc w:val="center"/>
        <w:outlineLvl w:val="0"/>
        <w:rPr>
          <w:b/>
          <w:bCs/>
          <w:sz w:val="28"/>
          <w:szCs w:val="28"/>
        </w:rPr>
      </w:pPr>
      <w:r>
        <w:rPr>
          <w:b/>
          <w:bCs/>
          <w:sz w:val="28"/>
          <w:szCs w:val="28"/>
        </w:rPr>
        <w:t>ВЫПИСКА</w:t>
      </w:r>
    </w:p>
    <w:p w:rsidR="00B37C44" w:rsidRPr="00D71E87" w:rsidRDefault="00B37C44" w:rsidP="00B37C44">
      <w:pPr>
        <w:jc w:val="center"/>
        <w:outlineLvl w:val="0"/>
        <w:rPr>
          <w:b/>
          <w:sz w:val="28"/>
          <w:szCs w:val="28"/>
        </w:rPr>
      </w:pPr>
      <w:r>
        <w:rPr>
          <w:b/>
          <w:sz w:val="28"/>
          <w:szCs w:val="28"/>
        </w:rPr>
        <w:t>из акта</w:t>
      </w:r>
      <w:r w:rsidRPr="00D71E87">
        <w:rPr>
          <w:b/>
          <w:sz w:val="28"/>
          <w:szCs w:val="28"/>
        </w:rPr>
        <w:t xml:space="preserve"> внепланового контрольного мероприятия</w:t>
      </w:r>
    </w:p>
    <w:p w:rsidR="00B37C44" w:rsidRPr="00D71E87" w:rsidRDefault="00B37C44" w:rsidP="00B37C44">
      <w:pPr>
        <w:jc w:val="center"/>
        <w:outlineLvl w:val="0"/>
        <w:rPr>
          <w:b/>
          <w:sz w:val="28"/>
          <w:szCs w:val="28"/>
        </w:rPr>
      </w:pPr>
      <w:r w:rsidRPr="00D71E87">
        <w:rPr>
          <w:b/>
          <w:sz w:val="28"/>
          <w:szCs w:val="28"/>
        </w:rPr>
        <w:t>в Муниципальном унитарном предприятии «</w:t>
      </w:r>
      <w:r>
        <w:rPr>
          <w:b/>
          <w:sz w:val="28"/>
          <w:szCs w:val="28"/>
        </w:rPr>
        <w:t>Лоск</w:t>
      </w:r>
      <w:r w:rsidRPr="00D71E87">
        <w:rPr>
          <w:b/>
          <w:sz w:val="28"/>
          <w:szCs w:val="28"/>
        </w:rPr>
        <w:t>»</w:t>
      </w:r>
    </w:p>
    <w:p w:rsidR="00B37C44" w:rsidRPr="00D71E87" w:rsidRDefault="005974A8" w:rsidP="00B37C44">
      <w:pPr>
        <w:jc w:val="center"/>
        <w:outlineLvl w:val="0"/>
        <w:rPr>
          <w:b/>
          <w:sz w:val="28"/>
          <w:szCs w:val="28"/>
        </w:rPr>
      </w:pPr>
      <w:r>
        <w:rPr>
          <w:b/>
          <w:sz w:val="28"/>
          <w:szCs w:val="28"/>
        </w:rPr>
        <w:t>Озерского городского округа</w:t>
      </w:r>
    </w:p>
    <w:p w:rsidR="00B37C44" w:rsidRDefault="00B37C44" w:rsidP="00B37C44">
      <w:pPr>
        <w:jc w:val="center"/>
        <w:outlineLvl w:val="0"/>
        <w:rPr>
          <w:b/>
          <w:bCs/>
          <w:sz w:val="28"/>
          <w:szCs w:val="28"/>
        </w:rPr>
      </w:pPr>
      <w:r w:rsidRPr="00D71E87">
        <w:rPr>
          <w:b/>
          <w:bCs/>
          <w:sz w:val="28"/>
          <w:szCs w:val="28"/>
        </w:rPr>
        <w:t>(АКТ №</w:t>
      </w:r>
      <w:r w:rsidR="00E57492">
        <w:rPr>
          <w:b/>
          <w:bCs/>
          <w:sz w:val="28"/>
          <w:szCs w:val="28"/>
          <w:lang w:val="en-US"/>
        </w:rPr>
        <w:t> </w:t>
      </w:r>
      <w:r>
        <w:rPr>
          <w:b/>
          <w:bCs/>
          <w:sz w:val="28"/>
          <w:szCs w:val="28"/>
        </w:rPr>
        <w:t>7</w:t>
      </w:r>
      <w:r w:rsidRPr="00D71E87">
        <w:rPr>
          <w:b/>
          <w:bCs/>
          <w:sz w:val="28"/>
          <w:szCs w:val="28"/>
        </w:rPr>
        <w:t xml:space="preserve"> от 0</w:t>
      </w:r>
      <w:r>
        <w:rPr>
          <w:b/>
          <w:bCs/>
          <w:sz w:val="28"/>
          <w:szCs w:val="28"/>
        </w:rPr>
        <w:t>6</w:t>
      </w:r>
      <w:r w:rsidRPr="00D71E87">
        <w:rPr>
          <w:b/>
          <w:bCs/>
          <w:sz w:val="28"/>
          <w:szCs w:val="28"/>
        </w:rPr>
        <w:t>.0</w:t>
      </w:r>
      <w:r>
        <w:rPr>
          <w:b/>
          <w:bCs/>
          <w:sz w:val="28"/>
          <w:szCs w:val="28"/>
        </w:rPr>
        <w:t>9</w:t>
      </w:r>
      <w:r w:rsidRPr="00D71E87">
        <w:rPr>
          <w:b/>
          <w:bCs/>
          <w:sz w:val="28"/>
          <w:szCs w:val="28"/>
        </w:rPr>
        <w:t>.2021)</w:t>
      </w:r>
    </w:p>
    <w:p w:rsidR="00B37C44" w:rsidRPr="00D71E87" w:rsidRDefault="00B37C44" w:rsidP="00B37C44">
      <w:pPr>
        <w:jc w:val="center"/>
        <w:outlineLvl w:val="0"/>
        <w:rPr>
          <w:b/>
          <w:bCs/>
          <w:sz w:val="28"/>
          <w:szCs w:val="28"/>
        </w:rPr>
      </w:pPr>
    </w:p>
    <w:p w:rsidR="00110243" w:rsidRPr="000D2817" w:rsidRDefault="00110243" w:rsidP="00672460">
      <w:pPr>
        <w:pStyle w:val="81"/>
      </w:pPr>
      <w:r w:rsidRPr="000D2817">
        <w:rPr>
          <w:b/>
          <w:bCs/>
        </w:rPr>
        <w:tab/>
      </w:r>
      <w:r w:rsidRPr="000D2817">
        <w:t>1.</w:t>
      </w:r>
      <w:r w:rsidRPr="000D2817">
        <w:tab/>
        <w:t>Основание для проведения</w:t>
      </w:r>
      <w:r w:rsidR="0023206C">
        <w:t xml:space="preserve"> внепланового</w:t>
      </w:r>
      <w:r w:rsidRPr="000D2817">
        <w:t xml:space="preserve"> контрольного мероприятия: распоряжени</w:t>
      </w:r>
      <w:r w:rsidR="0041461A" w:rsidRPr="000D2817">
        <w:t>я</w:t>
      </w:r>
      <w:r w:rsidRPr="000D2817">
        <w:t xml:space="preserve"> председателя</w:t>
      </w:r>
      <w:r w:rsidR="001C7E9A" w:rsidRPr="000D2817">
        <w:t xml:space="preserve">, </w:t>
      </w:r>
      <w:proofErr w:type="spellStart"/>
      <w:r w:rsidR="001C7E9A" w:rsidRPr="000D2817">
        <w:t>и.о</w:t>
      </w:r>
      <w:proofErr w:type="spellEnd"/>
      <w:r w:rsidR="001C7E9A" w:rsidRPr="000D2817">
        <w:t>.</w:t>
      </w:r>
      <w:r w:rsidR="00B37C44">
        <w:t> </w:t>
      </w:r>
      <w:r w:rsidR="001C7E9A" w:rsidRPr="000D2817">
        <w:t>председателя</w:t>
      </w:r>
      <w:r w:rsidRPr="000D2817">
        <w:t xml:space="preserve"> Контрольно-счетной палаты Озерского городского округа от </w:t>
      </w:r>
      <w:r w:rsidR="00E03389" w:rsidRPr="000D2817">
        <w:t>29.06.2021</w:t>
      </w:r>
      <w:r w:rsidRPr="000D2817">
        <w:t xml:space="preserve"> № </w:t>
      </w:r>
      <w:r w:rsidR="00E03389" w:rsidRPr="000D2817">
        <w:t>30</w:t>
      </w:r>
      <w:r w:rsidR="001C7E9A" w:rsidRPr="000D2817">
        <w:t>, от 21.07.2021</w:t>
      </w:r>
      <w:r w:rsidR="00B37C44">
        <w:t xml:space="preserve"> </w:t>
      </w:r>
      <w:r w:rsidR="001C7E9A" w:rsidRPr="000D2817">
        <w:t>№</w:t>
      </w:r>
      <w:r w:rsidR="00B37C44">
        <w:t> </w:t>
      </w:r>
      <w:r w:rsidR="001C7E9A" w:rsidRPr="000D2817">
        <w:t>33</w:t>
      </w:r>
      <w:r w:rsidR="007762C7" w:rsidRPr="000D2817">
        <w:t xml:space="preserve">, </w:t>
      </w:r>
      <w:r w:rsidR="000B4219" w:rsidRPr="000D2817">
        <w:t>от 25.08.2021 № 37</w:t>
      </w:r>
      <w:r w:rsidR="00106DA7" w:rsidRPr="000D2817">
        <w:t>.</w:t>
      </w:r>
    </w:p>
    <w:p w:rsidR="00E03389" w:rsidRPr="000D2817" w:rsidRDefault="00E03389" w:rsidP="00672460">
      <w:pPr>
        <w:jc w:val="both"/>
        <w:rPr>
          <w:sz w:val="28"/>
          <w:szCs w:val="28"/>
        </w:rPr>
      </w:pPr>
      <w:r w:rsidRPr="000D2817">
        <w:rPr>
          <w:sz w:val="28"/>
          <w:szCs w:val="28"/>
        </w:rPr>
        <w:tab/>
        <w:t>2.</w:t>
      </w:r>
      <w:r w:rsidRPr="000D2817">
        <w:rPr>
          <w:sz w:val="28"/>
          <w:szCs w:val="28"/>
        </w:rPr>
        <w:tab/>
        <w:t>Цели контрольного мероприятия:</w:t>
      </w:r>
    </w:p>
    <w:p w:rsidR="00E03389" w:rsidRPr="000D2817" w:rsidRDefault="00E03389" w:rsidP="00672460">
      <w:pPr>
        <w:jc w:val="both"/>
        <w:rPr>
          <w:sz w:val="28"/>
          <w:szCs w:val="28"/>
        </w:rPr>
      </w:pPr>
      <w:r w:rsidRPr="000D2817">
        <w:rPr>
          <w:sz w:val="28"/>
          <w:szCs w:val="28"/>
        </w:rPr>
        <w:tab/>
        <w:t>2.1.</w:t>
      </w:r>
      <w:r w:rsidRPr="000D2817">
        <w:rPr>
          <w:sz w:val="28"/>
          <w:szCs w:val="28"/>
        </w:rPr>
        <w:tab/>
        <w:t xml:space="preserve">Проверка эффективного использования муниципального имущества </w:t>
      </w:r>
      <w:r w:rsidR="00B37C44">
        <w:rPr>
          <w:sz w:val="28"/>
          <w:szCs w:val="28"/>
        </w:rPr>
        <w:t xml:space="preserve">           </w:t>
      </w:r>
      <w:r w:rsidRPr="000D2817">
        <w:rPr>
          <w:sz w:val="28"/>
          <w:szCs w:val="28"/>
        </w:rPr>
        <w:t>за 2020 год и текущий период 2021 года.</w:t>
      </w:r>
    </w:p>
    <w:p w:rsidR="00E03389" w:rsidRPr="000D2817" w:rsidRDefault="00E03389" w:rsidP="00672460">
      <w:pPr>
        <w:pStyle w:val="ab"/>
        <w:ind w:firstLine="0"/>
        <w:rPr>
          <w:color w:val="auto"/>
        </w:rPr>
      </w:pPr>
      <w:r w:rsidRPr="000D2817">
        <w:rPr>
          <w:color w:val="auto"/>
        </w:rPr>
        <w:tab/>
        <w:t>2.2.</w:t>
      </w:r>
      <w:r w:rsidRPr="000D2817">
        <w:rPr>
          <w:color w:val="auto"/>
        </w:rPr>
        <w:tab/>
        <w:t>Проверка полноты и своевременности перечисления в бюджет округа части прибыли муниципального предприятия за 2020 год.</w:t>
      </w:r>
    </w:p>
    <w:p w:rsidR="00E03389" w:rsidRPr="000D2817" w:rsidRDefault="00E03389" w:rsidP="00672460">
      <w:pPr>
        <w:pStyle w:val="a7"/>
      </w:pPr>
      <w:r w:rsidRPr="000D2817">
        <w:tab/>
        <w:t>3.</w:t>
      </w:r>
      <w:r w:rsidRPr="000D2817">
        <w:tab/>
        <w:t>Проверяемый период: с 01.01.2020 по текущий период 2021 года.</w:t>
      </w:r>
    </w:p>
    <w:p w:rsidR="00106DA7" w:rsidRPr="000D2817" w:rsidRDefault="00106DA7" w:rsidP="009F6FAB">
      <w:pPr>
        <w:pStyle w:val="a7"/>
        <w:rPr>
          <w:b/>
          <w:bCs/>
          <w:sz w:val="16"/>
          <w:szCs w:val="16"/>
        </w:rPr>
      </w:pPr>
    </w:p>
    <w:p w:rsidR="0046413A" w:rsidRPr="000D2817" w:rsidRDefault="00672460" w:rsidP="00672460">
      <w:pPr>
        <w:jc w:val="both"/>
        <w:rPr>
          <w:b/>
          <w:bCs/>
          <w:sz w:val="28"/>
          <w:szCs w:val="28"/>
        </w:rPr>
      </w:pPr>
      <w:r w:rsidRPr="000D2817">
        <w:rPr>
          <w:b/>
          <w:bCs/>
          <w:sz w:val="28"/>
          <w:szCs w:val="28"/>
        </w:rPr>
        <w:t>1.</w:t>
      </w:r>
      <w:r w:rsidRPr="000D2817">
        <w:rPr>
          <w:b/>
          <w:bCs/>
          <w:sz w:val="28"/>
          <w:szCs w:val="28"/>
        </w:rPr>
        <w:tab/>
        <w:t>Общие сведения о предприятии</w:t>
      </w:r>
    </w:p>
    <w:p w:rsidR="00672460" w:rsidRPr="000D2817" w:rsidRDefault="00672460" w:rsidP="00672460">
      <w:pPr>
        <w:jc w:val="both"/>
        <w:rPr>
          <w:b/>
          <w:bCs/>
          <w:sz w:val="16"/>
          <w:szCs w:val="16"/>
        </w:rPr>
      </w:pPr>
    </w:p>
    <w:p w:rsidR="0046413A" w:rsidRPr="000D2817" w:rsidRDefault="00672460" w:rsidP="00672460">
      <w:pPr>
        <w:pStyle w:val="33"/>
        <w:suppressAutoHyphens/>
        <w:ind w:firstLine="0"/>
      </w:pPr>
      <w:r w:rsidRPr="000D2817">
        <w:tab/>
        <w:t>1.</w:t>
      </w:r>
      <w:r w:rsidRPr="000D2817">
        <w:tab/>
      </w:r>
      <w:r w:rsidR="0046413A" w:rsidRPr="000D2817">
        <w:t xml:space="preserve">Муниципальное унитарное предприятие «Лоск» Озерского городского округа (далее </w:t>
      </w:r>
      <w:r w:rsidRPr="000D2817">
        <w:t>–</w:t>
      </w:r>
      <w:r w:rsidR="0046413A" w:rsidRPr="000D2817">
        <w:t xml:space="preserve"> МУП </w:t>
      </w:r>
      <w:r w:rsidR="005B2F29" w:rsidRPr="000D2817">
        <w:t>«Лоск») создано на основании постановления</w:t>
      </w:r>
      <w:r w:rsidR="0046413A" w:rsidRPr="000D2817">
        <w:t xml:space="preserve"> главы администрации города Че</w:t>
      </w:r>
      <w:r w:rsidR="005B2F29" w:rsidRPr="000D2817">
        <w:t>лябинска-65 от 27.03.1992 №</w:t>
      </w:r>
      <w:r w:rsidR="004E1FE4">
        <w:t> </w:t>
      </w:r>
      <w:r w:rsidR="005B2F29" w:rsidRPr="000D2817">
        <w:t>381</w:t>
      </w:r>
      <w:r w:rsidR="00F25209" w:rsidRPr="000D2817">
        <w:t xml:space="preserve"> «О регистрации муниципального банно-прачечного предприятия «Лоск»</w:t>
      </w:r>
      <w:r w:rsidR="005B2F29" w:rsidRPr="000D2817">
        <w:t>.</w:t>
      </w:r>
    </w:p>
    <w:p w:rsidR="005B2F29" w:rsidRPr="000D2817" w:rsidRDefault="0022032D" w:rsidP="00672460">
      <w:pPr>
        <w:pStyle w:val="33"/>
        <w:suppressAutoHyphens/>
        <w:ind w:firstLine="0"/>
      </w:pPr>
      <w:r w:rsidRPr="000D2817">
        <w:tab/>
        <w:t>2.</w:t>
      </w:r>
      <w:r w:rsidRPr="000D2817">
        <w:tab/>
      </w:r>
      <w:r w:rsidR="0046413A" w:rsidRPr="000D2817">
        <w:t>МУП «Лоск» в 2002 году реорг</w:t>
      </w:r>
      <w:r w:rsidR="005B2F29" w:rsidRPr="000D2817">
        <w:t>анизовано в форме присоединения к нему Муниципального банно-прачечного предприятия</w:t>
      </w:r>
      <w:r w:rsidR="0046413A" w:rsidRPr="000D2817">
        <w:t xml:space="preserve"> на основании распоряжения главы города Озерска от 17.06.2002 №</w:t>
      </w:r>
      <w:r w:rsidR="00B37C44">
        <w:t> </w:t>
      </w:r>
      <w:r w:rsidR="0046413A" w:rsidRPr="000D2817">
        <w:t>510-р</w:t>
      </w:r>
      <w:r w:rsidR="005B2F29" w:rsidRPr="000D2817">
        <w:t>.</w:t>
      </w:r>
    </w:p>
    <w:p w:rsidR="0046413A" w:rsidRPr="000D2817" w:rsidRDefault="0022032D" w:rsidP="00672460">
      <w:pPr>
        <w:pStyle w:val="33"/>
        <w:suppressAutoHyphens/>
        <w:ind w:firstLine="0"/>
      </w:pPr>
      <w:r w:rsidRPr="000D2817">
        <w:tab/>
        <w:t>3.</w:t>
      </w:r>
      <w:r w:rsidRPr="000D2817">
        <w:tab/>
      </w:r>
      <w:r w:rsidR="0046413A" w:rsidRPr="000D2817">
        <w:t>Сокращенное официальное наименование: МУП «Лоск».</w:t>
      </w:r>
    </w:p>
    <w:p w:rsidR="0046413A" w:rsidRPr="000D2817" w:rsidRDefault="0022032D" w:rsidP="00672460">
      <w:pPr>
        <w:jc w:val="both"/>
        <w:rPr>
          <w:sz w:val="28"/>
          <w:szCs w:val="28"/>
        </w:rPr>
      </w:pPr>
      <w:r w:rsidRPr="000D2817">
        <w:rPr>
          <w:sz w:val="28"/>
          <w:szCs w:val="28"/>
        </w:rPr>
        <w:tab/>
        <w:t>4.</w:t>
      </w:r>
      <w:r w:rsidRPr="000D2817">
        <w:rPr>
          <w:sz w:val="28"/>
          <w:szCs w:val="28"/>
        </w:rPr>
        <w:tab/>
      </w:r>
      <w:r w:rsidR="0046413A" w:rsidRPr="000D2817">
        <w:rPr>
          <w:sz w:val="28"/>
          <w:szCs w:val="28"/>
        </w:rPr>
        <w:t>Юридический адрес и фактическое месторасположение: 456</w:t>
      </w:r>
      <w:r w:rsidR="00F32067" w:rsidRPr="000D2817">
        <w:rPr>
          <w:sz w:val="28"/>
          <w:szCs w:val="28"/>
        </w:rPr>
        <w:t>787,</w:t>
      </w:r>
      <w:r w:rsidR="0046413A" w:rsidRPr="000D2817">
        <w:rPr>
          <w:sz w:val="28"/>
          <w:szCs w:val="28"/>
        </w:rPr>
        <w:t xml:space="preserve"> </w:t>
      </w:r>
      <w:r w:rsidR="00F32067" w:rsidRPr="000D2817">
        <w:rPr>
          <w:sz w:val="28"/>
          <w:szCs w:val="28"/>
        </w:rPr>
        <w:t>Российская Федерация, Челябинская область, город Озерск, проспект Карла</w:t>
      </w:r>
      <w:r w:rsidR="0046413A" w:rsidRPr="000D2817">
        <w:rPr>
          <w:sz w:val="28"/>
          <w:szCs w:val="28"/>
        </w:rPr>
        <w:t xml:space="preserve"> Маркса,</w:t>
      </w:r>
      <w:r w:rsidR="00F32067" w:rsidRPr="000D2817">
        <w:rPr>
          <w:sz w:val="28"/>
          <w:szCs w:val="28"/>
        </w:rPr>
        <w:t xml:space="preserve"> дом</w:t>
      </w:r>
      <w:r w:rsidR="0046413A" w:rsidRPr="000D2817">
        <w:rPr>
          <w:sz w:val="28"/>
          <w:szCs w:val="28"/>
        </w:rPr>
        <w:t xml:space="preserve"> 33.</w:t>
      </w:r>
    </w:p>
    <w:p w:rsidR="00D53CFB" w:rsidRPr="000D2817" w:rsidRDefault="0022032D" w:rsidP="00B37C44">
      <w:pPr>
        <w:jc w:val="both"/>
        <w:rPr>
          <w:sz w:val="28"/>
          <w:szCs w:val="28"/>
        </w:rPr>
      </w:pPr>
      <w:r w:rsidRPr="000D2817">
        <w:rPr>
          <w:sz w:val="28"/>
          <w:szCs w:val="28"/>
        </w:rPr>
        <w:tab/>
      </w:r>
      <w:r w:rsidR="00B37C44">
        <w:rPr>
          <w:sz w:val="28"/>
          <w:szCs w:val="28"/>
        </w:rPr>
        <w:t>5</w:t>
      </w:r>
      <w:r w:rsidRPr="000D2817">
        <w:rPr>
          <w:sz w:val="28"/>
          <w:szCs w:val="28"/>
        </w:rPr>
        <w:t>.</w:t>
      </w:r>
      <w:r w:rsidRPr="000D2817">
        <w:rPr>
          <w:sz w:val="28"/>
          <w:szCs w:val="28"/>
        </w:rPr>
        <w:tab/>
      </w:r>
      <w:r w:rsidR="00D53CFB" w:rsidRPr="000D2817">
        <w:rPr>
          <w:sz w:val="28"/>
          <w:szCs w:val="28"/>
        </w:rPr>
        <w:t xml:space="preserve">Учредитель и собственник имущества: </w:t>
      </w:r>
      <w:r w:rsidR="00D53CFB" w:rsidRPr="000D2817">
        <w:rPr>
          <w:sz w:val="28"/>
          <w:szCs w:val="28"/>
          <w:bdr w:val="none" w:sz="0" w:space="0" w:color="auto" w:frame="1"/>
        </w:rPr>
        <w:t xml:space="preserve">от имени муниципального образования права собственника имущества осуществляет администрация Озерского городского округа в лице </w:t>
      </w:r>
      <w:r w:rsidR="00D53CFB" w:rsidRPr="000D2817">
        <w:rPr>
          <w:sz w:val="28"/>
          <w:szCs w:val="28"/>
        </w:rPr>
        <w:t>отраслевого (функционального) органа –</w:t>
      </w:r>
      <w:r w:rsidR="00D53CFB" w:rsidRPr="000D2817">
        <w:rPr>
          <w:sz w:val="28"/>
          <w:szCs w:val="28"/>
          <w:bdr w:val="none" w:sz="0" w:space="0" w:color="auto" w:frame="1"/>
        </w:rPr>
        <w:t xml:space="preserve">Управления </w:t>
      </w:r>
      <w:r w:rsidR="00D53CFB" w:rsidRPr="000D2817">
        <w:rPr>
          <w:sz w:val="28"/>
          <w:szCs w:val="28"/>
        </w:rPr>
        <w:t>имущественных отношений администрации Озерского городского округа,</w:t>
      </w:r>
      <w:r w:rsidR="00D53CFB" w:rsidRPr="000D2817">
        <w:rPr>
          <w:sz w:val="28"/>
          <w:szCs w:val="28"/>
          <w:bdr w:val="none" w:sz="0" w:space="0" w:color="auto" w:frame="1"/>
        </w:rPr>
        <w:t xml:space="preserve"> действующего </w:t>
      </w:r>
      <w:r w:rsidR="00D53CFB" w:rsidRPr="000D2817">
        <w:rPr>
          <w:sz w:val="28"/>
          <w:szCs w:val="28"/>
        </w:rPr>
        <w:t>в соответствии с Положением, утвержденным решением Собрания депутатов Озерского городского округа от 19.10.2011 № 166</w:t>
      </w:r>
      <w:r w:rsidR="00B37C44">
        <w:rPr>
          <w:sz w:val="28"/>
          <w:szCs w:val="28"/>
        </w:rPr>
        <w:t>.</w:t>
      </w:r>
    </w:p>
    <w:p w:rsidR="003C2947" w:rsidRPr="000D2817" w:rsidRDefault="0022032D" w:rsidP="00672460">
      <w:pPr>
        <w:pStyle w:val="23"/>
        <w:spacing w:after="0" w:line="240" w:lineRule="auto"/>
        <w:ind w:left="0"/>
        <w:jc w:val="both"/>
        <w:rPr>
          <w:rFonts w:eastAsia="Times New Roman"/>
          <w:sz w:val="28"/>
          <w:szCs w:val="28"/>
          <w:lang w:eastAsia="en-US"/>
        </w:rPr>
      </w:pPr>
      <w:r w:rsidRPr="000D2817">
        <w:rPr>
          <w:rFonts w:eastAsia="Times New Roman"/>
          <w:sz w:val="28"/>
          <w:szCs w:val="28"/>
          <w:lang w:eastAsia="en-US"/>
        </w:rPr>
        <w:tab/>
      </w:r>
      <w:r w:rsidR="00B37C44">
        <w:rPr>
          <w:rFonts w:eastAsia="Times New Roman"/>
          <w:sz w:val="28"/>
          <w:szCs w:val="28"/>
          <w:lang w:eastAsia="en-US"/>
        </w:rPr>
        <w:t>6</w:t>
      </w:r>
      <w:r w:rsidRPr="000D2817">
        <w:rPr>
          <w:rFonts w:eastAsia="Times New Roman"/>
          <w:sz w:val="28"/>
          <w:szCs w:val="28"/>
          <w:lang w:eastAsia="en-US"/>
        </w:rPr>
        <w:t>.</w:t>
      </w:r>
      <w:r w:rsidRPr="000D2817">
        <w:rPr>
          <w:rFonts w:eastAsia="Times New Roman"/>
          <w:sz w:val="28"/>
          <w:szCs w:val="28"/>
          <w:lang w:eastAsia="en-US"/>
        </w:rPr>
        <w:tab/>
      </w:r>
      <w:r w:rsidR="007B05E2" w:rsidRPr="000D2817">
        <w:rPr>
          <w:rFonts w:eastAsia="Times New Roman"/>
          <w:sz w:val="28"/>
          <w:szCs w:val="28"/>
          <w:lang w:eastAsia="en-US"/>
        </w:rPr>
        <w:t xml:space="preserve">МУП «Лоск» является </w:t>
      </w:r>
      <w:r w:rsidR="003C2947" w:rsidRPr="000D2817">
        <w:rPr>
          <w:rFonts w:eastAsia="Times New Roman"/>
          <w:sz w:val="28"/>
          <w:szCs w:val="28"/>
          <w:lang w:eastAsia="en-US"/>
        </w:rPr>
        <w:t>юридическим лицом, имеет закрепленное на праве хозяйственного ведения муниципальное имущество, осуществляет финансово-хозяйственную деятельность в соответствии с Уставом, утвержденным постановлением администрации Озерского городского</w:t>
      </w:r>
      <w:r w:rsidR="003C2947" w:rsidRPr="000D2817">
        <w:rPr>
          <w:sz w:val="28"/>
          <w:szCs w:val="28"/>
        </w:rPr>
        <w:t xml:space="preserve"> округа от </w:t>
      </w:r>
      <w:r w:rsidR="007B05E2" w:rsidRPr="000D2817">
        <w:rPr>
          <w:sz w:val="28"/>
          <w:szCs w:val="28"/>
        </w:rPr>
        <w:t>15</w:t>
      </w:r>
      <w:r w:rsidR="003C2947" w:rsidRPr="000D2817">
        <w:rPr>
          <w:sz w:val="28"/>
          <w:szCs w:val="28"/>
        </w:rPr>
        <w:t>.0</w:t>
      </w:r>
      <w:r w:rsidR="007B05E2" w:rsidRPr="000D2817">
        <w:rPr>
          <w:sz w:val="28"/>
          <w:szCs w:val="28"/>
        </w:rPr>
        <w:t>1</w:t>
      </w:r>
      <w:r w:rsidR="003C2947" w:rsidRPr="000D2817">
        <w:rPr>
          <w:sz w:val="28"/>
          <w:szCs w:val="28"/>
        </w:rPr>
        <w:t xml:space="preserve">.2014 </w:t>
      </w:r>
      <w:r w:rsidR="003C2947" w:rsidRPr="000D2817">
        <w:rPr>
          <w:rFonts w:eastAsia="Times New Roman"/>
          <w:sz w:val="28"/>
          <w:szCs w:val="28"/>
          <w:lang w:eastAsia="en-US"/>
        </w:rPr>
        <w:t>№ </w:t>
      </w:r>
      <w:r w:rsidR="007B05E2" w:rsidRPr="000D2817">
        <w:rPr>
          <w:rFonts w:eastAsia="Times New Roman"/>
          <w:sz w:val="28"/>
          <w:szCs w:val="28"/>
          <w:lang w:eastAsia="en-US"/>
        </w:rPr>
        <w:t>5</w:t>
      </w:r>
      <w:r w:rsidR="003C2947" w:rsidRPr="000D2817">
        <w:rPr>
          <w:rFonts w:eastAsia="Times New Roman"/>
          <w:sz w:val="28"/>
          <w:szCs w:val="28"/>
          <w:lang w:eastAsia="en-US"/>
        </w:rPr>
        <w:t>2</w:t>
      </w:r>
      <w:r w:rsidR="007B05E2" w:rsidRPr="000D2817">
        <w:rPr>
          <w:rFonts w:eastAsia="Times New Roman"/>
          <w:sz w:val="28"/>
          <w:szCs w:val="28"/>
          <w:lang w:eastAsia="en-US"/>
        </w:rPr>
        <w:t xml:space="preserve"> </w:t>
      </w:r>
      <w:r w:rsidR="00117F28" w:rsidRPr="000D2817">
        <w:rPr>
          <w:rFonts w:eastAsia="Times New Roman"/>
          <w:sz w:val="28"/>
          <w:szCs w:val="28"/>
          <w:lang w:eastAsia="en-US"/>
        </w:rPr>
        <w:t xml:space="preserve">    </w:t>
      </w:r>
      <w:r w:rsidR="001237C3" w:rsidRPr="000D2817">
        <w:rPr>
          <w:rFonts w:eastAsia="Times New Roman"/>
          <w:sz w:val="28"/>
          <w:szCs w:val="28"/>
          <w:lang w:eastAsia="en-US"/>
        </w:rPr>
        <w:t xml:space="preserve">             </w:t>
      </w:r>
      <w:r w:rsidR="007B05E2" w:rsidRPr="000D2817">
        <w:rPr>
          <w:rFonts w:eastAsia="Times New Roman"/>
          <w:sz w:val="28"/>
          <w:szCs w:val="28"/>
          <w:lang w:eastAsia="en-US"/>
        </w:rPr>
        <w:t>с изменением от 18.01.2021 №</w:t>
      </w:r>
      <w:r w:rsidR="00B37C44">
        <w:rPr>
          <w:rFonts w:eastAsia="Times New Roman"/>
          <w:sz w:val="28"/>
          <w:szCs w:val="28"/>
          <w:lang w:eastAsia="en-US"/>
        </w:rPr>
        <w:t> </w:t>
      </w:r>
      <w:r w:rsidR="007B05E2" w:rsidRPr="000D2817">
        <w:rPr>
          <w:rFonts w:eastAsia="Times New Roman"/>
          <w:sz w:val="28"/>
          <w:szCs w:val="28"/>
          <w:lang w:eastAsia="en-US"/>
        </w:rPr>
        <w:t>82.</w:t>
      </w:r>
    </w:p>
    <w:p w:rsidR="003C2947" w:rsidRPr="000D2817" w:rsidRDefault="003C2947" w:rsidP="00672460">
      <w:pPr>
        <w:pStyle w:val="35"/>
        <w:rPr>
          <w:rStyle w:val="36"/>
          <w:sz w:val="28"/>
          <w:szCs w:val="28"/>
        </w:rPr>
      </w:pPr>
      <w:r w:rsidRPr="000D2817">
        <w:rPr>
          <w:rStyle w:val="36"/>
        </w:rPr>
        <w:tab/>
      </w:r>
      <w:r w:rsidR="00B37C44" w:rsidRPr="00B37C44">
        <w:rPr>
          <w:rStyle w:val="36"/>
          <w:sz w:val="28"/>
          <w:szCs w:val="28"/>
        </w:rPr>
        <w:t>6</w:t>
      </w:r>
      <w:r w:rsidR="00D53CFB" w:rsidRPr="00B37C44">
        <w:rPr>
          <w:rStyle w:val="36"/>
          <w:sz w:val="28"/>
          <w:szCs w:val="28"/>
        </w:rPr>
        <w:t>.1</w:t>
      </w:r>
      <w:r w:rsidRPr="00B37C44">
        <w:rPr>
          <w:rStyle w:val="36"/>
          <w:sz w:val="28"/>
          <w:szCs w:val="28"/>
        </w:rPr>
        <w:t>.</w:t>
      </w:r>
      <w:r w:rsidRPr="00B37C44">
        <w:rPr>
          <w:rStyle w:val="36"/>
          <w:sz w:val="28"/>
          <w:szCs w:val="28"/>
        </w:rPr>
        <w:tab/>
      </w:r>
      <w:r w:rsidRPr="000D2817">
        <w:rPr>
          <w:rStyle w:val="36"/>
          <w:sz w:val="28"/>
          <w:szCs w:val="28"/>
        </w:rPr>
        <w:t xml:space="preserve">Предмет </w:t>
      </w:r>
      <w:r w:rsidRPr="000D2817">
        <w:rPr>
          <w:rFonts w:eastAsia="Times New Roman"/>
          <w:sz w:val="28"/>
          <w:szCs w:val="28"/>
        </w:rPr>
        <w:t xml:space="preserve">деятельности </w:t>
      </w:r>
      <w:r w:rsidRPr="000D2817">
        <w:rPr>
          <w:sz w:val="28"/>
          <w:szCs w:val="28"/>
        </w:rPr>
        <w:t>(п. 3.1 Устава)</w:t>
      </w:r>
      <w:r w:rsidR="00B37C44">
        <w:rPr>
          <w:rStyle w:val="36"/>
          <w:sz w:val="28"/>
          <w:szCs w:val="28"/>
        </w:rPr>
        <w:t>:</w:t>
      </w:r>
    </w:p>
    <w:p w:rsidR="003C2947" w:rsidRDefault="003C2947" w:rsidP="00672460">
      <w:pPr>
        <w:pStyle w:val="35"/>
        <w:rPr>
          <w:sz w:val="28"/>
          <w:szCs w:val="28"/>
        </w:rPr>
      </w:pPr>
      <w:r w:rsidRPr="000D2817">
        <w:rPr>
          <w:rStyle w:val="36"/>
          <w:sz w:val="28"/>
          <w:szCs w:val="28"/>
        </w:rPr>
        <w:tab/>
      </w:r>
      <w:r w:rsidRPr="000D2817">
        <w:rPr>
          <w:sz w:val="28"/>
          <w:szCs w:val="28"/>
        </w:rPr>
        <w:t>–</w:t>
      </w:r>
      <w:r w:rsidRPr="000D2817">
        <w:rPr>
          <w:sz w:val="28"/>
          <w:szCs w:val="28"/>
        </w:rPr>
        <w:tab/>
      </w:r>
      <w:r w:rsidR="007B05E2" w:rsidRPr="000D2817">
        <w:rPr>
          <w:sz w:val="28"/>
          <w:szCs w:val="28"/>
        </w:rPr>
        <w:t>оказание банно-прачечных услуг населению Озерского городского округа для удовлетворения</w:t>
      </w:r>
      <w:r w:rsidR="008804EC" w:rsidRPr="000D2817">
        <w:rPr>
          <w:sz w:val="28"/>
          <w:szCs w:val="28"/>
        </w:rPr>
        <w:t xml:space="preserve"> их потребностей согласно видам деятельности, осуществляемым </w:t>
      </w:r>
      <w:r w:rsidR="008804EC" w:rsidRPr="000D2817">
        <w:rPr>
          <w:rFonts w:eastAsia="Times New Roman"/>
          <w:sz w:val="28"/>
          <w:szCs w:val="28"/>
        </w:rPr>
        <w:t>МУП «Лоск»</w:t>
      </w:r>
      <w:r w:rsidRPr="000D2817">
        <w:rPr>
          <w:sz w:val="28"/>
          <w:szCs w:val="28"/>
        </w:rPr>
        <w:t>.</w:t>
      </w:r>
    </w:p>
    <w:p w:rsidR="00B37C44" w:rsidRPr="000D2817" w:rsidRDefault="00B37C44" w:rsidP="00672460">
      <w:pPr>
        <w:pStyle w:val="35"/>
        <w:rPr>
          <w:sz w:val="28"/>
          <w:szCs w:val="28"/>
        </w:rPr>
      </w:pPr>
    </w:p>
    <w:p w:rsidR="003C2947" w:rsidRPr="000D2817" w:rsidRDefault="0022032D" w:rsidP="00672460">
      <w:pPr>
        <w:pStyle w:val="23"/>
        <w:spacing w:after="0" w:line="240" w:lineRule="auto"/>
        <w:ind w:left="0"/>
        <w:jc w:val="both"/>
        <w:rPr>
          <w:rStyle w:val="72"/>
          <w:szCs w:val="28"/>
        </w:rPr>
      </w:pPr>
      <w:r w:rsidRPr="000D2817">
        <w:rPr>
          <w:rStyle w:val="72"/>
          <w:szCs w:val="28"/>
        </w:rPr>
        <w:lastRenderedPageBreak/>
        <w:tab/>
      </w:r>
      <w:r w:rsidR="00B37C44">
        <w:rPr>
          <w:rStyle w:val="72"/>
          <w:szCs w:val="28"/>
        </w:rPr>
        <w:t>6</w:t>
      </w:r>
      <w:r w:rsidR="00D53CFB" w:rsidRPr="000D2817">
        <w:rPr>
          <w:rStyle w:val="72"/>
          <w:szCs w:val="28"/>
        </w:rPr>
        <w:t>.2.</w:t>
      </w:r>
      <w:r w:rsidR="00D53CFB" w:rsidRPr="000D2817">
        <w:rPr>
          <w:rStyle w:val="72"/>
          <w:szCs w:val="28"/>
        </w:rPr>
        <w:tab/>
        <w:t>Цель создания</w:t>
      </w:r>
      <w:r w:rsidR="003C2947" w:rsidRPr="000D2817">
        <w:rPr>
          <w:sz w:val="28"/>
          <w:szCs w:val="28"/>
        </w:rPr>
        <w:t xml:space="preserve"> </w:t>
      </w:r>
      <w:r w:rsidR="003C2947" w:rsidRPr="000D2817">
        <w:rPr>
          <w:rStyle w:val="72"/>
          <w:szCs w:val="28"/>
        </w:rPr>
        <w:t>(п. 3.2 Устава):</w:t>
      </w:r>
    </w:p>
    <w:p w:rsidR="003C2947" w:rsidRPr="000D2817" w:rsidRDefault="0022032D" w:rsidP="00672460">
      <w:pPr>
        <w:pStyle w:val="23"/>
        <w:spacing w:after="0" w:line="240" w:lineRule="auto"/>
        <w:ind w:left="0"/>
        <w:jc w:val="both"/>
        <w:rPr>
          <w:rStyle w:val="72"/>
          <w:szCs w:val="28"/>
        </w:rPr>
      </w:pPr>
      <w:r w:rsidRPr="000D2817">
        <w:rPr>
          <w:sz w:val="28"/>
          <w:szCs w:val="28"/>
        </w:rPr>
        <w:tab/>
      </w:r>
      <w:r w:rsidR="003C2947" w:rsidRPr="000D2817">
        <w:rPr>
          <w:sz w:val="28"/>
          <w:szCs w:val="28"/>
        </w:rPr>
        <w:t>–</w:t>
      </w:r>
      <w:r w:rsidR="003C2947" w:rsidRPr="000D2817">
        <w:rPr>
          <w:sz w:val="28"/>
          <w:szCs w:val="28"/>
        </w:rPr>
        <w:tab/>
      </w:r>
      <w:r w:rsidR="003C2947" w:rsidRPr="000D2817">
        <w:rPr>
          <w:rStyle w:val="72"/>
          <w:szCs w:val="28"/>
        </w:rPr>
        <w:t xml:space="preserve">удовлетворение потребностей </w:t>
      </w:r>
      <w:r w:rsidR="008804EC" w:rsidRPr="000D2817">
        <w:rPr>
          <w:rStyle w:val="72"/>
          <w:szCs w:val="28"/>
        </w:rPr>
        <w:t xml:space="preserve">населения города Озерска в </w:t>
      </w:r>
      <w:r w:rsidR="001237C3" w:rsidRPr="000D2817">
        <w:rPr>
          <w:rStyle w:val="72"/>
          <w:szCs w:val="28"/>
        </w:rPr>
        <w:t xml:space="preserve">                                </w:t>
      </w:r>
      <w:r w:rsidR="008804EC" w:rsidRPr="000D2817">
        <w:rPr>
          <w:sz w:val="28"/>
          <w:szCs w:val="28"/>
        </w:rPr>
        <w:t>банно-прачечных и иных бытовых услугах</w:t>
      </w:r>
      <w:r w:rsidR="003C2947" w:rsidRPr="000D2817">
        <w:rPr>
          <w:rStyle w:val="72"/>
          <w:szCs w:val="28"/>
        </w:rPr>
        <w:t>;</w:t>
      </w:r>
    </w:p>
    <w:p w:rsidR="003C2947" w:rsidRPr="000D2817" w:rsidRDefault="0022032D" w:rsidP="00672460">
      <w:pPr>
        <w:pStyle w:val="23"/>
        <w:spacing w:after="0" w:line="240" w:lineRule="auto"/>
        <w:ind w:left="0"/>
        <w:jc w:val="both"/>
        <w:rPr>
          <w:rStyle w:val="72"/>
          <w:szCs w:val="28"/>
        </w:rPr>
      </w:pPr>
      <w:r w:rsidRPr="000D2817">
        <w:rPr>
          <w:sz w:val="28"/>
          <w:szCs w:val="28"/>
        </w:rPr>
        <w:tab/>
      </w:r>
      <w:r w:rsidR="003C2947" w:rsidRPr="000D2817">
        <w:rPr>
          <w:sz w:val="28"/>
          <w:szCs w:val="28"/>
        </w:rPr>
        <w:t>–</w:t>
      </w:r>
      <w:r w:rsidR="003C2947" w:rsidRPr="000D2817">
        <w:rPr>
          <w:sz w:val="28"/>
          <w:szCs w:val="28"/>
        </w:rPr>
        <w:tab/>
        <w:t>решение социальных задач</w:t>
      </w:r>
      <w:r w:rsidR="003C2947" w:rsidRPr="000D2817">
        <w:rPr>
          <w:rStyle w:val="72"/>
          <w:szCs w:val="28"/>
        </w:rPr>
        <w:t>;</w:t>
      </w:r>
    </w:p>
    <w:p w:rsidR="003C2947" w:rsidRPr="000D2817" w:rsidRDefault="0022032D" w:rsidP="00672460">
      <w:pPr>
        <w:pStyle w:val="23"/>
        <w:spacing w:after="0" w:line="240" w:lineRule="auto"/>
        <w:ind w:left="0"/>
        <w:jc w:val="both"/>
        <w:rPr>
          <w:sz w:val="28"/>
          <w:szCs w:val="28"/>
        </w:rPr>
      </w:pPr>
      <w:r w:rsidRPr="000D2817">
        <w:rPr>
          <w:sz w:val="28"/>
          <w:szCs w:val="28"/>
        </w:rPr>
        <w:tab/>
      </w:r>
      <w:r w:rsidR="003C2947" w:rsidRPr="000D2817">
        <w:rPr>
          <w:sz w:val="28"/>
          <w:szCs w:val="28"/>
        </w:rPr>
        <w:t>–</w:t>
      </w:r>
      <w:r w:rsidR="003C2947" w:rsidRPr="000D2817">
        <w:rPr>
          <w:sz w:val="28"/>
          <w:szCs w:val="28"/>
        </w:rPr>
        <w:tab/>
        <w:t>получение прибыли.</w:t>
      </w:r>
    </w:p>
    <w:p w:rsidR="003C2947" w:rsidRPr="000D2817" w:rsidRDefault="0022032D" w:rsidP="00672460">
      <w:pPr>
        <w:pStyle w:val="23"/>
        <w:spacing w:after="0" w:line="240" w:lineRule="auto"/>
        <w:ind w:left="0"/>
        <w:jc w:val="both"/>
        <w:rPr>
          <w:sz w:val="28"/>
          <w:szCs w:val="28"/>
        </w:rPr>
      </w:pPr>
      <w:r w:rsidRPr="000D2817">
        <w:rPr>
          <w:sz w:val="28"/>
          <w:szCs w:val="28"/>
        </w:rPr>
        <w:tab/>
      </w:r>
      <w:r w:rsidR="00B37C44">
        <w:rPr>
          <w:sz w:val="28"/>
          <w:szCs w:val="28"/>
        </w:rPr>
        <w:t>6</w:t>
      </w:r>
      <w:r w:rsidR="00D53CFB" w:rsidRPr="000D2817">
        <w:rPr>
          <w:sz w:val="28"/>
          <w:szCs w:val="28"/>
        </w:rPr>
        <w:t>.3</w:t>
      </w:r>
      <w:r w:rsidR="003C2947" w:rsidRPr="000D2817">
        <w:rPr>
          <w:sz w:val="28"/>
          <w:szCs w:val="28"/>
        </w:rPr>
        <w:t>.</w:t>
      </w:r>
      <w:r w:rsidR="003C2947" w:rsidRPr="000D2817">
        <w:rPr>
          <w:sz w:val="28"/>
          <w:szCs w:val="28"/>
        </w:rPr>
        <w:tab/>
      </w:r>
      <w:r w:rsidR="00D53CFB" w:rsidRPr="000D2817">
        <w:rPr>
          <w:sz w:val="28"/>
          <w:szCs w:val="28"/>
        </w:rPr>
        <w:t>Основные</w:t>
      </w:r>
      <w:r w:rsidR="003C2947" w:rsidRPr="000D2817">
        <w:rPr>
          <w:sz w:val="28"/>
          <w:szCs w:val="28"/>
        </w:rPr>
        <w:t xml:space="preserve"> вид</w:t>
      </w:r>
      <w:r w:rsidR="00D53CFB" w:rsidRPr="000D2817">
        <w:rPr>
          <w:sz w:val="28"/>
          <w:szCs w:val="28"/>
        </w:rPr>
        <w:t>ы</w:t>
      </w:r>
      <w:r w:rsidR="003C2947" w:rsidRPr="000D2817">
        <w:rPr>
          <w:sz w:val="28"/>
          <w:szCs w:val="28"/>
        </w:rPr>
        <w:t xml:space="preserve"> уставной деятельности (п. 3.3 Устава):</w:t>
      </w:r>
    </w:p>
    <w:p w:rsidR="003C2947" w:rsidRPr="000D2817" w:rsidRDefault="003C2947" w:rsidP="00672460">
      <w:pPr>
        <w:pStyle w:val="35"/>
        <w:rPr>
          <w:sz w:val="28"/>
          <w:szCs w:val="28"/>
        </w:rPr>
      </w:pPr>
      <w:r w:rsidRPr="000D2817">
        <w:rPr>
          <w:sz w:val="28"/>
          <w:szCs w:val="28"/>
        </w:rPr>
        <w:tab/>
        <w:t>–</w:t>
      </w:r>
      <w:r w:rsidRPr="000D2817">
        <w:rPr>
          <w:sz w:val="28"/>
          <w:szCs w:val="28"/>
        </w:rPr>
        <w:tab/>
      </w:r>
      <w:r w:rsidR="00936786" w:rsidRPr="000D2817">
        <w:rPr>
          <w:sz w:val="28"/>
          <w:szCs w:val="28"/>
        </w:rPr>
        <w:t>оказание банных услуг</w:t>
      </w:r>
      <w:r w:rsidRPr="000D2817">
        <w:rPr>
          <w:sz w:val="28"/>
          <w:szCs w:val="28"/>
        </w:rPr>
        <w:t>;</w:t>
      </w:r>
    </w:p>
    <w:p w:rsidR="003C2947" w:rsidRPr="000D2817" w:rsidRDefault="003C2947" w:rsidP="00672460">
      <w:pPr>
        <w:pStyle w:val="35"/>
        <w:rPr>
          <w:sz w:val="28"/>
          <w:szCs w:val="28"/>
        </w:rPr>
      </w:pPr>
      <w:r w:rsidRPr="000D2817">
        <w:rPr>
          <w:sz w:val="28"/>
          <w:szCs w:val="28"/>
        </w:rPr>
        <w:tab/>
        <w:t>–</w:t>
      </w:r>
      <w:r w:rsidRPr="000D2817">
        <w:rPr>
          <w:sz w:val="28"/>
          <w:szCs w:val="28"/>
        </w:rPr>
        <w:tab/>
      </w:r>
      <w:r w:rsidR="00936786" w:rsidRPr="000D2817">
        <w:rPr>
          <w:sz w:val="28"/>
          <w:szCs w:val="28"/>
        </w:rPr>
        <w:t>прокат предметов гигиены</w:t>
      </w:r>
      <w:r w:rsidRPr="000D2817">
        <w:rPr>
          <w:sz w:val="28"/>
          <w:szCs w:val="28"/>
        </w:rPr>
        <w:t>;</w:t>
      </w:r>
    </w:p>
    <w:p w:rsidR="003C2947" w:rsidRPr="000D2817" w:rsidRDefault="003C2947" w:rsidP="00672460">
      <w:pPr>
        <w:pStyle w:val="35"/>
        <w:rPr>
          <w:sz w:val="28"/>
          <w:szCs w:val="28"/>
        </w:rPr>
      </w:pPr>
      <w:r w:rsidRPr="000D2817">
        <w:rPr>
          <w:sz w:val="28"/>
          <w:szCs w:val="28"/>
        </w:rPr>
        <w:tab/>
        <w:t>–</w:t>
      </w:r>
      <w:r w:rsidRPr="000D2817">
        <w:rPr>
          <w:sz w:val="28"/>
          <w:szCs w:val="28"/>
        </w:rPr>
        <w:tab/>
      </w:r>
      <w:r w:rsidR="00936786" w:rsidRPr="000D2817">
        <w:rPr>
          <w:sz w:val="28"/>
          <w:szCs w:val="28"/>
        </w:rPr>
        <w:t>оказание услуг по обработке и стирке белья</w:t>
      </w:r>
      <w:r w:rsidRPr="000D2817">
        <w:rPr>
          <w:sz w:val="28"/>
          <w:szCs w:val="28"/>
        </w:rPr>
        <w:t>;</w:t>
      </w:r>
    </w:p>
    <w:p w:rsidR="003C2947" w:rsidRPr="000D2817" w:rsidRDefault="003C2947" w:rsidP="00672460">
      <w:pPr>
        <w:pStyle w:val="35"/>
        <w:rPr>
          <w:sz w:val="28"/>
          <w:szCs w:val="28"/>
        </w:rPr>
      </w:pPr>
      <w:r w:rsidRPr="000D2817">
        <w:rPr>
          <w:sz w:val="28"/>
          <w:szCs w:val="28"/>
        </w:rPr>
        <w:tab/>
        <w:t>–</w:t>
      </w:r>
      <w:r w:rsidRPr="000D2817">
        <w:rPr>
          <w:sz w:val="28"/>
          <w:szCs w:val="28"/>
        </w:rPr>
        <w:tab/>
      </w:r>
      <w:r w:rsidR="00936786" w:rsidRPr="000D2817">
        <w:rPr>
          <w:sz w:val="28"/>
          <w:szCs w:val="28"/>
        </w:rPr>
        <w:t>розничная продажа непродовольственных товаров</w:t>
      </w:r>
      <w:r w:rsidRPr="000D2817">
        <w:rPr>
          <w:sz w:val="28"/>
          <w:szCs w:val="28"/>
        </w:rPr>
        <w:t>;</w:t>
      </w:r>
    </w:p>
    <w:p w:rsidR="003C2947" w:rsidRPr="000D2817" w:rsidRDefault="00936786" w:rsidP="00672460">
      <w:pPr>
        <w:pStyle w:val="35"/>
        <w:rPr>
          <w:sz w:val="28"/>
          <w:szCs w:val="28"/>
        </w:rPr>
      </w:pPr>
      <w:r w:rsidRPr="000D2817">
        <w:rPr>
          <w:sz w:val="28"/>
          <w:szCs w:val="28"/>
        </w:rPr>
        <w:tab/>
        <w:t>–</w:t>
      </w:r>
      <w:r w:rsidRPr="000D2817">
        <w:rPr>
          <w:sz w:val="28"/>
          <w:szCs w:val="28"/>
        </w:rPr>
        <w:tab/>
        <w:t>сдача имущества в аренду.</w:t>
      </w:r>
    </w:p>
    <w:p w:rsidR="003C2947" w:rsidRPr="000D2817" w:rsidRDefault="003C2947" w:rsidP="00672460">
      <w:pPr>
        <w:pStyle w:val="a7"/>
      </w:pPr>
      <w:r w:rsidRPr="000D2817">
        <w:tab/>
      </w:r>
      <w:r w:rsidR="00B37C44">
        <w:t>7</w:t>
      </w:r>
      <w:r w:rsidRPr="000D2817">
        <w:t>.</w:t>
      </w:r>
      <w:r w:rsidRPr="000D2817">
        <w:tab/>
        <w:t xml:space="preserve">Счета в банках, открытые и действующие в </w:t>
      </w:r>
      <w:r w:rsidR="00D53CFB" w:rsidRPr="000D2817">
        <w:t>2020 году и первом полугодии 2021 года</w:t>
      </w:r>
      <w:r w:rsidRPr="000D2817">
        <w:t>:</w:t>
      </w:r>
    </w:p>
    <w:p w:rsidR="003C2947" w:rsidRPr="000D2817" w:rsidRDefault="003C2947" w:rsidP="00672460">
      <w:pPr>
        <w:pStyle w:val="a7"/>
      </w:pPr>
      <w:r w:rsidRPr="000D2817">
        <w:tab/>
        <w:t>–</w:t>
      </w:r>
      <w:r w:rsidRPr="000D2817">
        <w:tab/>
      </w:r>
      <w:r w:rsidR="00AA6CB2" w:rsidRPr="000D2817">
        <w:t>ПАО Сбербанк</w:t>
      </w:r>
      <w:r w:rsidRPr="000D2817">
        <w:t>;</w:t>
      </w:r>
    </w:p>
    <w:p w:rsidR="003C2947" w:rsidRPr="000D2817" w:rsidRDefault="003C2947" w:rsidP="00672460">
      <w:pPr>
        <w:pStyle w:val="a7"/>
      </w:pPr>
      <w:r w:rsidRPr="000D2817">
        <w:tab/>
        <w:t>–</w:t>
      </w:r>
      <w:r w:rsidRPr="000D2817">
        <w:tab/>
      </w:r>
      <w:r w:rsidR="00AA6CB2" w:rsidRPr="000D2817">
        <w:t>ПАО «Уральский банк реконструкции и разви</w:t>
      </w:r>
      <w:r w:rsidR="00235368" w:rsidRPr="000D2817">
        <w:t>т</w:t>
      </w:r>
      <w:r w:rsidR="00AA6CB2" w:rsidRPr="000D2817">
        <w:t>ия»</w:t>
      </w:r>
      <w:r w:rsidR="00235368" w:rsidRPr="000D2817">
        <w:t>.</w:t>
      </w:r>
    </w:p>
    <w:p w:rsidR="00D53CFB" w:rsidRPr="000D2817" w:rsidRDefault="0022032D" w:rsidP="00D53CFB">
      <w:pPr>
        <w:pStyle w:val="a7"/>
      </w:pPr>
      <w:r w:rsidRPr="000D2817">
        <w:tab/>
      </w:r>
      <w:r w:rsidR="00B37C44">
        <w:t>8</w:t>
      </w:r>
      <w:r w:rsidR="00657802" w:rsidRPr="000D2817">
        <w:t>.</w:t>
      </w:r>
      <w:r w:rsidR="00657802" w:rsidRPr="000D2817">
        <w:tab/>
      </w:r>
      <w:r w:rsidR="00CE745C" w:rsidRPr="000D2817">
        <w:t xml:space="preserve">Ответственные лица за финансово-хозяйственную деятельность </w:t>
      </w:r>
      <w:r w:rsidR="001237C3" w:rsidRPr="000D2817">
        <w:t xml:space="preserve">                               </w:t>
      </w:r>
      <w:r w:rsidR="00D53CFB" w:rsidRPr="000D2817">
        <w:t>в 2020 году и первом полугодии 2021 года:</w:t>
      </w:r>
    </w:p>
    <w:p w:rsidR="003C2947" w:rsidRPr="000D2817" w:rsidRDefault="003C2947" w:rsidP="00D53CFB">
      <w:pPr>
        <w:pStyle w:val="41"/>
      </w:pPr>
      <w:r w:rsidRPr="000D2817">
        <w:tab/>
        <w:t>–</w:t>
      </w:r>
      <w:r w:rsidRPr="000D2817">
        <w:tab/>
        <w:t xml:space="preserve">директор – </w:t>
      </w:r>
      <w:r w:rsidR="00657802" w:rsidRPr="000D2817">
        <w:t>назначен на должность с 01.10.2014</w:t>
      </w:r>
      <w:r w:rsidRPr="000D2817">
        <w:t xml:space="preserve"> (распоряжение </w:t>
      </w:r>
      <w:r w:rsidR="00657802" w:rsidRPr="000D2817">
        <w:t>администрации о переводе работника н</w:t>
      </w:r>
      <w:r w:rsidR="00A504A3">
        <w:t>а другую работу от 01.10.2014 № </w:t>
      </w:r>
      <w:r w:rsidR="00657802" w:rsidRPr="000D2817">
        <w:t>46</w:t>
      </w:r>
      <w:r w:rsidRPr="000D2817">
        <w:t>6</w:t>
      </w:r>
      <w:proofErr w:type="gramStart"/>
      <w:r w:rsidRPr="000D2817">
        <w:t xml:space="preserve">лс) </w:t>
      </w:r>
      <w:r w:rsidR="00A504A3" w:rsidRPr="00A504A3">
        <w:t xml:space="preserve">  </w:t>
      </w:r>
      <w:proofErr w:type="gramEnd"/>
      <w:r w:rsidR="00A504A3" w:rsidRPr="00A504A3">
        <w:t xml:space="preserve">          </w:t>
      </w:r>
      <w:r w:rsidRPr="000D2817">
        <w:t>по настоящее время;</w:t>
      </w:r>
    </w:p>
    <w:p w:rsidR="00657802" w:rsidRPr="000D2817" w:rsidRDefault="00657802" w:rsidP="00672460">
      <w:pPr>
        <w:pStyle w:val="a7"/>
      </w:pPr>
      <w:r w:rsidRPr="000D2817">
        <w:tab/>
        <w:t>–</w:t>
      </w:r>
      <w:r w:rsidRPr="000D2817">
        <w:tab/>
      </w:r>
      <w:proofErr w:type="spellStart"/>
      <w:r w:rsidRPr="000D2817">
        <w:t>и.о</w:t>
      </w:r>
      <w:proofErr w:type="spellEnd"/>
      <w:r w:rsidRPr="000D2817">
        <w:t>. директора (на период отпуска директора) – главный бухгалтер с 20.10.2020 (распоряжение администрации от 15.10.2020 № 430лс);</w:t>
      </w:r>
    </w:p>
    <w:p w:rsidR="00657802" w:rsidRPr="000D2817" w:rsidRDefault="00657802" w:rsidP="00672460">
      <w:pPr>
        <w:pStyle w:val="a7"/>
      </w:pPr>
      <w:r w:rsidRPr="000D2817">
        <w:tab/>
        <w:t>–</w:t>
      </w:r>
      <w:r w:rsidRPr="000D2817">
        <w:tab/>
      </w:r>
      <w:proofErr w:type="spellStart"/>
      <w:r w:rsidRPr="000D2817">
        <w:t>и.о</w:t>
      </w:r>
      <w:proofErr w:type="spellEnd"/>
      <w:r w:rsidRPr="000D2817">
        <w:t>. директора (на период отпуска директора) – главный бухгалтер с 24.05.2021 (распоряжение администрации от 24.05.2021 № 228лс);</w:t>
      </w:r>
    </w:p>
    <w:p w:rsidR="003C2947" w:rsidRPr="000D2817" w:rsidRDefault="003C2947" w:rsidP="00672460">
      <w:pPr>
        <w:pStyle w:val="120"/>
        <w:rPr>
          <w:color w:val="auto"/>
        </w:rPr>
      </w:pPr>
      <w:r w:rsidRPr="000D2817">
        <w:rPr>
          <w:color w:val="auto"/>
        </w:rPr>
        <w:tab/>
        <w:t>–</w:t>
      </w:r>
      <w:r w:rsidRPr="000D2817">
        <w:rPr>
          <w:color w:val="auto"/>
        </w:rPr>
        <w:tab/>
        <w:t xml:space="preserve">главный бухгалтер – </w:t>
      </w:r>
      <w:r w:rsidR="0080000A" w:rsidRPr="000D2817">
        <w:rPr>
          <w:color w:val="auto"/>
        </w:rPr>
        <w:t xml:space="preserve">принята на должность с 14.11.2016 (приказ </w:t>
      </w:r>
      <w:r w:rsidR="00B37C44">
        <w:rPr>
          <w:color w:val="auto"/>
        </w:rPr>
        <w:t xml:space="preserve">                     </w:t>
      </w:r>
      <w:r w:rsidR="003A4F29">
        <w:rPr>
          <w:color w:val="auto"/>
        </w:rPr>
        <w:t>от 11.11.2016 №</w:t>
      </w:r>
      <w:r w:rsidR="003A4F29">
        <w:rPr>
          <w:color w:val="auto"/>
          <w:lang w:val="en-US"/>
        </w:rPr>
        <w:t> </w:t>
      </w:r>
      <w:r w:rsidR="0080000A" w:rsidRPr="000D2817">
        <w:rPr>
          <w:color w:val="auto"/>
        </w:rPr>
        <w:t>90-</w:t>
      </w:r>
      <w:r w:rsidRPr="000D2817">
        <w:rPr>
          <w:color w:val="auto"/>
        </w:rPr>
        <w:t>лс) по настоящее время</w:t>
      </w:r>
      <w:r w:rsidR="00D53CFB" w:rsidRPr="000D2817">
        <w:rPr>
          <w:color w:val="auto"/>
        </w:rPr>
        <w:t>;</w:t>
      </w:r>
    </w:p>
    <w:p w:rsidR="0080000A" w:rsidRPr="000D2817" w:rsidRDefault="0080000A" w:rsidP="00672460">
      <w:pPr>
        <w:pStyle w:val="a7"/>
      </w:pPr>
      <w:r w:rsidRPr="000D2817">
        <w:tab/>
        <w:t>–</w:t>
      </w:r>
      <w:r w:rsidRPr="000D2817">
        <w:tab/>
      </w:r>
      <w:proofErr w:type="spellStart"/>
      <w:r w:rsidRPr="000D2817">
        <w:t>и.о</w:t>
      </w:r>
      <w:proofErr w:type="spellEnd"/>
      <w:r w:rsidRPr="000D2817">
        <w:t>.</w:t>
      </w:r>
      <w:r w:rsidR="00B37C44">
        <w:t> </w:t>
      </w:r>
      <w:r w:rsidRPr="000D2817">
        <w:t xml:space="preserve">главного бухгалтера (на период отпуска главного бухгалтера согласно приказа от 10.11.2020 № 130-к) – экономист 1 категории с 16.11.2020 </w:t>
      </w:r>
      <w:r w:rsidR="00B37C44">
        <w:t xml:space="preserve">             </w:t>
      </w:r>
      <w:r w:rsidRPr="000D2817">
        <w:t>по 29.11.2020.</w:t>
      </w:r>
    </w:p>
    <w:p w:rsidR="003C2947" w:rsidRPr="00B37C44" w:rsidRDefault="003C2947" w:rsidP="00F6353B">
      <w:pPr>
        <w:pStyle w:val="120"/>
        <w:rPr>
          <w:color w:val="auto"/>
          <w:sz w:val="16"/>
          <w:szCs w:val="16"/>
        </w:rPr>
      </w:pPr>
    </w:p>
    <w:p w:rsidR="0025400F" w:rsidRPr="000D2817" w:rsidRDefault="0081304F" w:rsidP="00672460">
      <w:pPr>
        <w:pStyle w:val="210"/>
        <w:suppressAutoHyphens w:val="0"/>
        <w:rPr>
          <w:lang w:eastAsia="en-US"/>
        </w:rPr>
      </w:pPr>
      <w:r>
        <w:rPr>
          <w:lang w:eastAsia="en-US"/>
        </w:rPr>
        <w:t>2</w:t>
      </w:r>
      <w:r w:rsidR="0025400F" w:rsidRPr="000D2817">
        <w:rPr>
          <w:lang w:eastAsia="en-US"/>
        </w:rPr>
        <w:t>.</w:t>
      </w:r>
      <w:r w:rsidR="0025400F" w:rsidRPr="000D2817">
        <w:rPr>
          <w:lang w:eastAsia="en-US"/>
        </w:rPr>
        <w:tab/>
        <w:t>Проверк</w:t>
      </w:r>
      <w:r w:rsidR="0025400F" w:rsidRPr="000D2817">
        <w:t>а</w:t>
      </w:r>
      <w:r w:rsidR="0025400F" w:rsidRPr="000D2817">
        <w:rPr>
          <w:lang w:eastAsia="en-US"/>
        </w:rPr>
        <w:t xml:space="preserve"> исполнения плановых </w:t>
      </w:r>
      <w:r w:rsidR="0025400F" w:rsidRPr="000D2817">
        <w:t>показателей экономической эффективности деятельности унитарного предприятия</w:t>
      </w:r>
    </w:p>
    <w:p w:rsidR="0025400F" w:rsidRPr="000D2817" w:rsidRDefault="0025400F" w:rsidP="00672460">
      <w:pPr>
        <w:pStyle w:val="210"/>
        <w:suppressAutoHyphens w:val="0"/>
        <w:rPr>
          <w:b w:val="0"/>
          <w:sz w:val="16"/>
          <w:szCs w:val="16"/>
          <w:lang w:eastAsia="en-US"/>
        </w:rPr>
      </w:pPr>
    </w:p>
    <w:p w:rsidR="0025400F" w:rsidRPr="000D2817" w:rsidRDefault="0025400F" w:rsidP="00672460">
      <w:pPr>
        <w:pStyle w:val="130"/>
        <w:rPr>
          <w:color w:val="auto"/>
        </w:rPr>
      </w:pPr>
      <w:r w:rsidRPr="000D2817">
        <w:rPr>
          <w:color w:val="auto"/>
        </w:rPr>
        <w:tab/>
        <w:t>1.</w:t>
      </w:r>
      <w:r w:rsidRPr="000D2817">
        <w:rPr>
          <w:color w:val="auto"/>
        </w:rPr>
        <w:tab/>
      </w:r>
      <w:r w:rsidRPr="000D2817">
        <w:rPr>
          <w:rStyle w:val="141"/>
          <w:color w:val="auto"/>
        </w:rPr>
        <w:t xml:space="preserve">В соответствии со </w:t>
      </w:r>
      <w:r w:rsidRPr="000D2817">
        <w:rPr>
          <w:color w:val="auto"/>
        </w:rPr>
        <w:t>ст. 20 Закона об унитарных предприятиях собственник имущества унитарного предприятия наделен правом в части определения порядка составления, утверждения и установления показателей планов (программы) финансово-хозяйственной деяте</w:t>
      </w:r>
      <w:r w:rsidR="00C237ED" w:rsidRPr="000D2817">
        <w:rPr>
          <w:color w:val="auto"/>
        </w:rPr>
        <w:t xml:space="preserve">льности унитарного предприятия </w:t>
      </w:r>
      <w:r w:rsidRPr="000D2817">
        <w:rPr>
          <w:color w:val="auto"/>
        </w:rPr>
        <w:t>(</w:t>
      </w:r>
      <w:proofErr w:type="spellStart"/>
      <w:r w:rsidRPr="000D2817">
        <w:rPr>
          <w:color w:val="auto"/>
        </w:rPr>
        <w:t>п.п</w:t>
      </w:r>
      <w:proofErr w:type="spellEnd"/>
      <w:r w:rsidRPr="000D2817">
        <w:rPr>
          <w:color w:val="auto"/>
        </w:rPr>
        <w:t>. 3 п. 1 ст. 20</w:t>
      </w:r>
      <w:proofErr w:type="gramStart"/>
      <w:r w:rsidRPr="000D2817">
        <w:rPr>
          <w:color w:val="auto"/>
        </w:rPr>
        <w:t xml:space="preserve">), </w:t>
      </w:r>
      <w:r w:rsidR="005974A8">
        <w:rPr>
          <w:color w:val="auto"/>
        </w:rPr>
        <w:t xml:space="preserve"> </w:t>
      </w:r>
      <w:r w:rsidRPr="000D2817">
        <w:rPr>
          <w:color w:val="auto"/>
        </w:rPr>
        <w:t>а</w:t>
      </w:r>
      <w:proofErr w:type="gramEnd"/>
      <w:r w:rsidRPr="000D2817">
        <w:rPr>
          <w:color w:val="auto"/>
        </w:rPr>
        <w:t xml:space="preserve"> также утверждения показателей экономической эффективности деятельности унитарного предприятия и контроля за их выполнением (</w:t>
      </w:r>
      <w:proofErr w:type="spellStart"/>
      <w:r w:rsidRPr="000D2817">
        <w:rPr>
          <w:color w:val="auto"/>
        </w:rPr>
        <w:t>п.п</w:t>
      </w:r>
      <w:proofErr w:type="spellEnd"/>
      <w:r w:rsidRPr="000D2817">
        <w:rPr>
          <w:color w:val="auto"/>
        </w:rPr>
        <w:t>. 12 п. 1 ст. 20).</w:t>
      </w:r>
    </w:p>
    <w:p w:rsidR="0025400F" w:rsidRPr="000D2817" w:rsidRDefault="0025400F" w:rsidP="00672460">
      <w:pPr>
        <w:pStyle w:val="81"/>
        <w:rPr>
          <w:lang w:eastAsia="ru-RU"/>
        </w:rPr>
      </w:pPr>
      <w:r w:rsidRPr="000D2817">
        <w:tab/>
        <w:t>В целях повышения эффективности использования и сохранности муниципального имущества Озерского городского округа, закрепленного на праве хозяйственного ведения за муниципальными предприятиями Озерского городского округа, усиления ответственности руководителей предприятий за результаты финансово-хозяйственной деятельности, обеспечения условий финансового контроля за хозяйственной деятельностью муниципальных предприятий решением Собрания депутатов Озерского городского округа от 31.07.2006 №</w:t>
      </w:r>
      <w:r w:rsidR="005974A8">
        <w:t> </w:t>
      </w:r>
      <w:r w:rsidRPr="000D2817">
        <w:t xml:space="preserve">131 утвержден </w:t>
      </w:r>
      <w:r w:rsidRPr="000D2817">
        <w:rPr>
          <w:lang w:eastAsia="ru-RU"/>
        </w:rPr>
        <w:t xml:space="preserve">Порядок </w:t>
      </w:r>
      <w:r w:rsidRPr="000D2817">
        <w:rPr>
          <w:lang w:eastAsia="ru-RU"/>
        </w:rPr>
        <w:lastRenderedPageBreak/>
        <w:t xml:space="preserve">составления, утверждения и контроля за исполнением показателей планов (программ) финансово-хозяйственной деятельности муниципальных предприятий Озерского городского округа (далее – Порядок, утвержденный решением </w:t>
      </w:r>
      <w:r w:rsidRPr="000D2817">
        <w:t>Собрания депутатов от 31.07.2006 №</w:t>
      </w:r>
      <w:r w:rsidR="005974A8">
        <w:t> </w:t>
      </w:r>
      <w:r w:rsidRPr="000D2817">
        <w:t>131</w:t>
      </w:r>
      <w:r w:rsidRPr="000D2817">
        <w:rPr>
          <w:lang w:eastAsia="ru-RU"/>
        </w:rPr>
        <w:t>).</w:t>
      </w:r>
    </w:p>
    <w:p w:rsidR="0025400F" w:rsidRPr="000D2817" w:rsidRDefault="0025400F" w:rsidP="00672460">
      <w:pPr>
        <w:jc w:val="both"/>
        <w:rPr>
          <w:rFonts w:eastAsia="Calibri"/>
          <w:sz w:val="28"/>
          <w:szCs w:val="28"/>
          <w:lang w:eastAsia="ru-RU"/>
        </w:rPr>
      </w:pPr>
      <w:r w:rsidRPr="000D2817">
        <w:rPr>
          <w:sz w:val="28"/>
          <w:szCs w:val="28"/>
        </w:rPr>
        <w:tab/>
        <w:t xml:space="preserve">В целях </w:t>
      </w:r>
      <w:r w:rsidRPr="000D2817">
        <w:rPr>
          <w:rFonts w:eastAsia="Calibri"/>
          <w:sz w:val="28"/>
          <w:szCs w:val="28"/>
          <w:lang w:eastAsia="ru-RU"/>
        </w:rPr>
        <w:t xml:space="preserve">формирования полной и достоверной информации о финансово-хозяйственной деятельности </w:t>
      </w:r>
      <w:r w:rsidRPr="000D2817">
        <w:rPr>
          <w:sz w:val="28"/>
          <w:szCs w:val="28"/>
        </w:rPr>
        <w:t>муниципальных унитарных предприятий</w:t>
      </w:r>
      <w:r w:rsidRPr="000D2817">
        <w:rPr>
          <w:rFonts w:eastAsia="Calibri"/>
          <w:sz w:val="28"/>
          <w:szCs w:val="28"/>
          <w:lang w:eastAsia="ru-RU"/>
        </w:rPr>
        <w:t>, оценки эффективности их финансово-хозяйственной деятельности и создания информационно-аналитической базы, необходимой для подготовки и принятия оптимальных управленческих решений, направленных на повышение эффективности деятельности, п</w:t>
      </w:r>
      <w:r w:rsidRPr="000D2817">
        <w:rPr>
          <w:sz w:val="28"/>
          <w:szCs w:val="28"/>
        </w:rPr>
        <w:t xml:space="preserve">остановлением администрации Озерского городского округа </w:t>
      </w:r>
      <w:r w:rsidR="005974A8">
        <w:rPr>
          <w:sz w:val="28"/>
          <w:szCs w:val="28"/>
        </w:rPr>
        <w:t xml:space="preserve">                </w:t>
      </w:r>
      <w:r w:rsidRPr="000D2817">
        <w:rPr>
          <w:sz w:val="28"/>
          <w:szCs w:val="28"/>
        </w:rPr>
        <w:t xml:space="preserve">от 01.02.2016 № 184 (с изменениями от 13.03.2017 № 575) утверждено </w:t>
      </w:r>
      <w:hyperlink w:anchor="sub_1000" w:history="1">
        <w:r w:rsidRPr="000D2817">
          <w:rPr>
            <w:rFonts w:eastAsia="Calibri"/>
            <w:sz w:val="28"/>
            <w:szCs w:val="28"/>
            <w:lang w:eastAsia="ru-RU"/>
          </w:rPr>
          <w:t>Положение</w:t>
        </w:r>
      </w:hyperlink>
      <w:r w:rsidRPr="000D2817">
        <w:rPr>
          <w:rFonts w:eastAsia="Calibri"/>
          <w:sz w:val="28"/>
          <w:szCs w:val="28"/>
          <w:lang w:eastAsia="ru-RU"/>
        </w:rPr>
        <w:t xml:space="preserve"> об оценке эффективности финансово-хозяйственной деятельности муниципальных унитарных предприятий Озерского городского округа и хозяйственных обществ, </w:t>
      </w:r>
      <w:r w:rsidR="005974A8">
        <w:rPr>
          <w:rFonts w:eastAsia="Calibri"/>
          <w:sz w:val="28"/>
          <w:szCs w:val="28"/>
          <w:lang w:eastAsia="ru-RU"/>
        </w:rPr>
        <w:t xml:space="preserve">            </w:t>
      </w:r>
      <w:r w:rsidRPr="000D2817">
        <w:rPr>
          <w:rFonts w:eastAsia="Calibri"/>
          <w:sz w:val="28"/>
          <w:szCs w:val="28"/>
          <w:lang w:eastAsia="ru-RU"/>
        </w:rPr>
        <w:t>в уставном капитале которых доля участия Озерского городского округа в совокупности превышает пятьдесят процентов (далее – Положение об оценке эффективности финансово-хозяйственной деятельности муниципальных унитарных предприятий Озерского городского округа).</w:t>
      </w:r>
    </w:p>
    <w:p w:rsidR="0025400F" w:rsidRPr="000D2817" w:rsidRDefault="0025400F" w:rsidP="00672460">
      <w:pPr>
        <w:pStyle w:val="61"/>
      </w:pPr>
      <w:r w:rsidRPr="000D2817">
        <w:tab/>
        <w:t>Согласно вышеуказанному Положению, проведение оценки эффективности финансово-хозяйственной деятельности предприятий осуществляется Управлением экономики администрации Озерского городского округа (далее – Управление экономики). Для проведения оценки эффективности финансово-хозяйственной деятельности предприятия представляют в Управление экономики следующие документы, (п. 7 Положения):</w:t>
      </w:r>
    </w:p>
    <w:p w:rsidR="0025400F" w:rsidRPr="000D2817" w:rsidRDefault="0025400F" w:rsidP="00672460">
      <w:pPr>
        <w:pStyle w:val="120"/>
        <w:rPr>
          <w:color w:val="auto"/>
          <w:lang w:eastAsia="ru-RU"/>
        </w:rPr>
      </w:pPr>
      <w:bookmarkStart w:id="0" w:name="sub_1096"/>
      <w:r w:rsidRPr="000D2817">
        <w:rPr>
          <w:color w:val="auto"/>
        </w:rPr>
        <w:tab/>
        <w:t>–</w:t>
      </w:r>
      <w:r w:rsidRPr="000D2817">
        <w:rPr>
          <w:color w:val="auto"/>
        </w:rPr>
        <w:tab/>
        <w:t xml:space="preserve">бухгалтерскую (финансовую) отчетность предприятия: </w:t>
      </w:r>
      <w:hyperlink r:id="rId8" w:history="1">
        <w:r w:rsidRPr="000D2817">
          <w:rPr>
            <w:color w:val="auto"/>
          </w:rPr>
          <w:t>«Бухгалтерский баланс</w:t>
        </w:r>
      </w:hyperlink>
      <w:r w:rsidRPr="000D2817">
        <w:rPr>
          <w:color w:val="auto"/>
        </w:rPr>
        <w:t xml:space="preserve">», </w:t>
      </w:r>
      <w:hyperlink r:id="rId9" w:history="1">
        <w:r w:rsidRPr="000D2817">
          <w:rPr>
            <w:color w:val="auto"/>
          </w:rPr>
          <w:t>«Отчет о финансовых результатах</w:t>
        </w:r>
      </w:hyperlink>
      <w:r w:rsidRPr="000D2817">
        <w:rPr>
          <w:color w:val="auto"/>
        </w:rPr>
        <w:t xml:space="preserve">» по формам, утвержденным </w:t>
      </w:r>
      <w:hyperlink r:id="rId10" w:history="1">
        <w:r w:rsidRPr="000D2817">
          <w:rPr>
            <w:color w:val="auto"/>
          </w:rPr>
          <w:t>приказом</w:t>
        </w:r>
      </w:hyperlink>
      <w:r w:rsidRPr="000D2817">
        <w:rPr>
          <w:color w:val="auto"/>
        </w:rPr>
        <w:t xml:space="preserve"> Министерства финансов Российской</w:t>
      </w:r>
      <w:r w:rsidRPr="000D2817">
        <w:rPr>
          <w:color w:val="auto"/>
          <w:lang w:eastAsia="ru-RU"/>
        </w:rPr>
        <w:t xml:space="preserve"> Федерации от 02.07.2010 № 66н </w:t>
      </w:r>
      <w:r w:rsidR="001237C3" w:rsidRPr="000D2817">
        <w:rPr>
          <w:color w:val="auto"/>
          <w:lang w:eastAsia="ru-RU"/>
        </w:rPr>
        <w:t xml:space="preserve">                                                </w:t>
      </w:r>
      <w:proofErr w:type="gramStart"/>
      <w:r w:rsidR="001237C3" w:rsidRPr="000D2817">
        <w:rPr>
          <w:color w:val="auto"/>
          <w:lang w:eastAsia="ru-RU"/>
        </w:rPr>
        <w:t xml:space="preserve">   </w:t>
      </w:r>
      <w:r w:rsidRPr="000D2817">
        <w:rPr>
          <w:color w:val="auto"/>
          <w:lang w:eastAsia="ru-RU"/>
        </w:rPr>
        <w:t>(</w:t>
      </w:r>
      <w:proofErr w:type="spellStart"/>
      <w:proofErr w:type="gramEnd"/>
      <w:r w:rsidRPr="000D2817">
        <w:rPr>
          <w:color w:val="auto"/>
          <w:lang w:eastAsia="ru-RU"/>
        </w:rPr>
        <w:t>п.п</w:t>
      </w:r>
      <w:proofErr w:type="spellEnd"/>
      <w:r w:rsidRPr="000D2817">
        <w:rPr>
          <w:color w:val="auto"/>
          <w:lang w:eastAsia="ru-RU"/>
        </w:rPr>
        <w:t>. 1 п. 7 Положения);</w:t>
      </w:r>
    </w:p>
    <w:p w:rsidR="0025400F" w:rsidRPr="000D2817" w:rsidRDefault="0025400F" w:rsidP="00672460">
      <w:pPr>
        <w:pStyle w:val="120"/>
        <w:rPr>
          <w:color w:val="auto"/>
          <w:lang w:eastAsia="ru-RU"/>
        </w:rPr>
      </w:pPr>
      <w:bookmarkStart w:id="1" w:name="sub_1097"/>
      <w:bookmarkEnd w:id="0"/>
      <w:r w:rsidRPr="000D2817">
        <w:rPr>
          <w:color w:val="auto"/>
          <w:lang w:eastAsia="ru-RU"/>
        </w:rPr>
        <w:tab/>
        <w:t>–</w:t>
      </w:r>
      <w:r w:rsidRPr="000D2817">
        <w:rPr>
          <w:color w:val="auto"/>
          <w:lang w:eastAsia="ru-RU"/>
        </w:rPr>
        <w:tab/>
        <w:t>отчет руководителя (</w:t>
      </w:r>
      <w:proofErr w:type="spellStart"/>
      <w:r w:rsidRPr="000D2817">
        <w:rPr>
          <w:color w:val="auto"/>
          <w:lang w:eastAsia="ru-RU"/>
        </w:rPr>
        <w:t>п.п</w:t>
      </w:r>
      <w:proofErr w:type="spellEnd"/>
      <w:r w:rsidRPr="000D2817">
        <w:rPr>
          <w:color w:val="auto"/>
          <w:lang w:eastAsia="ru-RU"/>
        </w:rPr>
        <w:t>. 2 п. 7 Положения);</w:t>
      </w:r>
    </w:p>
    <w:p w:rsidR="0025400F" w:rsidRPr="000D2817" w:rsidRDefault="0025400F" w:rsidP="00672460">
      <w:pPr>
        <w:pStyle w:val="120"/>
        <w:rPr>
          <w:color w:val="auto"/>
          <w:lang w:eastAsia="ru-RU"/>
        </w:rPr>
      </w:pPr>
      <w:bookmarkStart w:id="2" w:name="sub_1098"/>
      <w:bookmarkEnd w:id="1"/>
      <w:r w:rsidRPr="000D2817">
        <w:rPr>
          <w:color w:val="auto"/>
          <w:lang w:eastAsia="ru-RU"/>
        </w:rPr>
        <w:tab/>
        <w:t>–</w:t>
      </w:r>
      <w:r w:rsidRPr="000D2817">
        <w:rPr>
          <w:color w:val="auto"/>
          <w:lang w:eastAsia="ru-RU"/>
        </w:rPr>
        <w:tab/>
        <w:t>отчет о выполнении основных показателей финансово-хозяйственной деятельности (</w:t>
      </w:r>
      <w:proofErr w:type="spellStart"/>
      <w:r w:rsidRPr="000D2817">
        <w:rPr>
          <w:color w:val="auto"/>
          <w:lang w:eastAsia="ru-RU"/>
        </w:rPr>
        <w:t>п.п</w:t>
      </w:r>
      <w:proofErr w:type="spellEnd"/>
      <w:r w:rsidRPr="000D2817">
        <w:rPr>
          <w:color w:val="auto"/>
          <w:lang w:eastAsia="ru-RU"/>
        </w:rPr>
        <w:t>. 3 п. 7 Положения);</w:t>
      </w:r>
    </w:p>
    <w:p w:rsidR="0025400F" w:rsidRPr="000D2817" w:rsidRDefault="0025400F" w:rsidP="00672460">
      <w:pPr>
        <w:pStyle w:val="120"/>
        <w:rPr>
          <w:color w:val="auto"/>
          <w:lang w:eastAsia="ru-RU"/>
        </w:rPr>
      </w:pPr>
      <w:bookmarkStart w:id="3" w:name="sub_1099"/>
      <w:bookmarkEnd w:id="2"/>
      <w:r w:rsidRPr="000D2817">
        <w:rPr>
          <w:color w:val="auto"/>
          <w:lang w:eastAsia="ru-RU"/>
        </w:rPr>
        <w:tab/>
        <w:t>–</w:t>
      </w:r>
      <w:r w:rsidRPr="000D2817">
        <w:rPr>
          <w:color w:val="auto"/>
          <w:lang w:eastAsia="ru-RU"/>
        </w:rPr>
        <w:tab/>
        <w:t>отчет об использовании прибыли (</w:t>
      </w:r>
      <w:proofErr w:type="spellStart"/>
      <w:r w:rsidRPr="000D2817">
        <w:rPr>
          <w:color w:val="auto"/>
          <w:lang w:eastAsia="ru-RU"/>
        </w:rPr>
        <w:t>п.п</w:t>
      </w:r>
      <w:proofErr w:type="spellEnd"/>
      <w:r w:rsidRPr="000D2817">
        <w:rPr>
          <w:color w:val="auto"/>
          <w:lang w:eastAsia="ru-RU"/>
        </w:rPr>
        <w:t>. 4 п. 7 Положения);</w:t>
      </w:r>
    </w:p>
    <w:p w:rsidR="0025400F" w:rsidRPr="000D2817" w:rsidRDefault="0025400F" w:rsidP="00672460">
      <w:pPr>
        <w:pStyle w:val="120"/>
        <w:rPr>
          <w:color w:val="auto"/>
          <w:lang w:eastAsia="ru-RU"/>
        </w:rPr>
      </w:pPr>
      <w:bookmarkStart w:id="4" w:name="sub_1100"/>
      <w:bookmarkEnd w:id="3"/>
      <w:r w:rsidRPr="000D2817">
        <w:rPr>
          <w:color w:val="auto"/>
          <w:lang w:eastAsia="ru-RU"/>
        </w:rPr>
        <w:tab/>
        <w:t>–</w:t>
      </w:r>
      <w:r w:rsidRPr="000D2817">
        <w:rPr>
          <w:color w:val="auto"/>
          <w:lang w:eastAsia="ru-RU"/>
        </w:rPr>
        <w:tab/>
        <w:t>отчет об использовании амортизационных отчислений (</w:t>
      </w:r>
      <w:proofErr w:type="spellStart"/>
      <w:r w:rsidRPr="000D2817">
        <w:rPr>
          <w:color w:val="auto"/>
          <w:lang w:eastAsia="ru-RU"/>
        </w:rPr>
        <w:t>п.п</w:t>
      </w:r>
      <w:proofErr w:type="spellEnd"/>
      <w:r w:rsidRPr="000D2817">
        <w:rPr>
          <w:color w:val="auto"/>
          <w:lang w:eastAsia="ru-RU"/>
        </w:rPr>
        <w:t>.</w:t>
      </w:r>
      <w:r w:rsidR="005974A8">
        <w:rPr>
          <w:color w:val="auto"/>
          <w:lang w:eastAsia="ru-RU"/>
        </w:rPr>
        <w:t> </w:t>
      </w:r>
      <w:r w:rsidRPr="000D2817">
        <w:rPr>
          <w:color w:val="auto"/>
          <w:lang w:eastAsia="ru-RU"/>
        </w:rPr>
        <w:t>5 п.</w:t>
      </w:r>
      <w:r w:rsidR="005974A8">
        <w:rPr>
          <w:color w:val="auto"/>
          <w:lang w:eastAsia="ru-RU"/>
        </w:rPr>
        <w:t> </w:t>
      </w:r>
      <w:r w:rsidRPr="000D2817">
        <w:rPr>
          <w:color w:val="auto"/>
          <w:lang w:eastAsia="ru-RU"/>
        </w:rPr>
        <w:t>7 Положения);</w:t>
      </w:r>
    </w:p>
    <w:p w:rsidR="0025400F" w:rsidRPr="000D2817" w:rsidRDefault="0025400F" w:rsidP="00672460">
      <w:pPr>
        <w:pStyle w:val="120"/>
        <w:rPr>
          <w:color w:val="auto"/>
          <w:lang w:eastAsia="ru-RU"/>
        </w:rPr>
      </w:pPr>
      <w:bookmarkStart w:id="5" w:name="sub_1101"/>
      <w:bookmarkEnd w:id="4"/>
      <w:r w:rsidRPr="000D2817">
        <w:rPr>
          <w:color w:val="auto"/>
          <w:lang w:eastAsia="ru-RU"/>
        </w:rPr>
        <w:tab/>
        <w:t>–</w:t>
      </w:r>
      <w:r w:rsidRPr="000D2817">
        <w:rPr>
          <w:color w:val="auto"/>
          <w:lang w:eastAsia="ru-RU"/>
        </w:rPr>
        <w:tab/>
        <w:t>индикаторы оценки финансово-хозяйственной деятельности (</w:t>
      </w:r>
      <w:proofErr w:type="spellStart"/>
      <w:r w:rsidRPr="000D2817">
        <w:rPr>
          <w:color w:val="auto"/>
          <w:lang w:eastAsia="ru-RU"/>
        </w:rPr>
        <w:t>п.п</w:t>
      </w:r>
      <w:proofErr w:type="spellEnd"/>
      <w:r w:rsidRPr="000D2817">
        <w:rPr>
          <w:color w:val="auto"/>
          <w:lang w:eastAsia="ru-RU"/>
        </w:rPr>
        <w:t>. 9 п. 7 Положения);</w:t>
      </w:r>
    </w:p>
    <w:p w:rsidR="0025400F" w:rsidRPr="000D2817" w:rsidRDefault="0025400F" w:rsidP="00672460">
      <w:pPr>
        <w:pStyle w:val="120"/>
        <w:rPr>
          <w:color w:val="auto"/>
          <w:lang w:eastAsia="ru-RU"/>
        </w:rPr>
      </w:pPr>
      <w:bookmarkStart w:id="6" w:name="sub_1102"/>
      <w:bookmarkEnd w:id="5"/>
      <w:r w:rsidRPr="000D2817">
        <w:rPr>
          <w:color w:val="auto"/>
          <w:lang w:eastAsia="ru-RU"/>
        </w:rPr>
        <w:tab/>
        <w:t>–</w:t>
      </w:r>
      <w:r w:rsidRPr="000D2817">
        <w:rPr>
          <w:color w:val="auto"/>
          <w:lang w:eastAsia="ru-RU"/>
        </w:rPr>
        <w:tab/>
        <w:t>пояснительную записку к индикаторам оценки финансово-хозяйственной деятельности, отражающую анализ платежеспособности, финансовой устойчивости, деловой активности и рентабельности предприятия, а также принимаемые меры по повышению эффективности работы предприятия, подписанную руководителем и главным бухгалтером предприятия (</w:t>
      </w:r>
      <w:proofErr w:type="spellStart"/>
      <w:r w:rsidRPr="000D2817">
        <w:rPr>
          <w:color w:val="auto"/>
          <w:lang w:eastAsia="ru-RU"/>
        </w:rPr>
        <w:t>п.п</w:t>
      </w:r>
      <w:proofErr w:type="spellEnd"/>
      <w:r w:rsidRPr="000D2817">
        <w:rPr>
          <w:color w:val="auto"/>
          <w:lang w:eastAsia="ru-RU"/>
        </w:rPr>
        <w:t>. 7 п. 7 Положения);</w:t>
      </w:r>
    </w:p>
    <w:p w:rsidR="0025400F" w:rsidRPr="000D2817" w:rsidRDefault="0025400F" w:rsidP="00672460">
      <w:pPr>
        <w:pStyle w:val="120"/>
        <w:rPr>
          <w:color w:val="auto"/>
          <w:lang w:eastAsia="ru-RU"/>
        </w:rPr>
      </w:pPr>
      <w:bookmarkStart w:id="7" w:name="sub_1103"/>
      <w:bookmarkEnd w:id="6"/>
      <w:r w:rsidRPr="000D2817">
        <w:rPr>
          <w:color w:val="auto"/>
          <w:lang w:eastAsia="ru-RU"/>
        </w:rPr>
        <w:tab/>
        <w:t>–</w:t>
      </w:r>
      <w:r w:rsidRPr="000D2817">
        <w:rPr>
          <w:color w:val="auto"/>
          <w:lang w:eastAsia="ru-RU"/>
        </w:rPr>
        <w:tab/>
        <w:t>анализ дебиторской задолженности (</w:t>
      </w:r>
      <w:proofErr w:type="spellStart"/>
      <w:r w:rsidRPr="000D2817">
        <w:rPr>
          <w:color w:val="auto"/>
          <w:lang w:eastAsia="ru-RU"/>
        </w:rPr>
        <w:t>п.п</w:t>
      </w:r>
      <w:proofErr w:type="spellEnd"/>
      <w:r w:rsidRPr="000D2817">
        <w:rPr>
          <w:color w:val="auto"/>
          <w:lang w:eastAsia="ru-RU"/>
        </w:rPr>
        <w:t>. 8 п. 7 Положения);</w:t>
      </w:r>
    </w:p>
    <w:p w:rsidR="0025400F" w:rsidRPr="000D2817" w:rsidRDefault="0025400F" w:rsidP="00672460">
      <w:pPr>
        <w:pStyle w:val="120"/>
        <w:rPr>
          <w:color w:val="auto"/>
          <w:lang w:eastAsia="ru-RU"/>
        </w:rPr>
      </w:pPr>
      <w:bookmarkStart w:id="8" w:name="sub_1104"/>
      <w:bookmarkEnd w:id="7"/>
      <w:r w:rsidRPr="000D2817">
        <w:rPr>
          <w:color w:val="auto"/>
          <w:lang w:eastAsia="ru-RU"/>
        </w:rPr>
        <w:tab/>
        <w:t>–</w:t>
      </w:r>
      <w:r w:rsidRPr="000D2817">
        <w:rPr>
          <w:color w:val="auto"/>
          <w:lang w:eastAsia="ru-RU"/>
        </w:rPr>
        <w:tab/>
        <w:t>анализ кредиторской задолженности (</w:t>
      </w:r>
      <w:proofErr w:type="spellStart"/>
      <w:r w:rsidRPr="000D2817">
        <w:rPr>
          <w:color w:val="auto"/>
          <w:lang w:eastAsia="ru-RU"/>
        </w:rPr>
        <w:t>п.п</w:t>
      </w:r>
      <w:proofErr w:type="spellEnd"/>
      <w:r w:rsidRPr="000D2817">
        <w:rPr>
          <w:color w:val="auto"/>
          <w:lang w:eastAsia="ru-RU"/>
        </w:rPr>
        <w:t>. 9 п. 7 Положения);</w:t>
      </w:r>
    </w:p>
    <w:p w:rsidR="0025400F" w:rsidRPr="000D2817" w:rsidRDefault="0025400F" w:rsidP="00672460">
      <w:pPr>
        <w:pStyle w:val="120"/>
        <w:rPr>
          <w:color w:val="auto"/>
          <w:lang w:eastAsia="ru-RU"/>
        </w:rPr>
      </w:pPr>
      <w:bookmarkStart w:id="9" w:name="sub_1105"/>
      <w:bookmarkEnd w:id="8"/>
      <w:r w:rsidRPr="000D2817">
        <w:rPr>
          <w:color w:val="auto"/>
          <w:lang w:eastAsia="ru-RU"/>
        </w:rPr>
        <w:tab/>
        <w:t>–</w:t>
      </w:r>
      <w:r w:rsidRPr="000D2817">
        <w:rPr>
          <w:color w:val="auto"/>
          <w:lang w:eastAsia="ru-RU"/>
        </w:rPr>
        <w:tab/>
        <w:t xml:space="preserve">пояснительную записку о финансово-хозяйственной деятельности                </w:t>
      </w:r>
      <w:proofErr w:type="gramStart"/>
      <w:r w:rsidRPr="000D2817">
        <w:rPr>
          <w:color w:val="auto"/>
          <w:lang w:eastAsia="ru-RU"/>
        </w:rPr>
        <w:t xml:space="preserve">   (</w:t>
      </w:r>
      <w:proofErr w:type="spellStart"/>
      <w:proofErr w:type="gramEnd"/>
      <w:r w:rsidRPr="000D2817">
        <w:rPr>
          <w:color w:val="auto"/>
          <w:lang w:eastAsia="ru-RU"/>
        </w:rPr>
        <w:t>п.п</w:t>
      </w:r>
      <w:proofErr w:type="spellEnd"/>
      <w:r w:rsidRPr="000D2817">
        <w:rPr>
          <w:color w:val="auto"/>
          <w:lang w:eastAsia="ru-RU"/>
        </w:rPr>
        <w:t>. 10 п. 7 Положения);</w:t>
      </w:r>
    </w:p>
    <w:p w:rsidR="0025400F" w:rsidRPr="000D2817" w:rsidRDefault="0025400F" w:rsidP="00672460">
      <w:pPr>
        <w:pStyle w:val="120"/>
        <w:rPr>
          <w:color w:val="auto"/>
          <w:lang w:eastAsia="ru-RU"/>
        </w:rPr>
      </w:pPr>
      <w:bookmarkStart w:id="10" w:name="sub_1106"/>
      <w:bookmarkEnd w:id="9"/>
      <w:r w:rsidRPr="000D2817">
        <w:rPr>
          <w:color w:val="auto"/>
          <w:lang w:eastAsia="ru-RU"/>
        </w:rPr>
        <w:tab/>
        <w:t>–</w:t>
      </w:r>
      <w:r w:rsidRPr="000D2817">
        <w:rPr>
          <w:color w:val="auto"/>
          <w:lang w:eastAsia="ru-RU"/>
        </w:rPr>
        <w:tab/>
        <w:t>оценку эффективности финансово-хозяйст</w:t>
      </w:r>
      <w:r w:rsidR="005974A8">
        <w:rPr>
          <w:color w:val="auto"/>
          <w:lang w:eastAsia="ru-RU"/>
        </w:rPr>
        <w:t>венной деятельности (</w:t>
      </w:r>
      <w:proofErr w:type="spellStart"/>
      <w:r w:rsidR="005974A8">
        <w:rPr>
          <w:color w:val="auto"/>
          <w:lang w:eastAsia="ru-RU"/>
        </w:rPr>
        <w:t>п.п</w:t>
      </w:r>
      <w:proofErr w:type="spellEnd"/>
      <w:r w:rsidR="005974A8">
        <w:rPr>
          <w:color w:val="auto"/>
          <w:lang w:eastAsia="ru-RU"/>
        </w:rPr>
        <w:t>. 11 п. </w:t>
      </w:r>
      <w:r w:rsidRPr="000D2817">
        <w:rPr>
          <w:color w:val="auto"/>
          <w:lang w:eastAsia="ru-RU"/>
        </w:rPr>
        <w:t>7 Положения).</w:t>
      </w:r>
    </w:p>
    <w:p w:rsidR="0025400F" w:rsidRPr="000D2817" w:rsidRDefault="0025400F" w:rsidP="00672460">
      <w:pPr>
        <w:pStyle w:val="120"/>
        <w:rPr>
          <w:color w:val="auto"/>
          <w:lang w:eastAsia="ru-RU"/>
        </w:rPr>
      </w:pPr>
      <w:bookmarkStart w:id="11" w:name="sub_1107"/>
      <w:bookmarkEnd w:id="10"/>
      <w:r w:rsidRPr="000D2817">
        <w:rPr>
          <w:color w:val="auto"/>
          <w:lang w:eastAsia="ru-RU"/>
        </w:rPr>
        <w:lastRenderedPageBreak/>
        <w:tab/>
      </w:r>
      <w:bookmarkEnd w:id="11"/>
      <w:r w:rsidRPr="000D2817">
        <w:rPr>
          <w:color w:val="auto"/>
          <w:lang w:eastAsia="ru-RU"/>
        </w:rPr>
        <w:t>Помимо вышеуказанных документов муниципальные унитарные предприятия Озерского городского округа представляют в Управление экономики отчеты о выполнении основных показателей финансово-хозяйственной деятельности по основным видам деятельност</w:t>
      </w:r>
      <w:r w:rsidR="005974A8">
        <w:rPr>
          <w:color w:val="auto"/>
          <w:lang w:eastAsia="ru-RU"/>
        </w:rPr>
        <w:t>и предприятия (п. 8 Положения).</w:t>
      </w:r>
    </w:p>
    <w:p w:rsidR="0025400F" w:rsidRPr="000D2817" w:rsidRDefault="0025400F" w:rsidP="00672460">
      <w:pPr>
        <w:pStyle w:val="140"/>
        <w:rPr>
          <w:color w:val="auto"/>
        </w:rPr>
      </w:pPr>
      <w:r w:rsidRPr="000D2817">
        <w:rPr>
          <w:color w:val="auto"/>
        </w:rPr>
        <w:tab/>
        <w:t>П</w:t>
      </w:r>
      <w:r w:rsidR="00792F45" w:rsidRPr="000D2817">
        <w:rPr>
          <w:color w:val="auto"/>
        </w:rPr>
        <w:t>.</w:t>
      </w:r>
      <w:r w:rsidR="005041AA">
        <w:rPr>
          <w:color w:val="auto"/>
        </w:rPr>
        <w:t> </w:t>
      </w:r>
      <w:r w:rsidRPr="000D2817">
        <w:rPr>
          <w:color w:val="auto"/>
        </w:rPr>
        <w:t>9 Положения об оценке эффективности финансово-хозяйственной деятельности муниципальных унитарных предприятий Озерского городского округа установлено:</w:t>
      </w:r>
    </w:p>
    <w:p w:rsidR="0025400F" w:rsidRPr="000D2817" w:rsidRDefault="0025400F" w:rsidP="00672460">
      <w:pPr>
        <w:pStyle w:val="140"/>
        <w:rPr>
          <w:color w:val="auto"/>
        </w:rPr>
      </w:pPr>
      <w:r w:rsidRPr="000D2817">
        <w:rPr>
          <w:color w:val="auto"/>
        </w:rPr>
        <w:tab/>
        <w:t>–</w:t>
      </w:r>
      <w:r w:rsidRPr="000D2817">
        <w:rPr>
          <w:color w:val="auto"/>
        </w:rPr>
        <w:tab/>
        <w:t xml:space="preserve">документы, указанные в </w:t>
      </w:r>
      <w:proofErr w:type="spellStart"/>
      <w:r w:rsidRPr="000D2817">
        <w:rPr>
          <w:color w:val="auto"/>
        </w:rPr>
        <w:t>п.п</w:t>
      </w:r>
      <w:proofErr w:type="spellEnd"/>
      <w:r w:rsidRPr="000D2817">
        <w:rPr>
          <w:color w:val="auto"/>
        </w:rPr>
        <w:t>. 1), 2), 3), 10) п. 7 Положения, составленные по оперативным данным, предоставляются в Управление экономики ежемесячно в срок до 25 числа месяца, следующего за отчетным периодом;</w:t>
      </w:r>
    </w:p>
    <w:p w:rsidR="0025400F" w:rsidRPr="000D2817" w:rsidRDefault="0025400F" w:rsidP="00672460">
      <w:pPr>
        <w:pStyle w:val="140"/>
        <w:rPr>
          <w:color w:val="auto"/>
        </w:rPr>
      </w:pPr>
      <w:r w:rsidRPr="000D2817">
        <w:rPr>
          <w:color w:val="auto"/>
        </w:rPr>
        <w:tab/>
        <w:t>–</w:t>
      </w:r>
      <w:r w:rsidRPr="000D2817">
        <w:rPr>
          <w:color w:val="auto"/>
        </w:rPr>
        <w:tab/>
        <w:t xml:space="preserve">документы, указанные в </w:t>
      </w:r>
      <w:proofErr w:type="spellStart"/>
      <w:r w:rsidRPr="000D2817">
        <w:rPr>
          <w:color w:val="auto"/>
        </w:rPr>
        <w:t>п.п</w:t>
      </w:r>
      <w:proofErr w:type="spellEnd"/>
      <w:r w:rsidRPr="000D2817">
        <w:rPr>
          <w:color w:val="auto"/>
        </w:rPr>
        <w:t>. 4), 5), 6), 7), 8), 9), 11) п. 7, п. 8 Положения, составленные по оперативным данным, представляются в Управление экономики ежеквартально в срок до 1 числа второго месяца, следующего за отчетным кварталом;</w:t>
      </w:r>
    </w:p>
    <w:p w:rsidR="0025400F" w:rsidRPr="000D2817" w:rsidRDefault="0025400F" w:rsidP="00672460">
      <w:pPr>
        <w:pStyle w:val="140"/>
        <w:rPr>
          <w:color w:val="auto"/>
        </w:rPr>
      </w:pPr>
      <w:r w:rsidRPr="000D2817">
        <w:rPr>
          <w:color w:val="auto"/>
        </w:rPr>
        <w:tab/>
        <w:t>–</w:t>
      </w:r>
      <w:r w:rsidRPr="000D2817">
        <w:rPr>
          <w:color w:val="auto"/>
        </w:rPr>
        <w:tab/>
        <w:t xml:space="preserve">документы, указанные в </w:t>
      </w:r>
      <w:proofErr w:type="spellStart"/>
      <w:r w:rsidRPr="000D2817">
        <w:rPr>
          <w:color w:val="auto"/>
        </w:rPr>
        <w:t>п.п</w:t>
      </w:r>
      <w:proofErr w:type="spellEnd"/>
      <w:r w:rsidRPr="000D2817">
        <w:rPr>
          <w:color w:val="auto"/>
        </w:rPr>
        <w:t xml:space="preserve">. 1) - 11) п. 7, п. 8 Положения, составленные по данным годовой бухгалтерской отчетности, направленной в Инспекцию федеральной налоговой службы Российской Федерации, предоставляются </w:t>
      </w:r>
      <w:r w:rsidR="005974A8">
        <w:rPr>
          <w:color w:val="auto"/>
        </w:rPr>
        <w:t xml:space="preserve">                         </w:t>
      </w:r>
      <w:r w:rsidRPr="000D2817">
        <w:rPr>
          <w:color w:val="auto"/>
        </w:rPr>
        <w:t>в Управление экономики в срок до 01 апреля года</w:t>
      </w:r>
      <w:r w:rsidR="005974A8">
        <w:rPr>
          <w:color w:val="auto"/>
        </w:rPr>
        <w:t>, следующего за отчетным годом.</w:t>
      </w:r>
    </w:p>
    <w:p w:rsidR="0025400F" w:rsidRPr="000D2817" w:rsidRDefault="0025400F" w:rsidP="00672460">
      <w:pPr>
        <w:pStyle w:val="120"/>
        <w:rPr>
          <w:color w:val="auto"/>
          <w:lang w:eastAsia="ru-RU"/>
        </w:rPr>
      </w:pPr>
      <w:bookmarkStart w:id="12" w:name="sub_1023"/>
      <w:r w:rsidRPr="000D2817">
        <w:rPr>
          <w:color w:val="auto"/>
        </w:rPr>
        <w:tab/>
      </w:r>
      <w:r w:rsidRPr="000D2817">
        <w:rPr>
          <w:color w:val="auto"/>
          <w:lang w:eastAsia="ru-RU"/>
        </w:rPr>
        <w:t xml:space="preserve">Управление экономики направляет сводную информацию по оценке эффективности финансово-хозяйственной деятельности предприятий в срок до </w:t>
      </w:r>
      <w:r w:rsidR="005974A8">
        <w:rPr>
          <w:color w:val="auto"/>
          <w:lang w:eastAsia="ru-RU"/>
        </w:rPr>
        <w:t xml:space="preserve">           </w:t>
      </w:r>
      <w:r w:rsidRPr="000D2817">
        <w:rPr>
          <w:color w:val="auto"/>
          <w:lang w:eastAsia="ru-RU"/>
        </w:rPr>
        <w:t>15 числа второго месяца, следующего за отчетным периодом, составленную по данным годовой бухгалтерской отчетности – в срок до 20 апреля года, следующего за отчетным годом:</w:t>
      </w:r>
    </w:p>
    <w:bookmarkEnd w:id="12"/>
    <w:p w:rsidR="0025400F" w:rsidRPr="000D2817" w:rsidRDefault="0025400F" w:rsidP="00672460">
      <w:pPr>
        <w:pStyle w:val="120"/>
        <w:rPr>
          <w:color w:val="auto"/>
          <w:lang w:eastAsia="ru-RU"/>
        </w:rPr>
      </w:pPr>
      <w:r w:rsidRPr="000D2817">
        <w:rPr>
          <w:color w:val="auto"/>
          <w:lang w:eastAsia="ru-RU"/>
        </w:rPr>
        <w:tab/>
        <w:t>–</w:t>
      </w:r>
      <w:r w:rsidRPr="000D2817">
        <w:rPr>
          <w:color w:val="auto"/>
          <w:lang w:eastAsia="ru-RU"/>
        </w:rPr>
        <w:tab/>
        <w:t>главе администрации Озерского городского округа;</w:t>
      </w:r>
    </w:p>
    <w:p w:rsidR="0025400F" w:rsidRPr="000D2817" w:rsidRDefault="0025400F" w:rsidP="00672460">
      <w:pPr>
        <w:pStyle w:val="120"/>
        <w:rPr>
          <w:color w:val="auto"/>
          <w:lang w:eastAsia="ru-RU"/>
        </w:rPr>
      </w:pPr>
      <w:r w:rsidRPr="000D2817">
        <w:rPr>
          <w:color w:val="auto"/>
          <w:lang w:eastAsia="ru-RU"/>
        </w:rPr>
        <w:tab/>
        <w:t>–</w:t>
      </w:r>
      <w:r w:rsidRPr="000D2817">
        <w:rPr>
          <w:color w:val="auto"/>
          <w:lang w:eastAsia="ru-RU"/>
        </w:rPr>
        <w:tab/>
        <w:t>заместителю главы администрации Озерского городского округа, курирующему сферу экономики и финансов;</w:t>
      </w:r>
    </w:p>
    <w:p w:rsidR="0025400F" w:rsidRPr="000D2817" w:rsidRDefault="0025400F" w:rsidP="00672460">
      <w:pPr>
        <w:pStyle w:val="120"/>
        <w:rPr>
          <w:color w:val="auto"/>
          <w:lang w:eastAsia="ru-RU"/>
        </w:rPr>
      </w:pPr>
      <w:r w:rsidRPr="000D2817">
        <w:rPr>
          <w:color w:val="auto"/>
          <w:lang w:eastAsia="ru-RU"/>
        </w:rPr>
        <w:tab/>
        <w:t>–</w:t>
      </w:r>
      <w:r w:rsidRPr="000D2817">
        <w:rPr>
          <w:color w:val="auto"/>
          <w:lang w:eastAsia="ru-RU"/>
        </w:rPr>
        <w:tab/>
        <w:t>Управлению имущественных отношений администрации Озерского городского округа (далее – Управление имущественных отношений), п.</w:t>
      </w:r>
      <w:r w:rsidR="005974A8">
        <w:rPr>
          <w:color w:val="auto"/>
          <w:lang w:eastAsia="ru-RU"/>
        </w:rPr>
        <w:t> </w:t>
      </w:r>
      <w:r w:rsidRPr="000D2817">
        <w:rPr>
          <w:color w:val="auto"/>
          <w:lang w:eastAsia="ru-RU"/>
        </w:rPr>
        <w:t>16 Положения.</w:t>
      </w:r>
    </w:p>
    <w:p w:rsidR="0025400F" w:rsidRPr="000D2817" w:rsidRDefault="0025400F" w:rsidP="00672460">
      <w:pPr>
        <w:pStyle w:val="120"/>
        <w:rPr>
          <w:color w:val="auto"/>
          <w:lang w:eastAsia="ru-RU"/>
        </w:rPr>
      </w:pPr>
      <w:bookmarkStart w:id="13" w:name="sub_1022"/>
      <w:r w:rsidRPr="000D2817">
        <w:rPr>
          <w:color w:val="auto"/>
          <w:lang w:eastAsia="ru-RU"/>
        </w:rPr>
        <w:tab/>
        <w:t>Управление имущественных отношений, в соответствии с установленной компетенцией права собственника имущества муниципальных унитарных предприятий, в течение 10 рабочих дней с момента получения от Управления экономики сводной информации формирует предложения по вопросам эффективного использования и сохранности муниципального имущества и представляет указанные документы главе администрации Озерского городского округа для принятия управленческих решений (п. 16.1 Положения).</w:t>
      </w:r>
    </w:p>
    <w:bookmarkEnd w:id="13"/>
    <w:p w:rsidR="0025400F" w:rsidRPr="000D2817" w:rsidRDefault="0025400F" w:rsidP="00672460">
      <w:pPr>
        <w:pStyle w:val="120"/>
        <w:rPr>
          <w:color w:val="auto"/>
          <w:lang w:eastAsia="ru-RU"/>
        </w:rPr>
      </w:pPr>
      <w:r w:rsidRPr="000D2817">
        <w:rPr>
          <w:color w:val="auto"/>
          <w:lang w:eastAsia="ru-RU"/>
        </w:rPr>
        <w:tab/>
        <w:t>Оценка результатов финансово-хозяйственной деятельности предприятий и выработка рекомендаций по проведению мероприятий по оздоровлению и (или) достижению наибольшей эффективности финансово-хозяйственной деятельности предприятий осуществляется постоянно действующей балансовой комиссией Озерского городского округа в соответствии с Положением о постоянно действующей балансовой комиссией Озерского городского округа, утвержденным постановлением администрации Озерского городского округа от 06.0</w:t>
      </w:r>
      <w:r w:rsidR="00792F45" w:rsidRPr="000D2817">
        <w:rPr>
          <w:color w:val="auto"/>
          <w:lang w:eastAsia="ru-RU"/>
        </w:rPr>
        <w:t>6.2016 №</w:t>
      </w:r>
      <w:r w:rsidR="005974A8">
        <w:rPr>
          <w:color w:val="auto"/>
          <w:lang w:eastAsia="ru-RU"/>
        </w:rPr>
        <w:t> </w:t>
      </w:r>
      <w:r w:rsidR="00792F45" w:rsidRPr="000D2817">
        <w:rPr>
          <w:color w:val="auto"/>
          <w:lang w:eastAsia="ru-RU"/>
        </w:rPr>
        <w:t xml:space="preserve">1457 </w:t>
      </w:r>
      <w:r w:rsidR="005974A8">
        <w:rPr>
          <w:color w:val="auto"/>
          <w:lang w:eastAsia="ru-RU"/>
        </w:rPr>
        <w:t xml:space="preserve">   </w:t>
      </w:r>
      <w:r w:rsidR="0021475A">
        <w:rPr>
          <w:color w:val="auto"/>
          <w:lang w:eastAsia="ru-RU"/>
        </w:rPr>
        <w:t>с изменениями от 04.04.2017 № </w:t>
      </w:r>
      <w:r w:rsidRPr="000D2817">
        <w:rPr>
          <w:color w:val="auto"/>
          <w:lang w:eastAsia="ru-RU"/>
        </w:rPr>
        <w:t xml:space="preserve">786 </w:t>
      </w:r>
      <w:r w:rsidR="00792F45" w:rsidRPr="000D2817">
        <w:rPr>
          <w:color w:val="auto"/>
          <w:lang w:eastAsia="ru-RU"/>
        </w:rPr>
        <w:t>(</w:t>
      </w:r>
      <w:r w:rsidRPr="000D2817">
        <w:rPr>
          <w:color w:val="auto"/>
          <w:lang w:eastAsia="ru-RU"/>
        </w:rPr>
        <w:t>п. 17 Положения</w:t>
      </w:r>
      <w:r w:rsidR="00792F45" w:rsidRPr="000D2817">
        <w:rPr>
          <w:color w:val="auto"/>
          <w:lang w:eastAsia="ru-RU"/>
        </w:rPr>
        <w:t>)</w:t>
      </w:r>
      <w:r w:rsidRPr="000D2817">
        <w:rPr>
          <w:color w:val="auto"/>
          <w:lang w:eastAsia="ru-RU"/>
        </w:rPr>
        <w:t>.</w:t>
      </w:r>
    </w:p>
    <w:p w:rsidR="0025400F" w:rsidRPr="000D2817" w:rsidRDefault="0025400F" w:rsidP="00672460">
      <w:pPr>
        <w:pStyle w:val="120"/>
        <w:rPr>
          <w:color w:val="auto"/>
        </w:rPr>
      </w:pPr>
      <w:r w:rsidRPr="000D2817">
        <w:rPr>
          <w:color w:val="auto"/>
          <w:lang w:eastAsia="ru-RU"/>
        </w:rPr>
        <w:tab/>
      </w:r>
      <w:r w:rsidRPr="000D2817">
        <w:rPr>
          <w:color w:val="auto"/>
        </w:rPr>
        <w:t>Документы, предоставляемые в Управление экономики, составляются по данным годовой бухгалтерской отчетности, направленной в Инспекцию федеральной налоговой службы Российской Федерации (п. 9 Положения).</w:t>
      </w:r>
    </w:p>
    <w:p w:rsidR="0025400F" w:rsidRPr="000D2817" w:rsidRDefault="0025400F" w:rsidP="00672460">
      <w:pPr>
        <w:pStyle w:val="120"/>
        <w:rPr>
          <w:color w:val="auto"/>
        </w:rPr>
      </w:pPr>
      <w:r w:rsidRPr="000D2817">
        <w:rPr>
          <w:color w:val="auto"/>
        </w:rPr>
        <w:lastRenderedPageBreak/>
        <w:tab/>
        <w:t xml:space="preserve">За искажение отчетности, предусмотренной настоящим порядком, руководители предприятий несут ответственность, установленную </w:t>
      </w:r>
      <w:hyperlink r:id="rId11" w:history="1">
        <w:r w:rsidRPr="000D2817">
          <w:rPr>
            <w:rStyle w:val="af4"/>
          </w:rPr>
          <w:t>законодательством</w:t>
        </w:r>
      </w:hyperlink>
      <w:r w:rsidRPr="000D2817">
        <w:rPr>
          <w:color w:val="auto"/>
        </w:rPr>
        <w:t xml:space="preserve"> Российской Федерации (п. 33 Положения).</w:t>
      </w:r>
    </w:p>
    <w:p w:rsidR="0025400F" w:rsidRPr="000D2817" w:rsidRDefault="0025400F" w:rsidP="00672460">
      <w:pPr>
        <w:pStyle w:val="140"/>
        <w:rPr>
          <w:color w:val="auto"/>
        </w:rPr>
      </w:pPr>
      <w:r w:rsidRPr="000D2817">
        <w:rPr>
          <w:color w:val="auto"/>
        </w:rPr>
        <w:tab/>
        <w:t>3.</w:t>
      </w:r>
      <w:r w:rsidRPr="000D2817">
        <w:rPr>
          <w:color w:val="auto"/>
        </w:rPr>
        <w:tab/>
        <w:t xml:space="preserve">Проверкой соблюдения требований, установленных </w:t>
      </w:r>
      <w:r w:rsidR="00510310" w:rsidRPr="000D2817">
        <w:rPr>
          <w:color w:val="auto"/>
        </w:rPr>
        <w:t>п. 3</w:t>
      </w:r>
      <w:r w:rsidRPr="000D2817">
        <w:rPr>
          <w:color w:val="auto"/>
        </w:rPr>
        <w:t xml:space="preserve"> ст. 2</w:t>
      </w:r>
      <w:r w:rsidR="00510310" w:rsidRPr="000D2817">
        <w:rPr>
          <w:color w:val="auto"/>
        </w:rPr>
        <w:t>1</w:t>
      </w:r>
      <w:r w:rsidRPr="000D2817">
        <w:rPr>
          <w:color w:val="auto"/>
        </w:rPr>
        <w:t xml:space="preserve"> За</w:t>
      </w:r>
      <w:r w:rsidR="005F328E" w:rsidRPr="000D2817">
        <w:rPr>
          <w:color w:val="auto"/>
        </w:rPr>
        <w:t>кона об унитарных предприятиях,</w:t>
      </w:r>
      <w:r w:rsidRPr="000D2817">
        <w:rPr>
          <w:color w:val="auto"/>
        </w:rPr>
        <w:t xml:space="preserve"> гл. 2 Порядка, утвержденного решением Собрания депутатов от 31.07.2006 № 131, </w:t>
      </w:r>
      <w:proofErr w:type="spellStart"/>
      <w:r w:rsidRPr="000D2817">
        <w:rPr>
          <w:color w:val="auto"/>
        </w:rPr>
        <w:t>п.п</w:t>
      </w:r>
      <w:proofErr w:type="spellEnd"/>
      <w:r w:rsidRPr="000D2817">
        <w:rPr>
          <w:color w:val="auto"/>
        </w:rPr>
        <w:t>. 9, 10 раз</w:t>
      </w:r>
      <w:r w:rsidR="005F328E" w:rsidRPr="000D2817">
        <w:rPr>
          <w:color w:val="auto"/>
        </w:rPr>
        <w:t>д</w:t>
      </w:r>
      <w:r w:rsidRPr="000D2817">
        <w:rPr>
          <w:color w:val="auto"/>
        </w:rPr>
        <w:t>. 3 Положения об оценке эффективности финансово-хозяйственной деятельности муниципальных унитарных предприятий Озерского городского округа в части составления, утверждения и контроля за исполнением показателей экономической эффективности деятельности унитарного предприятия, установлено:</w:t>
      </w:r>
    </w:p>
    <w:p w:rsidR="0025400F" w:rsidRPr="000D2817" w:rsidRDefault="0025400F" w:rsidP="00672460">
      <w:pPr>
        <w:pStyle w:val="120"/>
        <w:rPr>
          <w:color w:val="auto"/>
        </w:rPr>
      </w:pPr>
      <w:r w:rsidRPr="000D2817">
        <w:rPr>
          <w:color w:val="auto"/>
          <w:lang w:eastAsia="ru-RU"/>
        </w:rPr>
        <w:tab/>
        <w:t>3.1.</w:t>
      </w:r>
      <w:r w:rsidRPr="000D2817">
        <w:rPr>
          <w:color w:val="auto"/>
          <w:lang w:eastAsia="ru-RU"/>
        </w:rPr>
        <w:tab/>
        <w:t xml:space="preserve">Основные плановые показатели </w:t>
      </w:r>
      <w:r w:rsidRPr="000D2817">
        <w:rPr>
          <w:color w:val="auto"/>
        </w:rPr>
        <w:t>финансово-хозяйственной деятельности МУП «Лоск» на 2020, 2021 годы утверждены постановлениями администрации Озерского городского округа от 30.</w:t>
      </w:r>
      <w:r w:rsidR="00665369" w:rsidRPr="000D2817">
        <w:rPr>
          <w:color w:val="auto"/>
        </w:rPr>
        <w:t xml:space="preserve">12.2019 № 3343, от 30.12.2020 </w:t>
      </w:r>
      <w:r w:rsidRPr="000D2817">
        <w:rPr>
          <w:color w:val="auto"/>
        </w:rPr>
        <w:t>№</w:t>
      </w:r>
      <w:r w:rsidR="005041AA">
        <w:rPr>
          <w:color w:val="auto"/>
        </w:rPr>
        <w:t> </w:t>
      </w:r>
      <w:r w:rsidRPr="000D2817">
        <w:rPr>
          <w:color w:val="auto"/>
        </w:rPr>
        <w:t xml:space="preserve">3058 </w:t>
      </w:r>
      <w:r w:rsidR="005041AA">
        <w:rPr>
          <w:color w:val="auto"/>
        </w:rPr>
        <w:t xml:space="preserve">                      </w:t>
      </w:r>
      <w:r w:rsidRPr="000D2817">
        <w:rPr>
          <w:color w:val="auto"/>
        </w:rPr>
        <w:t xml:space="preserve">«Об утверждении основных плановых показателей финансово-хозяйственной деятельности муниципальных унитарных предприятий Озерского городского округа….» с учетом мнения постоянно действующей балансовой комиссии администрации Озерского городского округа </w:t>
      </w:r>
      <w:r w:rsidR="009B7B9D" w:rsidRPr="000D2817">
        <w:rPr>
          <w:color w:val="auto"/>
        </w:rPr>
        <w:t>(протоколы заседаний</w:t>
      </w:r>
      <w:r w:rsidR="005F328E" w:rsidRPr="000D2817">
        <w:rPr>
          <w:color w:val="auto"/>
        </w:rPr>
        <w:t xml:space="preserve"> </w:t>
      </w:r>
      <w:r w:rsidRPr="000D2817">
        <w:rPr>
          <w:color w:val="auto"/>
        </w:rPr>
        <w:t>от 18.12.2019</w:t>
      </w:r>
      <w:r w:rsidR="009B7B9D" w:rsidRPr="000D2817">
        <w:rPr>
          <w:color w:val="auto"/>
        </w:rPr>
        <w:t xml:space="preserve">                  </w:t>
      </w:r>
      <w:r w:rsidRPr="000D2817">
        <w:rPr>
          <w:color w:val="auto"/>
        </w:rPr>
        <w:t xml:space="preserve"> № 18</w:t>
      </w:r>
      <w:r w:rsidR="00677FC7" w:rsidRPr="000D2817">
        <w:rPr>
          <w:color w:val="auto"/>
        </w:rPr>
        <w:t>, от 09.12.2020 № 11</w:t>
      </w:r>
      <w:r w:rsidRPr="000D2817">
        <w:rPr>
          <w:color w:val="auto"/>
        </w:rPr>
        <w:t>):</w:t>
      </w:r>
    </w:p>
    <w:tbl>
      <w:tblPr>
        <w:tblW w:w="10065" w:type="dxa"/>
        <w:tblInd w:w="108" w:type="dxa"/>
        <w:tblLook w:val="04A0" w:firstRow="1" w:lastRow="0" w:firstColumn="1" w:lastColumn="0" w:noHBand="0" w:noVBand="1"/>
      </w:tblPr>
      <w:tblGrid>
        <w:gridCol w:w="4111"/>
        <w:gridCol w:w="2977"/>
        <w:gridCol w:w="2977"/>
      </w:tblGrid>
      <w:tr w:rsidR="000D2817" w:rsidRPr="000D2817" w:rsidTr="0025400F">
        <w:trPr>
          <w:trHeight w:val="113"/>
          <w:tblHeader/>
        </w:trPr>
        <w:tc>
          <w:tcPr>
            <w:tcW w:w="10065" w:type="dxa"/>
            <w:gridSpan w:val="3"/>
            <w:tcBorders>
              <w:bottom w:val="single" w:sz="12" w:space="0" w:color="auto"/>
            </w:tcBorders>
            <w:shd w:val="clear" w:color="auto" w:fill="auto"/>
            <w:vAlign w:val="center"/>
          </w:tcPr>
          <w:p w:rsidR="0025400F" w:rsidRPr="000D2817" w:rsidRDefault="001B15C2" w:rsidP="00672460">
            <w:pPr>
              <w:jc w:val="right"/>
              <w:rPr>
                <w:sz w:val="18"/>
                <w:szCs w:val="18"/>
                <w:lang w:eastAsia="ru-RU"/>
              </w:rPr>
            </w:pPr>
            <w:r w:rsidRPr="000D2817">
              <w:rPr>
                <w:sz w:val="18"/>
                <w:szCs w:val="18"/>
                <w:lang w:eastAsia="ru-RU"/>
              </w:rPr>
              <w:t>Таблица № 4</w:t>
            </w:r>
            <w:r w:rsidR="0025400F" w:rsidRPr="000D2817">
              <w:rPr>
                <w:sz w:val="18"/>
                <w:szCs w:val="18"/>
                <w:lang w:eastAsia="ru-RU"/>
              </w:rPr>
              <w:t xml:space="preserve"> (тыс. рублей)</w:t>
            </w:r>
          </w:p>
        </w:tc>
      </w:tr>
      <w:tr w:rsidR="000D2817" w:rsidRPr="000D2817" w:rsidTr="0025400F">
        <w:trPr>
          <w:trHeight w:val="113"/>
          <w:tblHeader/>
        </w:trPr>
        <w:tc>
          <w:tcPr>
            <w:tcW w:w="4111" w:type="dxa"/>
            <w:vMerge w:val="restart"/>
            <w:tcBorders>
              <w:top w:val="single" w:sz="12" w:space="0" w:color="auto"/>
              <w:left w:val="single" w:sz="12" w:space="0" w:color="auto"/>
              <w:bottom w:val="single" w:sz="4" w:space="0" w:color="000000"/>
              <w:right w:val="single" w:sz="4" w:space="0" w:color="auto"/>
            </w:tcBorders>
            <w:shd w:val="clear" w:color="auto" w:fill="auto"/>
            <w:hideMark/>
          </w:tcPr>
          <w:p w:rsidR="0025400F" w:rsidRPr="000D2817" w:rsidRDefault="0025400F" w:rsidP="00672460">
            <w:pPr>
              <w:jc w:val="center"/>
              <w:rPr>
                <w:sz w:val="18"/>
                <w:szCs w:val="18"/>
                <w:lang w:eastAsia="ru-RU"/>
              </w:rPr>
            </w:pPr>
            <w:r w:rsidRPr="000D2817">
              <w:rPr>
                <w:sz w:val="18"/>
                <w:szCs w:val="18"/>
                <w:lang w:eastAsia="ru-RU"/>
              </w:rPr>
              <w:t>Наименование показателя</w:t>
            </w:r>
          </w:p>
        </w:tc>
        <w:tc>
          <w:tcPr>
            <w:tcW w:w="2977" w:type="dxa"/>
            <w:tcBorders>
              <w:top w:val="single" w:sz="12" w:space="0" w:color="auto"/>
              <w:left w:val="nil"/>
              <w:bottom w:val="single" w:sz="4" w:space="0" w:color="auto"/>
              <w:right w:val="single" w:sz="4" w:space="0" w:color="auto"/>
            </w:tcBorders>
            <w:shd w:val="clear" w:color="auto" w:fill="auto"/>
            <w:hideMark/>
          </w:tcPr>
          <w:p w:rsidR="0025400F" w:rsidRPr="000D2817" w:rsidRDefault="0025400F" w:rsidP="00672460">
            <w:pPr>
              <w:jc w:val="center"/>
              <w:rPr>
                <w:sz w:val="18"/>
                <w:szCs w:val="18"/>
                <w:lang w:eastAsia="ru-RU"/>
              </w:rPr>
            </w:pPr>
            <w:r w:rsidRPr="000D2817">
              <w:rPr>
                <w:sz w:val="18"/>
                <w:szCs w:val="18"/>
                <w:lang w:eastAsia="ru-RU"/>
              </w:rPr>
              <w:t>План на 2020 г.</w:t>
            </w:r>
          </w:p>
        </w:tc>
        <w:tc>
          <w:tcPr>
            <w:tcW w:w="2977" w:type="dxa"/>
            <w:tcBorders>
              <w:top w:val="single" w:sz="12" w:space="0" w:color="auto"/>
              <w:left w:val="nil"/>
              <w:bottom w:val="single" w:sz="4" w:space="0" w:color="auto"/>
              <w:right w:val="single" w:sz="12" w:space="0" w:color="auto"/>
            </w:tcBorders>
            <w:shd w:val="clear" w:color="auto" w:fill="auto"/>
            <w:hideMark/>
          </w:tcPr>
          <w:p w:rsidR="0025400F" w:rsidRPr="000D2817" w:rsidRDefault="0025400F" w:rsidP="00672460">
            <w:pPr>
              <w:jc w:val="center"/>
              <w:rPr>
                <w:sz w:val="18"/>
                <w:szCs w:val="18"/>
                <w:lang w:eastAsia="ru-RU"/>
              </w:rPr>
            </w:pPr>
            <w:r w:rsidRPr="000D2817">
              <w:rPr>
                <w:sz w:val="18"/>
                <w:szCs w:val="18"/>
                <w:lang w:eastAsia="ru-RU"/>
              </w:rPr>
              <w:t>План на 2021 г.</w:t>
            </w:r>
          </w:p>
        </w:tc>
      </w:tr>
      <w:tr w:rsidR="000D2817" w:rsidRPr="000D2817" w:rsidTr="0025400F">
        <w:trPr>
          <w:trHeight w:val="113"/>
          <w:tblHeader/>
        </w:trPr>
        <w:tc>
          <w:tcPr>
            <w:tcW w:w="4111" w:type="dxa"/>
            <w:vMerge/>
            <w:tcBorders>
              <w:top w:val="single" w:sz="4" w:space="0" w:color="auto"/>
              <w:left w:val="single" w:sz="12" w:space="0" w:color="auto"/>
              <w:bottom w:val="single" w:sz="12" w:space="0" w:color="auto"/>
              <w:right w:val="single" w:sz="4" w:space="0" w:color="auto"/>
            </w:tcBorders>
            <w:vAlign w:val="center"/>
            <w:hideMark/>
          </w:tcPr>
          <w:p w:rsidR="0025400F" w:rsidRPr="000D2817" w:rsidRDefault="0025400F" w:rsidP="00672460">
            <w:pPr>
              <w:rPr>
                <w:sz w:val="18"/>
                <w:szCs w:val="18"/>
                <w:lang w:eastAsia="ru-RU"/>
              </w:rPr>
            </w:pPr>
          </w:p>
        </w:tc>
        <w:tc>
          <w:tcPr>
            <w:tcW w:w="2977" w:type="dxa"/>
            <w:tcBorders>
              <w:top w:val="nil"/>
              <w:left w:val="nil"/>
              <w:bottom w:val="single" w:sz="12" w:space="0" w:color="auto"/>
              <w:right w:val="single" w:sz="4" w:space="0" w:color="auto"/>
            </w:tcBorders>
            <w:shd w:val="clear" w:color="auto" w:fill="auto"/>
            <w:vAlign w:val="center"/>
            <w:hideMark/>
          </w:tcPr>
          <w:p w:rsidR="0025400F" w:rsidRPr="000D2817" w:rsidRDefault="0025400F" w:rsidP="00672460">
            <w:pPr>
              <w:jc w:val="center"/>
              <w:rPr>
                <w:sz w:val="18"/>
                <w:szCs w:val="18"/>
                <w:lang w:eastAsia="ru-RU"/>
              </w:rPr>
            </w:pPr>
            <w:r w:rsidRPr="000D2817">
              <w:rPr>
                <w:sz w:val="18"/>
                <w:szCs w:val="18"/>
                <w:lang w:eastAsia="ru-RU"/>
              </w:rPr>
              <w:t>Пост. от 30.12.2019 № 3343,</w:t>
            </w:r>
          </w:p>
          <w:p w:rsidR="0025400F" w:rsidRPr="000D2817" w:rsidRDefault="00677FC7" w:rsidP="00672460">
            <w:pPr>
              <w:jc w:val="center"/>
              <w:rPr>
                <w:sz w:val="18"/>
                <w:szCs w:val="18"/>
                <w:lang w:eastAsia="ru-RU"/>
              </w:rPr>
            </w:pPr>
            <w:r w:rsidRPr="000D2817">
              <w:rPr>
                <w:sz w:val="18"/>
                <w:szCs w:val="18"/>
                <w:lang w:eastAsia="ru-RU"/>
              </w:rPr>
              <w:t>протокол от 18.12.2019 № 18</w:t>
            </w:r>
          </w:p>
        </w:tc>
        <w:tc>
          <w:tcPr>
            <w:tcW w:w="2977" w:type="dxa"/>
            <w:tcBorders>
              <w:top w:val="nil"/>
              <w:left w:val="nil"/>
              <w:bottom w:val="single" w:sz="12" w:space="0" w:color="auto"/>
              <w:right w:val="single" w:sz="12" w:space="0" w:color="auto"/>
            </w:tcBorders>
            <w:shd w:val="clear" w:color="auto" w:fill="auto"/>
            <w:vAlign w:val="center"/>
            <w:hideMark/>
          </w:tcPr>
          <w:p w:rsidR="0025400F" w:rsidRPr="000D2817" w:rsidRDefault="0025400F" w:rsidP="00672460">
            <w:pPr>
              <w:jc w:val="center"/>
              <w:rPr>
                <w:sz w:val="18"/>
                <w:szCs w:val="18"/>
                <w:lang w:eastAsia="ru-RU"/>
              </w:rPr>
            </w:pPr>
            <w:r w:rsidRPr="000D2817">
              <w:rPr>
                <w:sz w:val="18"/>
                <w:szCs w:val="18"/>
                <w:lang w:eastAsia="ru-RU"/>
              </w:rPr>
              <w:t>Пост. от 3</w:t>
            </w:r>
            <w:r w:rsidR="00677FC7" w:rsidRPr="000D2817">
              <w:rPr>
                <w:sz w:val="18"/>
                <w:szCs w:val="18"/>
                <w:lang w:eastAsia="ru-RU"/>
              </w:rPr>
              <w:t>0.12.2020 № 3058, протокол от 09.12.2020 № 11</w:t>
            </w:r>
          </w:p>
        </w:tc>
      </w:tr>
      <w:tr w:rsidR="000D2817" w:rsidRPr="000D2817" w:rsidTr="0025400F">
        <w:trPr>
          <w:trHeight w:val="113"/>
        </w:trPr>
        <w:tc>
          <w:tcPr>
            <w:tcW w:w="411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5400F" w:rsidRPr="000D2817" w:rsidRDefault="0025400F" w:rsidP="00672460">
            <w:pPr>
              <w:rPr>
                <w:sz w:val="18"/>
                <w:szCs w:val="18"/>
                <w:lang w:eastAsia="ru-RU"/>
              </w:rPr>
            </w:pPr>
            <w:r w:rsidRPr="000D2817">
              <w:rPr>
                <w:sz w:val="18"/>
                <w:szCs w:val="18"/>
                <w:lang w:eastAsia="ru-RU"/>
              </w:rPr>
              <w:t>Доходы от основной деятельности</w:t>
            </w:r>
          </w:p>
        </w:tc>
        <w:tc>
          <w:tcPr>
            <w:tcW w:w="2977" w:type="dxa"/>
            <w:tcBorders>
              <w:top w:val="single" w:sz="12" w:space="0" w:color="auto"/>
              <w:left w:val="nil"/>
              <w:bottom w:val="single" w:sz="4" w:space="0" w:color="auto"/>
              <w:right w:val="single" w:sz="4" w:space="0" w:color="auto"/>
            </w:tcBorders>
            <w:shd w:val="clear" w:color="auto" w:fill="auto"/>
            <w:vAlign w:val="center"/>
            <w:hideMark/>
          </w:tcPr>
          <w:p w:rsidR="0025400F" w:rsidRPr="000D2817" w:rsidRDefault="00677FC7" w:rsidP="00672460">
            <w:pPr>
              <w:jc w:val="right"/>
              <w:rPr>
                <w:sz w:val="18"/>
                <w:szCs w:val="18"/>
                <w:lang w:eastAsia="ru-RU"/>
              </w:rPr>
            </w:pPr>
            <w:r w:rsidRPr="000D2817">
              <w:rPr>
                <w:sz w:val="18"/>
                <w:szCs w:val="18"/>
                <w:lang w:eastAsia="ru-RU"/>
              </w:rPr>
              <w:t>20 309</w:t>
            </w:r>
            <w:r w:rsidR="0025400F" w:rsidRPr="000D2817">
              <w:rPr>
                <w:sz w:val="18"/>
                <w:szCs w:val="18"/>
                <w:lang w:eastAsia="ru-RU"/>
              </w:rPr>
              <w:t>,00</w:t>
            </w:r>
          </w:p>
        </w:tc>
        <w:tc>
          <w:tcPr>
            <w:tcW w:w="2977" w:type="dxa"/>
            <w:tcBorders>
              <w:top w:val="single" w:sz="12" w:space="0" w:color="auto"/>
              <w:left w:val="nil"/>
              <w:bottom w:val="single" w:sz="4" w:space="0" w:color="auto"/>
              <w:right w:val="single" w:sz="12" w:space="0" w:color="auto"/>
            </w:tcBorders>
            <w:shd w:val="clear" w:color="auto" w:fill="auto"/>
            <w:vAlign w:val="center"/>
            <w:hideMark/>
          </w:tcPr>
          <w:p w:rsidR="0025400F" w:rsidRPr="000D2817" w:rsidRDefault="00677FC7" w:rsidP="00672460">
            <w:pPr>
              <w:jc w:val="right"/>
              <w:rPr>
                <w:sz w:val="18"/>
                <w:szCs w:val="18"/>
                <w:lang w:eastAsia="ru-RU"/>
              </w:rPr>
            </w:pPr>
            <w:r w:rsidRPr="000D2817">
              <w:rPr>
                <w:sz w:val="18"/>
                <w:szCs w:val="18"/>
                <w:lang w:eastAsia="ru-RU"/>
              </w:rPr>
              <w:t>19 554</w:t>
            </w:r>
            <w:r w:rsidR="0025400F" w:rsidRPr="000D2817">
              <w:rPr>
                <w:sz w:val="18"/>
                <w:szCs w:val="18"/>
                <w:lang w:eastAsia="ru-RU"/>
              </w:rPr>
              <w:t>,00</w:t>
            </w:r>
          </w:p>
        </w:tc>
      </w:tr>
      <w:tr w:rsidR="000D2817" w:rsidRPr="000D2817" w:rsidTr="0025400F">
        <w:trPr>
          <w:trHeight w:val="113"/>
        </w:trPr>
        <w:tc>
          <w:tcPr>
            <w:tcW w:w="41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5400F" w:rsidRPr="000D2817" w:rsidRDefault="0025400F" w:rsidP="00672460">
            <w:pPr>
              <w:rPr>
                <w:sz w:val="18"/>
                <w:szCs w:val="18"/>
                <w:lang w:eastAsia="ru-RU"/>
              </w:rPr>
            </w:pPr>
            <w:r w:rsidRPr="000D2817">
              <w:rPr>
                <w:sz w:val="18"/>
                <w:szCs w:val="18"/>
                <w:lang w:eastAsia="ru-RU"/>
              </w:rPr>
              <w:t>Расходы от основной деятельности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5400F" w:rsidRPr="000D2817" w:rsidRDefault="00677FC7" w:rsidP="00672460">
            <w:pPr>
              <w:jc w:val="right"/>
              <w:rPr>
                <w:sz w:val="18"/>
                <w:szCs w:val="18"/>
                <w:lang w:eastAsia="ru-RU"/>
              </w:rPr>
            </w:pPr>
            <w:r w:rsidRPr="000D2817">
              <w:rPr>
                <w:sz w:val="18"/>
                <w:szCs w:val="18"/>
                <w:lang w:eastAsia="ru-RU"/>
              </w:rPr>
              <w:t>20 054</w:t>
            </w:r>
            <w:r w:rsidR="0025400F" w:rsidRPr="000D2817">
              <w:rPr>
                <w:sz w:val="18"/>
                <w:szCs w:val="18"/>
                <w:lang w:eastAsia="ru-RU"/>
              </w:rPr>
              <w:t>,00</w:t>
            </w:r>
          </w:p>
        </w:tc>
        <w:tc>
          <w:tcPr>
            <w:tcW w:w="2977" w:type="dxa"/>
            <w:tcBorders>
              <w:top w:val="single" w:sz="4" w:space="0" w:color="auto"/>
              <w:left w:val="nil"/>
              <w:bottom w:val="single" w:sz="4" w:space="0" w:color="auto"/>
              <w:right w:val="single" w:sz="12" w:space="0" w:color="auto"/>
            </w:tcBorders>
            <w:shd w:val="clear" w:color="auto" w:fill="auto"/>
            <w:vAlign w:val="center"/>
            <w:hideMark/>
          </w:tcPr>
          <w:p w:rsidR="0025400F" w:rsidRPr="000D2817" w:rsidRDefault="00677FC7" w:rsidP="00672460">
            <w:pPr>
              <w:jc w:val="right"/>
              <w:rPr>
                <w:sz w:val="18"/>
                <w:szCs w:val="18"/>
                <w:lang w:eastAsia="ru-RU"/>
              </w:rPr>
            </w:pPr>
            <w:r w:rsidRPr="000D2817">
              <w:rPr>
                <w:sz w:val="18"/>
                <w:szCs w:val="18"/>
                <w:lang w:eastAsia="ru-RU"/>
              </w:rPr>
              <w:t>19 454</w:t>
            </w:r>
            <w:r w:rsidR="0025400F" w:rsidRPr="000D2817">
              <w:rPr>
                <w:sz w:val="18"/>
                <w:szCs w:val="18"/>
                <w:lang w:eastAsia="ru-RU"/>
              </w:rPr>
              <w:t>,00</w:t>
            </w:r>
          </w:p>
        </w:tc>
      </w:tr>
      <w:tr w:rsidR="000D2817" w:rsidRPr="000D2817" w:rsidTr="0025400F">
        <w:trPr>
          <w:trHeight w:val="113"/>
        </w:trPr>
        <w:tc>
          <w:tcPr>
            <w:tcW w:w="41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5400F" w:rsidRPr="000D2817" w:rsidRDefault="0025400F" w:rsidP="00672460">
            <w:pPr>
              <w:rPr>
                <w:sz w:val="18"/>
                <w:szCs w:val="18"/>
                <w:lang w:eastAsia="ru-RU"/>
              </w:rPr>
            </w:pPr>
            <w:r w:rsidRPr="000D2817">
              <w:rPr>
                <w:sz w:val="18"/>
                <w:szCs w:val="18"/>
                <w:lang w:eastAsia="ru-RU"/>
              </w:rPr>
              <w:t xml:space="preserve">Прибыль (убыток) от продажи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5400F" w:rsidRPr="000D2817" w:rsidRDefault="00677FC7" w:rsidP="00672460">
            <w:pPr>
              <w:jc w:val="right"/>
              <w:rPr>
                <w:sz w:val="18"/>
                <w:szCs w:val="18"/>
                <w:lang w:eastAsia="ru-RU"/>
              </w:rPr>
            </w:pPr>
            <w:r w:rsidRPr="000D2817">
              <w:rPr>
                <w:sz w:val="18"/>
                <w:szCs w:val="18"/>
                <w:lang w:eastAsia="ru-RU"/>
              </w:rPr>
              <w:t>255</w:t>
            </w:r>
            <w:r w:rsidR="0025400F" w:rsidRPr="000D2817">
              <w:rPr>
                <w:sz w:val="18"/>
                <w:szCs w:val="18"/>
                <w:lang w:eastAsia="ru-RU"/>
              </w:rPr>
              <w:t>,00</w:t>
            </w:r>
          </w:p>
        </w:tc>
        <w:tc>
          <w:tcPr>
            <w:tcW w:w="2977" w:type="dxa"/>
            <w:tcBorders>
              <w:top w:val="single" w:sz="4" w:space="0" w:color="auto"/>
              <w:left w:val="nil"/>
              <w:bottom w:val="single" w:sz="4" w:space="0" w:color="auto"/>
              <w:right w:val="single" w:sz="12" w:space="0" w:color="auto"/>
            </w:tcBorders>
            <w:shd w:val="clear" w:color="auto" w:fill="auto"/>
            <w:vAlign w:val="center"/>
            <w:hideMark/>
          </w:tcPr>
          <w:p w:rsidR="0025400F" w:rsidRPr="000D2817" w:rsidRDefault="00677FC7" w:rsidP="00672460">
            <w:pPr>
              <w:jc w:val="right"/>
              <w:rPr>
                <w:sz w:val="18"/>
                <w:szCs w:val="18"/>
                <w:lang w:eastAsia="ru-RU"/>
              </w:rPr>
            </w:pPr>
            <w:r w:rsidRPr="000D2817">
              <w:rPr>
                <w:sz w:val="18"/>
                <w:szCs w:val="18"/>
                <w:lang w:eastAsia="ru-RU"/>
              </w:rPr>
              <w:t>100</w:t>
            </w:r>
            <w:r w:rsidR="0025400F" w:rsidRPr="000D2817">
              <w:rPr>
                <w:sz w:val="18"/>
                <w:szCs w:val="18"/>
                <w:lang w:eastAsia="ru-RU"/>
              </w:rPr>
              <w:t>,00</w:t>
            </w:r>
          </w:p>
        </w:tc>
      </w:tr>
      <w:tr w:rsidR="000D2817" w:rsidRPr="000D2817" w:rsidTr="0025400F">
        <w:trPr>
          <w:trHeight w:val="113"/>
        </w:trPr>
        <w:tc>
          <w:tcPr>
            <w:tcW w:w="41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5400F" w:rsidRPr="000D2817" w:rsidRDefault="0025400F" w:rsidP="00672460">
            <w:pPr>
              <w:rPr>
                <w:sz w:val="18"/>
                <w:szCs w:val="18"/>
                <w:lang w:eastAsia="ru-RU"/>
              </w:rPr>
            </w:pPr>
            <w:r w:rsidRPr="000D2817">
              <w:rPr>
                <w:sz w:val="18"/>
                <w:szCs w:val="18"/>
                <w:lang w:eastAsia="ru-RU"/>
              </w:rPr>
              <w:t>Фонд оплаты труда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5400F" w:rsidRPr="000D2817" w:rsidRDefault="00677FC7" w:rsidP="00672460">
            <w:pPr>
              <w:jc w:val="right"/>
              <w:rPr>
                <w:sz w:val="18"/>
                <w:szCs w:val="18"/>
                <w:lang w:eastAsia="ru-RU"/>
              </w:rPr>
            </w:pPr>
            <w:r w:rsidRPr="000D2817">
              <w:rPr>
                <w:sz w:val="18"/>
                <w:szCs w:val="18"/>
                <w:lang w:eastAsia="ru-RU"/>
              </w:rPr>
              <w:t>8 546</w:t>
            </w:r>
            <w:r w:rsidR="0025400F" w:rsidRPr="000D2817">
              <w:rPr>
                <w:sz w:val="18"/>
                <w:szCs w:val="18"/>
                <w:lang w:eastAsia="ru-RU"/>
              </w:rPr>
              <w:t>,00</w:t>
            </w:r>
          </w:p>
        </w:tc>
        <w:tc>
          <w:tcPr>
            <w:tcW w:w="2977" w:type="dxa"/>
            <w:tcBorders>
              <w:top w:val="single" w:sz="4" w:space="0" w:color="auto"/>
              <w:left w:val="nil"/>
              <w:bottom w:val="single" w:sz="4" w:space="0" w:color="auto"/>
              <w:right w:val="single" w:sz="12" w:space="0" w:color="auto"/>
            </w:tcBorders>
            <w:shd w:val="clear" w:color="auto" w:fill="auto"/>
            <w:vAlign w:val="center"/>
            <w:hideMark/>
          </w:tcPr>
          <w:p w:rsidR="0025400F" w:rsidRPr="000D2817" w:rsidRDefault="00677FC7" w:rsidP="00672460">
            <w:pPr>
              <w:jc w:val="right"/>
              <w:rPr>
                <w:sz w:val="18"/>
                <w:szCs w:val="18"/>
                <w:lang w:eastAsia="ru-RU"/>
              </w:rPr>
            </w:pPr>
            <w:r w:rsidRPr="000D2817">
              <w:rPr>
                <w:sz w:val="18"/>
                <w:szCs w:val="18"/>
                <w:lang w:eastAsia="ru-RU"/>
              </w:rPr>
              <w:t>8 762,20</w:t>
            </w:r>
          </w:p>
        </w:tc>
      </w:tr>
      <w:tr w:rsidR="000D2817" w:rsidRPr="000D2817" w:rsidTr="0025400F">
        <w:trPr>
          <w:trHeight w:val="113"/>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5400F" w:rsidRPr="000D2817" w:rsidRDefault="0025400F" w:rsidP="00672460">
            <w:pPr>
              <w:rPr>
                <w:sz w:val="18"/>
                <w:szCs w:val="18"/>
                <w:lang w:eastAsia="ru-RU"/>
              </w:rPr>
            </w:pPr>
            <w:r w:rsidRPr="000D2817">
              <w:rPr>
                <w:sz w:val="18"/>
                <w:szCs w:val="18"/>
                <w:lang w:eastAsia="ru-RU"/>
              </w:rPr>
              <w:t>Среднесписочная численность работников (чел.)</w:t>
            </w:r>
          </w:p>
        </w:tc>
        <w:tc>
          <w:tcPr>
            <w:tcW w:w="2977" w:type="dxa"/>
            <w:tcBorders>
              <w:top w:val="single" w:sz="4" w:space="0" w:color="auto"/>
              <w:left w:val="nil"/>
              <w:bottom w:val="single" w:sz="12" w:space="0" w:color="auto"/>
              <w:right w:val="single" w:sz="4" w:space="0" w:color="auto"/>
            </w:tcBorders>
            <w:shd w:val="clear" w:color="auto" w:fill="auto"/>
            <w:vAlign w:val="center"/>
            <w:hideMark/>
          </w:tcPr>
          <w:p w:rsidR="0025400F" w:rsidRPr="000D2817" w:rsidRDefault="00677FC7" w:rsidP="00672460">
            <w:pPr>
              <w:jc w:val="right"/>
              <w:rPr>
                <w:sz w:val="18"/>
                <w:szCs w:val="18"/>
                <w:lang w:eastAsia="ru-RU"/>
              </w:rPr>
            </w:pPr>
            <w:r w:rsidRPr="000D2817">
              <w:rPr>
                <w:sz w:val="18"/>
                <w:szCs w:val="18"/>
                <w:lang w:eastAsia="ru-RU"/>
              </w:rPr>
              <w:t>37</w:t>
            </w:r>
            <w:r w:rsidR="0025400F" w:rsidRPr="000D2817">
              <w:rPr>
                <w:sz w:val="18"/>
                <w:szCs w:val="18"/>
                <w:lang w:eastAsia="ru-RU"/>
              </w:rPr>
              <w:t>,00</w:t>
            </w:r>
          </w:p>
        </w:tc>
        <w:tc>
          <w:tcPr>
            <w:tcW w:w="2977" w:type="dxa"/>
            <w:tcBorders>
              <w:top w:val="single" w:sz="4" w:space="0" w:color="auto"/>
              <w:left w:val="nil"/>
              <w:bottom w:val="single" w:sz="12" w:space="0" w:color="auto"/>
              <w:right w:val="single" w:sz="12" w:space="0" w:color="auto"/>
            </w:tcBorders>
            <w:shd w:val="clear" w:color="auto" w:fill="auto"/>
            <w:vAlign w:val="center"/>
            <w:hideMark/>
          </w:tcPr>
          <w:p w:rsidR="0025400F" w:rsidRPr="000D2817" w:rsidRDefault="00677FC7" w:rsidP="00672460">
            <w:pPr>
              <w:jc w:val="right"/>
              <w:rPr>
                <w:sz w:val="18"/>
                <w:szCs w:val="18"/>
                <w:lang w:eastAsia="ru-RU"/>
              </w:rPr>
            </w:pPr>
            <w:r w:rsidRPr="000D2817">
              <w:rPr>
                <w:sz w:val="18"/>
                <w:szCs w:val="18"/>
                <w:lang w:eastAsia="ru-RU"/>
              </w:rPr>
              <w:t>37,00</w:t>
            </w:r>
          </w:p>
        </w:tc>
      </w:tr>
    </w:tbl>
    <w:p w:rsidR="0025400F" w:rsidRPr="000D2817" w:rsidRDefault="0025400F" w:rsidP="00672460">
      <w:pPr>
        <w:pStyle w:val="61"/>
        <w:rPr>
          <w:sz w:val="6"/>
          <w:szCs w:val="6"/>
        </w:rPr>
      </w:pPr>
    </w:p>
    <w:p w:rsidR="0025400F" w:rsidRPr="000D2817" w:rsidRDefault="0025400F" w:rsidP="00672460">
      <w:pPr>
        <w:pStyle w:val="130"/>
        <w:rPr>
          <w:color w:val="auto"/>
        </w:rPr>
      </w:pPr>
      <w:r w:rsidRPr="000D2817">
        <w:rPr>
          <w:color w:val="auto"/>
        </w:rPr>
        <w:tab/>
        <w:t>3.2.</w:t>
      </w:r>
      <w:r w:rsidRPr="000D2817">
        <w:rPr>
          <w:color w:val="auto"/>
        </w:rPr>
        <w:tab/>
        <w:t xml:space="preserve">По данным отчетов </w:t>
      </w:r>
      <w:r w:rsidR="00827641" w:rsidRPr="000D2817">
        <w:rPr>
          <w:color w:val="auto"/>
        </w:rPr>
        <w:t xml:space="preserve">руководителя </w:t>
      </w:r>
      <w:r w:rsidRPr="000D2817">
        <w:rPr>
          <w:color w:val="auto"/>
        </w:rPr>
        <w:t xml:space="preserve">о выполнении основных показателей финансово-хозяйственной деятельности </w:t>
      </w:r>
      <w:r w:rsidR="0098472C" w:rsidRPr="000D2817">
        <w:rPr>
          <w:color w:val="auto"/>
        </w:rPr>
        <w:t xml:space="preserve">МУП «Лоск» </w:t>
      </w:r>
      <w:r w:rsidRPr="000D2817">
        <w:rPr>
          <w:color w:val="auto"/>
        </w:rPr>
        <w:t>и г</w:t>
      </w:r>
      <w:r w:rsidR="00827641" w:rsidRPr="000D2817">
        <w:rPr>
          <w:color w:val="auto"/>
        </w:rPr>
        <w:t>одовой бухгалтерской отчетности</w:t>
      </w:r>
      <w:r w:rsidRPr="000D2817">
        <w:rPr>
          <w:color w:val="auto"/>
        </w:rPr>
        <w:t xml:space="preserve"> (ф.</w:t>
      </w:r>
      <w:r w:rsidR="00232BCF">
        <w:rPr>
          <w:color w:val="auto"/>
          <w:lang w:val="en-US"/>
        </w:rPr>
        <w:t> </w:t>
      </w:r>
      <w:r w:rsidRPr="000D2817">
        <w:rPr>
          <w:color w:val="auto"/>
        </w:rPr>
        <w:t>1 «Бухгалтерский баланс», ф.</w:t>
      </w:r>
      <w:r w:rsidR="00232BCF">
        <w:rPr>
          <w:color w:val="auto"/>
          <w:lang w:val="en-US"/>
        </w:rPr>
        <w:t> </w:t>
      </w:r>
      <w:r w:rsidRPr="000D2817">
        <w:rPr>
          <w:color w:val="auto"/>
        </w:rPr>
        <w:t>2 «Отчет о финансовых результатах</w:t>
      </w:r>
      <w:proofErr w:type="gramStart"/>
      <w:r w:rsidRPr="000D2817">
        <w:rPr>
          <w:color w:val="auto"/>
        </w:rPr>
        <w:t xml:space="preserve">») </w:t>
      </w:r>
      <w:r w:rsidR="005974A8">
        <w:rPr>
          <w:color w:val="auto"/>
        </w:rPr>
        <w:t xml:space="preserve">  </w:t>
      </w:r>
      <w:proofErr w:type="gramEnd"/>
      <w:r w:rsidR="005974A8">
        <w:rPr>
          <w:color w:val="auto"/>
        </w:rPr>
        <w:t xml:space="preserve">      </w:t>
      </w:r>
      <w:r w:rsidRPr="000D2817">
        <w:rPr>
          <w:color w:val="auto"/>
        </w:rPr>
        <w:t xml:space="preserve">за 2020 год, представленных в </w:t>
      </w:r>
      <w:r w:rsidR="0098472C" w:rsidRPr="000D2817">
        <w:rPr>
          <w:color w:val="auto"/>
        </w:rPr>
        <w:t>Управление экономики (исх. от 31.03.2021 №</w:t>
      </w:r>
      <w:r w:rsidR="00232BCF">
        <w:rPr>
          <w:color w:val="auto"/>
          <w:lang w:val="en-US"/>
        </w:rPr>
        <w:t> </w:t>
      </w:r>
      <w:r w:rsidR="0098472C" w:rsidRPr="000D2817">
        <w:rPr>
          <w:color w:val="auto"/>
        </w:rPr>
        <w:t>01-14/46</w:t>
      </w:r>
      <w:r w:rsidRPr="000D2817">
        <w:rPr>
          <w:color w:val="auto"/>
        </w:rPr>
        <w:t>), исполнение основных экономических плановых показателей за отчетный период сложилось следующим образом:</w:t>
      </w:r>
    </w:p>
    <w:tbl>
      <w:tblPr>
        <w:tblW w:w="10101" w:type="dxa"/>
        <w:tblLook w:val="04A0" w:firstRow="1" w:lastRow="0" w:firstColumn="1" w:lastColumn="0" w:noHBand="0" w:noVBand="1"/>
      </w:tblPr>
      <w:tblGrid>
        <w:gridCol w:w="576"/>
        <w:gridCol w:w="3252"/>
        <w:gridCol w:w="1134"/>
        <w:gridCol w:w="877"/>
        <w:gridCol w:w="1134"/>
        <w:gridCol w:w="1134"/>
        <w:gridCol w:w="1032"/>
        <w:gridCol w:w="962"/>
      </w:tblGrid>
      <w:tr w:rsidR="000D2817" w:rsidRPr="000D2817" w:rsidTr="00DD32BD">
        <w:trPr>
          <w:trHeight w:val="20"/>
          <w:tblHeader/>
        </w:trPr>
        <w:tc>
          <w:tcPr>
            <w:tcW w:w="10101" w:type="dxa"/>
            <w:gridSpan w:val="8"/>
            <w:tcBorders>
              <w:top w:val="nil"/>
              <w:left w:val="nil"/>
              <w:bottom w:val="single" w:sz="12" w:space="0" w:color="auto"/>
              <w:right w:val="nil"/>
            </w:tcBorders>
            <w:shd w:val="clear" w:color="auto" w:fill="auto"/>
            <w:noWrap/>
            <w:hideMark/>
          </w:tcPr>
          <w:p w:rsidR="002B54D5" w:rsidRPr="000D2817" w:rsidRDefault="002B54D5" w:rsidP="00672460">
            <w:pPr>
              <w:jc w:val="right"/>
              <w:rPr>
                <w:sz w:val="18"/>
                <w:szCs w:val="18"/>
                <w:lang w:eastAsia="ru-RU"/>
              </w:rPr>
            </w:pPr>
            <w:r w:rsidRPr="000D2817">
              <w:rPr>
                <w:sz w:val="18"/>
                <w:szCs w:val="18"/>
                <w:lang w:eastAsia="ru-RU"/>
              </w:rPr>
              <w:t>Таблица № 5 (тыс. рублей)</w:t>
            </w:r>
          </w:p>
        </w:tc>
      </w:tr>
      <w:tr w:rsidR="000D2817" w:rsidRPr="000D2817" w:rsidTr="00334919">
        <w:trPr>
          <w:tblHeader/>
        </w:trPr>
        <w:tc>
          <w:tcPr>
            <w:tcW w:w="576" w:type="dxa"/>
            <w:vMerge w:val="restart"/>
            <w:tcBorders>
              <w:top w:val="single" w:sz="12" w:space="0" w:color="auto"/>
              <w:left w:val="single" w:sz="12" w:space="0" w:color="auto"/>
              <w:right w:val="single" w:sz="6" w:space="0" w:color="auto"/>
            </w:tcBorders>
            <w:shd w:val="clear" w:color="auto" w:fill="auto"/>
          </w:tcPr>
          <w:p w:rsidR="00827641" w:rsidRPr="000D2817" w:rsidRDefault="00827641" w:rsidP="00672460">
            <w:pPr>
              <w:jc w:val="center"/>
              <w:rPr>
                <w:bCs/>
                <w:sz w:val="18"/>
                <w:szCs w:val="18"/>
                <w:lang w:eastAsia="ru-RU"/>
              </w:rPr>
            </w:pPr>
            <w:r w:rsidRPr="000D2817">
              <w:rPr>
                <w:bCs/>
                <w:sz w:val="18"/>
                <w:szCs w:val="18"/>
                <w:lang w:eastAsia="ru-RU"/>
              </w:rPr>
              <w:t>№ п/п</w:t>
            </w:r>
          </w:p>
        </w:tc>
        <w:tc>
          <w:tcPr>
            <w:tcW w:w="3252" w:type="dxa"/>
            <w:vMerge w:val="restart"/>
            <w:tcBorders>
              <w:top w:val="single" w:sz="12" w:space="0" w:color="auto"/>
              <w:left w:val="single" w:sz="6" w:space="0" w:color="auto"/>
              <w:right w:val="single" w:sz="6" w:space="0" w:color="auto"/>
            </w:tcBorders>
            <w:shd w:val="clear" w:color="auto" w:fill="auto"/>
          </w:tcPr>
          <w:p w:rsidR="00827641" w:rsidRPr="000D2817" w:rsidRDefault="00827641" w:rsidP="00672460">
            <w:pPr>
              <w:jc w:val="center"/>
              <w:rPr>
                <w:bCs/>
                <w:sz w:val="18"/>
                <w:szCs w:val="18"/>
                <w:lang w:eastAsia="ru-RU"/>
              </w:rPr>
            </w:pPr>
            <w:r w:rsidRPr="000D2817">
              <w:rPr>
                <w:bCs/>
                <w:sz w:val="18"/>
                <w:szCs w:val="18"/>
                <w:lang w:eastAsia="ru-RU"/>
              </w:rPr>
              <w:t>Наименование показателя</w:t>
            </w:r>
          </w:p>
        </w:tc>
        <w:tc>
          <w:tcPr>
            <w:tcW w:w="1134" w:type="dxa"/>
            <w:vMerge w:val="restart"/>
            <w:tcBorders>
              <w:top w:val="single" w:sz="12" w:space="0" w:color="auto"/>
              <w:left w:val="single" w:sz="6" w:space="0" w:color="auto"/>
              <w:right w:val="single" w:sz="6" w:space="0" w:color="auto"/>
            </w:tcBorders>
            <w:shd w:val="clear" w:color="auto" w:fill="auto"/>
          </w:tcPr>
          <w:p w:rsidR="00827641" w:rsidRPr="000D2817" w:rsidRDefault="00827641" w:rsidP="00672460">
            <w:pPr>
              <w:jc w:val="center"/>
              <w:rPr>
                <w:b/>
                <w:bCs/>
                <w:sz w:val="18"/>
                <w:szCs w:val="18"/>
                <w:lang w:eastAsia="ru-RU"/>
              </w:rPr>
            </w:pPr>
            <w:r w:rsidRPr="000D2817">
              <w:rPr>
                <w:sz w:val="18"/>
                <w:szCs w:val="18"/>
                <w:lang w:eastAsia="ru-RU"/>
              </w:rPr>
              <w:t>Факт 2019 года</w:t>
            </w:r>
          </w:p>
        </w:tc>
        <w:tc>
          <w:tcPr>
            <w:tcW w:w="3145" w:type="dxa"/>
            <w:gridSpan w:val="3"/>
            <w:tcBorders>
              <w:top w:val="single" w:sz="12" w:space="0" w:color="auto"/>
              <w:left w:val="single" w:sz="6" w:space="0" w:color="auto"/>
              <w:bottom w:val="single" w:sz="8" w:space="0" w:color="auto"/>
              <w:right w:val="single" w:sz="6" w:space="0" w:color="auto"/>
            </w:tcBorders>
            <w:shd w:val="clear" w:color="auto" w:fill="auto"/>
          </w:tcPr>
          <w:p w:rsidR="00827641" w:rsidRPr="000D2817" w:rsidRDefault="00827641" w:rsidP="00672460">
            <w:pPr>
              <w:jc w:val="center"/>
              <w:rPr>
                <w:sz w:val="18"/>
                <w:szCs w:val="18"/>
                <w:lang w:eastAsia="ru-RU"/>
              </w:rPr>
            </w:pPr>
            <w:r w:rsidRPr="000D2817">
              <w:rPr>
                <w:sz w:val="18"/>
                <w:szCs w:val="18"/>
                <w:lang w:eastAsia="ru-RU"/>
              </w:rPr>
              <w:t>2020 год</w:t>
            </w:r>
          </w:p>
        </w:tc>
        <w:tc>
          <w:tcPr>
            <w:tcW w:w="1032" w:type="dxa"/>
            <w:vMerge w:val="restart"/>
            <w:tcBorders>
              <w:top w:val="single" w:sz="12" w:space="0" w:color="auto"/>
              <w:left w:val="single" w:sz="6" w:space="0" w:color="auto"/>
              <w:right w:val="single" w:sz="6" w:space="0" w:color="auto"/>
            </w:tcBorders>
            <w:shd w:val="clear" w:color="auto" w:fill="auto"/>
          </w:tcPr>
          <w:p w:rsidR="00827641" w:rsidRPr="000D2817" w:rsidRDefault="00827641" w:rsidP="00672460">
            <w:pPr>
              <w:jc w:val="center"/>
              <w:rPr>
                <w:sz w:val="18"/>
                <w:szCs w:val="18"/>
                <w:lang w:eastAsia="ru-RU"/>
              </w:rPr>
            </w:pPr>
            <w:r w:rsidRPr="000D2817">
              <w:rPr>
                <w:sz w:val="18"/>
                <w:szCs w:val="18"/>
                <w:lang w:eastAsia="ru-RU"/>
              </w:rPr>
              <w:t>Темп роста к плану 2020, %</w:t>
            </w:r>
          </w:p>
        </w:tc>
        <w:tc>
          <w:tcPr>
            <w:tcW w:w="962" w:type="dxa"/>
            <w:vMerge w:val="restart"/>
            <w:tcBorders>
              <w:top w:val="single" w:sz="12" w:space="0" w:color="auto"/>
              <w:left w:val="single" w:sz="6" w:space="0" w:color="auto"/>
              <w:right w:val="single" w:sz="12" w:space="0" w:color="auto"/>
            </w:tcBorders>
            <w:shd w:val="clear" w:color="auto" w:fill="auto"/>
          </w:tcPr>
          <w:p w:rsidR="00827641" w:rsidRPr="000D2817" w:rsidRDefault="00827641" w:rsidP="00672460">
            <w:pPr>
              <w:jc w:val="center"/>
              <w:rPr>
                <w:b/>
                <w:bCs/>
                <w:sz w:val="18"/>
                <w:szCs w:val="18"/>
                <w:lang w:eastAsia="ru-RU"/>
              </w:rPr>
            </w:pPr>
            <w:r w:rsidRPr="000D2817">
              <w:rPr>
                <w:sz w:val="18"/>
                <w:szCs w:val="18"/>
                <w:lang w:eastAsia="ru-RU"/>
              </w:rPr>
              <w:t>Темп роста к факту 2019, %</w:t>
            </w:r>
          </w:p>
        </w:tc>
      </w:tr>
      <w:tr w:rsidR="000D2817" w:rsidRPr="000D2817" w:rsidTr="00334919">
        <w:trPr>
          <w:trHeight w:val="20"/>
          <w:tblHeader/>
        </w:trPr>
        <w:tc>
          <w:tcPr>
            <w:tcW w:w="576" w:type="dxa"/>
            <w:vMerge/>
            <w:tcBorders>
              <w:left w:val="single" w:sz="12" w:space="0" w:color="auto"/>
              <w:bottom w:val="single" w:sz="12" w:space="0" w:color="auto"/>
              <w:right w:val="single" w:sz="6" w:space="0" w:color="auto"/>
            </w:tcBorders>
            <w:shd w:val="clear" w:color="auto" w:fill="auto"/>
            <w:hideMark/>
          </w:tcPr>
          <w:p w:rsidR="00827641" w:rsidRPr="000D2817" w:rsidRDefault="00827641" w:rsidP="00672460">
            <w:pPr>
              <w:jc w:val="center"/>
              <w:rPr>
                <w:b/>
                <w:bCs/>
                <w:sz w:val="18"/>
                <w:szCs w:val="18"/>
                <w:lang w:eastAsia="ru-RU"/>
              </w:rPr>
            </w:pPr>
          </w:p>
        </w:tc>
        <w:tc>
          <w:tcPr>
            <w:tcW w:w="3252" w:type="dxa"/>
            <w:vMerge/>
            <w:tcBorders>
              <w:left w:val="single" w:sz="6" w:space="0" w:color="auto"/>
              <w:bottom w:val="single" w:sz="12" w:space="0" w:color="auto"/>
              <w:right w:val="single" w:sz="6" w:space="0" w:color="auto"/>
            </w:tcBorders>
            <w:shd w:val="clear" w:color="auto" w:fill="auto"/>
            <w:hideMark/>
          </w:tcPr>
          <w:p w:rsidR="00827641" w:rsidRPr="000D2817" w:rsidRDefault="00827641" w:rsidP="00672460">
            <w:pPr>
              <w:jc w:val="center"/>
              <w:rPr>
                <w:b/>
                <w:bCs/>
                <w:sz w:val="18"/>
                <w:szCs w:val="18"/>
                <w:lang w:eastAsia="ru-RU"/>
              </w:rPr>
            </w:pPr>
          </w:p>
        </w:tc>
        <w:tc>
          <w:tcPr>
            <w:tcW w:w="1134" w:type="dxa"/>
            <w:vMerge/>
            <w:tcBorders>
              <w:left w:val="single" w:sz="6" w:space="0" w:color="auto"/>
              <w:bottom w:val="single" w:sz="12" w:space="0" w:color="auto"/>
              <w:right w:val="single" w:sz="6" w:space="0" w:color="auto"/>
            </w:tcBorders>
            <w:shd w:val="clear" w:color="auto" w:fill="auto"/>
            <w:hideMark/>
          </w:tcPr>
          <w:p w:rsidR="00827641" w:rsidRPr="000D2817" w:rsidRDefault="00827641" w:rsidP="00672460">
            <w:pPr>
              <w:jc w:val="center"/>
              <w:rPr>
                <w:b/>
                <w:bCs/>
                <w:sz w:val="18"/>
                <w:szCs w:val="18"/>
                <w:lang w:eastAsia="ru-RU"/>
              </w:rPr>
            </w:pPr>
          </w:p>
        </w:tc>
        <w:tc>
          <w:tcPr>
            <w:tcW w:w="877" w:type="dxa"/>
            <w:tcBorders>
              <w:top w:val="single" w:sz="8" w:space="0" w:color="auto"/>
              <w:left w:val="single" w:sz="6" w:space="0" w:color="auto"/>
              <w:bottom w:val="single" w:sz="12" w:space="0" w:color="auto"/>
              <w:right w:val="single" w:sz="6" w:space="0" w:color="auto"/>
            </w:tcBorders>
            <w:shd w:val="clear" w:color="auto" w:fill="auto"/>
            <w:hideMark/>
          </w:tcPr>
          <w:p w:rsidR="00827641" w:rsidRPr="000D2817" w:rsidRDefault="00827641" w:rsidP="00672460">
            <w:pPr>
              <w:jc w:val="center"/>
              <w:rPr>
                <w:b/>
                <w:bCs/>
                <w:sz w:val="18"/>
                <w:szCs w:val="18"/>
                <w:lang w:eastAsia="ru-RU"/>
              </w:rPr>
            </w:pPr>
            <w:r w:rsidRPr="000D2817">
              <w:rPr>
                <w:sz w:val="18"/>
                <w:szCs w:val="18"/>
                <w:lang w:eastAsia="ru-RU"/>
              </w:rPr>
              <w:t>План</w:t>
            </w:r>
          </w:p>
        </w:tc>
        <w:tc>
          <w:tcPr>
            <w:tcW w:w="1134" w:type="dxa"/>
            <w:tcBorders>
              <w:top w:val="single" w:sz="8" w:space="0" w:color="auto"/>
              <w:left w:val="single" w:sz="6" w:space="0" w:color="auto"/>
              <w:bottom w:val="single" w:sz="12" w:space="0" w:color="auto"/>
              <w:right w:val="single" w:sz="6" w:space="0" w:color="auto"/>
            </w:tcBorders>
            <w:shd w:val="clear" w:color="auto" w:fill="auto"/>
            <w:hideMark/>
          </w:tcPr>
          <w:p w:rsidR="00827641" w:rsidRPr="000D2817" w:rsidRDefault="00827641" w:rsidP="00672460">
            <w:pPr>
              <w:jc w:val="center"/>
              <w:rPr>
                <w:b/>
                <w:bCs/>
                <w:sz w:val="18"/>
                <w:szCs w:val="18"/>
                <w:lang w:eastAsia="ru-RU"/>
              </w:rPr>
            </w:pPr>
            <w:r w:rsidRPr="000D2817">
              <w:rPr>
                <w:sz w:val="18"/>
                <w:szCs w:val="18"/>
                <w:lang w:eastAsia="ru-RU"/>
              </w:rPr>
              <w:t>Факт</w:t>
            </w:r>
          </w:p>
        </w:tc>
        <w:tc>
          <w:tcPr>
            <w:tcW w:w="1134" w:type="dxa"/>
            <w:tcBorders>
              <w:top w:val="single" w:sz="8" w:space="0" w:color="auto"/>
              <w:left w:val="single" w:sz="6" w:space="0" w:color="auto"/>
              <w:bottom w:val="single" w:sz="12" w:space="0" w:color="auto"/>
              <w:right w:val="single" w:sz="6" w:space="0" w:color="auto"/>
            </w:tcBorders>
            <w:shd w:val="clear" w:color="auto" w:fill="auto"/>
            <w:hideMark/>
          </w:tcPr>
          <w:p w:rsidR="00827641" w:rsidRPr="000D2817" w:rsidRDefault="00827641" w:rsidP="00827641">
            <w:pPr>
              <w:jc w:val="center"/>
              <w:rPr>
                <w:bCs/>
                <w:sz w:val="18"/>
                <w:szCs w:val="18"/>
                <w:lang w:eastAsia="ru-RU"/>
              </w:rPr>
            </w:pPr>
            <w:proofErr w:type="spellStart"/>
            <w:r w:rsidRPr="000D2817">
              <w:rPr>
                <w:bCs/>
                <w:sz w:val="18"/>
                <w:szCs w:val="18"/>
                <w:lang w:eastAsia="ru-RU"/>
              </w:rPr>
              <w:t>Откл</w:t>
            </w:r>
            <w:proofErr w:type="spellEnd"/>
            <w:r w:rsidRPr="000D2817">
              <w:rPr>
                <w:bCs/>
                <w:sz w:val="18"/>
                <w:szCs w:val="18"/>
                <w:lang w:eastAsia="ru-RU"/>
              </w:rPr>
              <w:t xml:space="preserve">. факта от плана 2020 </w:t>
            </w:r>
          </w:p>
        </w:tc>
        <w:tc>
          <w:tcPr>
            <w:tcW w:w="1032" w:type="dxa"/>
            <w:vMerge/>
            <w:tcBorders>
              <w:left w:val="single" w:sz="6" w:space="0" w:color="auto"/>
              <w:bottom w:val="single" w:sz="12" w:space="0" w:color="auto"/>
              <w:right w:val="single" w:sz="6" w:space="0" w:color="auto"/>
            </w:tcBorders>
            <w:shd w:val="clear" w:color="auto" w:fill="auto"/>
            <w:hideMark/>
          </w:tcPr>
          <w:p w:rsidR="00827641" w:rsidRPr="000D2817" w:rsidRDefault="00827641" w:rsidP="00672460">
            <w:pPr>
              <w:jc w:val="center"/>
              <w:rPr>
                <w:sz w:val="18"/>
                <w:szCs w:val="18"/>
                <w:lang w:eastAsia="ru-RU"/>
              </w:rPr>
            </w:pPr>
          </w:p>
        </w:tc>
        <w:tc>
          <w:tcPr>
            <w:tcW w:w="962" w:type="dxa"/>
            <w:vMerge/>
            <w:tcBorders>
              <w:left w:val="single" w:sz="6" w:space="0" w:color="auto"/>
              <w:bottom w:val="single" w:sz="12" w:space="0" w:color="auto"/>
              <w:right w:val="single" w:sz="12" w:space="0" w:color="auto"/>
            </w:tcBorders>
            <w:shd w:val="clear" w:color="auto" w:fill="auto"/>
            <w:hideMark/>
          </w:tcPr>
          <w:p w:rsidR="00827641" w:rsidRPr="000D2817" w:rsidRDefault="00827641" w:rsidP="00672460">
            <w:pPr>
              <w:jc w:val="center"/>
              <w:rPr>
                <w:b/>
                <w:bCs/>
                <w:sz w:val="18"/>
                <w:szCs w:val="18"/>
                <w:lang w:eastAsia="ru-RU"/>
              </w:rPr>
            </w:pPr>
          </w:p>
        </w:tc>
      </w:tr>
      <w:tr w:rsidR="000D2817" w:rsidRPr="000D2817" w:rsidTr="00334919">
        <w:trPr>
          <w:trHeight w:val="20"/>
        </w:trPr>
        <w:tc>
          <w:tcPr>
            <w:tcW w:w="576" w:type="dxa"/>
            <w:tcBorders>
              <w:top w:val="single" w:sz="12" w:space="0" w:color="auto"/>
              <w:left w:val="single" w:sz="12" w:space="0" w:color="auto"/>
              <w:bottom w:val="single" w:sz="8" w:space="0" w:color="auto"/>
              <w:right w:val="single" w:sz="6" w:space="0" w:color="auto"/>
            </w:tcBorders>
            <w:shd w:val="clear" w:color="auto" w:fill="auto"/>
            <w:noWrap/>
            <w:hideMark/>
          </w:tcPr>
          <w:p w:rsidR="009D1713" w:rsidRPr="000D2817" w:rsidRDefault="009D1713" w:rsidP="00672460">
            <w:pPr>
              <w:jc w:val="center"/>
              <w:rPr>
                <w:b/>
                <w:bCs/>
                <w:sz w:val="18"/>
                <w:szCs w:val="18"/>
                <w:lang w:eastAsia="ru-RU"/>
              </w:rPr>
            </w:pPr>
            <w:r w:rsidRPr="000D2817">
              <w:rPr>
                <w:b/>
                <w:bCs/>
                <w:sz w:val="18"/>
                <w:szCs w:val="18"/>
                <w:lang w:eastAsia="ru-RU"/>
              </w:rPr>
              <w:t>1.</w:t>
            </w:r>
          </w:p>
        </w:tc>
        <w:tc>
          <w:tcPr>
            <w:tcW w:w="3252" w:type="dxa"/>
            <w:tcBorders>
              <w:top w:val="single" w:sz="12" w:space="0" w:color="auto"/>
              <w:left w:val="single" w:sz="6" w:space="0" w:color="auto"/>
              <w:bottom w:val="single" w:sz="8" w:space="0" w:color="auto"/>
              <w:right w:val="single" w:sz="6" w:space="0" w:color="auto"/>
            </w:tcBorders>
            <w:shd w:val="clear" w:color="auto" w:fill="auto"/>
            <w:vAlign w:val="center"/>
            <w:hideMark/>
          </w:tcPr>
          <w:p w:rsidR="009D1713" w:rsidRPr="000D2817" w:rsidRDefault="00827641" w:rsidP="00827641">
            <w:pPr>
              <w:rPr>
                <w:b/>
                <w:bCs/>
                <w:sz w:val="18"/>
                <w:szCs w:val="18"/>
                <w:lang w:eastAsia="ru-RU"/>
              </w:rPr>
            </w:pPr>
            <w:r w:rsidRPr="000D2817">
              <w:rPr>
                <w:b/>
                <w:bCs/>
                <w:sz w:val="18"/>
                <w:szCs w:val="18"/>
                <w:lang w:eastAsia="ru-RU"/>
              </w:rPr>
              <w:t>ДОХОДЫ</w:t>
            </w:r>
            <w:r w:rsidR="009D1713" w:rsidRPr="000D2817">
              <w:rPr>
                <w:b/>
                <w:bCs/>
                <w:sz w:val="18"/>
                <w:szCs w:val="18"/>
                <w:lang w:eastAsia="ru-RU"/>
              </w:rPr>
              <w:t xml:space="preserve">, </w:t>
            </w:r>
            <w:r w:rsidRPr="000D2817">
              <w:rPr>
                <w:b/>
                <w:bCs/>
                <w:sz w:val="18"/>
                <w:szCs w:val="18"/>
                <w:lang w:eastAsia="ru-RU"/>
              </w:rPr>
              <w:t xml:space="preserve">в </w:t>
            </w:r>
            <w:proofErr w:type="spellStart"/>
            <w:r w:rsidRPr="000D2817">
              <w:rPr>
                <w:b/>
                <w:bCs/>
                <w:sz w:val="18"/>
                <w:szCs w:val="18"/>
                <w:lang w:eastAsia="ru-RU"/>
              </w:rPr>
              <w:t>т.ч</w:t>
            </w:r>
            <w:proofErr w:type="spellEnd"/>
            <w:r w:rsidRPr="000D2817">
              <w:rPr>
                <w:b/>
                <w:bCs/>
                <w:sz w:val="18"/>
                <w:szCs w:val="18"/>
                <w:lang w:eastAsia="ru-RU"/>
              </w:rPr>
              <w:t>.</w:t>
            </w:r>
            <w:r w:rsidR="009D1713" w:rsidRPr="000D2817">
              <w:rPr>
                <w:b/>
                <w:bCs/>
                <w:sz w:val="18"/>
                <w:szCs w:val="18"/>
                <w:lang w:eastAsia="ru-RU"/>
              </w:rPr>
              <w:t xml:space="preserve">: </w:t>
            </w:r>
          </w:p>
        </w:tc>
        <w:tc>
          <w:tcPr>
            <w:tcW w:w="1134"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18 207</w:t>
            </w:r>
          </w:p>
        </w:tc>
        <w:tc>
          <w:tcPr>
            <w:tcW w:w="877"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20 309</w:t>
            </w:r>
          </w:p>
        </w:tc>
        <w:tc>
          <w:tcPr>
            <w:tcW w:w="1134"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11 657</w:t>
            </w:r>
          </w:p>
        </w:tc>
        <w:tc>
          <w:tcPr>
            <w:tcW w:w="1134"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 xml:space="preserve">-8 652  </w:t>
            </w:r>
          </w:p>
        </w:tc>
        <w:tc>
          <w:tcPr>
            <w:tcW w:w="1032"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57,4</w:t>
            </w:r>
          </w:p>
        </w:tc>
        <w:tc>
          <w:tcPr>
            <w:tcW w:w="962" w:type="dxa"/>
            <w:tcBorders>
              <w:top w:val="single" w:sz="12" w:space="0" w:color="auto"/>
              <w:left w:val="single" w:sz="6" w:space="0" w:color="auto"/>
              <w:bottom w:val="single" w:sz="8" w:space="0" w:color="auto"/>
              <w:right w:val="single" w:sz="12"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64,0</w:t>
            </w:r>
          </w:p>
        </w:tc>
      </w:tr>
      <w:tr w:rsidR="000D2817" w:rsidRPr="000D2817" w:rsidTr="00334919">
        <w:trPr>
          <w:trHeight w:val="20"/>
        </w:trPr>
        <w:tc>
          <w:tcPr>
            <w:tcW w:w="576" w:type="dxa"/>
            <w:tcBorders>
              <w:top w:val="single" w:sz="8"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827641" w:rsidP="00827641">
            <w:pPr>
              <w:jc w:val="center"/>
              <w:rPr>
                <w:i/>
                <w:sz w:val="18"/>
                <w:szCs w:val="18"/>
                <w:lang w:eastAsia="ru-RU"/>
              </w:rPr>
            </w:pPr>
            <w:r w:rsidRPr="000D2817">
              <w:rPr>
                <w:i/>
                <w:sz w:val="18"/>
                <w:szCs w:val="18"/>
                <w:lang w:eastAsia="ru-RU"/>
              </w:rPr>
              <w:t>1.1</w:t>
            </w:r>
          </w:p>
        </w:tc>
        <w:tc>
          <w:tcPr>
            <w:tcW w:w="3252"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9D1713" w:rsidRPr="000D2817" w:rsidRDefault="00434681" w:rsidP="00827641">
            <w:pPr>
              <w:rPr>
                <w:i/>
                <w:sz w:val="18"/>
                <w:szCs w:val="18"/>
                <w:lang w:eastAsia="ru-RU"/>
              </w:rPr>
            </w:pPr>
            <w:r w:rsidRPr="000D2817">
              <w:rPr>
                <w:i/>
                <w:sz w:val="18"/>
                <w:szCs w:val="18"/>
                <w:lang w:eastAsia="ru-RU"/>
              </w:rPr>
              <w:t>о</w:t>
            </w:r>
            <w:r w:rsidR="009D1713" w:rsidRPr="000D2817">
              <w:rPr>
                <w:i/>
                <w:sz w:val="18"/>
                <w:szCs w:val="18"/>
                <w:lang w:eastAsia="ru-RU"/>
              </w:rPr>
              <w:t xml:space="preserve">бщее отделение </w:t>
            </w:r>
          </w:p>
        </w:tc>
        <w:tc>
          <w:tcPr>
            <w:tcW w:w="1134"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14 666</w:t>
            </w:r>
          </w:p>
        </w:tc>
        <w:tc>
          <w:tcPr>
            <w:tcW w:w="877"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 xml:space="preserve">16 718  </w:t>
            </w:r>
          </w:p>
        </w:tc>
        <w:tc>
          <w:tcPr>
            <w:tcW w:w="1134"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9127</w:t>
            </w:r>
          </w:p>
        </w:tc>
        <w:tc>
          <w:tcPr>
            <w:tcW w:w="1134"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-7591</w:t>
            </w:r>
          </w:p>
        </w:tc>
        <w:tc>
          <w:tcPr>
            <w:tcW w:w="1032"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54,6</w:t>
            </w:r>
          </w:p>
        </w:tc>
        <w:tc>
          <w:tcPr>
            <w:tcW w:w="962" w:type="dxa"/>
            <w:tcBorders>
              <w:top w:val="single" w:sz="8"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62,2</w:t>
            </w:r>
          </w:p>
        </w:tc>
      </w:tr>
      <w:tr w:rsidR="000D2817" w:rsidRPr="000D2817" w:rsidTr="00334919">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827641" w:rsidP="00827641">
            <w:pPr>
              <w:jc w:val="center"/>
              <w:rPr>
                <w:i/>
                <w:sz w:val="18"/>
                <w:szCs w:val="18"/>
                <w:lang w:eastAsia="ru-RU"/>
              </w:rPr>
            </w:pPr>
            <w:r w:rsidRPr="000D2817">
              <w:rPr>
                <w:i/>
                <w:sz w:val="18"/>
                <w:szCs w:val="18"/>
                <w:lang w:eastAsia="ru-RU"/>
              </w:rPr>
              <w:t>1.2</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434681" w:rsidP="00827641">
            <w:pPr>
              <w:rPr>
                <w:i/>
                <w:sz w:val="18"/>
                <w:szCs w:val="18"/>
                <w:lang w:eastAsia="ru-RU"/>
              </w:rPr>
            </w:pPr>
            <w:r w:rsidRPr="000D2817">
              <w:rPr>
                <w:i/>
                <w:sz w:val="18"/>
                <w:szCs w:val="18"/>
                <w:lang w:eastAsia="ru-RU"/>
              </w:rPr>
              <w:t>л</w:t>
            </w:r>
            <w:r w:rsidR="009D1713" w:rsidRPr="000D2817">
              <w:rPr>
                <w:i/>
                <w:sz w:val="18"/>
                <w:szCs w:val="18"/>
                <w:lang w:eastAsia="ru-RU"/>
              </w:rPr>
              <w:t xml:space="preserve">юксы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1 587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 xml:space="preserve">1 808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1154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-654</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63,8</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72,7</w:t>
            </w:r>
          </w:p>
        </w:tc>
      </w:tr>
      <w:tr w:rsidR="000D2817" w:rsidRPr="000D2817" w:rsidTr="00334919">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827641" w:rsidP="00827641">
            <w:pPr>
              <w:jc w:val="center"/>
              <w:rPr>
                <w:i/>
                <w:sz w:val="18"/>
                <w:szCs w:val="18"/>
                <w:lang w:eastAsia="ru-RU"/>
              </w:rPr>
            </w:pPr>
            <w:r w:rsidRPr="000D2817">
              <w:rPr>
                <w:i/>
                <w:sz w:val="18"/>
                <w:szCs w:val="18"/>
                <w:lang w:eastAsia="ru-RU"/>
              </w:rPr>
              <w:t>1.3</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434681" w:rsidP="00827641">
            <w:pPr>
              <w:rPr>
                <w:i/>
                <w:sz w:val="18"/>
                <w:szCs w:val="18"/>
                <w:lang w:eastAsia="ru-RU"/>
              </w:rPr>
            </w:pPr>
            <w:r w:rsidRPr="000D2817">
              <w:rPr>
                <w:i/>
                <w:sz w:val="18"/>
                <w:szCs w:val="18"/>
                <w:lang w:eastAsia="ru-RU"/>
              </w:rPr>
              <w:t>с</w:t>
            </w:r>
            <w:r w:rsidR="009D1713" w:rsidRPr="000D2817">
              <w:rPr>
                <w:i/>
                <w:sz w:val="18"/>
                <w:szCs w:val="18"/>
                <w:lang w:eastAsia="ru-RU"/>
              </w:rPr>
              <w:t>опутствующие</w:t>
            </w:r>
            <w:r w:rsidR="00827641" w:rsidRPr="000D2817">
              <w:rPr>
                <w:i/>
                <w:sz w:val="18"/>
                <w:szCs w:val="18"/>
                <w:lang w:eastAsia="ru-RU"/>
              </w:rPr>
              <w:t xml:space="preserve"> услуги</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117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 xml:space="preserve">112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55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 xml:space="preserve">-57  </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49,1</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47,0</w:t>
            </w:r>
          </w:p>
        </w:tc>
      </w:tr>
      <w:tr w:rsidR="000D2817" w:rsidRPr="000D2817" w:rsidTr="00334919">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827641" w:rsidP="00827641">
            <w:pPr>
              <w:jc w:val="center"/>
              <w:rPr>
                <w:i/>
                <w:sz w:val="18"/>
                <w:szCs w:val="18"/>
                <w:lang w:eastAsia="ru-RU"/>
              </w:rPr>
            </w:pPr>
            <w:r w:rsidRPr="000D2817">
              <w:rPr>
                <w:i/>
                <w:sz w:val="18"/>
                <w:szCs w:val="18"/>
                <w:lang w:eastAsia="ru-RU"/>
              </w:rPr>
              <w:t>1.4</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434681" w:rsidP="00827641">
            <w:pPr>
              <w:rPr>
                <w:i/>
                <w:sz w:val="18"/>
                <w:szCs w:val="18"/>
                <w:lang w:eastAsia="ru-RU"/>
              </w:rPr>
            </w:pPr>
            <w:r w:rsidRPr="000D2817">
              <w:rPr>
                <w:i/>
                <w:sz w:val="18"/>
                <w:szCs w:val="18"/>
                <w:lang w:eastAsia="ru-RU"/>
              </w:rPr>
              <w:t>в</w:t>
            </w:r>
            <w:r w:rsidR="009D1713" w:rsidRPr="000D2817">
              <w:rPr>
                <w:i/>
                <w:sz w:val="18"/>
                <w:szCs w:val="18"/>
                <w:lang w:eastAsia="ru-RU"/>
              </w:rPr>
              <w:t>еники</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366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360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231</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-129</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64,2</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63,1</w:t>
            </w:r>
          </w:p>
        </w:tc>
      </w:tr>
      <w:tr w:rsidR="000D2817" w:rsidRPr="000D2817" w:rsidTr="00334919">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827641" w:rsidP="00827641">
            <w:pPr>
              <w:jc w:val="center"/>
              <w:rPr>
                <w:i/>
                <w:sz w:val="18"/>
                <w:szCs w:val="18"/>
                <w:lang w:eastAsia="ru-RU"/>
              </w:rPr>
            </w:pPr>
            <w:r w:rsidRPr="000D2817">
              <w:rPr>
                <w:i/>
                <w:sz w:val="18"/>
                <w:szCs w:val="18"/>
                <w:lang w:eastAsia="ru-RU"/>
              </w:rPr>
              <w:t>1.5</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434681" w:rsidP="00827641">
            <w:pPr>
              <w:rPr>
                <w:i/>
                <w:sz w:val="18"/>
                <w:szCs w:val="18"/>
                <w:lang w:eastAsia="ru-RU"/>
              </w:rPr>
            </w:pPr>
            <w:r w:rsidRPr="000D2817">
              <w:rPr>
                <w:i/>
                <w:sz w:val="18"/>
                <w:szCs w:val="18"/>
                <w:lang w:eastAsia="ru-RU"/>
              </w:rPr>
              <w:t>а</w:t>
            </w:r>
            <w:r w:rsidR="009D1713" w:rsidRPr="000D2817">
              <w:rPr>
                <w:i/>
                <w:sz w:val="18"/>
                <w:szCs w:val="18"/>
                <w:lang w:eastAsia="ru-RU"/>
              </w:rPr>
              <w:t>ренда</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w:t>
            </w:r>
            <w:r w:rsidR="00D22183" w:rsidRPr="000D2817">
              <w:rPr>
                <w:i/>
                <w:sz w:val="18"/>
                <w:szCs w:val="18"/>
                <w:lang w:eastAsia="ru-RU"/>
              </w:rPr>
              <w:t xml:space="preserve"> </w:t>
            </w:r>
            <w:r w:rsidRPr="000D2817">
              <w:rPr>
                <w:i/>
                <w:sz w:val="18"/>
                <w:szCs w:val="18"/>
                <w:lang w:eastAsia="ru-RU"/>
              </w:rPr>
              <w:t>252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w:t>
            </w:r>
            <w:r w:rsidR="00D22183" w:rsidRPr="000D2817">
              <w:rPr>
                <w:i/>
                <w:sz w:val="18"/>
                <w:szCs w:val="18"/>
                <w:lang w:eastAsia="ru-RU"/>
              </w:rPr>
              <w:t xml:space="preserve"> </w:t>
            </w:r>
            <w:r w:rsidRPr="000D2817">
              <w:rPr>
                <w:i/>
                <w:sz w:val="18"/>
                <w:szCs w:val="18"/>
                <w:lang w:eastAsia="ru-RU"/>
              </w:rPr>
              <w:t>092</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1077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 xml:space="preserve">-15  </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98,6</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86,0</w:t>
            </w:r>
          </w:p>
        </w:tc>
      </w:tr>
      <w:tr w:rsidR="000D2817" w:rsidRPr="000D2817" w:rsidTr="00334919">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827641" w:rsidP="00827641">
            <w:pPr>
              <w:jc w:val="center"/>
              <w:rPr>
                <w:i/>
                <w:sz w:val="18"/>
                <w:szCs w:val="18"/>
                <w:lang w:eastAsia="ru-RU"/>
              </w:rPr>
            </w:pPr>
            <w:r w:rsidRPr="000D2817">
              <w:rPr>
                <w:i/>
                <w:sz w:val="18"/>
                <w:szCs w:val="18"/>
                <w:lang w:eastAsia="ru-RU"/>
              </w:rPr>
              <w:t>1.6</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ДДМ</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199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199</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346BA9"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346BA9"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346BA9"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346BA9" w:rsidP="00CA4085">
            <w:pPr>
              <w:jc w:val="center"/>
              <w:rPr>
                <w:i/>
                <w:sz w:val="18"/>
                <w:szCs w:val="18"/>
                <w:lang w:eastAsia="ru-RU"/>
              </w:rPr>
            </w:pPr>
            <w:r w:rsidRPr="000D2817">
              <w:rPr>
                <w:i/>
                <w:sz w:val="18"/>
                <w:szCs w:val="18"/>
                <w:lang w:eastAsia="ru-RU"/>
              </w:rPr>
              <w:t>-</w:t>
            </w:r>
          </w:p>
        </w:tc>
      </w:tr>
      <w:tr w:rsidR="000D2817" w:rsidRPr="000D2817" w:rsidTr="00334919">
        <w:trPr>
          <w:trHeight w:val="20"/>
        </w:trPr>
        <w:tc>
          <w:tcPr>
            <w:tcW w:w="576"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9D1713" w:rsidRPr="000D2817" w:rsidRDefault="00827641" w:rsidP="00827641">
            <w:pPr>
              <w:jc w:val="center"/>
              <w:rPr>
                <w:i/>
                <w:sz w:val="18"/>
                <w:szCs w:val="18"/>
                <w:lang w:eastAsia="ru-RU"/>
              </w:rPr>
            </w:pPr>
            <w:r w:rsidRPr="000D2817">
              <w:rPr>
                <w:i/>
                <w:sz w:val="18"/>
                <w:szCs w:val="18"/>
                <w:lang w:eastAsia="ru-RU"/>
              </w:rPr>
              <w:t>1.7</w:t>
            </w:r>
          </w:p>
        </w:tc>
        <w:tc>
          <w:tcPr>
            <w:tcW w:w="325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D1713" w:rsidRPr="000D2817" w:rsidRDefault="00434681" w:rsidP="00827641">
            <w:pPr>
              <w:rPr>
                <w:i/>
                <w:sz w:val="18"/>
                <w:szCs w:val="18"/>
                <w:lang w:eastAsia="ru-RU"/>
              </w:rPr>
            </w:pPr>
            <w:r w:rsidRPr="000D2817">
              <w:rPr>
                <w:i/>
                <w:sz w:val="18"/>
                <w:szCs w:val="18"/>
                <w:lang w:eastAsia="ru-RU"/>
              </w:rPr>
              <w:t>п</w:t>
            </w:r>
            <w:r w:rsidR="009D1713" w:rsidRPr="000D2817">
              <w:rPr>
                <w:i/>
                <w:sz w:val="18"/>
                <w:szCs w:val="18"/>
                <w:lang w:eastAsia="ru-RU"/>
              </w:rPr>
              <w:t>рочие доходы (кедровая бочка; душ)</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20</w:t>
            </w:r>
          </w:p>
        </w:tc>
        <w:tc>
          <w:tcPr>
            <w:tcW w:w="877"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20</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13</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-7</w:t>
            </w:r>
          </w:p>
        </w:tc>
        <w:tc>
          <w:tcPr>
            <w:tcW w:w="103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65,0</w:t>
            </w:r>
          </w:p>
        </w:tc>
        <w:tc>
          <w:tcPr>
            <w:tcW w:w="962"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65,0</w:t>
            </w:r>
          </w:p>
        </w:tc>
      </w:tr>
      <w:tr w:rsidR="000D2817" w:rsidRPr="000D2817" w:rsidTr="00334919">
        <w:trPr>
          <w:trHeight w:val="20"/>
        </w:trPr>
        <w:tc>
          <w:tcPr>
            <w:tcW w:w="576" w:type="dxa"/>
            <w:tcBorders>
              <w:top w:val="single" w:sz="12" w:space="0" w:color="auto"/>
              <w:left w:val="single" w:sz="12" w:space="0" w:color="auto"/>
              <w:bottom w:val="single" w:sz="8" w:space="0" w:color="auto"/>
              <w:right w:val="single" w:sz="6" w:space="0" w:color="auto"/>
            </w:tcBorders>
            <w:shd w:val="clear" w:color="auto" w:fill="auto"/>
            <w:noWrap/>
            <w:vAlign w:val="center"/>
            <w:hideMark/>
          </w:tcPr>
          <w:p w:rsidR="009D1713" w:rsidRPr="000D2817" w:rsidRDefault="009D1713" w:rsidP="00334919">
            <w:pPr>
              <w:jc w:val="center"/>
              <w:rPr>
                <w:b/>
                <w:bCs/>
                <w:sz w:val="18"/>
                <w:szCs w:val="18"/>
                <w:lang w:eastAsia="ru-RU"/>
              </w:rPr>
            </w:pPr>
            <w:r w:rsidRPr="000D2817">
              <w:rPr>
                <w:b/>
                <w:bCs/>
                <w:sz w:val="18"/>
                <w:szCs w:val="18"/>
                <w:lang w:eastAsia="ru-RU"/>
              </w:rPr>
              <w:t>2.</w:t>
            </w:r>
          </w:p>
        </w:tc>
        <w:tc>
          <w:tcPr>
            <w:tcW w:w="3252" w:type="dxa"/>
            <w:tcBorders>
              <w:top w:val="single" w:sz="12" w:space="0" w:color="auto"/>
              <w:left w:val="single" w:sz="6" w:space="0" w:color="auto"/>
              <w:bottom w:val="single" w:sz="8" w:space="0" w:color="auto"/>
              <w:right w:val="single" w:sz="6" w:space="0" w:color="auto"/>
            </w:tcBorders>
            <w:shd w:val="clear" w:color="auto" w:fill="auto"/>
            <w:vAlign w:val="center"/>
            <w:hideMark/>
          </w:tcPr>
          <w:p w:rsidR="009D1713" w:rsidRPr="000D2817" w:rsidRDefault="003B3C8D" w:rsidP="003B3C8D">
            <w:pPr>
              <w:rPr>
                <w:b/>
                <w:bCs/>
                <w:sz w:val="18"/>
                <w:szCs w:val="18"/>
                <w:lang w:eastAsia="ru-RU"/>
              </w:rPr>
            </w:pPr>
            <w:r w:rsidRPr="000D2817">
              <w:rPr>
                <w:b/>
                <w:bCs/>
                <w:sz w:val="18"/>
                <w:szCs w:val="18"/>
                <w:lang w:eastAsia="ru-RU"/>
              </w:rPr>
              <w:t>РАСХОДЫ</w:t>
            </w:r>
            <w:r w:rsidR="009D1713" w:rsidRPr="000D2817">
              <w:rPr>
                <w:b/>
                <w:bCs/>
                <w:sz w:val="18"/>
                <w:szCs w:val="18"/>
                <w:lang w:eastAsia="ru-RU"/>
              </w:rPr>
              <w:t xml:space="preserve">, </w:t>
            </w:r>
            <w:r w:rsidRPr="000D2817">
              <w:rPr>
                <w:bCs/>
                <w:sz w:val="18"/>
                <w:szCs w:val="18"/>
                <w:lang w:eastAsia="ru-RU"/>
              </w:rPr>
              <w:t xml:space="preserve">в </w:t>
            </w:r>
            <w:proofErr w:type="spellStart"/>
            <w:r w:rsidRPr="000D2817">
              <w:rPr>
                <w:bCs/>
                <w:sz w:val="18"/>
                <w:szCs w:val="18"/>
                <w:lang w:eastAsia="ru-RU"/>
              </w:rPr>
              <w:t>т.ч</w:t>
            </w:r>
            <w:proofErr w:type="spellEnd"/>
            <w:r w:rsidRPr="000D2817">
              <w:rPr>
                <w:bCs/>
                <w:sz w:val="18"/>
                <w:szCs w:val="18"/>
                <w:lang w:eastAsia="ru-RU"/>
              </w:rPr>
              <w:t>.:</w:t>
            </w:r>
            <w:r w:rsidR="009D1713" w:rsidRPr="000D2817">
              <w:rPr>
                <w:b/>
                <w:bCs/>
                <w:sz w:val="18"/>
                <w:szCs w:val="18"/>
                <w:lang w:eastAsia="ru-RU"/>
              </w:rPr>
              <w:t xml:space="preserve"> </w:t>
            </w:r>
          </w:p>
        </w:tc>
        <w:tc>
          <w:tcPr>
            <w:tcW w:w="1134"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18</w:t>
            </w:r>
            <w:r w:rsidR="00D22183" w:rsidRPr="000D2817">
              <w:rPr>
                <w:b/>
                <w:bCs/>
                <w:sz w:val="18"/>
                <w:szCs w:val="18"/>
                <w:lang w:eastAsia="ru-RU"/>
              </w:rPr>
              <w:t xml:space="preserve"> </w:t>
            </w:r>
            <w:r w:rsidRPr="000D2817">
              <w:rPr>
                <w:b/>
                <w:bCs/>
                <w:sz w:val="18"/>
                <w:szCs w:val="18"/>
                <w:lang w:eastAsia="ru-RU"/>
              </w:rPr>
              <w:t>184</w:t>
            </w:r>
          </w:p>
        </w:tc>
        <w:tc>
          <w:tcPr>
            <w:tcW w:w="877"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20</w:t>
            </w:r>
            <w:r w:rsidR="00D22183" w:rsidRPr="000D2817">
              <w:rPr>
                <w:b/>
                <w:bCs/>
                <w:sz w:val="18"/>
                <w:szCs w:val="18"/>
                <w:lang w:eastAsia="ru-RU"/>
              </w:rPr>
              <w:t xml:space="preserve"> </w:t>
            </w:r>
            <w:r w:rsidRPr="000D2817">
              <w:rPr>
                <w:b/>
                <w:bCs/>
                <w:sz w:val="18"/>
                <w:szCs w:val="18"/>
                <w:lang w:eastAsia="ru-RU"/>
              </w:rPr>
              <w:t>054</w:t>
            </w:r>
          </w:p>
        </w:tc>
        <w:tc>
          <w:tcPr>
            <w:tcW w:w="1134"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14</w:t>
            </w:r>
            <w:r w:rsidR="00D22183" w:rsidRPr="000D2817">
              <w:rPr>
                <w:b/>
                <w:bCs/>
                <w:sz w:val="18"/>
                <w:szCs w:val="18"/>
                <w:lang w:eastAsia="ru-RU"/>
              </w:rPr>
              <w:t xml:space="preserve"> </w:t>
            </w:r>
            <w:r w:rsidRPr="000D2817">
              <w:rPr>
                <w:b/>
                <w:bCs/>
                <w:sz w:val="18"/>
                <w:szCs w:val="18"/>
                <w:lang w:eastAsia="ru-RU"/>
              </w:rPr>
              <w:t>084</w:t>
            </w:r>
          </w:p>
        </w:tc>
        <w:tc>
          <w:tcPr>
            <w:tcW w:w="1134"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-5</w:t>
            </w:r>
            <w:r w:rsidR="00D22183" w:rsidRPr="000D2817">
              <w:rPr>
                <w:b/>
                <w:bCs/>
                <w:sz w:val="18"/>
                <w:szCs w:val="18"/>
                <w:lang w:eastAsia="ru-RU"/>
              </w:rPr>
              <w:t xml:space="preserve"> </w:t>
            </w:r>
            <w:r w:rsidRPr="000D2817">
              <w:rPr>
                <w:b/>
                <w:bCs/>
                <w:sz w:val="18"/>
                <w:szCs w:val="18"/>
                <w:lang w:eastAsia="ru-RU"/>
              </w:rPr>
              <w:t>970</w:t>
            </w:r>
          </w:p>
        </w:tc>
        <w:tc>
          <w:tcPr>
            <w:tcW w:w="1032"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70,2</w:t>
            </w:r>
          </w:p>
        </w:tc>
        <w:tc>
          <w:tcPr>
            <w:tcW w:w="962" w:type="dxa"/>
            <w:tcBorders>
              <w:top w:val="single" w:sz="12" w:space="0" w:color="auto"/>
              <w:left w:val="single" w:sz="6" w:space="0" w:color="auto"/>
              <w:bottom w:val="single" w:sz="8" w:space="0" w:color="auto"/>
              <w:right w:val="single" w:sz="12"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77,5</w:t>
            </w:r>
          </w:p>
        </w:tc>
      </w:tr>
      <w:tr w:rsidR="000D2817" w:rsidRPr="000D2817" w:rsidTr="00334919">
        <w:trPr>
          <w:trHeight w:val="20"/>
        </w:trPr>
        <w:tc>
          <w:tcPr>
            <w:tcW w:w="576" w:type="dxa"/>
            <w:vMerge w:val="restart"/>
            <w:tcBorders>
              <w:top w:val="single" w:sz="8" w:space="0" w:color="auto"/>
              <w:left w:val="single" w:sz="12" w:space="0" w:color="auto"/>
              <w:right w:val="single" w:sz="6" w:space="0" w:color="auto"/>
            </w:tcBorders>
            <w:shd w:val="clear" w:color="auto" w:fill="auto"/>
            <w:noWrap/>
            <w:vAlign w:val="center"/>
            <w:hideMark/>
          </w:tcPr>
          <w:p w:rsidR="00334919" w:rsidRPr="000D2817" w:rsidRDefault="00334919" w:rsidP="00334919">
            <w:pPr>
              <w:jc w:val="center"/>
              <w:rPr>
                <w:bCs/>
                <w:sz w:val="18"/>
                <w:szCs w:val="18"/>
                <w:lang w:eastAsia="ru-RU"/>
              </w:rPr>
            </w:pPr>
            <w:r w:rsidRPr="000D2817">
              <w:rPr>
                <w:bCs/>
                <w:sz w:val="18"/>
                <w:szCs w:val="18"/>
                <w:lang w:eastAsia="ru-RU"/>
              </w:rPr>
              <w:t>2.1</w:t>
            </w:r>
          </w:p>
        </w:tc>
        <w:tc>
          <w:tcPr>
            <w:tcW w:w="3252"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rPr>
                <w:iCs/>
                <w:sz w:val="18"/>
                <w:szCs w:val="18"/>
                <w:lang w:eastAsia="ru-RU"/>
              </w:rPr>
            </w:pPr>
            <w:r w:rsidRPr="000D2817">
              <w:rPr>
                <w:iCs/>
                <w:sz w:val="18"/>
                <w:szCs w:val="18"/>
                <w:lang w:eastAsia="ru-RU"/>
              </w:rPr>
              <w:t>Прямые расходы</w:t>
            </w:r>
            <w:r w:rsidR="007E0898" w:rsidRPr="000D2817">
              <w:rPr>
                <w:iCs/>
                <w:sz w:val="18"/>
                <w:szCs w:val="18"/>
                <w:lang w:eastAsia="ru-RU"/>
              </w:rPr>
              <w:t xml:space="preserve">, в </w:t>
            </w:r>
            <w:proofErr w:type="spellStart"/>
            <w:r w:rsidR="007E0898" w:rsidRPr="000D2817">
              <w:rPr>
                <w:iCs/>
                <w:sz w:val="18"/>
                <w:szCs w:val="18"/>
                <w:lang w:eastAsia="ru-RU"/>
              </w:rPr>
              <w:t>т.ч</w:t>
            </w:r>
            <w:proofErr w:type="spellEnd"/>
            <w:r w:rsidR="007E0898" w:rsidRPr="000D2817">
              <w:rPr>
                <w:iCs/>
                <w:sz w:val="18"/>
                <w:szCs w:val="18"/>
                <w:lang w:eastAsia="ru-RU"/>
              </w:rPr>
              <w:t>.:</w:t>
            </w:r>
          </w:p>
        </w:tc>
        <w:tc>
          <w:tcPr>
            <w:tcW w:w="1134"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bCs/>
                <w:sz w:val="18"/>
                <w:szCs w:val="18"/>
                <w:lang w:eastAsia="ru-RU"/>
              </w:rPr>
            </w:pPr>
            <w:r w:rsidRPr="000D2817">
              <w:rPr>
                <w:bCs/>
                <w:sz w:val="18"/>
                <w:szCs w:val="18"/>
                <w:lang w:eastAsia="ru-RU"/>
              </w:rPr>
              <w:t>11 330</w:t>
            </w:r>
          </w:p>
        </w:tc>
        <w:tc>
          <w:tcPr>
            <w:tcW w:w="877"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bCs/>
                <w:sz w:val="18"/>
                <w:szCs w:val="18"/>
                <w:lang w:eastAsia="ru-RU"/>
              </w:rPr>
            </w:pPr>
            <w:r w:rsidRPr="000D2817">
              <w:rPr>
                <w:bCs/>
                <w:sz w:val="18"/>
                <w:szCs w:val="18"/>
                <w:lang w:eastAsia="ru-RU"/>
              </w:rPr>
              <w:t>12 197</w:t>
            </w:r>
          </w:p>
        </w:tc>
        <w:tc>
          <w:tcPr>
            <w:tcW w:w="1134"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bCs/>
                <w:sz w:val="18"/>
                <w:szCs w:val="18"/>
                <w:lang w:eastAsia="ru-RU"/>
              </w:rPr>
            </w:pPr>
            <w:r w:rsidRPr="000D2817">
              <w:rPr>
                <w:bCs/>
                <w:sz w:val="18"/>
                <w:szCs w:val="18"/>
                <w:lang w:eastAsia="ru-RU"/>
              </w:rPr>
              <w:t>8 904</w:t>
            </w:r>
          </w:p>
        </w:tc>
        <w:tc>
          <w:tcPr>
            <w:tcW w:w="1134"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sz w:val="18"/>
                <w:szCs w:val="18"/>
                <w:lang w:eastAsia="ru-RU"/>
              </w:rPr>
            </w:pPr>
            <w:r w:rsidRPr="000D2817">
              <w:rPr>
                <w:sz w:val="18"/>
                <w:szCs w:val="18"/>
                <w:lang w:eastAsia="ru-RU"/>
              </w:rPr>
              <w:t>-3 293 </w:t>
            </w:r>
          </w:p>
        </w:tc>
        <w:tc>
          <w:tcPr>
            <w:tcW w:w="1032"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sz w:val="18"/>
                <w:szCs w:val="18"/>
                <w:lang w:eastAsia="ru-RU"/>
              </w:rPr>
            </w:pPr>
            <w:r w:rsidRPr="000D2817">
              <w:rPr>
                <w:sz w:val="18"/>
                <w:szCs w:val="18"/>
                <w:lang w:eastAsia="ru-RU"/>
              </w:rPr>
              <w:t>73</w:t>
            </w:r>
          </w:p>
        </w:tc>
        <w:tc>
          <w:tcPr>
            <w:tcW w:w="962" w:type="dxa"/>
            <w:tcBorders>
              <w:top w:val="single" w:sz="8"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sz w:val="18"/>
                <w:szCs w:val="18"/>
                <w:lang w:eastAsia="ru-RU"/>
              </w:rPr>
            </w:pPr>
            <w:r w:rsidRPr="000D2817">
              <w:rPr>
                <w:sz w:val="18"/>
                <w:szCs w:val="18"/>
                <w:lang w:eastAsia="ru-RU"/>
              </w:rPr>
              <w:t>78,6</w:t>
            </w:r>
          </w:p>
        </w:tc>
      </w:tr>
      <w:tr w:rsidR="000D2817" w:rsidRPr="000D2817" w:rsidTr="00334919">
        <w:trPr>
          <w:trHeight w:val="20"/>
        </w:trPr>
        <w:tc>
          <w:tcPr>
            <w:tcW w:w="576" w:type="dxa"/>
            <w:vMerge/>
            <w:tcBorders>
              <w:left w:val="single" w:sz="12" w:space="0" w:color="auto"/>
              <w:right w:val="single" w:sz="6" w:space="0" w:color="auto"/>
            </w:tcBorders>
            <w:shd w:val="clear" w:color="auto" w:fill="auto"/>
            <w:noWrap/>
            <w:vAlign w:val="center"/>
            <w:hideMark/>
          </w:tcPr>
          <w:p w:rsidR="00334919" w:rsidRPr="000D2817" w:rsidRDefault="00334919" w:rsidP="00334919">
            <w:pPr>
              <w:jc w:val="center"/>
              <w:rPr>
                <w:i/>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9636F0" w:rsidP="00827641">
            <w:pPr>
              <w:rPr>
                <w:i/>
                <w:sz w:val="18"/>
                <w:szCs w:val="18"/>
                <w:lang w:eastAsia="ru-RU"/>
              </w:rPr>
            </w:pPr>
            <w:r w:rsidRPr="000D2817">
              <w:rPr>
                <w:i/>
                <w:sz w:val="18"/>
                <w:szCs w:val="18"/>
                <w:lang w:eastAsia="ru-RU"/>
              </w:rPr>
              <w:t>ф</w:t>
            </w:r>
            <w:r w:rsidR="00334919" w:rsidRPr="000D2817">
              <w:rPr>
                <w:i/>
                <w:sz w:val="18"/>
                <w:szCs w:val="18"/>
                <w:lang w:eastAsia="ru-RU"/>
              </w:rPr>
              <w:t>онд оплаты труда</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7908,3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8546</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6131,3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-2 414,7</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71,7</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77,5</w:t>
            </w:r>
          </w:p>
        </w:tc>
      </w:tr>
      <w:tr w:rsidR="000D2817" w:rsidRPr="000D2817" w:rsidTr="00334919">
        <w:trPr>
          <w:trHeight w:val="20"/>
        </w:trPr>
        <w:tc>
          <w:tcPr>
            <w:tcW w:w="576" w:type="dxa"/>
            <w:vMerge/>
            <w:tcBorders>
              <w:left w:val="single" w:sz="12" w:space="0" w:color="auto"/>
              <w:right w:val="single" w:sz="6" w:space="0" w:color="auto"/>
            </w:tcBorders>
            <w:shd w:val="clear" w:color="auto" w:fill="auto"/>
            <w:noWrap/>
            <w:vAlign w:val="center"/>
            <w:hideMark/>
          </w:tcPr>
          <w:p w:rsidR="00334919" w:rsidRPr="000D2817" w:rsidRDefault="00334919" w:rsidP="00334919">
            <w:pPr>
              <w:jc w:val="center"/>
              <w:rPr>
                <w:i/>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9636F0" w:rsidP="00827641">
            <w:pPr>
              <w:rPr>
                <w:i/>
                <w:sz w:val="18"/>
                <w:szCs w:val="18"/>
                <w:lang w:eastAsia="ru-RU"/>
              </w:rPr>
            </w:pPr>
            <w:r w:rsidRPr="000D2817">
              <w:rPr>
                <w:i/>
                <w:sz w:val="18"/>
                <w:szCs w:val="18"/>
                <w:lang w:eastAsia="ru-RU"/>
              </w:rPr>
              <w:t>н</w:t>
            </w:r>
            <w:r w:rsidR="00334919" w:rsidRPr="000D2817">
              <w:rPr>
                <w:i/>
                <w:sz w:val="18"/>
                <w:szCs w:val="18"/>
                <w:lang w:eastAsia="ru-RU"/>
              </w:rPr>
              <w:t>алоги с ФОТ (страховые взносы (30,2%))</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2381,8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2580,9</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1847,2</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-733,7</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71,6</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77,6</w:t>
            </w:r>
          </w:p>
        </w:tc>
      </w:tr>
      <w:tr w:rsidR="000D2817" w:rsidRPr="000D2817" w:rsidTr="00334919">
        <w:trPr>
          <w:trHeight w:val="20"/>
        </w:trPr>
        <w:tc>
          <w:tcPr>
            <w:tcW w:w="576" w:type="dxa"/>
            <w:vMerge/>
            <w:tcBorders>
              <w:left w:val="single" w:sz="12" w:space="0" w:color="auto"/>
              <w:right w:val="single" w:sz="6" w:space="0" w:color="auto"/>
            </w:tcBorders>
            <w:shd w:val="clear" w:color="auto" w:fill="auto"/>
            <w:noWrap/>
            <w:vAlign w:val="center"/>
            <w:hideMark/>
          </w:tcPr>
          <w:p w:rsidR="00334919" w:rsidRPr="000D2817" w:rsidRDefault="00334919" w:rsidP="00334919">
            <w:pPr>
              <w:jc w:val="center"/>
              <w:rPr>
                <w:i/>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rPr>
                <w:i/>
                <w:sz w:val="18"/>
                <w:szCs w:val="18"/>
                <w:lang w:eastAsia="ru-RU"/>
              </w:rPr>
            </w:pPr>
            <w:r w:rsidRPr="000D2817">
              <w:rPr>
                <w:i/>
                <w:sz w:val="18"/>
                <w:szCs w:val="18"/>
                <w:lang w:eastAsia="ru-RU"/>
              </w:rPr>
              <w:t>Амортизация</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371</w:t>
            </w:r>
          </w:p>
        </w:tc>
        <w:tc>
          <w:tcPr>
            <w:tcW w:w="8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371</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371</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0</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100,0</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100,0</w:t>
            </w:r>
          </w:p>
        </w:tc>
      </w:tr>
      <w:tr w:rsidR="000D2817" w:rsidRPr="000D2817" w:rsidTr="00334919">
        <w:trPr>
          <w:trHeight w:val="20"/>
        </w:trPr>
        <w:tc>
          <w:tcPr>
            <w:tcW w:w="576" w:type="dxa"/>
            <w:vMerge/>
            <w:tcBorders>
              <w:left w:val="single" w:sz="12" w:space="0" w:color="auto"/>
              <w:right w:val="single" w:sz="6" w:space="0" w:color="auto"/>
            </w:tcBorders>
            <w:shd w:val="clear" w:color="auto" w:fill="auto"/>
            <w:noWrap/>
            <w:vAlign w:val="center"/>
            <w:hideMark/>
          </w:tcPr>
          <w:p w:rsidR="00334919" w:rsidRPr="000D2817" w:rsidRDefault="00334919" w:rsidP="00334919">
            <w:pPr>
              <w:jc w:val="center"/>
              <w:rPr>
                <w:i/>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9636F0" w:rsidP="009636F0">
            <w:pPr>
              <w:rPr>
                <w:i/>
                <w:sz w:val="18"/>
                <w:szCs w:val="18"/>
                <w:lang w:eastAsia="ru-RU"/>
              </w:rPr>
            </w:pPr>
            <w:r w:rsidRPr="000D2817">
              <w:rPr>
                <w:i/>
                <w:sz w:val="18"/>
                <w:szCs w:val="18"/>
                <w:lang w:eastAsia="ru-RU"/>
              </w:rPr>
              <w:t>м</w:t>
            </w:r>
            <w:r w:rsidR="00334919" w:rsidRPr="000D2817">
              <w:rPr>
                <w:i/>
                <w:sz w:val="18"/>
                <w:szCs w:val="18"/>
                <w:lang w:eastAsia="ru-RU"/>
              </w:rPr>
              <w:t>ат</w:t>
            </w:r>
            <w:r w:rsidRPr="000D2817">
              <w:rPr>
                <w:i/>
                <w:sz w:val="18"/>
                <w:szCs w:val="18"/>
                <w:lang w:eastAsia="ru-RU"/>
              </w:rPr>
              <w:t>.</w:t>
            </w:r>
            <w:r w:rsidR="00334919" w:rsidRPr="000D2817">
              <w:rPr>
                <w:i/>
                <w:sz w:val="18"/>
                <w:szCs w:val="18"/>
                <w:lang w:eastAsia="ru-RU"/>
              </w:rPr>
              <w:t xml:space="preserve"> затраты (текущее содержание здания)</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535,4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550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479,8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-70,2</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87,2</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89,6</w:t>
            </w:r>
          </w:p>
        </w:tc>
      </w:tr>
      <w:tr w:rsidR="000D2817" w:rsidRPr="000D2817" w:rsidTr="00334919">
        <w:trPr>
          <w:trHeight w:val="20"/>
        </w:trPr>
        <w:tc>
          <w:tcPr>
            <w:tcW w:w="576" w:type="dxa"/>
            <w:vMerge/>
            <w:tcBorders>
              <w:left w:val="single" w:sz="12" w:space="0" w:color="auto"/>
              <w:bottom w:val="single" w:sz="6" w:space="0" w:color="auto"/>
              <w:right w:val="single" w:sz="6" w:space="0" w:color="auto"/>
            </w:tcBorders>
            <w:shd w:val="clear" w:color="auto" w:fill="auto"/>
            <w:noWrap/>
            <w:vAlign w:val="center"/>
            <w:hideMark/>
          </w:tcPr>
          <w:p w:rsidR="00334919" w:rsidRPr="000D2817" w:rsidRDefault="00334919" w:rsidP="00334919">
            <w:pPr>
              <w:jc w:val="center"/>
              <w:rPr>
                <w:i/>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1F15A8" w:rsidP="001F15A8">
            <w:pPr>
              <w:rPr>
                <w:i/>
                <w:sz w:val="18"/>
                <w:szCs w:val="18"/>
                <w:lang w:eastAsia="ru-RU"/>
              </w:rPr>
            </w:pPr>
            <w:r w:rsidRPr="000D2817">
              <w:rPr>
                <w:i/>
                <w:sz w:val="18"/>
                <w:szCs w:val="18"/>
                <w:lang w:eastAsia="ru-RU"/>
              </w:rPr>
              <w:t>м</w:t>
            </w:r>
            <w:r w:rsidR="00334919" w:rsidRPr="000D2817">
              <w:rPr>
                <w:i/>
                <w:sz w:val="18"/>
                <w:szCs w:val="18"/>
                <w:lang w:eastAsia="ru-RU"/>
              </w:rPr>
              <w:t>ат</w:t>
            </w:r>
            <w:r w:rsidRPr="000D2817">
              <w:rPr>
                <w:i/>
                <w:sz w:val="18"/>
                <w:szCs w:val="18"/>
                <w:lang w:eastAsia="ru-RU"/>
              </w:rPr>
              <w:t>.</w:t>
            </w:r>
            <w:r w:rsidR="00334919" w:rsidRPr="000D2817">
              <w:rPr>
                <w:i/>
                <w:sz w:val="18"/>
                <w:szCs w:val="18"/>
                <w:lang w:eastAsia="ru-RU"/>
              </w:rPr>
              <w:t xml:space="preserve"> затраты (ремонты своими силами)</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134,3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150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75,6</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-74,4</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50,4</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56,3</w:t>
            </w:r>
          </w:p>
        </w:tc>
      </w:tr>
      <w:tr w:rsidR="000D2817" w:rsidRPr="000D2817" w:rsidTr="003E7C04">
        <w:trPr>
          <w:trHeight w:val="20"/>
        </w:trPr>
        <w:tc>
          <w:tcPr>
            <w:tcW w:w="576" w:type="dxa"/>
            <w:vMerge w:val="restart"/>
            <w:tcBorders>
              <w:top w:val="single" w:sz="6" w:space="0" w:color="auto"/>
              <w:left w:val="single" w:sz="12" w:space="0" w:color="auto"/>
              <w:right w:val="single" w:sz="6" w:space="0" w:color="auto"/>
            </w:tcBorders>
            <w:shd w:val="clear" w:color="auto" w:fill="auto"/>
            <w:noWrap/>
            <w:vAlign w:val="center"/>
            <w:hideMark/>
          </w:tcPr>
          <w:p w:rsidR="00334919" w:rsidRPr="000D2817" w:rsidRDefault="00334919" w:rsidP="00E77422">
            <w:pPr>
              <w:jc w:val="center"/>
              <w:rPr>
                <w:sz w:val="18"/>
                <w:szCs w:val="18"/>
                <w:lang w:eastAsia="ru-RU"/>
              </w:rPr>
            </w:pPr>
            <w:r w:rsidRPr="000D2817">
              <w:rPr>
                <w:sz w:val="18"/>
                <w:szCs w:val="18"/>
                <w:lang w:eastAsia="ru-RU"/>
              </w:rPr>
              <w:t>2.</w:t>
            </w:r>
            <w:r w:rsidR="00E77422" w:rsidRPr="000D2817">
              <w:rPr>
                <w:sz w:val="18"/>
                <w:szCs w:val="18"/>
                <w:lang w:eastAsia="ru-RU"/>
              </w:rPr>
              <w:t>2</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665369" w:rsidP="00827641">
            <w:pPr>
              <w:rPr>
                <w:iCs/>
                <w:sz w:val="18"/>
                <w:szCs w:val="18"/>
                <w:lang w:eastAsia="ru-RU"/>
              </w:rPr>
            </w:pPr>
            <w:r w:rsidRPr="000D2817">
              <w:rPr>
                <w:iCs/>
                <w:sz w:val="18"/>
                <w:szCs w:val="18"/>
                <w:lang w:eastAsia="ru-RU"/>
              </w:rPr>
              <w:t>Коммунальные</w:t>
            </w:r>
            <w:r w:rsidR="00334919" w:rsidRPr="000D2817">
              <w:rPr>
                <w:iCs/>
                <w:sz w:val="18"/>
                <w:szCs w:val="18"/>
                <w:lang w:eastAsia="ru-RU"/>
              </w:rPr>
              <w:t xml:space="preserve"> расходы</w:t>
            </w:r>
            <w:r w:rsidR="007E0898" w:rsidRPr="000D2817">
              <w:rPr>
                <w:iCs/>
                <w:sz w:val="18"/>
                <w:szCs w:val="18"/>
                <w:lang w:eastAsia="ru-RU"/>
              </w:rPr>
              <w:t xml:space="preserve">, в </w:t>
            </w:r>
            <w:proofErr w:type="spellStart"/>
            <w:r w:rsidR="007E0898" w:rsidRPr="000D2817">
              <w:rPr>
                <w:iCs/>
                <w:sz w:val="18"/>
                <w:szCs w:val="18"/>
                <w:lang w:eastAsia="ru-RU"/>
              </w:rPr>
              <w:t>т.ч</w:t>
            </w:r>
            <w:proofErr w:type="spellEnd"/>
            <w:r w:rsidR="007E0898" w:rsidRPr="000D2817">
              <w:rPr>
                <w:iCs/>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0A4F8D" w:rsidP="00827641">
            <w:pPr>
              <w:jc w:val="right"/>
              <w:rPr>
                <w:iCs/>
                <w:sz w:val="18"/>
                <w:szCs w:val="18"/>
                <w:lang w:eastAsia="ru-RU"/>
              </w:rPr>
            </w:pPr>
            <w:r w:rsidRPr="000D2817">
              <w:rPr>
                <w:iCs/>
                <w:sz w:val="18"/>
                <w:szCs w:val="18"/>
                <w:lang w:eastAsia="ru-RU"/>
              </w:rPr>
              <w:t>5 055</w:t>
            </w:r>
            <w:r w:rsidR="00334919" w:rsidRPr="000D2817">
              <w:rPr>
                <w:iCs/>
                <w:sz w:val="18"/>
                <w:szCs w:val="18"/>
                <w:lang w:eastAsia="ru-RU"/>
              </w:rPr>
              <w:t> </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0A4F8D" w:rsidP="00827641">
            <w:pPr>
              <w:jc w:val="right"/>
              <w:rPr>
                <w:iCs/>
                <w:sz w:val="18"/>
                <w:szCs w:val="18"/>
                <w:lang w:eastAsia="ru-RU"/>
              </w:rPr>
            </w:pPr>
            <w:r w:rsidRPr="000D2817">
              <w:rPr>
                <w:iCs/>
                <w:sz w:val="18"/>
                <w:szCs w:val="18"/>
                <w:lang w:eastAsia="ru-RU"/>
              </w:rPr>
              <w:t>5 727</w:t>
            </w:r>
            <w:r w:rsidR="00334919" w:rsidRPr="000D2817">
              <w:rPr>
                <w:iCs/>
                <w:sz w:val="18"/>
                <w:szCs w:val="18"/>
                <w:lang w:eastAsia="ru-RU"/>
              </w:rPr>
              <w:t>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0A4F8D" w:rsidP="00827641">
            <w:pPr>
              <w:jc w:val="right"/>
              <w:rPr>
                <w:iCs/>
                <w:sz w:val="18"/>
                <w:szCs w:val="18"/>
                <w:lang w:eastAsia="ru-RU"/>
              </w:rPr>
            </w:pPr>
            <w:r w:rsidRPr="000D2817">
              <w:rPr>
                <w:iCs/>
                <w:sz w:val="18"/>
                <w:szCs w:val="18"/>
                <w:lang w:eastAsia="ru-RU"/>
              </w:rPr>
              <w:t>3 978</w:t>
            </w:r>
            <w:r w:rsidR="00334919" w:rsidRPr="000D2817">
              <w:rPr>
                <w:iCs/>
                <w:sz w:val="18"/>
                <w:szCs w:val="18"/>
                <w:lang w:eastAsia="ru-RU"/>
              </w:rPr>
              <w:t>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0A4F8D" w:rsidP="00827641">
            <w:pPr>
              <w:jc w:val="right"/>
              <w:rPr>
                <w:sz w:val="18"/>
                <w:szCs w:val="18"/>
                <w:lang w:eastAsia="ru-RU"/>
              </w:rPr>
            </w:pPr>
            <w:r w:rsidRPr="000D2817">
              <w:rPr>
                <w:sz w:val="18"/>
                <w:szCs w:val="18"/>
                <w:lang w:eastAsia="ru-RU"/>
              </w:rPr>
              <w:t>-1 729</w:t>
            </w:r>
            <w:r w:rsidR="00334919" w:rsidRPr="000D2817">
              <w:rPr>
                <w:sz w:val="18"/>
                <w:szCs w:val="18"/>
                <w:lang w:eastAsia="ru-RU"/>
              </w:rPr>
              <w:t> </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0A4F8D" w:rsidP="00CA4085">
            <w:pPr>
              <w:jc w:val="center"/>
              <w:rPr>
                <w:sz w:val="18"/>
                <w:szCs w:val="18"/>
                <w:lang w:eastAsia="ru-RU"/>
              </w:rPr>
            </w:pPr>
            <w:r w:rsidRPr="000D2817">
              <w:rPr>
                <w:sz w:val="18"/>
                <w:szCs w:val="18"/>
                <w:lang w:eastAsia="ru-RU"/>
              </w:rPr>
              <w:t>69,7</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0A4F8D" w:rsidP="00CA4085">
            <w:pPr>
              <w:jc w:val="center"/>
              <w:rPr>
                <w:sz w:val="18"/>
                <w:szCs w:val="18"/>
                <w:lang w:eastAsia="ru-RU"/>
              </w:rPr>
            </w:pPr>
            <w:r w:rsidRPr="000D2817">
              <w:rPr>
                <w:sz w:val="18"/>
                <w:szCs w:val="18"/>
                <w:lang w:eastAsia="ru-RU"/>
              </w:rPr>
              <w:t>78,7</w:t>
            </w:r>
          </w:p>
        </w:tc>
      </w:tr>
      <w:tr w:rsidR="000D2817" w:rsidRPr="000D2817" w:rsidTr="003E7C04">
        <w:trPr>
          <w:trHeight w:val="20"/>
        </w:trPr>
        <w:tc>
          <w:tcPr>
            <w:tcW w:w="576" w:type="dxa"/>
            <w:vMerge/>
            <w:tcBorders>
              <w:left w:val="single" w:sz="12" w:space="0" w:color="auto"/>
              <w:right w:val="single" w:sz="6" w:space="0" w:color="auto"/>
            </w:tcBorders>
            <w:shd w:val="clear" w:color="auto" w:fill="auto"/>
            <w:noWrap/>
            <w:vAlign w:val="center"/>
            <w:hideMark/>
          </w:tcPr>
          <w:p w:rsidR="00334919" w:rsidRPr="000D2817" w:rsidRDefault="00334919" w:rsidP="00334919">
            <w:pPr>
              <w:jc w:val="center"/>
              <w:rPr>
                <w:i/>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1F15A8" w:rsidP="00827641">
            <w:pPr>
              <w:rPr>
                <w:i/>
                <w:sz w:val="18"/>
                <w:szCs w:val="18"/>
                <w:lang w:eastAsia="ru-RU"/>
              </w:rPr>
            </w:pPr>
            <w:r w:rsidRPr="000D2817">
              <w:rPr>
                <w:i/>
                <w:sz w:val="18"/>
                <w:szCs w:val="18"/>
                <w:lang w:eastAsia="ru-RU"/>
              </w:rPr>
              <w:t>о</w:t>
            </w:r>
            <w:r w:rsidR="00334919" w:rsidRPr="000D2817">
              <w:rPr>
                <w:i/>
                <w:sz w:val="18"/>
                <w:szCs w:val="18"/>
                <w:lang w:eastAsia="ru-RU"/>
              </w:rPr>
              <w:t xml:space="preserve">топление, тепло с ГВС </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1905,6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2023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1648,4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-374,6</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81,5</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86,5</w:t>
            </w:r>
          </w:p>
        </w:tc>
      </w:tr>
      <w:tr w:rsidR="000D2817" w:rsidRPr="000D2817" w:rsidTr="003E7C04">
        <w:trPr>
          <w:trHeight w:val="20"/>
        </w:trPr>
        <w:tc>
          <w:tcPr>
            <w:tcW w:w="576" w:type="dxa"/>
            <w:vMerge/>
            <w:tcBorders>
              <w:left w:val="single" w:sz="12" w:space="0" w:color="auto"/>
              <w:right w:val="single" w:sz="6" w:space="0" w:color="auto"/>
            </w:tcBorders>
            <w:shd w:val="clear" w:color="auto" w:fill="auto"/>
            <w:noWrap/>
            <w:vAlign w:val="center"/>
            <w:hideMark/>
          </w:tcPr>
          <w:p w:rsidR="00334919" w:rsidRPr="000D2817" w:rsidRDefault="00334919" w:rsidP="00334919">
            <w:pPr>
              <w:jc w:val="center"/>
              <w:rPr>
                <w:i/>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1F15A8" w:rsidP="00827641">
            <w:pPr>
              <w:rPr>
                <w:i/>
                <w:sz w:val="18"/>
                <w:szCs w:val="18"/>
                <w:lang w:eastAsia="ru-RU"/>
              </w:rPr>
            </w:pPr>
            <w:r w:rsidRPr="000D2817">
              <w:rPr>
                <w:i/>
                <w:sz w:val="18"/>
                <w:szCs w:val="18"/>
                <w:lang w:eastAsia="ru-RU"/>
              </w:rPr>
              <w:t>х</w:t>
            </w:r>
            <w:r w:rsidR="00334919" w:rsidRPr="000D2817">
              <w:rPr>
                <w:i/>
                <w:sz w:val="18"/>
                <w:szCs w:val="18"/>
                <w:lang w:eastAsia="ru-RU"/>
              </w:rPr>
              <w:t>им. очищенная вода</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397,0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409</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236,7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-172,3</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57,9</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59,6</w:t>
            </w:r>
          </w:p>
        </w:tc>
      </w:tr>
      <w:tr w:rsidR="000D2817" w:rsidRPr="000D2817" w:rsidTr="003E7C04">
        <w:trPr>
          <w:trHeight w:val="20"/>
        </w:trPr>
        <w:tc>
          <w:tcPr>
            <w:tcW w:w="576" w:type="dxa"/>
            <w:vMerge/>
            <w:tcBorders>
              <w:left w:val="single" w:sz="12" w:space="0" w:color="auto"/>
              <w:right w:val="single" w:sz="6" w:space="0" w:color="auto"/>
            </w:tcBorders>
            <w:shd w:val="clear" w:color="auto" w:fill="auto"/>
            <w:noWrap/>
            <w:vAlign w:val="center"/>
            <w:hideMark/>
          </w:tcPr>
          <w:p w:rsidR="00334919" w:rsidRPr="000D2817" w:rsidRDefault="00334919" w:rsidP="00334919">
            <w:pPr>
              <w:jc w:val="center"/>
              <w:rPr>
                <w:i/>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1F15A8" w:rsidP="00827641">
            <w:pPr>
              <w:rPr>
                <w:i/>
                <w:sz w:val="18"/>
                <w:szCs w:val="18"/>
                <w:lang w:eastAsia="ru-RU"/>
              </w:rPr>
            </w:pPr>
            <w:r w:rsidRPr="000D2817">
              <w:rPr>
                <w:i/>
                <w:sz w:val="18"/>
                <w:szCs w:val="18"/>
                <w:lang w:eastAsia="ru-RU"/>
              </w:rPr>
              <w:t>п</w:t>
            </w:r>
            <w:r w:rsidR="00334919" w:rsidRPr="000D2817">
              <w:rPr>
                <w:i/>
                <w:sz w:val="18"/>
                <w:szCs w:val="18"/>
                <w:lang w:eastAsia="ru-RU"/>
              </w:rPr>
              <w:t>рием сточных вод</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362,0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370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297,4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-72,6</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80,4</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82,2</w:t>
            </w:r>
          </w:p>
        </w:tc>
      </w:tr>
      <w:tr w:rsidR="000D2817" w:rsidRPr="000D2817" w:rsidTr="003E7C04">
        <w:trPr>
          <w:trHeight w:val="20"/>
        </w:trPr>
        <w:tc>
          <w:tcPr>
            <w:tcW w:w="576" w:type="dxa"/>
            <w:vMerge/>
            <w:tcBorders>
              <w:left w:val="single" w:sz="12" w:space="0" w:color="auto"/>
              <w:right w:val="single" w:sz="6" w:space="0" w:color="auto"/>
            </w:tcBorders>
            <w:shd w:val="clear" w:color="auto" w:fill="auto"/>
            <w:noWrap/>
            <w:vAlign w:val="center"/>
            <w:hideMark/>
          </w:tcPr>
          <w:p w:rsidR="00334919" w:rsidRPr="000D2817" w:rsidRDefault="00334919" w:rsidP="00334919">
            <w:pPr>
              <w:jc w:val="center"/>
              <w:rPr>
                <w:i/>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1F15A8" w:rsidP="00827641">
            <w:pPr>
              <w:rPr>
                <w:i/>
                <w:sz w:val="18"/>
                <w:szCs w:val="18"/>
                <w:lang w:eastAsia="ru-RU"/>
              </w:rPr>
            </w:pPr>
            <w:r w:rsidRPr="000D2817">
              <w:rPr>
                <w:i/>
                <w:sz w:val="18"/>
                <w:szCs w:val="18"/>
                <w:lang w:eastAsia="ru-RU"/>
              </w:rPr>
              <w:t>о</w:t>
            </w:r>
            <w:r w:rsidR="00334919" w:rsidRPr="000D2817">
              <w:rPr>
                <w:i/>
                <w:sz w:val="18"/>
                <w:szCs w:val="18"/>
                <w:lang w:eastAsia="ru-RU"/>
              </w:rPr>
              <w:t>тпуск воды питьевой</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117,5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118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94,7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-23,3</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80,3</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80,6</w:t>
            </w:r>
          </w:p>
        </w:tc>
      </w:tr>
      <w:tr w:rsidR="000D2817" w:rsidRPr="000D2817" w:rsidTr="003E7C04">
        <w:trPr>
          <w:trHeight w:val="20"/>
        </w:trPr>
        <w:tc>
          <w:tcPr>
            <w:tcW w:w="576" w:type="dxa"/>
            <w:vMerge/>
            <w:tcBorders>
              <w:left w:val="single" w:sz="12" w:space="0" w:color="auto"/>
              <w:bottom w:val="single" w:sz="6" w:space="0" w:color="auto"/>
              <w:right w:val="single" w:sz="6" w:space="0" w:color="auto"/>
            </w:tcBorders>
            <w:shd w:val="clear" w:color="auto" w:fill="auto"/>
            <w:noWrap/>
            <w:vAlign w:val="center"/>
            <w:hideMark/>
          </w:tcPr>
          <w:p w:rsidR="00334919" w:rsidRPr="000D2817" w:rsidRDefault="00334919" w:rsidP="00334919">
            <w:pPr>
              <w:jc w:val="center"/>
              <w:rPr>
                <w:i/>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1F15A8" w:rsidP="00827641">
            <w:pPr>
              <w:rPr>
                <w:i/>
                <w:sz w:val="18"/>
                <w:szCs w:val="18"/>
                <w:lang w:eastAsia="ru-RU"/>
              </w:rPr>
            </w:pPr>
            <w:r w:rsidRPr="000D2817">
              <w:rPr>
                <w:i/>
                <w:sz w:val="18"/>
                <w:szCs w:val="18"/>
                <w:lang w:eastAsia="ru-RU"/>
              </w:rPr>
              <w:t>э</w:t>
            </w:r>
            <w:r w:rsidR="00334919" w:rsidRPr="000D2817">
              <w:rPr>
                <w:i/>
                <w:sz w:val="18"/>
                <w:szCs w:val="18"/>
                <w:lang w:eastAsia="ru-RU"/>
              </w:rPr>
              <w:t>лектроэнергия</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2272,9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2787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1700,8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-1086,2</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61,0</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74,8</w:t>
            </w:r>
          </w:p>
        </w:tc>
      </w:tr>
      <w:tr w:rsidR="000D2817" w:rsidRPr="000D2817" w:rsidTr="003E7C04">
        <w:trPr>
          <w:trHeight w:val="20"/>
        </w:trPr>
        <w:tc>
          <w:tcPr>
            <w:tcW w:w="576" w:type="dxa"/>
            <w:vMerge w:val="restart"/>
            <w:tcBorders>
              <w:top w:val="single" w:sz="6" w:space="0" w:color="auto"/>
              <w:left w:val="single" w:sz="12" w:space="0" w:color="auto"/>
              <w:right w:val="single" w:sz="6" w:space="0" w:color="auto"/>
            </w:tcBorders>
            <w:shd w:val="clear" w:color="auto" w:fill="auto"/>
            <w:noWrap/>
            <w:vAlign w:val="center"/>
            <w:hideMark/>
          </w:tcPr>
          <w:p w:rsidR="00334919" w:rsidRPr="000D2817" w:rsidRDefault="00334919" w:rsidP="00E77422">
            <w:pPr>
              <w:jc w:val="center"/>
              <w:rPr>
                <w:iCs/>
                <w:sz w:val="18"/>
                <w:szCs w:val="18"/>
                <w:lang w:eastAsia="ru-RU"/>
              </w:rPr>
            </w:pPr>
            <w:r w:rsidRPr="000D2817">
              <w:rPr>
                <w:iCs/>
                <w:sz w:val="18"/>
                <w:szCs w:val="18"/>
                <w:lang w:eastAsia="ru-RU"/>
              </w:rPr>
              <w:t>2.</w:t>
            </w:r>
            <w:r w:rsidR="00E77422" w:rsidRPr="000D2817">
              <w:rPr>
                <w:iCs/>
                <w:sz w:val="18"/>
                <w:szCs w:val="18"/>
                <w:lang w:eastAsia="ru-RU"/>
              </w:rPr>
              <w:t>3</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rPr>
                <w:iCs/>
                <w:sz w:val="18"/>
                <w:szCs w:val="18"/>
                <w:lang w:eastAsia="ru-RU"/>
              </w:rPr>
            </w:pPr>
            <w:r w:rsidRPr="000D2817">
              <w:rPr>
                <w:iCs/>
                <w:sz w:val="18"/>
                <w:szCs w:val="18"/>
                <w:lang w:eastAsia="ru-RU"/>
              </w:rPr>
              <w:t>П</w:t>
            </w:r>
            <w:r w:rsidR="00E77422" w:rsidRPr="000D2817">
              <w:rPr>
                <w:iCs/>
                <w:sz w:val="18"/>
                <w:szCs w:val="18"/>
                <w:lang w:eastAsia="ru-RU"/>
              </w:rPr>
              <w:t xml:space="preserve">рочие расходы всего, в </w:t>
            </w:r>
            <w:proofErr w:type="spellStart"/>
            <w:r w:rsidR="00E77422" w:rsidRPr="000D2817">
              <w:rPr>
                <w:iCs/>
                <w:sz w:val="18"/>
                <w:szCs w:val="18"/>
                <w:lang w:eastAsia="ru-RU"/>
              </w:rPr>
              <w:t>т.ч</w:t>
            </w:r>
            <w:proofErr w:type="spellEnd"/>
            <w:r w:rsidR="00E77422" w:rsidRPr="000D2817">
              <w:rPr>
                <w:iCs/>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7443EE" w:rsidP="00827641">
            <w:pPr>
              <w:jc w:val="right"/>
              <w:rPr>
                <w:iCs/>
                <w:sz w:val="18"/>
                <w:szCs w:val="18"/>
                <w:lang w:eastAsia="ru-RU"/>
              </w:rPr>
            </w:pPr>
            <w:r w:rsidRPr="000D2817">
              <w:rPr>
                <w:iCs/>
                <w:sz w:val="18"/>
                <w:szCs w:val="18"/>
                <w:lang w:eastAsia="ru-RU"/>
              </w:rPr>
              <w:t>1 798</w:t>
            </w:r>
            <w:r w:rsidR="00334919" w:rsidRPr="000D2817">
              <w:rPr>
                <w:iCs/>
                <w:sz w:val="18"/>
                <w:szCs w:val="18"/>
                <w:lang w:eastAsia="ru-RU"/>
              </w:rPr>
              <w:t> </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7443EE" w:rsidP="00827641">
            <w:pPr>
              <w:jc w:val="right"/>
              <w:rPr>
                <w:iCs/>
                <w:sz w:val="18"/>
                <w:szCs w:val="18"/>
                <w:lang w:eastAsia="ru-RU"/>
              </w:rPr>
            </w:pPr>
            <w:r w:rsidRPr="000D2817">
              <w:rPr>
                <w:iCs/>
                <w:sz w:val="18"/>
                <w:szCs w:val="18"/>
                <w:lang w:eastAsia="ru-RU"/>
              </w:rPr>
              <w:t>2 149</w:t>
            </w:r>
            <w:r w:rsidR="00334919" w:rsidRPr="000D2817">
              <w:rPr>
                <w:iCs/>
                <w:sz w:val="18"/>
                <w:szCs w:val="18"/>
                <w:lang w:eastAsia="ru-RU"/>
              </w:rPr>
              <w:t>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7443EE" w:rsidP="00827641">
            <w:pPr>
              <w:jc w:val="right"/>
              <w:rPr>
                <w:iCs/>
                <w:sz w:val="18"/>
                <w:szCs w:val="18"/>
                <w:lang w:eastAsia="ru-RU"/>
              </w:rPr>
            </w:pPr>
            <w:r w:rsidRPr="000D2817">
              <w:rPr>
                <w:iCs/>
                <w:sz w:val="18"/>
                <w:szCs w:val="18"/>
                <w:lang w:eastAsia="ru-RU"/>
              </w:rPr>
              <w:t>1 201</w:t>
            </w:r>
            <w:r w:rsidR="00334919" w:rsidRPr="000D2817">
              <w:rPr>
                <w:iCs/>
                <w:sz w:val="18"/>
                <w:szCs w:val="18"/>
                <w:lang w:eastAsia="ru-RU"/>
              </w:rPr>
              <w:t>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7443EE" w:rsidP="00827641">
            <w:pPr>
              <w:jc w:val="right"/>
              <w:rPr>
                <w:iCs/>
                <w:sz w:val="18"/>
                <w:szCs w:val="18"/>
                <w:lang w:eastAsia="ru-RU"/>
              </w:rPr>
            </w:pPr>
            <w:r w:rsidRPr="000D2817">
              <w:rPr>
                <w:iCs/>
                <w:sz w:val="18"/>
                <w:szCs w:val="18"/>
                <w:lang w:eastAsia="ru-RU"/>
              </w:rPr>
              <w:t>-976</w:t>
            </w:r>
            <w:r w:rsidR="00334919" w:rsidRPr="000D2817">
              <w:rPr>
                <w:iCs/>
                <w:sz w:val="18"/>
                <w:szCs w:val="18"/>
                <w:lang w:eastAsia="ru-RU"/>
              </w:rPr>
              <w:t> </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7443EE" w:rsidP="00CA4085">
            <w:pPr>
              <w:jc w:val="center"/>
              <w:rPr>
                <w:sz w:val="18"/>
                <w:szCs w:val="18"/>
                <w:lang w:eastAsia="ru-RU"/>
              </w:rPr>
            </w:pPr>
            <w:r w:rsidRPr="000D2817">
              <w:rPr>
                <w:sz w:val="18"/>
                <w:szCs w:val="18"/>
                <w:lang w:eastAsia="ru-RU"/>
              </w:rPr>
              <w:t>55,9</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7443EE" w:rsidP="00CA4085">
            <w:pPr>
              <w:jc w:val="center"/>
              <w:rPr>
                <w:sz w:val="18"/>
                <w:szCs w:val="18"/>
                <w:lang w:eastAsia="ru-RU"/>
              </w:rPr>
            </w:pPr>
            <w:r w:rsidRPr="000D2817">
              <w:rPr>
                <w:sz w:val="18"/>
                <w:szCs w:val="18"/>
                <w:lang w:eastAsia="ru-RU"/>
              </w:rPr>
              <w:t>66,8</w:t>
            </w:r>
          </w:p>
        </w:tc>
      </w:tr>
      <w:tr w:rsidR="000D2817" w:rsidRPr="000D2817" w:rsidTr="003E7C04">
        <w:trPr>
          <w:trHeight w:val="20"/>
        </w:trPr>
        <w:tc>
          <w:tcPr>
            <w:tcW w:w="576" w:type="dxa"/>
            <w:vMerge/>
            <w:tcBorders>
              <w:left w:val="single" w:sz="12" w:space="0" w:color="auto"/>
              <w:right w:val="single" w:sz="6" w:space="0" w:color="auto"/>
            </w:tcBorders>
            <w:shd w:val="clear" w:color="000000" w:fill="FFFFFF"/>
            <w:noWrap/>
            <w:vAlign w:val="center"/>
            <w:hideMark/>
          </w:tcPr>
          <w:p w:rsidR="00334919" w:rsidRPr="000D2817" w:rsidRDefault="00334919" w:rsidP="00672460">
            <w:pPr>
              <w:jc w:val="center"/>
              <w:rPr>
                <w:i/>
                <w:i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у</w:t>
            </w:r>
            <w:r w:rsidR="00334919" w:rsidRPr="000D2817">
              <w:rPr>
                <w:i/>
                <w:sz w:val="18"/>
                <w:szCs w:val="18"/>
                <w:lang w:eastAsia="ru-RU"/>
              </w:rPr>
              <w:t>слуги связи (телефон, интернет)</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84,1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83,5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-6,5</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92,8</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99,3</w:t>
            </w:r>
          </w:p>
        </w:tc>
      </w:tr>
      <w:tr w:rsidR="000D2817" w:rsidRPr="000D2817" w:rsidTr="003E7C04">
        <w:trPr>
          <w:trHeight w:val="20"/>
        </w:trPr>
        <w:tc>
          <w:tcPr>
            <w:tcW w:w="576" w:type="dxa"/>
            <w:vMerge/>
            <w:tcBorders>
              <w:left w:val="single" w:sz="12" w:space="0" w:color="auto"/>
              <w:right w:val="single" w:sz="6" w:space="0" w:color="auto"/>
            </w:tcBorders>
            <w:shd w:val="clear" w:color="000000" w:fill="FFFFFF"/>
            <w:noWrap/>
            <w:vAlign w:val="center"/>
            <w:hideMark/>
          </w:tcPr>
          <w:p w:rsidR="00334919" w:rsidRPr="000D2817" w:rsidRDefault="00334919" w:rsidP="00672460">
            <w:pPr>
              <w:jc w:val="center"/>
              <w:rPr>
                <w:i/>
                <w:i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в</w:t>
            </w:r>
            <w:r w:rsidR="00334919" w:rsidRPr="000D2817">
              <w:rPr>
                <w:i/>
                <w:sz w:val="18"/>
                <w:szCs w:val="18"/>
                <w:lang w:eastAsia="ru-RU"/>
              </w:rPr>
              <w:t>ывоз мусора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42,8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48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37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-11</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77,1</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86,4</w:t>
            </w:r>
          </w:p>
        </w:tc>
      </w:tr>
      <w:tr w:rsidR="000D2817" w:rsidRPr="000D2817" w:rsidTr="003E7C04">
        <w:trPr>
          <w:trHeight w:val="20"/>
        </w:trPr>
        <w:tc>
          <w:tcPr>
            <w:tcW w:w="576" w:type="dxa"/>
            <w:vMerge/>
            <w:tcBorders>
              <w:left w:val="single" w:sz="12" w:space="0" w:color="auto"/>
              <w:right w:val="single" w:sz="6" w:space="0" w:color="auto"/>
            </w:tcBorders>
            <w:shd w:val="clear" w:color="000000" w:fill="FFFFFF"/>
            <w:noWrap/>
            <w:vAlign w:val="center"/>
            <w:hideMark/>
          </w:tcPr>
          <w:p w:rsidR="00334919" w:rsidRPr="000D2817" w:rsidRDefault="00334919" w:rsidP="00672460">
            <w:pPr>
              <w:jc w:val="center"/>
              <w:rPr>
                <w:i/>
                <w:i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у</w:t>
            </w:r>
            <w:r w:rsidR="00334919" w:rsidRPr="000D2817">
              <w:rPr>
                <w:i/>
                <w:sz w:val="18"/>
                <w:szCs w:val="18"/>
                <w:lang w:eastAsia="ru-RU"/>
              </w:rPr>
              <w:t>слуги трактора (уборка снега)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w:t>
            </w:r>
          </w:p>
        </w:tc>
      </w:tr>
      <w:tr w:rsidR="000D2817" w:rsidRPr="000D2817" w:rsidTr="003E7C04">
        <w:trPr>
          <w:trHeight w:val="20"/>
        </w:trPr>
        <w:tc>
          <w:tcPr>
            <w:tcW w:w="576" w:type="dxa"/>
            <w:vMerge/>
            <w:tcBorders>
              <w:left w:val="single" w:sz="12" w:space="0" w:color="auto"/>
              <w:right w:val="single" w:sz="6" w:space="0" w:color="auto"/>
            </w:tcBorders>
            <w:shd w:val="clear" w:color="000000" w:fill="FFFFFF"/>
            <w:noWrap/>
            <w:vAlign w:val="center"/>
            <w:hideMark/>
          </w:tcPr>
          <w:p w:rsidR="00334919" w:rsidRPr="000D2817" w:rsidRDefault="00334919" w:rsidP="00672460">
            <w:pPr>
              <w:jc w:val="center"/>
              <w:rPr>
                <w:i/>
                <w:i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т</w:t>
            </w:r>
            <w:r w:rsidR="00334919" w:rsidRPr="000D2817">
              <w:rPr>
                <w:i/>
                <w:sz w:val="18"/>
                <w:szCs w:val="18"/>
                <w:lang w:eastAsia="ru-RU"/>
              </w:rPr>
              <w:t>ехобслуживание ККМ</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-2</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50,0</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50,0</w:t>
            </w:r>
          </w:p>
        </w:tc>
      </w:tr>
      <w:tr w:rsidR="000D2817" w:rsidRPr="000D2817" w:rsidTr="003E7C04">
        <w:trPr>
          <w:trHeight w:val="20"/>
        </w:trPr>
        <w:tc>
          <w:tcPr>
            <w:tcW w:w="576" w:type="dxa"/>
            <w:vMerge/>
            <w:tcBorders>
              <w:left w:val="single" w:sz="12" w:space="0" w:color="auto"/>
              <w:right w:val="single" w:sz="6" w:space="0" w:color="auto"/>
            </w:tcBorders>
            <w:shd w:val="clear" w:color="000000" w:fill="FFFFFF"/>
            <w:noWrap/>
            <w:vAlign w:val="center"/>
            <w:hideMark/>
          </w:tcPr>
          <w:p w:rsidR="00334919" w:rsidRPr="000D2817" w:rsidRDefault="00334919" w:rsidP="00672460">
            <w:pPr>
              <w:jc w:val="center"/>
              <w:rPr>
                <w:i/>
                <w:i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п</w:t>
            </w:r>
            <w:r w:rsidR="00334919" w:rsidRPr="000D2817">
              <w:rPr>
                <w:i/>
                <w:sz w:val="18"/>
                <w:szCs w:val="18"/>
                <w:lang w:eastAsia="ru-RU"/>
              </w:rPr>
              <w:t>ередача фискальных данных по кассам</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24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36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24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-12</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66,7</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100,0</w:t>
            </w:r>
          </w:p>
        </w:tc>
      </w:tr>
      <w:tr w:rsidR="000D2817" w:rsidRPr="000D2817" w:rsidTr="003E7C04">
        <w:trPr>
          <w:trHeight w:val="20"/>
        </w:trPr>
        <w:tc>
          <w:tcPr>
            <w:tcW w:w="576" w:type="dxa"/>
            <w:vMerge/>
            <w:tcBorders>
              <w:left w:val="single" w:sz="12" w:space="0" w:color="auto"/>
              <w:right w:val="single" w:sz="6" w:space="0" w:color="auto"/>
            </w:tcBorders>
            <w:shd w:val="clear" w:color="000000" w:fill="FFFFFF"/>
            <w:noWrap/>
            <w:vAlign w:val="center"/>
            <w:hideMark/>
          </w:tcPr>
          <w:p w:rsidR="00334919" w:rsidRPr="000D2817" w:rsidRDefault="00334919" w:rsidP="00672460">
            <w:pPr>
              <w:jc w:val="center"/>
              <w:rPr>
                <w:i/>
                <w:i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rPr>
                <w:i/>
                <w:sz w:val="18"/>
                <w:szCs w:val="18"/>
                <w:lang w:eastAsia="ru-RU"/>
              </w:rPr>
            </w:pPr>
            <w:r w:rsidRPr="000D2817">
              <w:rPr>
                <w:i/>
                <w:sz w:val="18"/>
                <w:szCs w:val="18"/>
                <w:lang w:eastAsia="ru-RU"/>
              </w:rPr>
              <w:t>Дезинсекция и дератизация</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81,3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150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74,1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-75,9</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49,4</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91,1</w:t>
            </w:r>
          </w:p>
        </w:tc>
      </w:tr>
      <w:tr w:rsidR="000D2817" w:rsidRPr="000D2817" w:rsidTr="003E7C04">
        <w:trPr>
          <w:trHeight w:val="20"/>
        </w:trPr>
        <w:tc>
          <w:tcPr>
            <w:tcW w:w="576" w:type="dxa"/>
            <w:vMerge/>
            <w:tcBorders>
              <w:left w:val="single" w:sz="12" w:space="0" w:color="auto"/>
              <w:right w:val="single" w:sz="6" w:space="0" w:color="auto"/>
            </w:tcBorders>
            <w:shd w:val="clear" w:color="000000" w:fill="FFFFFF"/>
            <w:noWrap/>
            <w:vAlign w:val="center"/>
            <w:hideMark/>
          </w:tcPr>
          <w:p w:rsidR="00334919" w:rsidRPr="000D2817" w:rsidRDefault="00334919" w:rsidP="00672460">
            <w:pPr>
              <w:jc w:val="center"/>
              <w:rPr>
                <w:i/>
                <w:i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а</w:t>
            </w:r>
            <w:r w:rsidR="00334919" w:rsidRPr="000D2817">
              <w:rPr>
                <w:i/>
                <w:sz w:val="18"/>
                <w:szCs w:val="18"/>
                <w:lang w:eastAsia="ru-RU"/>
              </w:rPr>
              <w:t>ренда земли (баня №1+склад бани №1)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39,3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149,3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39,3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-110</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26,3</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100,0</w:t>
            </w:r>
          </w:p>
        </w:tc>
      </w:tr>
      <w:tr w:rsidR="000D2817" w:rsidRPr="000D2817" w:rsidTr="003E7C04">
        <w:trPr>
          <w:trHeight w:val="20"/>
        </w:trPr>
        <w:tc>
          <w:tcPr>
            <w:tcW w:w="576" w:type="dxa"/>
            <w:vMerge/>
            <w:tcBorders>
              <w:left w:val="single" w:sz="12" w:space="0" w:color="auto"/>
              <w:right w:val="single" w:sz="6" w:space="0" w:color="auto"/>
            </w:tcBorders>
            <w:shd w:val="clear" w:color="000000" w:fill="FFFFFF"/>
            <w:noWrap/>
            <w:vAlign w:val="center"/>
            <w:hideMark/>
          </w:tcPr>
          <w:p w:rsidR="00334919" w:rsidRPr="000D2817" w:rsidRDefault="00334919" w:rsidP="00672460">
            <w:pPr>
              <w:jc w:val="center"/>
              <w:rPr>
                <w:i/>
                <w:i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 xml:space="preserve">аренда земли </w:t>
            </w:r>
            <w:r w:rsidR="00334919" w:rsidRPr="000D2817">
              <w:rPr>
                <w:i/>
                <w:sz w:val="18"/>
                <w:szCs w:val="18"/>
                <w:lang w:eastAsia="ru-RU"/>
              </w:rPr>
              <w:t>(баня № 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6,9</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6,9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6,9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0</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100,0</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100,0</w:t>
            </w:r>
          </w:p>
        </w:tc>
      </w:tr>
      <w:tr w:rsidR="000D2817" w:rsidRPr="000D2817" w:rsidTr="003E7C04">
        <w:trPr>
          <w:trHeight w:val="20"/>
        </w:trPr>
        <w:tc>
          <w:tcPr>
            <w:tcW w:w="576" w:type="dxa"/>
            <w:vMerge/>
            <w:tcBorders>
              <w:left w:val="single" w:sz="12" w:space="0" w:color="auto"/>
              <w:right w:val="single" w:sz="6" w:space="0" w:color="auto"/>
            </w:tcBorders>
            <w:shd w:val="clear" w:color="auto" w:fill="auto"/>
            <w:vAlign w:val="center"/>
            <w:hideMark/>
          </w:tcPr>
          <w:p w:rsidR="00334919" w:rsidRPr="000D2817" w:rsidRDefault="00334919" w:rsidP="00672460">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а</w:t>
            </w:r>
            <w:r w:rsidR="00334919" w:rsidRPr="000D2817">
              <w:rPr>
                <w:i/>
                <w:sz w:val="18"/>
                <w:szCs w:val="18"/>
                <w:lang w:eastAsia="ru-RU"/>
              </w:rPr>
              <w:t>ренда земли (оздоровительная баня и склад веников оздоровительной бани)</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84,2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228,2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84,2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-144</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36,9</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100,0</w:t>
            </w:r>
          </w:p>
        </w:tc>
      </w:tr>
      <w:tr w:rsidR="000D2817" w:rsidRPr="000D2817" w:rsidTr="003E7C04">
        <w:trPr>
          <w:trHeight w:val="20"/>
        </w:trPr>
        <w:tc>
          <w:tcPr>
            <w:tcW w:w="576" w:type="dxa"/>
            <w:vMerge/>
            <w:tcBorders>
              <w:left w:val="single" w:sz="12" w:space="0" w:color="auto"/>
              <w:right w:val="single" w:sz="6" w:space="0" w:color="auto"/>
            </w:tcBorders>
            <w:shd w:val="clear" w:color="auto" w:fill="auto"/>
            <w:vAlign w:val="center"/>
            <w:hideMark/>
          </w:tcPr>
          <w:p w:rsidR="00334919" w:rsidRPr="000D2817" w:rsidRDefault="00334919" w:rsidP="00672460">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у</w:t>
            </w:r>
            <w:r w:rsidR="00334919" w:rsidRPr="000D2817">
              <w:rPr>
                <w:i/>
                <w:sz w:val="18"/>
                <w:szCs w:val="18"/>
                <w:lang w:eastAsia="ru-RU"/>
              </w:rPr>
              <w:t>слуги программиста, ИТС системы 1С v8.2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74,4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75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74,3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-0,7</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99,1</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99,9</w:t>
            </w:r>
          </w:p>
        </w:tc>
      </w:tr>
      <w:tr w:rsidR="000D2817" w:rsidRPr="000D2817" w:rsidTr="003E7C04">
        <w:trPr>
          <w:trHeight w:val="20"/>
        </w:trPr>
        <w:tc>
          <w:tcPr>
            <w:tcW w:w="576" w:type="dxa"/>
            <w:vMerge/>
            <w:tcBorders>
              <w:left w:val="single" w:sz="12" w:space="0" w:color="auto"/>
              <w:right w:val="single" w:sz="6" w:space="0" w:color="auto"/>
            </w:tcBorders>
            <w:shd w:val="clear" w:color="auto" w:fill="auto"/>
            <w:hideMark/>
          </w:tcPr>
          <w:p w:rsidR="00334919" w:rsidRPr="000D2817" w:rsidRDefault="00334919" w:rsidP="00672460">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и</w:t>
            </w:r>
            <w:r w:rsidR="00334919" w:rsidRPr="000D2817">
              <w:rPr>
                <w:i/>
                <w:sz w:val="18"/>
                <w:szCs w:val="18"/>
                <w:lang w:eastAsia="ru-RU"/>
              </w:rPr>
              <w:t>нтернет-отчетность (сроком на 1 год с ЭЦП), право использования</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4,2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4,5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-0,5</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90,0</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107,1</w:t>
            </w:r>
          </w:p>
        </w:tc>
      </w:tr>
      <w:tr w:rsidR="000D2817" w:rsidRPr="000D2817" w:rsidTr="003E7C04">
        <w:trPr>
          <w:trHeight w:val="20"/>
        </w:trPr>
        <w:tc>
          <w:tcPr>
            <w:tcW w:w="576" w:type="dxa"/>
            <w:vMerge/>
            <w:tcBorders>
              <w:left w:val="single" w:sz="12" w:space="0" w:color="auto"/>
              <w:right w:val="single" w:sz="6" w:space="0" w:color="auto"/>
            </w:tcBorders>
            <w:shd w:val="clear" w:color="auto" w:fill="auto"/>
            <w:noWrap/>
            <w:hideMark/>
          </w:tcPr>
          <w:p w:rsidR="00334919" w:rsidRPr="000D2817" w:rsidRDefault="00334919" w:rsidP="00672460">
            <w:pPr>
              <w:jc w:val="center"/>
              <w:rPr>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м</w:t>
            </w:r>
            <w:r w:rsidR="00334919" w:rsidRPr="000D2817">
              <w:rPr>
                <w:i/>
                <w:sz w:val="18"/>
                <w:szCs w:val="18"/>
                <w:lang w:eastAsia="ru-RU"/>
              </w:rPr>
              <w:t>едосмотры</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94,7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75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25,2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-49,8</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33,6</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26,6</w:t>
            </w:r>
          </w:p>
        </w:tc>
      </w:tr>
      <w:tr w:rsidR="000D2817" w:rsidRPr="000D2817" w:rsidTr="003E7C04">
        <w:trPr>
          <w:trHeight w:val="20"/>
        </w:trPr>
        <w:tc>
          <w:tcPr>
            <w:tcW w:w="576" w:type="dxa"/>
            <w:vMerge/>
            <w:tcBorders>
              <w:left w:val="single" w:sz="12" w:space="0" w:color="auto"/>
              <w:right w:val="single" w:sz="6" w:space="0" w:color="auto"/>
            </w:tcBorders>
            <w:shd w:val="clear" w:color="auto" w:fill="auto"/>
            <w:noWrap/>
            <w:hideMark/>
          </w:tcPr>
          <w:p w:rsidR="00334919" w:rsidRPr="000D2817" w:rsidRDefault="00334919" w:rsidP="00672460">
            <w:pPr>
              <w:jc w:val="center"/>
              <w:rPr>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г</w:t>
            </w:r>
            <w:r w:rsidR="00334919" w:rsidRPr="000D2817">
              <w:rPr>
                <w:i/>
                <w:sz w:val="18"/>
                <w:szCs w:val="18"/>
                <w:lang w:eastAsia="ru-RU"/>
              </w:rPr>
              <w:t>игиеническая аттестация</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4,3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-0,7</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86,0</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107,5</w:t>
            </w:r>
          </w:p>
        </w:tc>
      </w:tr>
      <w:tr w:rsidR="000D2817" w:rsidRPr="000D2817" w:rsidTr="003E7C04">
        <w:trPr>
          <w:trHeight w:val="20"/>
        </w:trPr>
        <w:tc>
          <w:tcPr>
            <w:tcW w:w="576" w:type="dxa"/>
            <w:vMerge/>
            <w:tcBorders>
              <w:left w:val="single" w:sz="12" w:space="0" w:color="auto"/>
              <w:right w:val="single" w:sz="6" w:space="0" w:color="auto"/>
            </w:tcBorders>
            <w:shd w:val="clear" w:color="auto" w:fill="auto"/>
            <w:noWrap/>
            <w:hideMark/>
          </w:tcPr>
          <w:p w:rsidR="00334919" w:rsidRPr="000D2817" w:rsidRDefault="00334919" w:rsidP="00672460">
            <w:pPr>
              <w:jc w:val="center"/>
              <w:rPr>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о</w:t>
            </w:r>
            <w:r w:rsidR="00334919" w:rsidRPr="000D2817">
              <w:rPr>
                <w:i/>
                <w:sz w:val="18"/>
                <w:szCs w:val="18"/>
                <w:lang w:eastAsia="ru-RU"/>
              </w:rPr>
              <w:t>бучение персонала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2,4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w:t>
            </w:r>
          </w:p>
        </w:tc>
      </w:tr>
      <w:tr w:rsidR="000D2817" w:rsidRPr="000D2817" w:rsidTr="003E7C04">
        <w:trPr>
          <w:trHeight w:val="20"/>
        </w:trPr>
        <w:tc>
          <w:tcPr>
            <w:tcW w:w="576" w:type="dxa"/>
            <w:vMerge/>
            <w:tcBorders>
              <w:left w:val="single" w:sz="12" w:space="0" w:color="auto"/>
              <w:right w:val="single" w:sz="6" w:space="0" w:color="auto"/>
            </w:tcBorders>
            <w:shd w:val="clear" w:color="auto" w:fill="auto"/>
            <w:noWrap/>
            <w:hideMark/>
          </w:tcPr>
          <w:p w:rsidR="00334919" w:rsidRPr="000D2817" w:rsidRDefault="00334919" w:rsidP="00672460">
            <w:pPr>
              <w:jc w:val="center"/>
              <w:rPr>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л</w:t>
            </w:r>
            <w:r w:rsidR="00334919" w:rsidRPr="000D2817">
              <w:rPr>
                <w:i/>
                <w:sz w:val="18"/>
                <w:szCs w:val="18"/>
                <w:lang w:eastAsia="ru-RU"/>
              </w:rPr>
              <w:t xml:space="preserve">абораторно-инструментальные исследования по программе производственного контроля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145,5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165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70,9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-94,1</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43,0</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48,7</w:t>
            </w:r>
          </w:p>
        </w:tc>
      </w:tr>
      <w:tr w:rsidR="000D2817" w:rsidRPr="000D2817" w:rsidTr="003E7C04">
        <w:trPr>
          <w:trHeight w:val="20"/>
        </w:trPr>
        <w:tc>
          <w:tcPr>
            <w:tcW w:w="576" w:type="dxa"/>
            <w:vMerge/>
            <w:tcBorders>
              <w:left w:val="single" w:sz="12" w:space="0" w:color="auto"/>
              <w:right w:val="single" w:sz="6" w:space="0" w:color="auto"/>
            </w:tcBorders>
            <w:shd w:val="clear" w:color="auto" w:fill="auto"/>
            <w:noWrap/>
            <w:hideMark/>
          </w:tcPr>
          <w:p w:rsidR="00334919" w:rsidRPr="000D2817" w:rsidRDefault="00334919" w:rsidP="00672460">
            <w:pPr>
              <w:jc w:val="center"/>
              <w:rPr>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rPr>
                <w:i/>
                <w:sz w:val="18"/>
                <w:szCs w:val="18"/>
                <w:lang w:eastAsia="ru-RU"/>
              </w:rPr>
            </w:pPr>
            <w:r w:rsidRPr="000D2817">
              <w:rPr>
                <w:i/>
                <w:sz w:val="18"/>
                <w:szCs w:val="18"/>
                <w:lang w:eastAsia="ru-RU"/>
              </w:rPr>
              <w:t>Работа по договору подряда на оказание транспортных услуг</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268,1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300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114,8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-185,2</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38,3</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42,8</w:t>
            </w:r>
          </w:p>
        </w:tc>
      </w:tr>
      <w:tr w:rsidR="000D2817" w:rsidRPr="000D2817" w:rsidTr="003E7C04">
        <w:trPr>
          <w:trHeight w:val="20"/>
        </w:trPr>
        <w:tc>
          <w:tcPr>
            <w:tcW w:w="576" w:type="dxa"/>
            <w:vMerge/>
            <w:tcBorders>
              <w:left w:val="single" w:sz="12" w:space="0" w:color="auto"/>
              <w:right w:val="single" w:sz="6" w:space="0" w:color="auto"/>
            </w:tcBorders>
            <w:shd w:val="clear" w:color="auto" w:fill="auto"/>
            <w:noWrap/>
            <w:hideMark/>
          </w:tcPr>
          <w:p w:rsidR="00334919" w:rsidRPr="000D2817" w:rsidRDefault="00334919" w:rsidP="00672460">
            <w:pPr>
              <w:jc w:val="center"/>
              <w:rPr>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с</w:t>
            </w:r>
            <w:r w:rsidR="00334919" w:rsidRPr="000D2817">
              <w:rPr>
                <w:i/>
                <w:sz w:val="18"/>
                <w:szCs w:val="18"/>
                <w:lang w:eastAsia="ru-RU"/>
              </w:rPr>
              <w:t>траховые взносы по договорам подряда (22%+5,1%=27,1%)</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72,6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81,3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31,1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827641">
            <w:pPr>
              <w:jc w:val="right"/>
              <w:rPr>
                <w:i/>
                <w:sz w:val="18"/>
                <w:szCs w:val="18"/>
                <w:lang w:eastAsia="ru-RU"/>
              </w:rPr>
            </w:pPr>
            <w:r w:rsidRPr="000D2817">
              <w:rPr>
                <w:i/>
                <w:sz w:val="18"/>
                <w:szCs w:val="18"/>
                <w:lang w:eastAsia="ru-RU"/>
              </w:rPr>
              <w:t>-50,2</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38,3</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4919" w:rsidRPr="000D2817" w:rsidRDefault="00334919" w:rsidP="00CA4085">
            <w:pPr>
              <w:jc w:val="center"/>
              <w:rPr>
                <w:i/>
                <w:sz w:val="18"/>
                <w:szCs w:val="18"/>
                <w:lang w:eastAsia="ru-RU"/>
              </w:rPr>
            </w:pPr>
            <w:r w:rsidRPr="000D2817">
              <w:rPr>
                <w:i/>
                <w:sz w:val="18"/>
                <w:szCs w:val="18"/>
                <w:lang w:eastAsia="ru-RU"/>
              </w:rPr>
              <w:t>42,8</w:t>
            </w:r>
          </w:p>
        </w:tc>
      </w:tr>
      <w:tr w:rsidR="000D2817" w:rsidRPr="000D2817" w:rsidTr="003E7C04">
        <w:trPr>
          <w:trHeight w:val="20"/>
        </w:trPr>
        <w:tc>
          <w:tcPr>
            <w:tcW w:w="576" w:type="dxa"/>
            <w:vMerge/>
            <w:tcBorders>
              <w:left w:val="single" w:sz="12" w:space="0" w:color="auto"/>
              <w:right w:val="single" w:sz="6" w:space="0" w:color="auto"/>
            </w:tcBorders>
            <w:shd w:val="clear" w:color="auto" w:fill="auto"/>
            <w:hideMark/>
          </w:tcPr>
          <w:p w:rsidR="00334919" w:rsidRPr="000D2817" w:rsidRDefault="00334919" w:rsidP="00672460">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у</w:t>
            </w:r>
            <w:r w:rsidR="00334919" w:rsidRPr="000D2817">
              <w:rPr>
                <w:i/>
                <w:sz w:val="18"/>
                <w:szCs w:val="18"/>
                <w:lang w:eastAsia="ru-RU"/>
              </w:rPr>
              <w:t xml:space="preserve">слуги охраной, пожарной организаций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148,5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150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154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4</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102,7</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103,7</w:t>
            </w:r>
          </w:p>
        </w:tc>
      </w:tr>
      <w:tr w:rsidR="000D2817" w:rsidRPr="000D2817" w:rsidTr="003E7C04">
        <w:trPr>
          <w:trHeight w:val="20"/>
        </w:trPr>
        <w:tc>
          <w:tcPr>
            <w:tcW w:w="576" w:type="dxa"/>
            <w:vMerge/>
            <w:tcBorders>
              <w:left w:val="single" w:sz="12" w:space="0" w:color="auto"/>
              <w:right w:val="single" w:sz="6" w:space="0" w:color="auto"/>
            </w:tcBorders>
            <w:shd w:val="clear" w:color="auto" w:fill="auto"/>
            <w:hideMark/>
          </w:tcPr>
          <w:p w:rsidR="00334919" w:rsidRPr="000D2817" w:rsidRDefault="00334919" w:rsidP="00672460">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у</w:t>
            </w:r>
            <w:r w:rsidR="00334919" w:rsidRPr="000D2817">
              <w:rPr>
                <w:i/>
                <w:sz w:val="18"/>
                <w:szCs w:val="18"/>
                <w:lang w:eastAsia="ru-RU"/>
              </w:rPr>
              <w:t>тилизация ртутных ламп</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5,8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w:t>
            </w:r>
          </w:p>
        </w:tc>
      </w:tr>
      <w:tr w:rsidR="000D2817" w:rsidRPr="000D2817" w:rsidTr="003E7C04">
        <w:trPr>
          <w:trHeight w:val="20"/>
        </w:trPr>
        <w:tc>
          <w:tcPr>
            <w:tcW w:w="576" w:type="dxa"/>
            <w:vMerge/>
            <w:tcBorders>
              <w:left w:val="single" w:sz="12" w:space="0" w:color="auto"/>
              <w:right w:val="single" w:sz="6" w:space="0" w:color="auto"/>
            </w:tcBorders>
            <w:shd w:val="clear" w:color="auto" w:fill="auto"/>
            <w:hideMark/>
          </w:tcPr>
          <w:p w:rsidR="00334919" w:rsidRPr="000D2817" w:rsidRDefault="00334919" w:rsidP="00672460">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с</w:t>
            </w:r>
            <w:r w:rsidR="00334919" w:rsidRPr="000D2817">
              <w:rPr>
                <w:i/>
                <w:sz w:val="18"/>
                <w:szCs w:val="18"/>
                <w:lang w:eastAsia="ru-RU"/>
              </w:rPr>
              <w:t xml:space="preserve">одержание оргтехники, техники, оборудования </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12,6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-2</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86,7</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103,2</w:t>
            </w:r>
          </w:p>
        </w:tc>
      </w:tr>
      <w:tr w:rsidR="000D2817" w:rsidRPr="000D2817" w:rsidTr="003E7C04">
        <w:trPr>
          <w:trHeight w:val="20"/>
        </w:trPr>
        <w:tc>
          <w:tcPr>
            <w:tcW w:w="576" w:type="dxa"/>
            <w:vMerge/>
            <w:tcBorders>
              <w:left w:val="single" w:sz="12" w:space="0" w:color="auto"/>
              <w:right w:val="single" w:sz="6" w:space="0" w:color="auto"/>
            </w:tcBorders>
            <w:shd w:val="clear" w:color="auto" w:fill="auto"/>
            <w:hideMark/>
          </w:tcPr>
          <w:p w:rsidR="00334919" w:rsidRPr="000D2817" w:rsidRDefault="00334919" w:rsidP="00672460">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о</w:t>
            </w:r>
            <w:r w:rsidR="00334919" w:rsidRPr="000D2817">
              <w:rPr>
                <w:i/>
                <w:sz w:val="18"/>
                <w:szCs w:val="18"/>
                <w:lang w:eastAsia="ru-RU"/>
              </w:rPr>
              <w:t>бъявления и реклама в СМИ, почтовые расходы</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9,8</w:t>
            </w:r>
          </w:p>
        </w:tc>
        <w:tc>
          <w:tcPr>
            <w:tcW w:w="8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100,0</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81,6</w:t>
            </w:r>
          </w:p>
        </w:tc>
      </w:tr>
      <w:tr w:rsidR="000D2817" w:rsidRPr="000D2817" w:rsidTr="003E7C04">
        <w:trPr>
          <w:trHeight w:val="20"/>
        </w:trPr>
        <w:tc>
          <w:tcPr>
            <w:tcW w:w="576" w:type="dxa"/>
            <w:vMerge/>
            <w:tcBorders>
              <w:left w:val="single" w:sz="12" w:space="0" w:color="auto"/>
              <w:right w:val="single" w:sz="6" w:space="0" w:color="auto"/>
            </w:tcBorders>
            <w:shd w:val="clear" w:color="auto" w:fill="auto"/>
            <w:hideMark/>
          </w:tcPr>
          <w:p w:rsidR="00334919" w:rsidRPr="000D2817" w:rsidRDefault="00334919" w:rsidP="00672460">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с</w:t>
            </w:r>
            <w:r w:rsidR="00334919" w:rsidRPr="000D2817">
              <w:rPr>
                <w:i/>
                <w:sz w:val="18"/>
                <w:szCs w:val="18"/>
                <w:lang w:eastAsia="ru-RU"/>
              </w:rPr>
              <w:t>тирка белья, спецодежды</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38,7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45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17,9</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-27,1</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39,8</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46,3</w:t>
            </w:r>
          </w:p>
        </w:tc>
      </w:tr>
      <w:tr w:rsidR="000D2817" w:rsidRPr="000D2817" w:rsidTr="003E7C04">
        <w:trPr>
          <w:trHeight w:val="20"/>
        </w:trPr>
        <w:tc>
          <w:tcPr>
            <w:tcW w:w="576" w:type="dxa"/>
            <w:vMerge/>
            <w:tcBorders>
              <w:left w:val="single" w:sz="12" w:space="0" w:color="auto"/>
              <w:right w:val="single" w:sz="6" w:space="0" w:color="auto"/>
            </w:tcBorders>
            <w:shd w:val="clear" w:color="auto" w:fill="auto"/>
            <w:hideMark/>
          </w:tcPr>
          <w:p w:rsidR="00334919" w:rsidRPr="000D2817" w:rsidRDefault="00334919" w:rsidP="00672460">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283C30">
            <w:pPr>
              <w:rPr>
                <w:i/>
                <w:sz w:val="18"/>
                <w:szCs w:val="18"/>
                <w:lang w:eastAsia="ru-RU"/>
              </w:rPr>
            </w:pPr>
            <w:r w:rsidRPr="000D2817">
              <w:rPr>
                <w:i/>
                <w:sz w:val="18"/>
                <w:szCs w:val="18"/>
                <w:lang w:eastAsia="ru-RU"/>
              </w:rPr>
              <w:t>с</w:t>
            </w:r>
            <w:r w:rsidR="00334919" w:rsidRPr="000D2817">
              <w:rPr>
                <w:i/>
                <w:sz w:val="18"/>
                <w:szCs w:val="18"/>
                <w:lang w:eastAsia="ru-RU"/>
              </w:rPr>
              <w:t xml:space="preserve">ертификат для работы в </w:t>
            </w:r>
            <w:r w:rsidRPr="000D2817">
              <w:rPr>
                <w:i/>
                <w:sz w:val="18"/>
                <w:szCs w:val="18"/>
                <w:lang w:eastAsia="ru-RU"/>
              </w:rPr>
              <w:t>ЕИС</w:t>
            </w:r>
            <w:r w:rsidR="00334919" w:rsidRPr="000D2817">
              <w:rPr>
                <w:i/>
                <w:sz w:val="18"/>
                <w:szCs w:val="18"/>
                <w:lang w:eastAsia="ru-RU"/>
              </w:rPr>
              <w:t xml:space="preserve"> на электронных торговых площадках в рамках закона 223-ФЗ</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2,6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2,8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-2,2</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56,0</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107,7</w:t>
            </w:r>
          </w:p>
        </w:tc>
      </w:tr>
      <w:tr w:rsidR="000D2817" w:rsidRPr="000D2817" w:rsidTr="003E7C04">
        <w:trPr>
          <w:trHeight w:val="20"/>
        </w:trPr>
        <w:tc>
          <w:tcPr>
            <w:tcW w:w="576" w:type="dxa"/>
            <w:vMerge/>
            <w:tcBorders>
              <w:left w:val="single" w:sz="12" w:space="0" w:color="auto"/>
              <w:right w:val="single" w:sz="6" w:space="0" w:color="auto"/>
            </w:tcBorders>
            <w:shd w:val="clear" w:color="auto" w:fill="auto"/>
            <w:hideMark/>
          </w:tcPr>
          <w:p w:rsidR="00334919" w:rsidRPr="000D2817" w:rsidRDefault="00334919" w:rsidP="00672460">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к</w:t>
            </w:r>
            <w:r w:rsidR="00334919" w:rsidRPr="000D2817">
              <w:rPr>
                <w:i/>
                <w:sz w:val="18"/>
                <w:szCs w:val="18"/>
                <w:lang w:eastAsia="ru-RU"/>
              </w:rPr>
              <w:t>адастровые работы</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w:t>
            </w:r>
          </w:p>
        </w:tc>
      </w:tr>
      <w:tr w:rsidR="000D2817" w:rsidRPr="000D2817" w:rsidTr="003E7C04">
        <w:trPr>
          <w:trHeight w:val="20"/>
        </w:trPr>
        <w:tc>
          <w:tcPr>
            <w:tcW w:w="576" w:type="dxa"/>
            <w:vMerge/>
            <w:tcBorders>
              <w:left w:val="single" w:sz="12" w:space="0" w:color="auto"/>
              <w:right w:val="single" w:sz="6" w:space="0" w:color="auto"/>
            </w:tcBorders>
            <w:shd w:val="clear" w:color="auto" w:fill="auto"/>
            <w:hideMark/>
          </w:tcPr>
          <w:p w:rsidR="00334919" w:rsidRPr="000D2817" w:rsidRDefault="00334919" w:rsidP="00672460">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о</w:t>
            </w:r>
            <w:r w:rsidR="00334919" w:rsidRPr="000D2817">
              <w:rPr>
                <w:i/>
                <w:sz w:val="18"/>
                <w:szCs w:val="18"/>
                <w:lang w:eastAsia="ru-RU"/>
              </w:rPr>
              <w:t>ценка рыночной стоимости имущества</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15,5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20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75,5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55,5</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377,5</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487,1</w:t>
            </w:r>
          </w:p>
        </w:tc>
      </w:tr>
      <w:tr w:rsidR="000D2817" w:rsidRPr="000D2817" w:rsidTr="003E7C04">
        <w:trPr>
          <w:trHeight w:val="20"/>
        </w:trPr>
        <w:tc>
          <w:tcPr>
            <w:tcW w:w="576" w:type="dxa"/>
            <w:vMerge/>
            <w:tcBorders>
              <w:left w:val="single" w:sz="12" w:space="0" w:color="auto"/>
              <w:right w:val="single" w:sz="6" w:space="0" w:color="auto"/>
            </w:tcBorders>
            <w:shd w:val="clear" w:color="auto" w:fill="auto"/>
            <w:hideMark/>
          </w:tcPr>
          <w:p w:rsidR="00334919" w:rsidRPr="000D2817" w:rsidRDefault="00334919" w:rsidP="00672460">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и</w:t>
            </w:r>
            <w:r w:rsidR="00334919" w:rsidRPr="000D2817">
              <w:rPr>
                <w:i/>
                <w:sz w:val="18"/>
                <w:szCs w:val="18"/>
                <w:lang w:eastAsia="ru-RU"/>
              </w:rPr>
              <w:t>зготовление технических планов на арендуемые помещения</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w:t>
            </w:r>
          </w:p>
        </w:tc>
      </w:tr>
      <w:tr w:rsidR="000D2817" w:rsidRPr="000D2817" w:rsidTr="003E7C04">
        <w:trPr>
          <w:trHeight w:val="20"/>
        </w:trPr>
        <w:tc>
          <w:tcPr>
            <w:tcW w:w="576" w:type="dxa"/>
            <w:vMerge/>
            <w:tcBorders>
              <w:left w:val="single" w:sz="12" w:space="0" w:color="auto"/>
              <w:right w:val="single" w:sz="6" w:space="0" w:color="auto"/>
            </w:tcBorders>
            <w:shd w:val="clear" w:color="auto" w:fill="auto"/>
            <w:noWrap/>
            <w:hideMark/>
          </w:tcPr>
          <w:p w:rsidR="00334919" w:rsidRPr="000D2817" w:rsidRDefault="00334919" w:rsidP="00672460">
            <w:pPr>
              <w:jc w:val="center"/>
              <w:rPr>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р</w:t>
            </w:r>
            <w:r w:rsidR="00334919" w:rsidRPr="000D2817">
              <w:rPr>
                <w:i/>
                <w:sz w:val="18"/>
                <w:szCs w:val="18"/>
                <w:lang w:eastAsia="ru-RU"/>
              </w:rPr>
              <w:t xml:space="preserve">емонтные работы </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467,9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440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194,6</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-245,4</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44,2</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41,6</w:t>
            </w:r>
          </w:p>
        </w:tc>
      </w:tr>
      <w:tr w:rsidR="000D2817" w:rsidRPr="000D2817" w:rsidTr="003E7C04">
        <w:trPr>
          <w:trHeight w:val="20"/>
        </w:trPr>
        <w:tc>
          <w:tcPr>
            <w:tcW w:w="576" w:type="dxa"/>
            <w:vMerge/>
            <w:tcBorders>
              <w:left w:val="single" w:sz="12" w:space="0" w:color="auto"/>
              <w:right w:val="single" w:sz="6" w:space="0" w:color="auto"/>
            </w:tcBorders>
            <w:shd w:val="clear" w:color="auto" w:fill="auto"/>
            <w:noWrap/>
            <w:hideMark/>
          </w:tcPr>
          <w:p w:rsidR="00334919" w:rsidRPr="000D2817" w:rsidRDefault="00334919" w:rsidP="00672460">
            <w:pPr>
              <w:jc w:val="center"/>
              <w:rPr>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о</w:t>
            </w:r>
            <w:r w:rsidR="00334919" w:rsidRPr="000D2817">
              <w:rPr>
                <w:i/>
                <w:sz w:val="18"/>
                <w:szCs w:val="18"/>
                <w:lang w:eastAsia="ru-RU"/>
              </w:rPr>
              <w:t>бследование крыши здания бани</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57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w:t>
            </w:r>
          </w:p>
        </w:tc>
      </w:tr>
      <w:tr w:rsidR="000D2817" w:rsidRPr="000D2817" w:rsidTr="003E7C04">
        <w:trPr>
          <w:trHeight w:val="20"/>
        </w:trPr>
        <w:tc>
          <w:tcPr>
            <w:tcW w:w="576" w:type="dxa"/>
            <w:vMerge/>
            <w:tcBorders>
              <w:left w:val="single" w:sz="12" w:space="0" w:color="auto"/>
              <w:right w:val="single" w:sz="6" w:space="0" w:color="auto"/>
            </w:tcBorders>
            <w:shd w:val="clear" w:color="auto" w:fill="auto"/>
            <w:noWrap/>
            <w:hideMark/>
          </w:tcPr>
          <w:p w:rsidR="00334919" w:rsidRPr="000D2817" w:rsidRDefault="00334919" w:rsidP="00672460">
            <w:pPr>
              <w:jc w:val="center"/>
              <w:rPr>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с</w:t>
            </w:r>
            <w:r w:rsidR="00334919" w:rsidRPr="000D2817">
              <w:rPr>
                <w:i/>
                <w:sz w:val="18"/>
                <w:szCs w:val="18"/>
                <w:lang w:eastAsia="ru-RU"/>
              </w:rPr>
              <w:t>троительный контроль</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5,3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20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3,8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-16,2</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19,0</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71,7</w:t>
            </w:r>
          </w:p>
        </w:tc>
      </w:tr>
      <w:tr w:rsidR="000D2817" w:rsidRPr="000D2817" w:rsidTr="003E7C04">
        <w:trPr>
          <w:trHeight w:val="20"/>
        </w:trPr>
        <w:tc>
          <w:tcPr>
            <w:tcW w:w="576" w:type="dxa"/>
            <w:vMerge/>
            <w:tcBorders>
              <w:left w:val="single" w:sz="12" w:space="0" w:color="auto"/>
              <w:bottom w:val="single" w:sz="12" w:space="0" w:color="auto"/>
              <w:right w:val="single" w:sz="6" w:space="0" w:color="auto"/>
            </w:tcBorders>
            <w:shd w:val="clear" w:color="auto" w:fill="auto"/>
            <w:noWrap/>
            <w:hideMark/>
          </w:tcPr>
          <w:p w:rsidR="00334919" w:rsidRPr="000D2817" w:rsidRDefault="00334919" w:rsidP="00672460">
            <w:pPr>
              <w:jc w:val="center"/>
              <w:rPr>
                <w:sz w:val="18"/>
                <w:szCs w:val="18"/>
                <w:lang w:eastAsia="ru-RU"/>
              </w:rPr>
            </w:pPr>
          </w:p>
        </w:tc>
        <w:tc>
          <w:tcPr>
            <w:tcW w:w="325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334919" w:rsidRPr="000D2817" w:rsidRDefault="00283C30" w:rsidP="00827641">
            <w:pPr>
              <w:rPr>
                <w:i/>
                <w:sz w:val="18"/>
                <w:szCs w:val="18"/>
                <w:lang w:eastAsia="ru-RU"/>
              </w:rPr>
            </w:pPr>
            <w:r w:rsidRPr="000D2817">
              <w:rPr>
                <w:i/>
                <w:sz w:val="18"/>
                <w:szCs w:val="18"/>
                <w:lang w:eastAsia="ru-RU"/>
              </w:rPr>
              <w:t>п</w:t>
            </w:r>
            <w:r w:rsidR="00334919" w:rsidRPr="000D2817">
              <w:rPr>
                <w:i/>
                <w:sz w:val="18"/>
                <w:szCs w:val="18"/>
                <w:lang w:eastAsia="ru-RU"/>
              </w:rPr>
              <w:t xml:space="preserve">оверка приборов </w:t>
            </w:r>
            <w:r w:rsidRPr="000D2817">
              <w:rPr>
                <w:i/>
                <w:sz w:val="18"/>
                <w:szCs w:val="18"/>
                <w:lang w:eastAsia="ru-RU"/>
              </w:rPr>
              <w:t>учёта</w:t>
            </w:r>
          </w:p>
        </w:tc>
        <w:tc>
          <w:tcPr>
            <w:tcW w:w="1134"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877"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52,9</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334919" w:rsidRPr="000D2817" w:rsidRDefault="00334919"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334919" w:rsidRPr="000D2817" w:rsidRDefault="00334919" w:rsidP="00CA4085">
            <w:pPr>
              <w:jc w:val="center"/>
              <w:rPr>
                <w:i/>
                <w:sz w:val="18"/>
                <w:szCs w:val="18"/>
                <w:lang w:eastAsia="ru-RU"/>
              </w:rPr>
            </w:pPr>
            <w:r w:rsidRPr="000D2817">
              <w:rPr>
                <w:i/>
                <w:sz w:val="18"/>
                <w:szCs w:val="18"/>
                <w:lang w:eastAsia="ru-RU"/>
              </w:rPr>
              <w:t>-</w:t>
            </w:r>
          </w:p>
        </w:tc>
      </w:tr>
      <w:tr w:rsidR="000D2817" w:rsidRPr="000D2817" w:rsidTr="00334919">
        <w:trPr>
          <w:trHeight w:val="20"/>
        </w:trPr>
        <w:tc>
          <w:tcPr>
            <w:tcW w:w="576" w:type="dxa"/>
            <w:tcBorders>
              <w:top w:val="single" w:sz="12" w:space="0" w:color="auto"/>
              <w:left w:val="single" w:sz="12" w:space="0" w:color="auto"/>
              <w:bottom w:val="single" w:sz="12" w:space="0" w:color="auto"/>
              <w:right w:val="single" w:sz="6" w:space="0" w:color="auto"/>
            </w:tcBorders>
            <w:shd w:val="clear" w:color="auto" w:fill="auto"/>
            <w:noWrap/>
            <w:hideMark/>
          </w:tcPr>
          <w:p w:rsidR="009D1713" w:rsidRPr="000D2817" w:rsidRDefault="009D1713" w:rsidP="00672460">
            <w:pPr>
              <w:jc w:val="center"/>
              <w:rPr>
                <w:b/>
                <w:bCs/>
                <w:sz w:val="18"/>
                <w:szCs w:val="18"/>
                <w:lang w:eastAsia="ru-RU"/>
              </w:rPr>
            </w:pPr>
            <w:r w:rsidRPr="000D2817">
              <w:rPr>
                <w:b/>
                <w:bCs/>
                <w:sz w:val="18"/>
                <w:szCs w:val="18"/>
                <w:lang w:eastAsia="ru-RU"/>
              </w:rPr>
              <w:t>3.</w:t>
            </w:r>
          </w:p>
        </w:tc>
        <w:tc>
          <w:tcPr>
            <w:tcW w:w="3252"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9D1713" w:rsidRPr="000D2817" w:rsidRDefault="000972A7" w:rsidP="00827641">
            <w:pPr>
              <w:rPr>
                <w:b/>
                <w:bCs/>
                <w:sz w:val="18"/>
                <w:szCs w:val="18"/>
                <w:lang w:eastAsia="ru-RU"/>
              </w:rPr>
            </w:pPr>
            <w:r w:rsidRPr="000D2817">
              <w:rPr>
                <w:b/>
                <w:bCs/>
                <w:sz w:val="18"/>
                <w:szCs w:val="18"/>
                <w:lang w:eastAsia="ru-RU"/>
              </w:rPr>
              <w:t xml:space="preserve">ФИНАНСОВЫЙ РЕЗУЛЬТАТ </w:t>
            </w:r>
            <w:r w:rsidR="009D1713" w:rsidRPr="000D2817">
              <w:rPr>
                <w:b/>
                <w:bCs/>
                <w:sz w:val="18"/>
                <w:szCs w:val="18"/>
                <w:lang w:eastAsia="ru-RU"/>
              </w:rPr>
              <w:t xml:space="preserve">- </w:t>
            </w:r>
            <w:r w:rsidR="009D1713" w:rsidRPr="000D2817">
              <w:rPr>
                <w:bCs/>
                <w:sz w:val="18"/>
                <w:szCs w:val="18"/>
                <w:lang w:eastAsia="ru-RU"/>
              </w:rPr>
              <w:t>прибыль (+) / убыток (-)</w:t>
            </w:r>
          </w:p>
        </w:tc>
        <w:tc>
          <w:tcPr>
            <w:tcW w:w="1134"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23</w:t>
            </w:r>
          </w:p>
        </w:tc>
        <w:tc>
          <w:tcPr>
            <w:tcW w:w="87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255</w:t>
            </w:r>
          </w:p>
        </w:tc>
        <w:tc>
          <w:tcPr>
            <w:tcW w:w="1134"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-2427</w:t>
            </w:r>
          </w:p>
        </w:tc>
        <w:tc>
          <w:tcPr>
            <w:tcW w:w="1134"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-2682</w:t>
            </w:r>
          </w:p>
        </w:tc>
        <w:tc>
          <w:tcPr>
            <w:tcW w:w="1032"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-950,2</w:t>
            </w:r>
          </w:p>
        </w:tc>
        <w:tc>
          <w:tcPr>
            <w:tcW w:w="962"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-10371,4</w:t>
            </w:r>
          </w:p>
        </w:tc>
      </w:tr>
      <w:tr w:rsidR="000D2817" w:rsidRPr="000D2817" w:rsidTr="00334919">
        <w:trPr>
          <w:trHeight w:val="20"/>
        </w:trPr>
        <w:tc>
          <w:tcPr>
            <w:tcW w:w="576" w:type="dxa"/>
            <w:tcBorders>
              <w:top w:val="single" w:sz="12" w:space="0" w:color="auto"/>
              <w:left w:val="single" w:sz="12" w:space="0" w:color="auto"/>
              <w:bottom w:val="single" w:sz="8" w:space="0" w:color="auto"/>
              <w:right w:val="single" w:sz="6" w:space="0" w:color="auto"/>
            </w:tcBorders>
            <w:shd w:val="clear" w:color="auto" w:fill="auto"/>
            <w:noWrap/>
            <w:hideMark/>
          </w:tcPr>
          <w:p w:rsidR="009D1713" w:rsidRPr="000D2817" w:rsidRDefault="009D1713" w:rsidP="00672460">
            <w:pPr>
              <w:jc w:val="center"/>
              <w:rPr>
                <w:b/>
                <w:bCs/>
                <w:sz w:val="18"/>
                <w:szCs w:val="18"/>
                <w:lang w:eastAsia="ru-RU"/>
              </w:rPr>
            </w:pPr>
            <w:r w:rsidRPr="000D2817">
              <w:rPr>
                <w:b/>
                <w:bCs/>
                <w:sz w:val="18"/>
                <w:szCs w:val="18"/>
                <w:lang w:eastAsia="ru-RU"/>
              </w:rPr>
              <w:t>4.</w:t>
            </w:r>
          </w:p>
        </w:tc>
        <w:tc>
          <w:tcPr>
            <w:tcW w:w="3252" w:type="dxa"/>
            <w:tcBorders>
              <w:top w:val="single" w:sz="12" w:space="0" w:color="auto"/>
              <w:left w:val="single" w:sz="6" w:space="0" w:color="auto"/>
              <w:bottom w:val="single" w:sz="8" w:space="0" w:color="auto"/>
              <w:right w:val="single" w:sz="6" w:space="0" w:color="auto"/>
            </w:tcBorders>
            <w:shd w:val="clear" w:color="auto" w:fill="auto"/>
            <w:vAlign w:val="center"/>
            <w:hideMark/>
          </w:tcPr>
          <w:p w:rsidR="009D1713" w:rsidRPr="000D2817" w:rsidRDefault="000972A7" w:rsidP="000972A7">
            <w:pPr>
              <w:rPr>
                <w:b/>
                <w:bCs/>
                <w:sz w:val="18"/>
                <w:szCs w:val="18"/>
                <w:lang w:eastAsia="ru-RU"/>
              </w:rPr>
            </w:pPr>
            <w:r w:rsidRPr="000D2817">
              <w:rPr>
                <w:b/>
                <w:bCs/>
                <w:sz w:val="18"/>
                <w:szCs w:val="18"/>
                <w:lang w:eastAsia="ru-RU"/>
              </w:rPr>
              <w:t>ПРОЧИЕ ДОХОДЫ</w:t>
            </w:r>
            <w:r w:rsidR="009D1713" w:rsidRPr="000D2817">
              <w:rPr>
                <w:b/>
                <w:bCs/>
                <w:sz w:val="18"/>
                <w:szCs w:val="18"/>
                <w:lang w:eastAsia="ru-RU"/>
              </w:rPr>
              <w:t xml:space="preserve">, </w:t>
            </w:r>
            <w:r w:rsidRPr="000D2817">
              <w:rPr>
                <w:bCs/>
                <w:sz w:val="18"/>
                <w:szCs w:val="18"/>
                <w:lang w:eastAsia="ru-RU"/>
              </w:rPr>
              <w:t xml:space="preserve">в </w:t>
            </w:r>
            <w:proofErr w:type="spellStart"/>
            <w:r w:rsidRPr="000D2817">
              <w:rPr>
                <w:bCs/>
                <w:sz w:val="18"/>
                <w:szCs w:val="18"/>
                <w:lang w:eastAsia="ru-RU"/>
              </w:rPr>
              <w:t>т.ч</w:t>
            </w:r>
            <w:proofErr w:type="spellEnd"/>
            <w:r w:rsidRPr="000D2817">
              <w:rPr>
                <w:bCs/>
                <w:sz w:val="18"/>
                <w:szCs w:val="18"/>
                <w:lang w:eastAsia="ru-RU"/>
              </w:rPr>
              <w:t>.:</w:t>
            </w:r>
          </w:p>
        </w:tc>
        <w:tc>
          <w:tcPr>
            <w:tcW w:w="1134"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839</w:t>
            </w:r>
          </w:p>
        </w:tc>
        <w:tc>
          <w:tcPr>
            <w:tcW w:w="877"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50</w:t>
            </w:r>
          </w:p>
        </w:tc>
        <w:tc>
          <w:tcPr>
            <w:tcW w:w="1134"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736</w:t>
            </w:r>
          </w:p>
        </w:tc>
        <w:tc>
          <w:tcPr>
            <w:tcW w:w="1134"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686</w:t>
            </w:r>
          </w:p>
        </w:tc>
        <w:tc>
          <w:tcPr>
            <w:tcW w:w="1032"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1472,4</w:t>
            </w:r>
          </w:p>
        </w:tc>
        <w:tc>
          <w:tcPr>
            <w:tcW w:w="962" w:type="dxa"/>
            <w:tcBorders>
              <w:top w:val="single" w:sz="12" w:space="0" w:color="auto"/>
              <w:left w:val="single" w:sz="6" w:space="0" w:color="auto"/>
              <w:bottom w:val="single" w:sz="8" w:space="0" w:color="auto"/>
              <w:right w:val="single" w:sz="12"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87,7</w:t>
            </w:r>
          </w:p>
        </w:tc>
      </w:tr>
      <w:tr w:rsidR="000D2817" w:rsidRPr="000D2817" w:rsidTr="007443EE">
        <w:trPr>
          <w:trHeight w:val="20"/>
        </w:trPr>
        <w:tc>
          <w:tcPr>
            <w:tcW w:w="576" w:type="dxa"/>
            <w:tcBorders>
              <w:top w:val="single" w:sz="8"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7443EE" w:rsidP="007443EE">
            <w:pPr>
              <w:jc w:val="center"/>
              <w:rPr>
                <w:bCs/>
                <w:i/>
                <w:sz w:val="18"/>
                <w:szCs w:val="18"/>
                <w:lang w:eastAsia="ru-RU"/>
              </w:rPr>
            </w:pPr>
            <w:r w:rsidRPr="000D2817">
              <w:rPr>
                <w:bCs/>
                <w:i/>
                <w:sz w:val="18"/>
                <w:szCs w:val="18"/>
                <w:lang w:eastAsia="ru-RU"/>
              </w:rPr>
              <w:t>4.1</w:t>
            </w:r>
          </w:p>
        </w:tc>
        <w:tc>
          <w:tcPr>
            <w:tcW w:w="3252"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9D1713" w:rsidRPr="000D2817" w:rsidRDefault="007443EE" w:rsidP="00827641">
            <w:pPr>
              <w:rPr>
                <w:i/>
                <w:sz w:val="18"/>
                <w:szCs w:val="18"/>
                <w:lang w:eastAsia="ru-RU"/>
              </w:rPr>
            </w:pPr>
            <w:r w:rsidRPr="000D2817">
              <w:rPr>
                <w:i/>
                <w:sz w:val="18"/>
                <w:szCs w:val="18"/>
                <w:lang w:eastAsia="ru-RU"/>
              </w:rPr>
              <w:t>п</w:t>
            </w:r>
            <w:r w:rsidR="009D1713" w:rsidRPr="000D2817">
              <w:rPr>
                <w:i/>
                <w:sz w:val="18"/>
                <w:szCs w:val="18"/>
                <w:lang w:eastAsia="ru-RU"/>
              </w:rPr>
              <w:t>ени за просроченные платежи по арендной плате</w:t>
            </w:r>
          </w:p>
        </w:tc>
        <w:tc>
          <w:tcPr>
            <w:tcW w:w="1134"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684,0</w:t>
            </w:r>
          </w:p>
        </w:tc>
        <w:tc>
          <w:tcPr>
            <w:tcW w:w="877"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1134"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38,1</w:t>
            </w:r>
          </w:p>
        </w:tc>
        <w:tc>
          <w:tcPr>
            <w:tcW w:w="1134"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1032"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CA4085">
            <w:pPr>
              <w:jc w:val="center"/>
              <w:rPr>
                <w:i/>
                <w:sz w:val="18"/>
                <w:szCs w:val="18"/>
                <w:lang w:eastAsia="ru-RU"/>
              </w:rPr>
            </w:pPr>
            <w:r w:rsidRPr="000D2817">
              <w:rPr>
                <w:i/>
                <w:sz w:val="18"/>
                <w:szCs w:val="18"/>
                <w:lang w:eastAsia="ru-RU"/>
              </w:rPr>
              <w:t>-</w:t>
            </w:r>
          </w:p>
        </w:tc>
        <w:tc>
          <w:tcPr>
            <w:tcW w:w="962" w:type="dxa"/>
            <w:tcBorders>
              <w:top w:val="single" w:sz="8"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5,6</w:t>
            </w:r>
          </w:p>
        </w:tc>
      </w:tr>
      <w:tr w:rsidR="000D2817" w:rsidRPr="000D2817" w:rsidTr="007443EE">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7443EE" w:rsidP="007443EE">
            <w:pPr>
              <w:jc w:val="center"/>
              <w:rPr>
                <w:bCs/>
                <w:i/>
                <w:sz w:val="18"/>
                <w:szCs w:val="18"/>
                <w:lang w:eastAsia="ru-RU"/>
              </w:rPr>
            </w:pPr>
            <w:r w:rsidRPr="000D2817">
              <w:rPr>
                <w:bCs/>
                <w:i/>
                <w:sz w:val="18"/>
                <w:szCs w:val="18"/>
                <w:lang w:eastAsia="ru-RU"/>
              </w:rPr>
              <w:t>4.2</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7443EE" w:rsidP="00827641">
            <w:pPr>
              <w:rPr>
                <w:i/>
                <w:sz w:val="18"/>
                <w:szCs w:val="18"/>
                <w:lang w:eastAsia="ru-RU"/>
              </w:rPr>
            </w:pPr>
            <w:r w:rsidRPr="000D2817">
              <w:rPr>
                <w:i/>
                <w:sz w:val="18"/>
                <w:szCs w:val="18"/>
                <w:lang w:eastAsia="ru-RU"/>
              </w:rPr>
              <w:t>п</w:t>
            </w:r>
            <w:r w:rsidR="009D1713" w:rsidRPr="000D2817">
              <w:rPr>
                <w:i/>
                <w:sz w:val="18"/>
                <w:szCs w:val="18"/>
                <w:lang w:eastAsia="ru-RU"/>
              </w:rPr>
              <w:t>рочие доходы</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102,5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 xml:space="preserve">62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 xml:space="preserve">12  </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124,0</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60,5</w:t>
            </w:r>
          </w:p>
        </w:tc>
      </w:tr>
      <w:tr w:rsidR="000D2817" w:rsidRPr="000D2817" w:rsidTr="007443EE">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7443EE" w:rsidP="007443EE">
            <w:pPr>
              <w:jc w:val="center"/>
              <w:rPr>
                <w:bCs/>
                <w:i/>
                <w:sz w:val="18"/>
                <w:szCs w:val="18"/>
                <w:lang w:eastAsia="ru-RU"/>
              </w:rPr>
            </w:pPr>
            <w:r w:rsidRPr="000D2817">
              <w:rPr>
                <w:bCs/>
                <w:i/>
                <w:sz w:val="18"/>
                <w:szCs w:val="18"/>
                <w:lang w:eastAsia="ru-RU"/>
              </w:rPr>
              <w:t>4.3</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Субсидия</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581,2</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0972A7" w:rsidP="00CA4085">
            <w:pPr>
              <w:jc w:val="center"/>
              <w:rPr>
                <w:i/>
                <w:sz w:val="18"/>
                <w:szCs w:val="18"/>
                <w:lang w:eastAsia="ru-RU"/>
              </w:rPr>
            </w:pPr>
            <w:r w:rsidRPr="000D2817">
              <w:rPr>
                <w:i/>
                <w:sz w:val="18"/>
                <w:szCs w:val="18"/>
                <w:lang w:eastAsia="ru-RU"/>
              </w:rPr>
              <w:t>-</w:t>
            </w:r>
          </w:p>
        </w:tc>
      </w:tr>
      <w:tr w:rsidR="000D2817" w:rsidRPr="000D2817" w:rsidTr="007443EE">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7443EE" w:rsidP="007443EE">
            <w:pPr>
              <w:jc w:val="center"/>
              <w:rPr>
                <w:bCs/>
                <w:i/>
                <w:sz w:val="18"/>
                <w:szCs w:val="18"/>
                <w:lang w:eastAsia="ru-RU"/>
              </w:rPr>
            </w:pPr>
            <w:r w:rsidRPr="000D2817">
              <w:rPr>
                <w:bCs/>
                <w:i/>
                <w:sz w:val="18"/>
                <w:szCs w:val="18"/>
                <w:lang w:eastAsia="ru-RU"/>
              </w:rPr>
              <w:t>4.4</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7443EE" w:rsidP="00827641">
            <w:pPr>
              <w:rPr>
                <w:i/>
                <w:sz w:val="18"/>
                <w:szCs w:val="18"/>
                <w:lang w:eastAsia="ru-RU"/>
              </w:rPr>
            </w:pPr>
            <w:r w:rsidRPr="000D2817">
              <w:rPr>
                <w:i/>
                <w:sz w:val="18"/>
                <w:szCs w:val="18"/>
                <w:lang w:eastAsia="ru-RU"/>
              </w:rPr>
              <w:t>п</w:t>
            </w:r>
            <w:r w:rsidR="009D1713" w:rsidRPr="000D2817">
              <w:rPr>
                <w:i/>
                <w:sz w:val="18"/>
                <w:szCs w:val="18"/>
                <w:lang w:eastAsia="ru-RU"/>
              </w:rPr>
              <w:t xml:space="preserve">роценты к получению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4,1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14,4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351,2</w:t>
            </w:r>
          </w:p>
        </w:tc>
      </w:tr>
      <w:tr w:rsidR="000D2817" w:rsidRPr="000D2817" w:rsidTr="007443EE">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7443EE" w:rsidP="007443EE">
            <w:pPr>
              <w:jc w:val="center"/>
              <w:rPr>
                <w:bCs/>
                <w:i/>
                <w:sz w:val="18"/>
                <w:szCs w:val="18"/>
                <w:lang w:eastAsia="ru-RU"/>
              </w:rPr>
            </w:pPr>
            <w:r w:rsidRPr="000D2817">
              <w:rPr>
                <w:bCs/>
                <w:i/>
                <w:sz w:val="18"/>
                <w:szCs w:val="18"/>
                <w:lang w:eastAsia="ru-RU"/>
              </w:rPr>
              <w:lastRenderedPageBreak/>
              <w:t>4.5</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7443EE" w:rsidP="00827641">
            <w:pPr>
              <w:rPr>
                <w:i/>
                <w:sz w:val="18"/>
                <w:szCs w:val="18"/>
                <w:lang w:eastAsia="ru-RU"/>
              </w:rPr>
            </w:pPr>
            <w:r w:rsidRPr="000D2817">
              <w:rPr>
                <w:i/>
                <w:sz w:val="18"/>
                <w:szCs w:val="18"/>
                <w:lang w:eastAsia="ru-RU"/>
              </w:rPr>
              <w:t>в</w:t>
            </w:r>
            <w:r w:rsidR="009D1713" w:rsidRPr="000D2817">
              <w:rPr>
                <w:i/>
                <w:sz w:val="18"/>
                <w:szCs w:val="18"/>
                <w:lang w:eastAsia="ru-RU"/>
              </w:rPr>
              <w:t>озмещение убытков</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46,5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40,5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87,1</w:t>
            </w:r>
          </w:p>
        </w:tc>
      </w:tr>
      <w:tr w:rsidR="000D2817" w:rsidRPr="000D2817" w:rsidTr="007443EE">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7443EE" w:rsidP="007443EE">
            <w:pPr>
              <w:jc w:val="center"/>
              <w:rPr>
                <w:bCs/>
                <w:i/>
                <w:sz w:val="18"/>
                <w:szCs w:val="18"/>
                <w:lang w:eastAsia="ru-RU"/>
              </w:rPr>
            </w:pPr>
            <w:r w:rsidRPr="000D2817">
              <w:rPr>
                <w:bCs/>
                <w:i/>
                <w:sz w:val="18"/>
                <w:szCs w:val="18"/>
                <w:lang w:eastAsia="ru-RU"/>
              </w:rPr>
              <w:t>4.6</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7443EE" w:rsidP="00827641">
            <w:pPr>
              <w:rPr>
                <w:i/>
                <w:sz w:val="18"/>
                <w:szCs w:val="18"/>
                <w:lang w:eastAsia="ru-RU"/>
              </w:rPr>
            </w:pPr>
            <w:r w:rsidRPr="000D2817">
              <w:rPr>
                <w:i/>
                <w:sz w:val="18"/>
                <w:szCs w:val="18"/>
                <w:lang w:eastAsia="ru-RU"/>
              </w:rPr>
              <w:t>г</w:t>
            </w:r>
            <w:r w:rsidR="009D1713" w:rsidRPr="000D2817">
              <w:rPr>
                <w:i/>
                <w:sz w:val="18"/>
                <w:szCs w:val="18"/>
                <w:lang w:eastAsia="ru-RU"/>
              </w:rPr>
              <w:t xml:space="preserve">оспошлина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13,5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0972A7"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0972A7" w:rsidP="00CA4085">
            <w:pPr>
              <w:jc w:val="center"/>
              <w:rPr>
                <w:i/>
                <w:sz w:val="18"/>
                <w:szCs w:val="18"/>
                <w:lang w:eastAsia="ru-RU"/>
              </w:rPr>
            </w:pPr>
            <w:r w:rsidRPr="000D2817">
              <w:rPr>
                <w:i/>
                <w:sz w:val="18"/>
                <w:szCs w:val="18"/>
                <w:lang w:eastAsia="ru-RU"/>
              </w:rPr>
              <w:t>-</w:t>
            </w:r>
          </w:p>
        </w:tc>
      </w:tr>
      <w:tr w:rsidR="000D2817" w:rsidRPr="000D2817" w:rsidTr="007443EE">
        <w:trPr>
          <w:trHeight w:val="20"/>
        </w:trPr>
        <w:tc>
          <w:tcPr>
            <w:tcW w:w="576"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9D1713" w:rsidRPr="000D2817" w:rsidRDefault="007443EE" w:rsidP="007443EE">
            <w:pPr>
              <w:jc w:val="center"/>
              <w:rPr>
                <w:bCs/>
                <w:i/>
                <w:sz w:val="18"/>
                <w:szCs w:val="18"/>
                <w:lang w:eastAsia="ru-RU"/>
              </w:rPr>
            </w:pPr>
            <w:r w:rsidRPr="000D2817">
              <w:rPr>
                <w:bCs/>
                <w:i/>
                <w:sz w:val="18"/>
                <w:szCs w:val="18"/>
                <w:lang w:eastAsia="ru-RU"/>
              </w:rPr>
              <w:t>4.7</w:t>
            </w:r>
          </w:p>
        </w:tc>
        <w:tc>
          <w:tcPr>
            <w:tcW w:w="325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D1713" w:rsidRPr="000D2817" w:rsidRDefault="007443EE" w:rsidP="00827641">
            <w:pPr>
              <w:rPr>
                <w:i/>
                <w:sz w:val="18"/>
                <w:szCs w:val="18"/>
                <w:lang w:eastAsia="ru-RU"/>
              </w:rPr>
            </w:pPr>
            <w:r w:rsidRPr="000D2817">
              <w:rPr>
                <w:i/>
                <w:sz w:val="18"/>
                <w:szCs w:val="18"/>
                <w:lang w:eastAsia="ru-RU"/>
              </w:rPr>
              <w:t>у</w:t>
            </w:r>
            <w:r w:rsidR="009D1713" w:rsidRPr="000D2817">
              <w:rPr>
                <w:i/>
                <w:sz w:val="18"/>
                <w:szCs w:val="18"/>
                <w:lang w:eastAsia="ru-RU"/>
              </w:rPr>
              <w:t>быток прошлых лет (перерасчет арендной платы)</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-11,3</w:t>
            </w:r>
          </w:p>
        </w:tc>
        <w:tc>
          <w:tcPr>
            <w:tcW w:w="877"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0972A7"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0972A7"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D1713" w:rsidRPr="000D2817" w:rsidRDefault="000972A7" w:rsidP="00CA4085">
            <w:pPr>
              <w:jc w:val="center"/>
              <w:rPr>
                <w:i/>
                <w:sz w:val="18"/>
                <w:szCs w:val="18"/>
                <w:lang w:eastAsia="ru-RU"/>
              </w:rPr>
            </w:pPr>
            <w:r w:rsidRPr="000D2817">
              <w:rPr>
                <w:i/>
                <w:sz w:val="18"/>
                <w:szCs w:val="18"/>
                <w:lang w:eastAsia="ru-RU"/>
              </w:rPr>
              <w:t>-</w:t>
            </w:r>
          </w:p>
        </w:tc>
      </w:tr>
      <w:tr w:rsidR="000D2817" w:rsidRPr="000D2817" w:rsidTr="00334919">
        <w:trPr>
          <w:trHeight w:val="20"/>
        </w:trPr>
        <w:tc>
          <w:tcPr>
            <w:tcW w:w="576" w:type="dxa"/>
            <w:tcBorders>
              <w:top w:val="single" w:sz="12" w:space="0" w:color="auto"/>
              <w:left w:val="single" w:sz="12" w:space="0" w:color="auto"/>
              <w:bottom w:val="single" w:sz="8" w:space="0" w:color="auto"/>
              <w:right w:val="single" w:sz="6" w:space="0" w:color="auto"/>
            </w:tcBorders>
            <w:shd w:val="clear" w:color="auto" w:fill="auto"/>
            <w:noWrap/>
            <w:hideMark/>
          </w:tcPr>
          <w:p w:rsidR="009D1713" w:rsidRPr="000D2817" w:rsidRDefault="009D1713" w:rsidP="00672460">
            <w:pPr>
              <w:jc w:val="center"/>
              <w:rPr>
                <w:b/>
                <w:bCs/>
                <w:sz w:val="18"/>
                <w:szCs w:val="18"/>
                <w:lang w:eastAsia="ru-RU"/>
              </w:rPr>
            </w:pPr>
            <w:r w:rsidRPr="000D2817">
              <w:rPr>
                <w:b/>
                <w:bCs/>
                <w:sz w:val="18"/>
                <w:szCs w:val="18"/>
                <w:lang w:eastAsia="ru-RU"/>
              </w:rPr>
              <w:t>5.</w:t>
            </w:r>
          </w:p>
        </w:tc>
        <w:tc>
          <w:tcPr>
            <w:tcW w:w="3252" w:type="dxa"/>
            <w:tcBorders>
              <w:top w:val="single" w:sz="12" w:space="0" w:color="auto"/>
              <w:left w:val="single" w:sz="6" w:space="0" w:color="auto"/>
              <w:bottom w:val="single" w:sz="8" w:space="0" w:color="auto"/>
              <w:right w:val="single" w:sz="6" w:space="0" w:color="auto"/>
            </w:tcBorders>
            <w:shd w:val="clear" w:color="auto" w:fill="auto"/>
            <w:vAlign w:val="center"/>
            <w:hideMark/>
          </w:tcPr>
          <w:p w:rsidR="009D1713" w:rsidRPr="000D2817" w:rsidRDefault="000972A7" w:rsidP="000972A7">
            <w:pPr>
              <w:rPr>
                <w:b/>
                <w:bCs/>
                <w:sz w:val="18"/>
                <w:szCs w:val="18"/>
                <w:lang w:eastAsia="ru-RU"/>
              </w:rPr>
            </w:pPr>
            <w:r w:rsidRPr="000D2817">
              <w:rPr>
                <w:b/>
                <w:bCs/>
                <w:sz w:val="18"/>
                <w:szCs w:val="18"/>
                <w:lang w:eastAsia="ru-RU"/>
              </w:rPr>
              <w:t>ПРОЧИЕ РАСХОДЫ</w:t>
            </w:r>
            <w:r w:rsidR="009D1713" w:rsidRPr="000D2817">
              <w:rPr>
                <w:b/>
                <w:bCs/>
                <w:sz w:val="18"/>
                <w:szCs w:val="18"/>
                <w:lang w:eastAsia="ru-RU"/>
              </w:rPr>
              <w:t xml:space="preserve">, </w:t>
            </w:r>
            <w:r w:rsidRPr="000D2817">
              <w:rPr>
                <w:bCs/>
                <w:sz w:val="18"/>
                <w:szCs w:val="18"/>
                <w:lang w:eastAsia="ru-RU"/>
              </w:rPr>
              <w:t xml:space="preserve">в </w:t>
            </w:r>
            <w:proofErr w:type="spellStart"/>
            <w:r w:rsidRPr="000D2817">
              <w:rPr>
                <w:bCs/>
                <w:sz w:val="18"/>
                <w:szCs w:val="18"/>
                <w:lang w:eastAsia="ru-RU"/>
              </w:rPr>
              <w:t>т.ч</w:t>
            </w:r>
            <w:proofErr w:type="spellEnd"/>
            <w:r w:rsidRPr="000D2817">
              <w:rPr>
                <w:bCs/>
                <w:sz w:val="18"/>
                <w:szCs w:val="18"/>
                <w:lang w:eastAsia="ru-RU"/>
              </w:rPr>
              <w:t>.:</w:t>
            </w:r>
          </w:p>
        </w:tc>
        <w:tc>
          <w:tcPr>
            <w:tcW w:w="1134"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619</w:t>
            </w:r>
          </w:p>
        </w:tc>
        <w:tc>
          <w:tcPr>
            <w:tcW w:w="877"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134</w:t>
            </w:r>
          </w:p>
        </w:tc>
        <w:tc>
          <w:tcPr>
            <w:tcW w:w="1134"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w:t>
            </w:r>
            <w:r w:rsidR="00D22183" w:rsidRPr="000D2817">
              <w:rPr>
                <w:b/>
                <w:bCs/>
                <w:sz w:val="18"/>
                <w:szCs w:val="18"/>
                <w:lang w:eastAsia="ru-RU"/>
              </w:rPr>
              <w:t xml:space="preserve"> </w:t>
            </w:r>
            <w:r w:rsidRPr="000D2817">
              <w:rPr>
                <w:b/>
                <w:bCs/>
                <w:sz w:val="18"/>
                <w:szCs w:val="18"/>
                <w:lang w:eastAsia="ru-RU"/>
              </w:rPr>
              <w:t>112</w:t>
            </w:r>
          </w:p>
        </w:tc>
        <w:tc>
          <w:tcPr>
            <w:tcW w:w="1134"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978</w:t>
            </w:r>
          </w:p>
        </w:tc>
        <w:tc>
          <w:tcPr>
            <w:tcW w:w="1032" w:type="dxa"/>
            <w:tcBorders>
              <w:top w:val="single" w:sz="12" w:space="0" w:color="auto"/>
              <w:left w:val="single" w:sz="6" w:space="0" w:color="auto"/>
              <w:bottom w:val="single" w:sz="8" w:space="0" w:color="auto"/>
              <w:right w:val="single" w:sz="6"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829,6</w:t>
            </w:r>
          </w:p>
        </w:tc>
        <w:tc>
          <w:tcPr>
            <w:tcW w:w="962" w:type="dxa"/>
            <w:tcBorders>
              <w:top w:val="single" w:sz="12" w:space="0" w:color="auto"/>
              <w:left w:val="single" w:sz="6" w:space="0" w:color="auto"/>
              <w:bottom w:val="single" w:sz="8" w:space="0" w:color="auto"/>
              <w:right w:val="single" w:sz="12"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179,5</w:t>
            </w:r>
          </w:p>
        </w:tc>
      </w:tr>
      <w:tr w:rsidR="000D2817" w:rsidRPr="000D2817" w:rsidTr="00F91A7A">
        <w:trPr>
          <w:trHeight w:val="20"/>
        </w:trPr>
        <w:tc>
          <w:tcPr>
            <w:tcW w:w="576" w:type="dxa"/>
            <w:tcBorders>
              <w:top w:val="single" w:sz="8"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F91A7A" w:rsidP="00F91A7A">
            <w:pPr>
              <w:jc w:val="center"/>
              <w:rPr>
                <w:bCs/>
                <w:i/>
                <w:sz w:val="18"/>
                <w:szCs w:val="18"/>
                <w:lang w:eastAsia="ru-RU"/>
              </w:rPr>
            </w:pPr>
            <w:r w:rsidRPr="000D2817">
              <w:rPr>
                <w:bCs/>
                <w:i/>
                <w:sz w:val="18"/>
                <w:szCs w:val="18"/>
                <w:lang w:eastAsia="ru-RU"/>
              </w:rPr>
              <w:t>5.1</w:t>
            </w:r>
          </w:p>
        </w:tc>
        <w:tc>
          <w:tcPr>
            <w:tcW w:w="3252"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РКО (услуги банка)</w:t>
            </w:r>
          </w:p>
        </w:tc>
        <w:tc>
          <w:tcPr>
            <w:tcW w:w="1134" w:type="dxa"/>
            <w:tcBorders>
              <w:top w:val="single" w:sz="8"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35,6</w:t>
            </w:r>
          </w:p>
        </w:tc>
        <w:tc>
          <w:tcPr>
            <w:tcW w:w="877"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34</w:t>
            </w:r>
          </w:p>
        </w:tc>
        <w:tc>
          <w:tcPr>
            <w:tcW w:w="1134"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21,6</w:t>
            </w:r>
          </w:p>
        </w:tc>
        <w:tc>
          <w:tcPr>
            <w:tcW w:w="1134"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-12,4</w:t>
            </w:r>
          </w:p>
        </w:tc>
        <w:tc>
          <w:tcPr>
            <w:tcW w:w="1032"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63,5</w:t>
            </w:r>
          </w:p>
        </w:tc>
        <w:tc>
          <w:tcPr>
            <w:tcW w:w="962" w:type="dxa"/>
            <w:tcBorders>
              <w:top w:val="single" w:sz="8"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60,7</w:t>
            </w:r>
          </w:p>
        </w:tc>
      </w:tr>
      <w:tr w:rsidR="000D2817" w:rsidRPr="000D2817" w:rsidTr="00F91A7A">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F91A7A" w:rsidP="00F91A7A">
            <w:pPr>
              <w:jc w:val="center"/>
              <w:rPr>
                <w:bCs/>
                <w:i/>
                <w:sz w:val="18"/>
                <w:szCs w:val="18"/>
                <w:lang w:eastAsia="ru-RU"/>
              </w:rPr>
            </w:pPr>
            <w:r w:rsidRPr="000D2817">
              <w:rPr>
                <w:bCs/>
                <w:i/>
                <w:sz w:val="18"/>
                <w:szCs w:val="18"/>
                <w:lang w:eastAsia="ru-RU"/>
              </w:rPr>
              <w:t>5.2</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rPr>
                <w:i/>
                <w:sz w:val="18"/>
                <w:szCs w:val="18"/>
                <w:lang w:eastAsia="ru-RU"/>
              </w:rPr>
            </w:pPr>
            <w:r w:rsidRPr="000D2817">
              <w:rPr>
                <w:i/>
                <w:sz w:val="18"/>
                <w:szCs w:val="18"/>
                <w:lang w:eastAsia="ru-RU"/>
              </w:rPr>
              <w:t>п</w:t>
            </w:r>
            <w:r w:rsidR="009D1713" w:rsidRPr="000D2817">
              <w:rPr>
                <w:i/>
                <w:sz w:val="18"/>
                <w:szCs w:val="18"/>
                <w:lang w:eastAsia="ru-RU"/>
              </w:rPr>
              <w:t>ени по нало</w:t>
            </w:r>
            <w:r w:rsidR="0071176C" w:rsidRPr="000D2817">
              <w:rPr>
                <w:i/>
                <w:sz w:val="18"/>
                <w:szCs w:val="18"/>
                <w:lang w:eastAsia="ru-RU"/>
              </w:rPr>
              <w:t xml:space="preserve">гам </w:t>
            </w:r>
            <w:r w:rsidR="009D1713" w:rsidRPr="000D2817">
              <w:rPr>
                <w:i/>
                <w:sz w:val="18"/>
                <w:szCs w:val="18"/>
                <w:lang w:eastAsia="ru-RU"/>
              </w:rPr>
              <w:t xml:space="preserve">и страховым взносам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jc w:val="right"/>
              <w:rPr>
                <w:i/>
                <w:sz w:val="18"/>
                <w:szCs w:val="18"/>
                <w:lang w:eastAsia="ru-RU"/>
              </w:rPr>
            </w:pPr>
            <w:r w:rsidRPr="000D2817">
              <w:rPr>
                <w:i/>
                <w:sz w:val="18"/>
                <w:szCs w:val="18"/>
                <w:lang w:eastAsia="ru-RU"/>
              </w:rPr>
              <w:t>2,1</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265A6F" w:rsidP="00CA4085">
            <w:pPr>
              <w:jc w:val="center"/>
              <w:rPr>
                <w:i/>
                <w:sz w:val="18"/>
                <w:szCs w:val="18"/>
                <w:lang w:eastAsia="ru-RU"/>
              </w:rPr>
            </w:pPr>
            <w:r w:rsidRPr="000D2817">
              <w:rPr>
                <w:i/>
                <w:sz w:val="18"/>
                <w:szCs w:val="18"/>
                <w:lang w:eastAsia="ru-RU"/>
              </w:rPr>
              <w:t>-</w:t>
            </w:r>
          </w:p>
        </w:tc>
      </w:tr>
      <w:tr w:rsidR="000D2817" w:rsidRPr="000D2817" w:rsidTr="00F91A7A">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F91A7A" w:rsidP="00F91A7A">
            <w:pPr>
              <w:jc w:val="center"/>
              <w:rPr>
                <w:bCs/>
                <w:i/>
                <w:sz w:val="18"/>
                <w:szCs w:val="18"/>
                <w:lang w:eastAsia="ru-RU"/>
              </w:rPr>
            </w:pPr>
            <w:r w:rsidRPr="000D2817">
              <w:rPr>
                <w:bCs/>
                <w:i/>
                <w:sz w:val="18"/>
                <w:szCs w:val="18"/>
                <w:lang w:eastAsia="ru-RU"/>
              </w:rPr>
              <w:t>5.3</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rPr>
                <w:i/>
                <w:sz w:val="18"/>
                <w:szCs w:val="18"/>
                <w:lang w:eastAsia="ru-RU"/>
              </w:rPr>
            </w:pPr>
            <w:r w:rsidRPr="000D2817">
              <w:rPr>
                <w:i/>
                <w:sz w:val="18"/>
                <w:szCs w:val="18"/>
                <w:lang w:eastAsia="ru-RU"/>
              </w:rPr>
              <w:t>м</w:t>
            </w:r>
            <w:r w:rsidR="009D1713" w:rsidRPr="000D2817">
              <w:rPr>
                <w:i/>
                <w:sz w:val="18"/>
                <w:szCs w:val="18"/>
                <w:lang w:eastAsia="ru-RU"/>
              </w:rPr>
              <w:t>атериальная помощь, выплаты разные</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jc w:val="right"/>
              <w:rPr>
                <w:i/>
                <w:sz w:val="18"/>
                <w:szCs w:val="18"/>
                <w:lang w:eastAsia="ru-RU"/>
              </w:rPr>
            </w:pPr>
            <w:r w:rsidRPr="000D2817">
              <w:rPr>
                <w:i/>
                <w:sz w:val="18"/>
                <w:szCs w:val="18"/>
                <w:lang w:eastAsia="ru-RU"/>
              </w:rPr>
              <w:t>80,3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jc w:val="right"/>
              <w:rPr>
                <w:i/>
                <w:sz w:val="18"/>
                <w:szCs w:val="18"/>
                <w:lang w:eastAsia="ru-RU"/>
              </w:rPr>
            </w:pPr>
            <w:r w:rsidRPr="000D2817">
              <w:rPr>
                <w:i/>
                <w:sz w:val="18"/>
                <w:szCs w:val="18"/>
                <w:lang w:eastAsia="ru-RU"/>
              </w:rPr>
              <w:t>119,8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149,2</w:t>
            </w:r>
          </w:p>
        </w:tc>
      </w:tr>
      <w:tr w:rsidR="000D2817" w:rsidRPr="000D2817" w:rsidTr="00F91A7A">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F91A7A" w:rsidP="00F91A7A">
            <w:pPr>
              <w:jc w:val="center"/>
              <w:rPr>
                <w:bCs/>
                <w:i/>
                <w:sz w:val="18"/>
                <w:szCs w:val="18"/>
                <w:lang w:eastAsia="ru-RU"/>
              </w:rPr>
            </w:pPr>
            <w:r w:rsidRPr="000D2817">
              <w:rPr>
                <w:bCs/>
                <w:i/>
                <w:sz w:val="18"/>
                <w:szCs w:val="18"/>
                <w:lang w:eastAsia="ru-RU"/>
              </w:rPr>
              <w:t>5.4</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rPr>
                <w:i/>
                <w:sz w:val="18"/>
                <w:szCs w:val="18"/>
                <w:lang w:eastAsia="ru-RU"/>
              </w:rPr>
            </w:pPr>
            <w:r w:rsidRPr="000D2817">
              <w:rPr>
                <w:i/>
                <w:sz w:val="18"/>
                <w:szCs w:val="18"/>
                <w:lang w:eastAsia="ru-RU"/>
              </w:rPr>
              <w:t>н</w:t>
            </w:r>
            <w:r w:rsidR="009D1713" w:rsidRPr="000D2817">
              <w:rPr>
                <w:i/>
                <w:sz w:val="18"/>
                <w:szCs w:val="18"/>
                <w:lang w:eastAsia="ru-RU"/>
              </w:rPr>
              <w:t>алоги (премия разовая)</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jc w:val="right"/>
              <w:rPr>
                <w:i/>
                <w:sz w:val="18"/>
                <w:szCs w:val="18"/>
                <w:lang w:eastAsia="ru-RU"/>
              </w:rPr>
            </w:pPr>
            <w:r w:rsidRPr="000D2817">
              <w:rPr>
                <w:i/>
                <w:sz w:val="18"/>
                <w:szCs w:val="18"/>
                <w:lang w:eastAsia="ru-RU"/>
              </w:rPr>
              <w:t>21,2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jc w:val="right"/>
              <w:rPr>
                <w:i/>
                <w:sz w:val="18"/>
                <w:szCs w:val="18"/>
                <w:lang w:eastAsia="ru-RU"/>
              </w:rPr>
            </w:pPr>
            <w:r w:rsidRPr="000D2817">
              <w:rPr>
                <w:i/>
                <w:sz w:val="18"/>
                <w:szCs w:val="18"/>
                <w:lang w:eastAsia="ru-RU"/>
              </w:rPr>
              <w:t>30,1</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142,0</w:t>
            </w:r>
          </w:p>
        </w:tc>
      </w:tr>
      <w:tr w:rsidR="000D2817" w:rsidRPr="000D2817" w:rsidTr="00F91A7A">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F91A7A" w:rsidP="00F91A7A">
            <w:pPr>
              <w:jc w:val="center"/>
              <w:rPr>
                <w:bCs/>
                <w:i/>
                <w:sz w:val="18"/>
                <w:szCs w:val="18"/>
                <w:lang w:eastAsia="ru-RU"/>
              </w:rPr>
            </w:pPr>
            <w:r w:rsidRPr="000D2817">
              <w:rPr>
                <w:bCs/>
                <w:i/>
                <w:sz w:val="18"/>
                <w:szCs w:val="18"/>
                <w:lang w:eastAsia="ru-RU"/>
              </w:rPr>
              <w:t>5.5</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rPr>
                <w:i/>
                <w:sz w:val="18"/>
                <w:szCs w:val="18"/>
                <w:lang w:eastAsia="ru-RU"/>
              </w:rPr>
            </w:pPr>
            <w:r w:rsidRPr="000D2817">
              <w:rPr>
                <w:i/>
                <w:sz w:val="18"/>
                <w:szCs w:val="18"/>
                <w:lang w:eastAsia="ru-RU"/>
              </w:rPr>
              <w:t>г</w:t>
            </w:r>
            <w:r w:rsidR="009D1713" w:rsidRPr="000D2817">
              <w:rPr>
                <w:i/>
                <w:sz w:val="18"/>
                <w:szCs w:val="18"/>
                <w:lang w:eastAsia="ru-RU"/>
              </w:rPr>
              <w:t xml:space="preserve">оспошлина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jc w:val="right"/>
              <w:rPr>
                <w:i/>
                <w:sz w:val="18"/>
                <w:szCs w:val="18"/>
                <w:lang w:eastAsia="ru-RU"/>
              </w:rPr>
            </w:pPr>
            <w:r w:rsidRPr="000D2817">
              <w:rPr>
                <w:i/>
                <w:sz w:val="18"/>
                <w:szCs w:val="18"/>
                <w:lang w:eastAsia="ru-RU"/>
              </w:rPr>
              <w:t>33,1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265A6F" w:rsidP="00CA4085">
            <w:pPr>
              <w:jc w:val="center"/>
              <w:rPr>
                <w:i/>
                <w:sz w:val="18"/>
                <w:szCs w:val="18"/>
                <w:lang w:eastAsia="ru-RU"/>
              </w:rPr>
            </w:pPr>
            <w:r w:rsidRPr="000D2817">
              <w:rPr>
                <w:i/>
                <w:sz w:val="18"/>
                <w:szCs w:val="18"/>
                <w:lang w:eastAsia="ru-RU"/>
              </w:rPr>
              <w:t>-</w:t>
            </w:r>
          </w:p>
        </w:tc>
      </w:tr>
      <w:tr w:rsidR="000D2817" w:rsidRPr="000D2817" w:rsidTr="00F91A7A">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F91A7A" w:rsidP="00F91A7A">
            <w:pPr>
              <w:jc w:val="center"/>
              <w:rPr>
                <w:bCs/>
                <w:i/>
                <w:sz w:val="18"/>
                <w:szCs w:val="18"/>
                <w:lang w:eastAsia="ru-RU"/>
              </w:rPr>
            </w:pPr>
            <w:r w:rsidRPr="000D2817">
              <w:rPr>
                <w:bCs/>
                <w:i/>
                <w:sz w:val="18"/>
                <w:szCs w:val="18"/>
                <w:lang w:eastAsia="ru-RU"/>
              </w:rPr>
              <w:t>5.6</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rPr>
                <w:i/>
                <w:sz w:val="18"/>
                <w:szCs w:val="18"/>
                <w:lang w:eastAsia="ru-RU"/>
              </w:rPr>
            </w:pPr>
            <w:r w:rsidRPr="000D2817">
              <w:rPr>
                <w:i/>
                <w:sz w:val="18"/>
                <w:szCs w:val="18"/>
                <w:lang w:eastAsia="ru-RU"/>
              </w:rPr>
              <w:t>с</w:t>
            </w:r>
            <w:r w:rsidR="009D1713" w:rsidRPr="000D2817">
              <w:rPr>
                <w:i/>
                <w:sz w:val="18"/>
                <w:szCs w:val="18"/>
                <w:lang w:eastAsia="ru-RU"/>
              </w:rPr>
              <w:t>писание дебиторской задолженности</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jc w:val="right"/>
              <w:rPr>
                <w:i/>
                <w:sz w:val="18"/>
                <w:szCs w:val="18"/>
                <w:lang w:eastAsia="ru-RU"/>
              </w:rPr>
            </w:pPr>
            <w:r w:rsidRPr="000D2817">
              <w:rPr>
                <w:i/>
                <w:sz w:val="18"/>
                <w:szCs w:val="18"/>
                <w:lang w:eastAsia="ru-RU"/>
              </w:rPr>
              <w:t>546,2</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9D1713" w:rsidRPr="000D2817" w:rsidRDefault="00265A6F" w:rsidP="00CA4085">
            <w:pPr>
              <w:jc w:val="center"/>
              <w:rPr>
                <w:i/>
                <w:sz w:val="18"/>
                <w:szCs w:val="18"/>
                <w:lang w:eastAsia="ru-RU"/>
              </w:rPr>
            </w:pPr>
            <w:r w:rsidRPr="000D2817">
              <w:rPr>
                <w:i/>
                <w:sz w:val="18"/>
                <w:szCs w:val="18"/>
                <w:lang w:eastAsia="ru-RU"/>
              </w:rPr>
              <w:t>-</w:t>
            </w:r>
          </w:p>
        </w:tc>
      </w:tr>
      <w:tr w:rsidR="000D2817" w:rsidRPr="000D2817" w:rsidTr="00F91A7A">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F91A7A" w:rsidP="00F91A7A">
            <w:pPr>
              <w:jc w:val="center"/>
              <w:rPr>
                <w:bCs/>
                <w:i/>
                <w:sz w:val="18"/>
                <w:szCs w:val="18"/>
                <w:lang w:eastAsia="ru-RU"/>
              </w:rPr>
            </w:pPr>
            <w:r w:rsidRPr="000D2817">
              <w:rPr>
                <w:bCs/>
                <w:i/>
                <w:sz w:val="18"/>
                <w:szCs w:val="18"/>
                <w:lang w:eastAsia="ru-RU"/>
              </w:rPr>
              <w:t>5.7</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rPr>
                <w:i/>
                <w:sz w:val="18"/>
                <w:szCs w:val="18"/>
                <w:lang w:eastAsia="ru-RU"/>
              </w:rPr>
            </w:pPr>
            <w:r w:rsidRPr="000D2817">
              <w:rPr>
                <w:i/>
                <w:sz w:val="18"/>
                <w:szCs w:val="18"/>
                <w:lang w:eastAsia="ru-RU"/>
              </w:rPr>
              <w:t>п</w:t>
            </w:r>
            <w:r w:rsidR="009D1713" w:rsidRPr="000D2817">
              <w:rPr>
                <w:i/>
                <w:sz w:val="18"/>
                <w:szCs w:val="18"/>
                <w:lang w:eastAsia="ru-RU"/>
              </w:rPr>
              <w:t xml:space="preserve">рочие расходы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jc w:val="right"/>
              <w:rPr>
                <w:i/>
                <w:sz w:val="18"/>
                <w:szCs w:val="18"/>
                <w:lang w:eastAsia="ru-RU"/>
              </w:rPr>
            </w:pPr>
            <w:r w:rsidRPr="000D2817">
              <w:rPr>
                <w:i/>
                <w:sz w:val="18"/>
                <w:szCs w:val="18"/>
                <w:lang w:eastAsia="ru-RU"/>
              </w:rPr>
              <w:t>4,5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jc w:val="right"/>
              <w:rPr>
                <w:i/>
                <w:sz w:val="18"/>
                <w:szCs w:val="18"/>
                <w:lang w:eastAsia="ru-RU"/>
              </w:rPr>
            </w:pPr>
            <w:r w:rsidRPr="000D2817">
              <w:rPr>
                <w:i/>
                <w:sz w:val="18"/>
                <w:szCs w:val="1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133,3</w:t>
            </w:r>
          </w:p>
        </w:tc>
      </w:tr>
      <w:tr w:rsidR="000D2817" w:rsidRPr="000D2817" w:rsidTr="00F91A7A">
        <w:trPr>
          <w:trHeight w:val="20"/>
        </w:trPr>
        <w:tc>
          <w:tcPr>
            <w:tcW w:w="5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F91A7A" w:rsidP="00F91A7A">
            <w:pPr>
              <w:jc w:val="center"/>
              <w:rPr>
                <w:bCs/>
                <w:i/>
                <w:sz w:val="18"/>
                <w:szCs w:val="18"/>
                <w:lang w:eastAsia="ru-RU"/>
              </w:rPr>
            </w:pPr>
            <w:r w:rsidRPr="000D2817">
              <w:rPr>
                <w:bCs/>
                <w:i/>
                <w:sz w:val="18"/>
                <w:szCs w:val="18"/>
                <w:lang w:eastAsia="ru-RU"/>
              </w:rPr>
              <w:t>5.8</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rPr>
                <w:i/>
                <w:sz w:val="18"/>
                <w:szCs w:val="18"/>
                <w:lang w:eastAsia="ru-RU"/>
              </w:rPr>
            </w:pPr>
            <w:r w:rsidRPr="000D2817">
              <w:rPr>
                <w:i/>
                <w:sz w:val="18"/>
                <w:szCs w:val="18"/>
                <w:lang w:eastAsia="ru-RU"/>
              </w:rPr>
              <w:t>п</w:t>
            </w:r>
            <w:r w:rsidR="009D1713" w:rsidRPr="000D2817">
              <w:rPr>
                <w:i/>
                <w:sz w:val="18"/>
                <w:szCs w:val="18"/>
                <w:lang w:eastAsia="ru-RU"/>
              </w:rPr>
              <w:t>ени за просрочку по арендной плате</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jc w:val="right"/>
              <w:rPr>
                <w:i/>
                <w:sz w:val="18"/>
                <w:szCs w:val="18"/>
                <w:lang w:eastAsia="ru-RU"/>
              </w:rPr>
            </w:pPr>
            <w:r w:rsidRPr="000D2817">
              <w:rPr>
                <w:i/>
                <w:sz w:val="18"/>
                <w:szCs w:val="18"/>
                <w:lang w:eastAsia="ru-RU"/>
              </w:rPr>
              <w:t>-</w:t>
            </w:r>
            <w:r w:rsidR="009D1713" w:rsidRPr="000D2817">
              <w:rPr>
                <w:i/>
                <w:sz w:val="18"/>
                <w:szCs w:val="18"/>
                <w:lang w:eastAsia="ru-RU"/>
              </w:rPr>
              <w:t>-</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827641">
            <w:pPr>
              <w:jc w:val="right"/>
              <w:rPr>
                <w:i/>
                <w:sz w:val="18"/>
                <w:szCs w:val="18"/>
                <w:lang w:eastAsia="ru-RU"/>
              </w:rPr>
            </w:pPr>
            <w:r w:rsidRPr="000D2817">
              <w:rPr>
                <w:i/>
                <w:sz w:val="18"/>
                <w:szCs w:val="18"/>
                <w:lang w:eastAsia="ru-RU"/>
              </w:rPr>
              <w:t>-</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265A6F" w:rsidP="00CA4085">
            <w:pPr>
              <w:jc w:val="center"/>
              <w:rPr>
                <w:i/>
                <w:sz w:val="18"/>
                <w:szCs w:val="18"/>
                <w:lang w:eastAsia="ru-RU"/>
              </w:rPr>
            </w:pPr>
            <w:r w:rsidRPr="000D2817">
              <w:rPr>
                <w:i/>
                <w:sz w:val="18"/>
                <w:szCs w:val="18"/>
                <w:lang w:eastAsia="ru-RU"/>
              </w:rPr>
              <w:t>-</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265A6F" w:rsidP="00CA4085">
            <w:pPr>
              <w:jc w:val="center"/>
              <w:rPr>
                <w:i/>
                <w:sz w:val="18"/>
                <w:szCs w:val="18"/>
                <w:lang w:eastAsia="ru-RU"/>
              </w:rPr>
            </w:pPr>
            <w:r w:rsidRPr="000D2817">
              <w:rPr>
                <w:i/>
                <w:sz w:val="18"/>
                <w:szCs w:val="18"/>
                <w:lang w:eastAsia="ru-RU"/>
              </w:rPr>
              <w:t>-</w:t>
            </w:r>
          </w:p>
        </w:tc>
      </w:tr>
      <w:tr w:rsidR="000D2817" w:rsidRPr="000D2817" w:rsidTr="00F91A7A">
        <w:trPr>
          <w:trHeight w:val="20"/>
        </w:trPr>
        <w:tc>
          <w:tcPr>
            <w:tcW w:w="576"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9D1713" w:rsidRPr="000D2817" w:rsidRDefault="00F91A7A" w:rsidP="00F91A7A">
            <w:pPr>
              <w:jc w:val="center"/>
              <w:rPr>
                <w:bCs/>
                <w:i/>
                <w:sz w:val="18"/>
                <w:szCs w:val="18"/>
                <w:lang w:eastAsia="ru-RU"/>
              </w:rPr>
            </w:pPr>
            <w:r w:rsidRPr="000D2817">
              <w:rPr>
                <w:bCs/>
                <w:i/>
                <w:sz w:val="18"/>
                <w:szCs w:val="18"/>
                <w:lang w:eastAsia="ru-RU"/>
              </w:rPr>
              <w:t>5.9</w:t>
            </w:r>
          </w:p>
        </w:tc>
        <w:tc>
          <w:tcPr>
            <w:tcW w:w="325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D1713" w:rsidRPr="000D2817" w:rsidRDefault="00265A6F" w:rsidP="00827641">
            <w:pPr>
              <w:rPr>
                <w:i/>
                <w:sz w:val="18"/>
                <w:szCs w:val="18"/>
                <w:lang w:eastAsia="ru-RU"/>
              </w:rPr>
            </w:pPr>
            <w:r w:rsidRPr="000D2817">
              <w:rPr>
                <w:i/>
                <w:sz w:val="18"/>
                <w:szCs w:val="18"/>
                <w:lang w:eastAsia="ru-RU"/>
              </w:rPr>
              <w:t>р</w:t>
            </w:r>
            <w:r w:rsidR="009D1713" w:rsidRPr="000D2817">
              <w:rPr>
                <w:i/>
                <w:sz w:val="18"/>
                <w:szCs w:val="18"/>
                <w:lang w:eastAsia="ru-RU"/>
              </w:rPr>
              <w:t>асходы по пару (по Решению суда)</w:t>
            </w: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D1713" w:rsidRPr="000D2817" w:rsidRDefault="009D1713" w:rsidP="00827641">
            <w:pPr>
              <w:jc w:val="right"/>
              <w:rPr>
                <w:i/>
                <w:sz w:val="18"/>
                <w:szCs w:val="18"/>
                <w:lang w:eastAsia="ru-RU"/>
              </w:rPr>
            </w:pPr>
            <w:r w:rsidRPr="000D2817">
              <w:rPr>
                <w:i/>
                <w:sz w:val="18"/>
                <w:szCs w:val="18"/>
                <w:lang w:eastAsia="ru-RU"/>
              </w:rPr>
              <w:t>444,6</w:t>
            </w:r>
          </w:p>
        </w:tc>
        <w:tc>
          <w:tcPr>
            <w:tcW w:w="877"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100</w:t>
            </w: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D1713" w:rsidRPr="000D2817" w:rsidRDefault="009D1713" w:rsidP="00827641">
            <w:pPr>
              <w:jc w:val="right"/>
              <w:rPr>
                <w:i/>
                <w:sz w:val="18"/>
                <w:szCs w:val="18"/>
                <w:lang w:eastAsia="ru-RU"/>
              </w:rPr>
            </w:pPr>
            <w:r w:rsidRPr="000D2817">
              <w:rPr>
                <w:i/>
                <w:sz w:val="18"/>
                <w:szCs w:val="18"/>
                <w:lang w:eastAsia="ru-RU"/>
              </w:rPr>
              <w:t>385,8</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285,8</w:t>
            </w:r>
          </w:p>
        </w:tc>
        <w:tc>
          <w:tcPr>
            <w:tcW w:w="103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D1713" w:rsidRPr="000D2817" w:rsidRDefault="009D1713" w:rsidP="00CA4085">
            <w:pPr>
              <w:jc w:val="center"/>
              <w:rPr>
                <w:i/>
                <w:sz w:val="18"/>
                <w:szCs w:val="18"/>
                <w:lang w:eastAsia="ru-RU"/>
              </w:rPr>
            </w:pPr>
            <w:r w:rsidRPr="000D2817">
              <w:rPr>
                <w:i/>
                <w:sz w:val="18"/>
                <w:szCs w:val="18"/>
                <w:lang w:eastAsia="ru-RU"/>
              </w:rPr>
              <w:t>385,8</w:t>
            </w:r>
          </w:p>
        </w:tc>
        <w:tc>
          <w:tcPr>
            <w:tcW w:w="962"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86,8</w:t>
            </w:r>
          </w:p>
        </w:tc>
      </w:tr>
      <w:tr w:rsidR="000D2817" w:rsidRPr="000D2817" w:rsidTr="00F91A7A">
        <w:trPr>
          <w:trHeight w:val="20"/>
        </w:trPr>
        <w:tc>
          <w:tcPr>
            <w:tcW w:w="576"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9D1713" w:rsidRPr="000D2817" w:rsidRDefault="009D1713" w:rsidP="00F91A7A">
            <w:pPr>
              <w:jc w:val="center"/>
              <w:rPr>
                <w:b/>
                <w:bCs/>
                <w:sz w:val="18"/>
                <w:szCs w:val="18"/>
                <w:lang w:eastAsia="ru-RU"/>
              </w:rPr>
            </w:pPr>
            <w:r w:rsidRPr="000D2817">
              <w:rPr>
                <w:b/>
                <w:bCs/>
                <w:sz w:val="18"/>
                <w:szCs w:val="18"/>
                <w:lang w:eastAsia="ru-RU"/>
              </w:rPr>
              <w:t>6.</w:t>
            </w:r>
          </w:p>
        </w:tc>
        <w:tc>
          <w:tcPr>
            <w:tcW w:w="3252"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9D1713" w:rsidRPr="000D2817" w:rsidRDefault="0071176C" w:rsidP="00827641">
            <w:pPr>
              <w:rPr>
                <w:b/>
                <w:bCs/>
                <w:sz w:val="18"/>
                <w:szCs w:val="18"/>
                <w:lang w:eastAsia="ru-RU"/>
              </w:rPr>
            </w:pPr>
            <w:r w:rsidRPr="000D2817">
              <w:rPr>
                <w:b/>
                <w:bCs/>
                <w:sz w:val="18"/>
                <w:szCs w:val="18"/>
                <w:lang w:eastAsia="ru-RU"/>
              </w:rPr>
              <w:t>ПРИБЫЛЬ (</w:t>
            </w:r>
            <w:proofErr w:type="gramStart"/>
            <w:r w:rsidRPr="000D2817">
              <w:rPr>
                <w:b/>
                <w:bCs/>
                <w:sz w:val="18"/>
                <w:szCs w:val="18"/>
                <w:lang w:eastAsia="ru-RU"/>
              </w:rPr>
              <w:t>+)/</w:t>
            </w:r>
            <w:proofErr w:type="gramEnd"/>
            <w:r w:rsidRPr="000D2817">
              <w:rPr>
                <w:b/>
                <w:bCs/>
                <w:sz w:val="18"/>
                <w:szCs w:val="18"/>
                <w:lang w:eastAsia="ru-RU"/>
              </w:rPr>
              <w:t xml:space="preserve">УБЫТОК (-) </w:t>
            </w:r>
            <w:r w:rsidRPr="000D2817">
              <w:rPr>
                <w:bCs/>
                <w:sz w:val="18"/>
                <w:szCs w:val="18"/>
                <w:lang w:eastAsia="ru-RU"/>
              </w:rPr>
              <w:t>до налогообложения</w:t>
            </w:r>
            <w:r w:rsidRPr="000D2817">
              <w:rPr>
                <w:b/>
                <w:bCs/>
                <w:sz w:val="18"/>
                <w:szCs w:val="18"/>
                <w:lang w:eastAsia="ru-RU"/>
              </w:rPr>
              <w:t xml:space="preserve"> </w:t>
            </w:r>
          </w:p>
        </w:tc>
        <w:tc>
          <w:tcPr>
            <w:tcW w:w="1134" w:type="dxa"/>
            <w:tcBorders>
              <w:top w:val="single" w:sz="12" w:space="0" w:color="auto"/>
              <w:left w:val="single" w:sz="6" w:space="0" w:color="auto"/>
              <w:bottom w:val="single" w:sz="12"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 xml:space="preserve">243  </w:t>
            </w:r>
          </w:p>
        </w:tc>
        <w:tc>
          <w:tcPr>
            <w:tcW w:w="877" w:type="dxa"/>
            <w:tcBorders>
              <w:top w:val="single" w:sz="12" w:space="0" w:color="auto"/>
              <w:left w:val="single" w:sz="6" w:space="0" w:color="auto"/>
              <w:bottom w:val="single" w:sz="12"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 xml:space="preserve">171  </w:t>
            </w:r>
          </w:p>
        </w:tc>
        <w:tc>
          <w:tcPr>
            <w:tcW w:w="1134" w:type="dxa"/>
            <w:tcBorders>
              <w:top w:val="single" w:sz="12" w:space="0" w:color="auto"/>
              <w:left w:val="single" w:sz="6" w:space="0" w:color="auto"/>
              <w:bottom w:val="single" w:sz="12"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 xml:space="preserve">-2 803  </w:t>
            </w:r>
          </w:p>
        </w:tc>
        <w:tc>
          <w:tcPr>
            <w:tcW w:w="1134"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-2</w:t>
            </w:r>
            <w:r w:rsidR="002250A1" w:rsidRPr="000D2817">
              <w:rPr>
                <w:b/>
                <w:bCs/>
                <w:sz w:val="18"/>
                <w:szCs w:val="18"/>
                <w:lang w:eastAsia="ru-RU"/>
              </w:rPr>
              <w:t xml:space="preserve"> </w:t>
            </w:r>
            <w:r w:rsidRPr="000D2817">
              <w:rPr>
                <w:b/>
                <w:bCs/>
                <w:sz w:val="18"/>
                <w:szCs w:val="18"/>
                <w:lang w:eastAsia="ru-RU"/>
              </w:rPr>
              <w:t>974</w:t>
            </w:r>
          </w:p>
        </w:tc>
        <w:tc>
          <w:tcPr>
            <w:tcW w:w="1032"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9D1713" w:rsidRPr="000D2817" w:rsidRDefault="009D1713" w:rsidP="00CA4085">
            <w:pPr>
              <w:jc w:val="center"/>
              <w:rPr>
                <w:b/>
                <w:bCs/>
                <w:sz w:val="18"/>
                <w:szCs w:val="18"/>
                <w:lang w:eastAsia="ru-RU"/>
              </w:rPr>
            </w:pPr>
            <w:r w:rsidRPr="000D2817">
              <w:rPr>
                <w:b/>
                <w:bCs/>
                <w:sz w:val="18"/>
                <w:szCs w:val="18"/>
                <w:lang w:eastAsia="ru-RU"/>
              </w:rPr>
              <w:t>-1</w:t>
            </w:r>
            <w:r w:rsidR="002250A1" w:rsidRPr="000D2817">
              <w:rPr>
                <w:b/>
                <w:bCs/>
                <w:sz w:val="18"/>
                <w:szCs w:val="18"/>
                <w:lang w:eastAsia="ru-RU"/>
              </w:rPr>
              <w:t xml:space="preserve"> </w:t>
            </w:r>
            <w:r w:rsidRPr="000D2817">
              <w:rPr>
                <w:b/>
                <w:bCs/>
                <w:sz w:val="18"/>
                <w:szCs w:val="18"/>
                <w:lang w:eastAsia="ru-RU"/>
              </w:rPr>
              <w:t>635,4</w:t>
            </w:r>
          </w:p>
        </w:tc>
        <w:tc>
          <w:tcPr>
            <w:tcW w:w="962"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-1</w:t>
            </w:r>
            <w:r w:rsidR="002250A1" w:rsidRPr="000D2817">
              <w:rPr>
                <w:b/>
                <w:bCs/>
                <w:sz w:val="18"/>
                <w:szCs w:val="18"/>
                <w:lang w:eastAsia="ru-RU"/>
              </w:rPr>
              <w:t xml:space="preserve"> </w:t>
            </w:r>
            <w:r w:rsidRPr="000D2817">
              <w:rPr>
                <w:b/>
                <w:bCs/>
                <w:sz w:val="18"/>
                <w:szCs w:val="18"/>
                <w:lang w:eastAsia="ru-RU"/>
              </w:rPr>
              <w:t>151,6</w:t>
            </w:r>
          </w:p>
        </w:tc>
      </w:tr>
      <w:tr w:rsidR="000D2817" w:rsidRPr="000D2817" w:rsidTr="00F91A7A">
        <w:trPr>
          <w:trHeight w:val="20"/>
        </w:trPr>
        <w:tc>
          <w:tcPr>
            <w:tcW w:w="576"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9D1713" w:rsidP="00F91A7A">
            <w:pPr>
              <w:jc w:val="center"/>
              <w:rPr>
                <w:b/>
                <w:bCs/>
                <w:sz w:val="18"/>
                <w:szCs w:val="18"/>
                <w:lang w:eastAsia="ru-RU"/>
              </w:rPr>
            </w:pPr>
            <w:r w:rsidRPr="000D2817">
              <w:rPr>
                <w:b/>
                <w:bCs/>
                <w:sz w:val="18"/>
                <w:szCs w:val="18"/>
                <w:lang w:eastAsia="ru-RU"/>
              </w:rPr>
              <w:t>7.</w:t>
            </w:r>
          </w:p>
        </w:tc>
        <w:tc>
          <w:tcPr>
            <w:tcW w:w="3252"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9D1713" w:rsidRPr="000D2817" w:rsidRDefault="007C46AB" w:rsidP="007C46AB">
            <w:pPr>
              <w:rPr>
                <w:b/>
                <w:bCs/>
                <w:sz w:val="18"/>
                <w:szCs w:val="18"/>
                <w:lang w:eastAsia="ru-RU"/>
              </w:rPr>
            </w:pPr>
            <w:r w:rsidRPr="000D2817">
              <w:rPr>
                <w:b/>
                <w:bCs/>
                <w:sz w:val="18"/>
                <w:szCs w:val="18"/>
                <w:lang w:eastAsia="ru-RU"/>
              </w:rPr>
              <w:t>ВСЕ ВИДЫ НАЛОГОВ И ИНЫХ ОБЯЗАТЕЛЬНЫХ ПЛАТЕЖЕЙ</w:t>
            </w:r>
            <w:r w:rsidR="009D1713" w:rsidRPr="000D2817">
              <w:rPr>
                <w:b/>
                <w:bCs/>
                <w:sz w:val="18"/>
                <w:szCs w:val="18"/>
                <w:lang w:eastAsia="ru-RU"/>
              </w:rPr>
              <w:t xml:space="preserve">, </w:t>
            </w:r>
            <w:r w:rsidRPr="000D2817">
              <w:rPr>
                <w:bCs/>
                <w:sz w:val="18"/>
                <w:szCs w:val="18"/>
                <w:lang w:eastAsia="ru-RU"/>
              </w:rPr>
              <w:t xml:space="preserve">в </w:t>
            </w:r>
            <w:proofErr w:type="spellStart"/>
            <w:r w:rsidRPr="000D2817">
              <w:rPr>
                <w:bCs/>
                <w:sz w:val="18"/>
                <w:szCs w:val="18"/>
                <w:lang w:eastAsia="ru-RU"/>
              </w:rPr>
              <w:t>т.ч</w:t>
            </w:r>
            <w:proofErr w:type="spellEnd"/>
            <w:r w:rsidRPr="000D2817">
              <w:rPr>
                <w:bCs/>
                <w:sz w:val="18"/>
                <w:szCs w:val="18"/>
                <w:lang w:eastAsia="ru-RU"/>
              </w:rPr>
              <w:t>.:</w:t>
            </w:r>
            <w:r w:rsidR="009D1713" w:rsidRPr="000D2817">
              <w:rPr>
                <w:b/>
                <w:bCs/>
                <w:sz w:val="18"/>
                <w:szCs w:val="18"/>
                <w:lang w:eastAsia="ru-RU"/>
              </w:rPr>
              <w:t xml:space="preserve"> </w:t>
            </w:r>
          </w:p>
        </w:tc>
        <w:tc>
          <w:tcPr>
            <w:tcW w:w="1134"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154</w:t>
            </w:r>
          </w:p>
        </w:tc>
        <w:tc>
          <w:tcPr>
            <w:tcW w:w="877"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150</w:t>
            </w:r>
          </w:p>
        </w:tc>
        <w:tc>
          <w:tcPr>
            <w:tcW w:w="1134"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122</w:t>
            </w:r>
          </w:p>
        </w:tc>
        <w:tc>
          <w:tcPr>
            <w:tcW w:w="1134"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-28</w:t>
            </w:r>
          </w:p>
        </w:tc>
        <w:tc>
          <w:tcPr>
            <w:tcW w:w="1032"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CA4085">
            <w:pPr>
              <w:jc w:val="center"/>
              <w:rPr>
                <w:b/>
                <w:bCs/>
                <w:sz w:val="18"/>
                <w:szCs w:val="18"/>
                <w:lang w:eastAsia="ru-RU"/>
              </w:rPr>
            </w:pPr>
            <w:r w:rsidRPr="000D2817">
              <w:rPr>
                <w:b/>
                <w:bCs/>
                <w:sz w:val="18"/>
                <w:szCs w:val="18"/>
                <w:lang w:eastAsia="ru-RU"/>
              </w:rPr>
              <w:t>81,3</w:t>
            </w:r>
          </w:p>
        </w:tc>
        <w:tc>
          <w:tcPr>
            <w:tcW w:w="962"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79,2</w:t>
            </w:r>
          </w:p>
        </w:tc>
      </w:tr>
      <w:tr w:rsidR="000D2817" w:rsidRPr="000D2817" w:rsidTr="00F91A7A">
        <w:trPr>
          <w:trHeight w:val="20"/>
        </w:trPr>
        <w:tc>
          <w:tcPr>
            <w:tcW w:w="576" w:type="dxa"/>
            <w:vMerge/>
            <w:tcBorders>
              <w:top w:val="single" w:sz="6" w:space="0" w:color="auto"/>
              <w:left w:val="single" w:sz="12" w:space="0" w:color="auto"/>
              <w:bottom w:val="single" w:sz="6" w:space="0" w:color="auto"/>
              <w:right w:val="single" w:sz="6" w:space="0" w:color="auto"/>
            </w:tcBorders>
            <w:vAlign w:val="center"/>
            <w:hideMark/>
          </w:tcPr>
          <w:p w:rsidR="009D1713" w:rsidRPr="000D2817" w:rsidRDefault="009D1713" w:rsidP="00F91A7A">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Единый налог на вмененный доход</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69</w:t>
            </w:r>
          </w:p>
        </w:tc>
        <w:tc>
          <w:tcPr>
            <w:tcW w:w="8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85</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74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-11</w:t>
            </w: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CA4085">
            <w:pPr>
              <w:jc w:val="center"/>
              <w:rPr>
                <w:i/>
                <w:sz w:val="18"/>
                <w:szCs w:val="18"/>
                <w:lang w:eastAsia="ru-RU"/>
              </w:rPr>
            </w:pPr>
            <w:r w:rsidRPr="000D2817">
              <w:rPr>
                <w:i/>
                <w:sz w:val="18"/>
                <w:szCs w:val="18"/>
                <w:lang w:eastAsia="ru-RU"/>
              </w:rPr>
              <w:t>87,1</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107,2</w:t>
            </w:r>
          </w:p>
        </w:tc>
      </w:tr>
      <w:tr w:rsidR="000D2817" w:rsidRPr="000D2817" w:rsidTr="00F91A7A">
        <w:trPr>
          <w:trHeight w:val="20"/>
        </w:trPr>
        <w:tc>
          <w:tcPr>
            <w:tcW w:w="576" w:type="dxa"/>
            <w:vMerge/>
            <w:tcBorders>
              <w:top w:val="single" w:sz="6" w:space="0" w:color="auto"/>
              <w:left w:val="single" w:sz="12" w:space="0" w:color="auto"/>
              <w:bottom w:val="single" w:sz="12" w:space="0" w:color="auto"/>
              <w:right w:val="single" w:sz="6" w:space="0" w:color="auto"/>
            </w:tcBorders>
            <w:vAlign w:val="center"/>
            <w:hideMark/>
          </w:tcPr>
          <w:p w:rsidR="009D1713" w:rsidRPr="000D2817" w:rsidRDefault="009D1713" w:rsidP="00F91A7A">
            <w:pPr>
              <w:jc w:val="center"/>
              <w:rPr>
                <w:b/>
                <w:bCs/>
                <w:sz w:val="18"/>
                <w:szCs w:val="18"/>
                <w:lang w:eastAsia="ru-RU"/>
              </w:rPr>
            </w:pPr>
          </w:p>
        </w:tc>
        <w:tc>
          <w:tcPr>
            <w:tcW w:w="325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 xml:space="preserve">Налог, уплачиваемый в связи с применением упрощенной системы налогообложения </w:t>
            </w:r>
          </w:p>
        </w:tc>
        <w:tc>
          <w:tcPr>
            <w:tcW w:w="1134"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85</w:t>
            </w:r>
          </w:p>
        </w:tc>
        <w:tc>
          <w:tcPr>
            <w:tcW w:w="87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65</w:t>
            </w:r>
          </w:p>
        </w:tc>
        <w:tc>
          <w:tcPr>
            <w:tcW w:w="1134"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48</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-17</w:t>
            </w:r>
          </w:p>
        </w:tc>
        <w:tc>
          <w:tcPr>
            <w:tcW w:w="103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D1713" w:rsidRPr="000D2817" w:rsidRDefault="009D1713" w:rsidP="00CA4085">
            <w:pPr>
              <w:jc w:val="center"/>
              <w:rPr>
                <w:i/>
                <w:sz w:val="18"/>
                <w:szCs w:val="18"/>
                <w:lang w:eastAsia="ru-RU"/>
              </w:rPr>
            </w:pPr>
            <w:r w:rsidRPr="000D2817">
              <w:rPr>
                <w:i/>
                <w:sz w:val="18"/>
                <w:szCs w:val="18"/>
                <w:lang w:eastAsia="ru-RU"/>
              </w:rPr>
              <w:t>73,8</w:t>
            </w:r>
          </w:p>
        </w:tc>
        <w:tc>
          <w:tcPr>
            <w:tcW w:w="962"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56,5</w:t>
            </w:r>
          </w:p>
        </w:tc>
      </w:tr>
      <w:tr w:rsidR="000D2817" w:rsidRPr="000D2817" w:rsidTr="00F91A7A">
        <w:trPr>
          <w:trHeight w:val="20"/>
        </w:trPr>
        <w:tc>
          <w:tcPr>
            <w:tcW w:w="576"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9D1713" w:rsidRPr="000D2817" w:rsidRDefault="009D1713" w:rsidP="00F91A7A">
            <w:pPr>
              <w:jc w:val="center"/>
              <w:rPr>
                <w:b/>
                <w:bCs/>
                <w:sz w:val="18"/>
                <w:szCs w:val="18"/>
                <w:lang w:eastAsia="ru-RU"/>
              </w:rPr>
            </w:pPr>
            <w:r w:rsidRPr="000D2817">
              <w:rPr>
                <w:b/>
                <w:bCs/>
                <w:sz w:val="18"/>
                <w:szCs w:val="18"/>
                <w:lang w:eastAsia="ru-RU"/>
              </w:rPr>
              <w:t>8.</w:t>
            </w:r>
          </w:p>
        </w:tc>
        <w:tc>
          <w:tcPr>
            <w:tcW w:w="3252"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9D1713" w:rsidRPr="000D2817" w:rsidRDefault="007C46AB" w:rsidP="00827641">
            <w:pPr>
              <w:rPr>
                <w:b/>
                <w:bCs/>
                <w:sz w:val="18"/>
                <w:szCs w:val="18"/>
                <w:lang w:eastAsia="ru-RU"/>
              </w:rPr>
            </w:pPr>
            <w:r w:rsidRPr="000D2817">
              <w:rPr>
                <w:b/>
                <w:bCs/>
                <w:sz w:val="18"/>
                <w:szCs w:val="18"/>
                <w:lang w:eastAsia="ru-RU"/>
              </w:rPr>
              <w:t>ЧИСТАЯ ПРИБЫЛЬ (</w:t>
            </w:r>
            <w:proofErr w:type="gramStart"/>
            <w:r w:rsidRPr="000D2817">
              <w:rPr>
                <w:b/>
                <w:bCs/>
                <w:sz w:val="18"/>
                <w:szCs w:val="18"/>
                <w:lang w:eastAsia="ru-RU"/>
              </w:rPr>
              <w:t>+)/</w:t>
            </w:r>
            <w:proofErr w:type="gramEnd"/>
            <w:r w:rsidRPr="000D2817">
              <w:rPr>
                <w:b/>
                <w:bCs/>
                <w:sz w:val="18"/>
                <w:szCs w:val="18"/>
                <w:lang w:eastAsia="ru-RU"/>
              </w:rPr>
              <w:t xml:space="preserve">УБЫТОК </w:t>
            </w:r>
            <w:r w:rsidR="009D1713" w:rsidRPr="000D2817">
              <w:rPr>
                <w:b/>
                <w:bCs/>
                <w:sz w:val="18"/>
                <w:szCs w:val="18"/>
                <w:lang w:eastAsia="ru-RU"/>
              </w:rPr>
              <w:t xml:space="preserve">(-) </w:t>
            </w:r>
            <w:r w:rsidR="009D1713" w:rsidRPr="000D2817">
              <w:rPr>
                <w:bCs/>
                <w:sz w:val="18"/>
                <w:szCs w:val="18"/>
                <w:lang w:eastAsia="ru-RU"/>
              </w:rPr>
              <w:t>(прибыль, остающаяся в распоряжении предприятия)</w:t>
            </w:r>
            <w:r w:rsidR="009D1713" w:rsidRPr="000D2817">
              <w:rPr>
                <w:b/>
                <w:bCs/>
                <w:sz w:val="18"/>
                <w:szCs w:val="18"/>
                <w:lang w:eastAsia="ru-RU"/>
              </w:rPr>
              <w:t xml:space="preserve"> </w:t>
            </w:r>
          </w:p>
        </w:tc>
        <w:tc>
          <w:tcPr>
            <w:tcW w:w="1134" w:type="dxa"/>
            <w:tcBorders>
              <w:top w:val="single" w:sz="12" w:space="0" w:color="auto"/>
              <w:left w:val="single" w:sz="6" w:space="0" w:color="auto"/>
              <w:bottom w:val="single" w:sz="12"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89</w:t>
            </w:r>
          </w:p>
        </w:tc>
        <w:tc>
          <w:tcPr>
            <w:tcW w:w="877" w:type="dxa"/>
            <w:tcBorders>
              <w:top w:val="single" w:sz="12" w:space="0" w:color="auto"/>
              <w:left w:val="single" w:sz="6" w:space="0" w:color="auto"/>
              <w:bottom w:val="single" w:sz="12"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21</w:t>
            </w:r>
          </w:p>
        </w:tc>
        <w:tc>
          <w:tcPr>
            <w:tcW w:w="1134" w:type="dxa"/>
            <w:tcBorders>
              <w:top w:val="single" w:sz="12" w:space="0" w:color="auto"/>
              <w:left w:val="single" w:sz="6" w:space="0" w:color="auto"/>
              <w:bottom w:val="single" w:sz="12"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-2</w:t>
            </w:r>
            <w:r w:rsidR="007C46AB" w:rsidRPr="000D2817">
              <w:rPr>
                <w:b/>
                <w:bCs/>
                <w:sz w:val="18"/>
                <w:szCs w:val="18"/>
                <w:lang w:eastAsia="ru-RU"/>
              </w:rPr>
              <w:t xml:space="preserve"> </w:t>
            </w:r>
            <w:r w:rsidRPr="000D2817">
              <w:rPr>
                <w:b/>
                <w:bCs/>
                <w:sz w:val="18"/>
                <w:szCs w:val="18"/>
                <w:lang w:eastAsia="ru-RU"/>
              </w:rPr>
              <w:t>925</w:t>
            </w:r>
          </w:p>
        </w:tc>
        <w:tc>
          <w:tcPr>
            <w:tcW w:w="1134"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-2</w:t>
            </w:r>
            <w:r w:rsidR="007C46AB" w:rsidRPr="000D2817">
              <w:rPr>
                <w:b/>
                <w:bCs/>
                <w:sz w:val="18"/>
                <w:szCs w:val="18"/>
                <w:lang w:eastAsia="ru-RU"/>
              </w:rPr>
              <w:t xml:space="preserve"> </w:t>
            </w:r>
            <w:r w:rsidRPr="000D2817">
              <w:rPr>
                <w:b/>
                <w:bCs/>
                <w:sz w:val="18"/>
                <w:szCs w:val="18"/>
                <w:lang w:eastAsia="ru-RU"/>
              </w:rPr>
              <w:t>946</w:t>
            </w:r>
          </w:p>
        </w:tc>
        <w:tc>
          <w:tcPr>
            <w:tcW w:w="1032"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-13</w:t>
            </w:r>
            <w:r w:rsidR="007C46AB" w:rsidRPr="000D2817">
              <w:rPr>
                <w:b/>
                <w:bCs/>
                <w:sz w:val="18"/>
                <w:szCs w:val="18"/>
                <w:lang w:eastAsia="ru-RU"/>
              </w:rPr>
              <w:t xml:space="preserve"> </w:t>
            </w:r>
            <w:r w:rsidRPr="000D2817">
              <w:rPr>
                <w:b/>
                <w:bCs/>
                <w:sz w:val="18"/>
                <w:szCs w:val="18"/>
                <w:lang w:eastAsia="ru-RU"/>
              </w:rPr>
              <w:t>668,2</w:t>
            </w:r>
          </w:p>
        </w:tc>
        <w:tc>
          <w:tcPr>
            <w:tcW w:w="962"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-3</w:t>
            </w:r>
            <w:r w:rsidR="007C46AB" w:rsidRPr="000D2817">
              <w:rPr>
                <w:b/>
                <w:bCs/>
                <w:sz w:val="18"/>
                <w:szCs w:val="18"/>
                <w:lang w:eastAsia="ru-RU"/>
              </w:rPr>
              <w:t xml:space="preserve"> </w:t>
            </w:r>
            <w:r w:rsidRPr="000D2817">
              <w:rPr>
                <w:b/>
                <w:bCs/>
                <w:sz w:val="18"/>
                <w:szCs w:val="18"/>
                <w:lang w:eastAsia="ru-RU"/>
              </w:rPr>
              <w:t>271,8</w:t>
            </w:r>
          </w:p>
        </w:tc>
      </w:tr>
      <w:tr w:rsidR="000D2817" w:rsidRPr="000D2817" w:rsidTr="00F91A7A">
        <w:trPr>
          <w:trHeight w:val="20"/>
        </w:trPr>
        <w:tc>
          <w:tcPr>
            <w:tcW w:w="576"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9D1713" w:rsidP="00F91A7A">
            <w:pPr>
              <w:jc w:val="center"/>
              <w:rPr>
                <w:b/>
                <w:bCs/>
                <w:sz w:val="18"/>
                <w:szCs w:val="18"/>
                <w:lang w:eastAsia="ru-RU"/>
              </w:rPr>
            </w:pPr>
            <w:r w:rsidRPr="000D2817">
              <w:rPr>
                <w:b/>
                <w:bCs/>
                <w:sz w:val="18"/>
                <w:szCs w:val="18"/>
                <w:lang w:eastAsia="ru-RU"/>
              </w:rPr>
              <w:t>9.</w:t>
            </w:r>
          </w:p>
        </w:tc>
        <w:tc>
          <w:tcPr>
            <w:tcW w:w="3252"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9D1713" w:rsidRPr="000D2817" w:rsidRDefault="007C46AB" w:rsidP="007C46AB">
            <w:pPr>
              <w:rPr>
                <w:b/>
                <w:bCs/>
                <w:sz w:val="18"/>
                <w:szCs w:val="18"/>
                <w:lang w:eastAsia="ru-RU"/>
              </w:rPr>
            </w:pPr>
            <w:r w:rsidRPr="000D2817">
              <w:rPr>
                <w:b/>
                <w:bCs/>
                <w:sz w:val="18"/>
                <w:szCs w:val="18"/>
                <w:lang w:eastAsia="ru-RU"/>
              </w:rPr>
              <w:t>ФОНД ОПЛАТЫ ТРУДА</w:t>
            </w:r>
            <w:r w:rsidR="009D1713" w:rsidRPr="000D2817">
              <w:rPr>
                <w:b/>
                <w:bCs/>
                <w:sz w:val="18"/>
                <w:szCs w:val="18"/>
                <w:lang w:eastAsia="ru-RU"/>
              </w:rPr>
              <w:t xml:space="preserve">, </w:t>
            </w:r>
            <w:proofErr w:type="spellStart"/>
            <w:r w:rsidRPr="000D2817">
              <w:rPr>
                <w:bCs/>
                <w:sz w:val="18"/>
                <w:szCs w:val="18"/>
                <w:lang w:eastAsia="ru-RU"/>
              </w:rPr>
              <w:t>т.ч</w:t>
            </w:r>
            <w:proofErr w:type="spellEnd"/>
            <w:r w:rsidRPr="000D2817">
              <w:rPr>
                <w:bCs/>
                <w:sz w:val="18"/>
                <w:szCs w:val="18"/>
                <w:lang w:eastAsia="ru-RU"/>
              </w:rPr>
              <w:t>.:</w:t>
            </w:r>
          </w:p>
        </w:tc>
        <w:tc>
          <w:tcPr>
            <w:tcW w:w="1134"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7</w:t>
            </w:r>
            <w:r w:rsidR="002250A1" w:rsidRPr="000D2817">
              <w:rPr>
                <w:b/>
                <w:bCs/>
                <w:sz w:val="18"/>
                <w:szCs w:val="18"/>
                <w:lang w:eastAsia="ru-RU"/>
              </w:rPr>
              <w:t xml:space="preserve"> </w:t>
            </w:r>
            <w:r w:rsidRPr="000D2817">
              <w:rPr>
                <w:b/>
                <w:bCs/>
                <w:sz w:val="18"/>
                <w:szCs w:val="18"/>
                <w:lang w:eastAsia="ru-RU"/>
              </w:rPr>
              <w:t>908,3</w:t>
            </w:r>
          </w:p>
        </w:tc>
        <w:tc>
          <w:tcPr>
            <w:tcW w:w="877"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8</w:t>
            </w:r>
            <w:r w:rsidR="002250A1" w:rsidRPr="000D2817">
              <w:rPr>
                <w:b/>
                <w:bCs/>
                <w:sz w:val="18"/>
                <w:szCs w:val="18"/>
                <w:lang w:eastAsia="ru-RU"/>
              </w:rPr>
              <w:t xml:space="preserve"> </w:t>
            </w:r>
            <w:r w:rsidRPr="000D2817">
              <w:rPr>
                <w:b/>
                <w:bCs/>
                <w:sz w:val="18"/>
                <w:szCs w:val="18"/>
                <w:lang w:eastAsia="ru-RU"/>
              </w:rPr>
              <w:t>546</w:t>
            </w:r>
          </w:p>
        </w:tc>
        <w:tc>
          <w:tcPr>
            <w:tcW w:w="1134"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6</w:t>
            </w:r>
            <w:r w:rsidR="002250A1" w:rsidRPr="000D2817">
              <w:rPr>
                <w:b/>
                <w:bCs/>
                <w:sz w:val="18"/>
                <w:szCs w:val="18"/>
                <w:lang w:eastAsia="ru-RU"/>
              </w:rPr>
              <w:t xml:space="preserve"> </w:t>
            </w:r>
            <w:r w:rsidRPr="000D2817">
              <w:rPr>
                <w:b/>
                <w:bCs/>
                <w:sz w:val="18"/>
                <w:szCs w:val="18"/>
                <w:lang w:eastAsia="ru-RU"/>
              </w:rPr>
              <w:t>131,3</w:t>
            </w:r>
          </w:p>
        </w:tc>
        <w:tc>
          <w:tcPr>
            <w:tcW w:w="1134"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-2</w:t>
            </w:r>
            <w:r w:rsidR="002250A1" w:rsidRPr="000D2817">
              <w:rPr>
                <w:b/>
                <w:bCs/>
                <w:sz w:val="18"/>
                <w:szCs w:val="18"/>
                <w:lang w:eastAsia="ru-RU"/>
              </w:rPr>
              <w:t xml:space="preserve"> </w:t>
            </w:r>
            <w:r w:rsidRPr="000D2817">
              <w:rPr>
                <w:b/>
                <w:bCs/>
                <w:sz w:val="18"/>
                <w:szCs w:val="18"/>
                <w:lang w:eastAsia="ru-RU"/>
              </w:rPr>
              <w:t>414,7</w:t>
            </w:r>
          </w:p>
        </w:tc>
        <w:tc>
          <w:tcPr>
            <w:tcW w:w="1032"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71,7</w:t>
            </w:r>
          </w:p>
        </w:tc>
        <w:tc>
          <w:tcPr>
            <w:tcW w:w="962"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77,5</w:t>
            </w:r>
          </w:p>
        </w:tc>
      </w:tr>
      <w:tr w:rsidR="000D2817" w:rsidRPr="000D2817" w:rsidTr="00F91A7A">
        <w:trPr>
          <w:trHeight w:val="20"/>
        </w:trPr>
        <w:tc>
          <w:tcPr>
            <w:tcW w:w="576" w:type="dxa"/>
            <w:vMerge/>
            <w:tcBorders>
              <w:top w:val="single" w:sz="6" w:space="0" w:color="auto"/>
              <w:left w:val="single" w:sz="12" w:space="0" w:color="auto"/>
              <w:bottom w:val="single" w:sz="6" w:space="0" w:color="auto"/>
              <w:right w:val="single" w:sz="6" w:space="0" w:color="auto"/>
            </w:tcBorders>
            <w:vAlign w:val="center"/>
            <w:hideMark/>
          </w:tcPr>
          <w:p w:rsidR="009D1713" w:rsidRPr="000D2817" w:rsidRDefault="009D1713" w:rsidP="00F91A7A">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руководителей</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1</w:t>
            </w:r>
            <w:r w:rsidR="002250A1" w:rsidRPr="000D2817">
              <w:rPr>
                <w:i/>
                <w:sz w:val="18"/>
                <w:szCs w:val="18"/>
                <w:lang w:eastAsia="ru-RU"/>
              </w:rPr>
              <w:t xml:space="preserve"> </w:t>
            </w:r>
            <w:r w:rsidRPr="000D2817">
              <w:rPr>
                <w:i/>
                <w:sz w:val="18"/>
                <w:szCs w:val="18"/>
                <w:lang w:eastAsia="ru-RU"/>
              </w:rPr>
              <w:t>751,4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w:t>
            </w:r>
            <w:r w:rsidR="002250A1" w:rsidRPr="000D2817">
              <w:rPr>
                <w:i/>
                <w:sz w:val="18"/>
                <w:szCs w:val="18"/>
                <w:lang w:eastAsia="ru-RU"/>
              </w:rPr>
              <w:t xml:space="preserve"> </w:t>
            </w:r>
            <w:r w:rsidRPr="000D2817">
              <w:rPr>
                <w:i/>
                <w:sz w:val="18"/>
                <w:szCs w:val="18"/>
                <w:lang w:eastAsia="ru-RU"/>
              </w:rPr>
              <w:t>900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w:t>
            </w:r>
            <w:r w:rsidR="002250A1" w:rsidRPr="000D2817">
              <w:rPr>
                <w:i/>
                <w:sz w:val="18"/>
                <w:szCs w:val="18"/>
                <w:lang w:eastAsia="ru-RU"/>
              </w:rPr>
              <w:t xml:space="preserve"> </w:t>
            </w:r>
            <w:r w:rsidRPr="000D2817">
              <w:rPr>
                <w:i/>
                <w:sz w:val="18"/>
                <w:szCs w:val="18"/>
                <w:lang w:eastAsia="ru-RU"/>
              </w:rPr>
              <w:t>769,9</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-130,1</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93,2</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101,1</w:t>
            </w:r>
          </w:p>
        </w:tc>
      </w:tr>
      <w:tr w:rsidR="000D2817" w:rsidRPr="000D2817" w:rsidTr="00F91A7A">
        <w:trPr>
          <w:trHeight w:val="20"/>
        </w:trPr>
        <w:tc>
          <w:tcPr>
            <w:tcW w:w="576" w:type="dxa"/>
            <w:vMerge/>
            <w:tcBorders>
              <w:top w:val="single" w:sz="6" w:space="0" w:color="auto"/>
              <w:left w:val="single" w:sz="12" w:space="0" w:color="auto"/>
              <w:bottom w:val="single" w:sz="6" w:space="0" w:color="auto"/>
              <w:right w:val="single" w:sz="6" w:space="0" w:color="auto"/>
            </w:tcBorders>
            <w:vAlign w:val="center"/>
            <w:hideMark/>
          </w:tcPr>
          <w:p w:rsidR="009D1713" w:rsidRPr="000D2817" w:rsidRDefault="009D1713" w:rsidP="00F91A7A">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специалистов и служащих</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2</w:t>
            </w:r>
            <w:r w:rsidR="002250A1" w:rsidRPr="000D2817">
              <w:rPr>
                <w:i/>
                <w:sz w:val="18"/>
                <w:szCs w:val="18"/>
                <w:lang w:eastAsia="ru-RU"/>
              </w:rPr>
              <w:t xml:space="preserve"> </w:t>
            </w:r>
            <w:r w:rsidRPr="000D2817">
              <w:rPr>
                <w:i/>
                <w:sz w:val="18"/>
                <w:szCs w:val="18"/>
                <w:lang w:eastAsia="ru-RU"/>
              </w:rPr>
              <w:t>007,3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2</w:t>
            </w:r>
            <w:r w:rsidR="002250A1" w:rsidRPr="000D2817">
              <w:rPr>
                <w:i/>
                <w:sz w:val="18"/>
                <w:szCs w:val="18"/>
                <w:lang w:eastAsia="ru-RU"/>
              </w:rPr>
              <w:t xml:space="preserve"> </w:t>
            </w:r>
            <w:r w:rsidRPr="000D2817">
              <w:rPr>
                <w:i/>
                <w:sz w:val="18"/>
                <w:szCs w:val="18"/>
                <w:lang w:eastAsia="ru-RU"/>
              </w:rPr>
              <w:t>130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w:t>
            </w:r>
            <w:r w:rsidR="002250A1" w:rsidRPr="000D2817">
              <w:rPr>
                <w:i/>
                <w:sz w:val="18"/>
                <w:szCs w:val="18"/>
                <w:lang w:eastAsia="ru-RU"/>
              </w:rPr>
              <w:t xml:space="preserve"> </w:t>
            </w:r>
            <w:r w:rsidRPr="000D2817">
              <w:rPr>
                <w:i/>
                <w:sz w:val="18"/>
                <w:szCs w:val="18"/>
                <w:lang w:eastAsia="ru-RU"/>
              </w:rPr>
              <w:t>478,8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-651,2</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69,4</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73,7</w:t>
            </w:r>
          </w:p>
        </w:tc>
      </w:tr>
      <w:tr w:rsidR="000D2817" w:rsidRPr="000D2817" w:rsidTr="00F91A7A">
        <w:trPr>
          <w:trHeight w:val="20"/>
        </w:trPr>
        <w:tc>
          <w:tcPr>
            <w:tcW w:w="576" w:type="dxa"/>
            <w:vMerge/>
            <w:tcBorders>
              <w:top w:val="single" w:sz="6" w:space="0" w:color="auto"/>
              <w:left w:val="single" w:sz="12" w:space="0" w:color="auto"/>
              <w:bottom w:val="single" w:sz="12" w:space="0" w:color="auto"/>
              <w:right w:val="single" w:sz="6" w:space="0" w:color="auto"/>
            </w:tcBorders>
            <w:vAlign w:val="center"/>
            <w:hideMark/>
          </w:tcPr>
          <w:p w:rsidR="009D1713" w:rsidRPr="000D2817" w:rsidRDefault="009D1713" w:rsidP="00F91A7A">
            <w:pPr>
              <w:jc w:val="center"/>
              <w:rPr>
                <w:b/>
                <w:bCs/>
                <w:sz w:val="18"/>
                <w:szCs w:val="18"/>
                <w:lang w:eastAsia="ru-RU"/>
              </w:rPr>
            </w:pPr>
          </w:p>
        </w:tc>
        <w:tc>
          <w:tcPr>
            <w:tcW w:w="325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рабочих</w:t>
            </w:r>
          </w:p>
        </w:tc>
        <w:tc>
          <w:tcPr>
            <w:tcW w:w="1134"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4</w:t>
            </w:r>
            <w:r w:rsidR="002250A1" w:rsidRPr="000D2817">
              <w:rPr>
                <w:i/>
                <w:sz w:val="18"/>
                <w:szCs w:val="18"/>
                <w:lang w:eastAsia="ru-RU"/>
              </w:rPr>
              <w:t xml:space="preserve"> </w:t>
            </w:r>
            <w:r w:rsidRPr="000D2817">
              <w:rPr>
                <w:i/>
                <w:sz w:val="18"/>
                <w:szCs w:val="18"/>
                <w:lang w:eastAsia="ru-RU"/>
              </w:rPr>
              <w:t>149,6</w:t>
            </w:r>
          </w:p>
        </w:tc>
        <w:tc>
          <w:tcPr>
            <w:tcW w:w="877"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4</w:t>
            </w:r>
            <w:r w:rsidR="002250A1" w:rsidRPr="000D2817">
              <w:rPr>
                <w:i/>
                <w:sz w:val="18"/>
                <w:szCs w:val="18"/>
                <w:lang w:eastAsia="ru-RU"/>
              </w:rPr>
              <w:t xml:space="preserve"> </w:t>
            </w:r>
            <w:r w:rsidRPr="000D2817">
              <w:rPr>
                <w:i/>
                <w:sz w:val="18"/>
                <w:szCs w:val="18"/>
                <w:lang w:eastAsia="ru-RU"/>
              </w:rPr>
              <w:t>516</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2</w:t>
            </w:r>
            <w:r w:rsidR="002250A1" w:rsidRPr="000D2817">
              <w:rPr>
                <w:i/>
                <w:sz w:val="18"/>
                <w:szCs w:val="18"/>
                <w:lang w:eastAsia="ru-RU"/>
              </w:rPr>
              <w:t xml:space="preserve"> </w:t>
            </w:r>
            <w:r w:rsidRPr="000D2817">
              <w:rPr>
                <w:i/>
                <w:sz w:val="18"/>
                <w:szCs w:val="18"/>
                <w:lang w:eastAsia="ru-RU"/>
              </w:rPr>
              <w:t>882,6</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w:t>
            </w:r>
            <w:r w:rsidR="002250A1" w:rsidRPr="000D2817">
              <w:rPr>
                <w:i/>
                <w:sz w:val="18"/>
                <w:szCs w:val="18"/>
                <w:lang w:eastAsia="ru-RU"/>
              </w:rPr>
              <w:t xml:space="preserve"> </w:t>
            </w:r>
            <w:r w:rsidRPr="000D2817">
              <w:rPr>
                <w:i/>
                <w:sz w:val="18"/>
                <w:szCs w:val="18"/>
                <w:lang w:eastAsia="ru-RU"/>
              </w:rPr>
              <w:t>633,4</w:t>
            </w:r>
          </w:p>
        </w:tc>
        <w:tc>
          <w:tcPr>
            <w:tcW w:w="103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63,8</w:t>
            </w:r>
          </w:p>
        </w:tc>
        <w:tc>
          <w:tcPr>
            <w:tcW w:w="962"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69,5</w:t>
            </w:r>
          </w:p>
        </w:tc>
      </w:tr>
      <w:tr w:rsidR="000D2817" w:rsidRPr="000D2817" w:rsidTr="00F91A7A">
        <w:trPr>
          <w:trHeight w:val="20"/>
        </w:trPr>
        <w:tc>
          <w:tcPr>
            <w:tcW w:w="576"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9D1713" w:rsidP="00F91A7A">
            <w:pPr>
              <w:jc w:val="center"/>
              <w:rPr>
                <w:b/>
                <w:bCs/>
                <w:sz w:val="18"/>
                <w:szCs w:val="18"/>
                <w:lang w:eastAsia="ru-RU"/>
              </w:rPr>
            </w:pPr>
            <w:r w:rsidRPr="000D2817">
              <w:rPr>
                <w:b/>
                <w:bCs/>
                <w:sz w:val="18"/>
                <w:szCs w:val="18"/>
                <w:lang w:eastAsia="ru-RU"/>
              </w:rPr>
              <w:t>10.</w:t>
            </w:r>
          </w:p>
        </w:tc>
        <w:tc>
          <w:tcPr>
            <w:tcW w:w="3252"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9D1713" w:rsidRPr="000D2817" w:rsidRDefault="004A0629" w:rsidP="004A0629">
            <w:pPr>
              <w:rPr>
                <w:b/>
                <w:bCs/>
                <w:sz w:val="18"/>
                <w:szCs w:val="18"/>
                <w:lang w:eastAsia="ru-RU"/>
              </w:rPr>
            </w:pPr>
            <w:r w:rsidRPr="000D2817">
              <w:rPr>
                <w:b/>
                <w:bCs/>
                <w:sz w:val="18"/>
                <w:szCs w:val="18"/>
                <w:lang w:eastAsia="ru-RU"/>
              </w:rPr>
              <w:t xml:space="preserve">СРЕДНЕСПИСОЧНАЯ ЧИСЛЕННОСТЬ РАБОТНИКОВ </w:t>
            </w:r>
            <w:r w:rsidRPr="000D2817">
              <w:rPr>
                <w:bCs/>
                <w:sz w:val="18"/>
                <w:szCs w:val="18"/>
                <w:lang w:eastAsia="ru-RU"/>
              </w:rPr>
              <w:t xml:space="preserve">(чел.), в </w:t>
            </w:r>
            <w:proofErr w:type="spellStart"/>
            <w:r w:rsidRPr="000D2817">
              <w:rPr>
                <w:bCs/>
                <w:sz w:val="18"/>
                <w:szCs w:val="18"/>
                <w:lang w:eastAsia="ru-RU"/>
              </w:rPr>
              <w:t>т.ч</w:t>
            </w:r>
            <w:proofErr w:type="spellEnd"/>
            <w:r w:rsidRPr="000D2817">
              <w:rPr>
                <w:bCs/>
                <w:sz w:val="18"/>
                <w:szCs w:val="18"/>
                <w:lang w:eastAsia="ru-RU"/>
              </w:rPr>
              <w:t>.:</w:t>
            </w:r>
          </w:p>
        </w:tc>
        <w:tc>
          <w:tcPr>
            <w:tcW w:w="1134"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913F3">
            <w:pPr>
              <w:jc w:val="center"/>
              <w:rPr>
                <w:b/>
                <w:bCs/>
                <w:sz w:val="18"/>
                <w:szCs w:val="18"/>
                <w:lang w:eastAsia="ru-RU"/>
              </w:rPr>
            </w:pPr>
            <w:r w:rsidRPr="000D2817">
              <w:rPr>
                <w:b/>
                <w:bCs/>
                <w:sz w:val="18"/>
                <w:szCs w:val="18"/>
                <w:lang w:eastAsia="ru-RU"/>
              </w:rPr>
              <w:t>34</w:t>
            </w:r>
          </w:p>
        </w:tc>
        <w:tc>
          <w:tcPr>
            <w:tcW w:w="877"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913F3">
            <w:pPr>
              <w:jc w:val="center"/>
              <w:rPr>
                <w:b/>
                <w:bCs/>
                <w:sz w:val="18"/>
                <w:szCs w:val="18"/>
                <w:lang w:eastAsia="ru-RU"/>
              </w:rPr>
            </w:pPr>
            <w:r w:rsidRPr="000D2817">
              <w:rPr>
                <w:b/>
                <w:bCs/>
                <w:sz w:val="18"/>
                <w:szCs w:val="18"/>
                <w:lang w:eastAsia="ru-RU"/>
              </w:rPr>
              <w:t>37</w:t>
            </w:r>
          </w:p>
        </w:tc>
        <w:tc>
          <w:tcPr>
            <w:tcW w:w="1134"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913F3">
            <w:pPr>
              <w:jc w:val="center"/>
              <w:rPr>
                <w:b/>
                <w:bCs/>
                <w:sz w:val="18"/>
                <w:szCs w:val="18"/>
                <w:lang w:eastAsia="ru-RU"/>
              </w:rPr>
            </w:pPr>
            <w:r w:rsidRPr="000D2817">
              <w:rPr>
                <w:b/>
                <w:bCs/>
                <w:sz w:val="18"/>
                <w:szCs w:val="18"/>
                <w:lang w:eastAsia="ru-RU"/>
              </w:rPr>
              <w:t>28</w:t>
            </w:r>
          </w:p>
        </w:tc>
        <w:tc>
          <w:tcPr>
            <w:tcW w:w="1134"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913F3">
            <w:pPr>
              <w:jc w:val="center"/>
              <w:rPr>
                <w:b/>
                <w:bCs/>
                <w:sz w:val="18"/>
                <w:szCs w:val="18"/>
                <w:lang w:eastAsia="ru-RU"/>
              </w:rPr>
            </w:pPr>
            <w:r w:rsidRPr="000D2817">
              <w:rPr>
                <w:b/>
                <w:bCs/>
                <w:sz w:val="18"/>
                <w:szCs w:val="18"/>
                <w:lang w:eastAsia="ru-RU"/>
              </w:rPr>
              <w:t>-9</w:t>
            </w:r>
          </w:p>
        </w:tc>
        <w:tc>
          <w:tcPr>
            <w:tcW w:w="1032"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75,7</w:t>
            </w:r>
          </w:p>
        </w:tc>
        <w:tc>
          <w:tcPr>
            <w:tcW w:w="962"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82,4</w:t>
            </w:r>
          </w:p>
        </w:tc>
      </w:tr>
      <w:tr w:rsidR="000D2817" w:rsidRPr="000D2817" w:rsidTr="00334919">
        <w:trPr>
          <w:trHeight w:val="20"/>
        </w:trPr>
        <w:tc>
          <w:tcPr>
            <w:tcW w:w="576" w:type="dxa"/>
            <w:vMerge/>
            <w:tcBorders>
              <w:top w:val="single" w:sz="6" w:space="0" w:color="auto"/>
              <w:left w:val="single" w:sz="12" w:space="0" w:color="auto"/>
              <w:bottom w:val="single" w:sz="6" w:space="0" w:color="auto"/>
              <w:right w:val="single" w:sz="6" w:space="0" w:color="auto"/>
            </w:tcBorders>
            <w:hideMark/>
          </w:tcPr>
          <w:p w:rsidR="009D1713" w:rsidRPr="000D2817" w:rsidRDefault="009D1713" w:rsidP="00672460">
            <w:pP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руководителей</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913F3">
            <w:pPr>
              <w:jc w:val="center"/>
              <w:rPr>
                <w:i/>
                <w:sz w:val="18"/>
                <w:szCs w:val="18"/>
                <w:lang w:eastAsia="ru-RU"/>
              </w:rPr>
            </w:pPr>
            <w:r w:rsidRPr="000D2817">
              <w:rPr>
                <w:i/>
                <w:sz w:val="18"/>
                <w:szCs w:val="18"/>
                <w:lang w:eastAsia="ru-RU"/>
              </w:rPr>
              <w:t>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913F3">
            <w:pPr>
              <w:jc w:val="center"/>
              <w:rPr>
                <w:i/>
                <w:sz w:val="18"/>
                <w:szCs w:val="18"/>
                <w:lang w:eastAsia="ru-RU"/>
              </w:rPr>
            </w:pPr>
            <w:r w:rsidRPr="000D2817">
              <w:rPr>
                <w:i/>
                <w:sz w:val="18"/>
                <w:szCs w:val="1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913F3">
            <w:pPr>
              <w:jc w:val="center"/>
              <w:rPr>
                <w:i/>
                <w:sz w:val="18"/>
                <w:szCs w:val="18"/>
                <w:lang w:eastAsia="ru-RU"/>
              </w:rPr>
            </w:pPr>
            <w:r w:rsidRPr="000D2817">
              <w:rPr>
                <w:i/>
                <w:sz w:val="18"/>
                <w:szCs w:val="1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913F3">
            <w:pPr>
              <w:jc w:val="center"/>
              <w:rPr>
                <w:i/>
                <w:sz w:val="18"/>
                <w:szCs w:val="18"/>
                <w:lang w:eastAsia="ru-RU"/>
              </w:rPr>
            </w:pPr>
            <w:r w:rsidRPr="000D2817">
              <w:rPr>
                <w:i/>
                <w:sz w:val="18"/>
                <w:szCs w:val="18"/>
                <w:lang w:eastAsia="ru-RU"/>
              </w:rPr>
              <w:t>0</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100,0</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100,0</w:t>
            </w:r>
          </w:p>
        </w:tc>
      </w:tr>
      <w:tr w:rsidR="000D2817" w:rsidRPr="000D2817" w:rsidTr="00334919">
        <w:trPr>
          <w:trHeight w:val="20"/>
        </w:trPr>
        <w:tc>
          <w:tcPr>
            <w:tcW w:w="576" w:type="dxa"/>
            <w:vMerge/>
            <w:tcBorders>
              <w:top w:val="single" w:sz="6" w:space="0" w:color="auto"/>
              <w:left w:val="single" w:sz="12" w:space="0" w:color="auto"/>
              <w:bottom w:val="single" w:sz="6" w:space="0" w:color="auto"/>
              <w:right w:val="single" w:sz="6" w:space="0" w:color="auto"/>
            </w:tcBorders>
            <w:hideMark/>
          </w:tcPr>
          <w:p w:rsidR="009D1713" w:rsidRPr="000D2817" w:rsidRDefault="009D1713" w:rsidP="00672460">
            <w:pP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специалистов и служащих</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913F3">
            <w:pPr>
              <w:jc w:val="center"/>
              <w:rPr>
                <w:i/>
                <w:sz w:val="18"/>
                <w:szCs w:val="18"/>
                <w:lang w:eastAsia="ru-RU"/>
              </w:rPr>
            </w:pPr>
            <w:r w:rsidRPr="000D2817">
              <w:rPr>
                <w:i/>
                <w:sz w:val="18"/>
                <w:szCs w:val="18"/>
                <w:lang w:eastAsia="ru-RU"/>
              </w:rPr>
              <w:t>10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913F3">
            <w:pPr>
              <w:jc w:val="center"/>
              <w:rPr>
                <w:i/>
                <w:sz w:val="18"/>
                <w:szCs w:val="18"/>
                <w:lang w:eastAsia="ru-RU"/>
              </w:rPr>
            </w:pPr>
            <w:r w:rsidRPr="000D2817">
              <w:rPr>
                <w:i/>
                <w:sz w:val="18"/>
                <w:szCs w:val="1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913F3">
            <w:pPr>
              <w:jc w:val="center"/>
              <w:rPr>
                <w:i/>
                <w:sz w:val="18"/>
                <w:szCs w:val="18"/>
                <w:lang w:eastAsia="ru-RU"/>
              </w:rPr>
            </w:pPr>
            <w:r w:rsidRPr="000D2817">
              <w:rPr>
                <w:i/>
                <w:sz w:val="18"/>
                <w:szCs w:val="18"/>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913F3">
            <w:pPr>
              <w:jc w:val="center"/>
              <w:rPr>
                <w:i/>
                <w:sz w:val="18"/>
                <w:szCs w:val="18"/>
                <w:lang w:eastAsia="ru-RU"/>
              </w:rPr>
            </w:pPr>
            <w:r w:rsidRPr="000D2817">
              <w:rPr>
                <w:i/>
                <w:sz w:val="18"/>
                <w:szCs w:val="18"/>
                <w:lang w:eastAsia="ru-RU"/>
              </w:rPr>
              <w:t>-2</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80,0</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80,0</w:t>
            </w:r>
          </w:p>
        </w:tc>
      </w:tr>
      <w:tr w:rsidR="000D2817" w:rsidRPr="000D2817" w:rsidTr="00334919">
        <w:trPr>
          <w:trHeight w:val="20"/>
        </w:trPr>
        <w:tc>
          <w:tcPr>
            <w:tcW w:w="576" w:type="dxa"/>
            <w:vMerge/>
            <w:tcBorders>
              <w:top w:val="single" w:sz="6" w:space="0" w:color="auto"/>
              <w:left w:val="single" w:sz="12" w:space="0" w:color="auto"/>
              <w:bottom w:val="single" w:sz="12" w:space="0" w:color="auto"/>
              <w:right w:val="single" w:sz="6" w:space="0" w:color="auto"/>
            </w:tcBorders>
            <w:hideMark/>
          </w:tcPr>
          <w:p w:rsidR="009D1713" w:rsidRPr="000D2817" w:rsidRDefault="009D1713" w:rsidP="00672460">
            <w:pPr>
              <w:rPr>
                <w:b/>
                <w:bCs/>
                <w:sz w:val="18"/>
                <w:szCs w:val="18"/>
                <w:lang w:eastAsia="ru-RU"/>
              </w:rPr>
            </w:pPr>
          </w:p>
        </w:tc>
        <w:tc>
          <w:tcPr>
            <w:tcW w:w="325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рабочих</w:t>
            </w:r>
          </w:p>
        </w:tc>
        <w:tc>
          <w:tcPr>
            <w:tcW w:w="1134"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D1713" w:rsidRPr="000D2817" w:rsidRDefault="009D1713" w:rsidP="008913F3">
            <w:pPr>
              <w:jc w:val="center"/>
              <w:rPr>
                <w:i/>
                <w:sz w:val="18"/>
                <w:szCs w:val="18"/>
                <w:lang w:eastAsia="ru-RU"/>
              </w:rPr>
            </w:pPr>
            <w:r w:rsidRPr="000D2817">
              <w:rPr>
                <w:i/>
                <w:sz w:val="18"/>
                <w:szCs w:val="18"/>
                <w:lang w:eastAsia="ru-RU"/>
              </w:rPr>
              <w:t>20</w:t>
            </w:r>
          </w:p>
        </w:tc>
        <w:tc>
          <w:tcPr>
            <w:tcW w:w="877"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913F3">
            <w:pPr>
              <w:jc w:val="center"/>
              <w:rPr>
                <w:i/>
                <w:sz w:val="18"/>
                <w:szCs w:val="18"/>
                <w:lang w:eastAsia="ru-RU"/>
              </w:rPr>
            </w:pPr>
            <w:r w:rsidRPr="000D2817">
              <w:rPr>
                <w:i/>
                <w:sz w:val="18"/>
                <w:szCs w:val="18"/>
                <w:lang w:eastAsia="ru-RU"/>
              </w:rPr>
              <w:t>23</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913F3">
            <w:pPr>
              <w:jc w:val="center"/>
              <w:rPr>
                <w:i/>
                <w:sz w:val="18"/>
                <w:szCs w:val="18"/>
                <w:lang w:eastAsia="ru-RU"/>
              </w:rPr>
            </w:pPr>
            <w:r w:rsidRPr="000D2817">
              <w:rPr>
                <w:i/>
                <w:sz w:val="18"/>
                <w:szCs w:val="18"/>
                <w:lang w:eastAsia="ru-RU"/>
              </w:rPr>
              <w:t>16</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913F3">
            <w:pPr>
              <w:jc w:val="center"/>
              <w:rPr>
                <w:i/>
                <w:sz w:val="18"/>
                <w:szCs w:val="18"/>
                <w:lang w:eastAsia="ru-RU"/>
              </w:rPr>
            </w:pPr>
            <w:r w:rsidRPr="000D2817">
              <w:rPr>
                <w:i/>
                <w:sz w:val="18"/>
                <w:szCs w:val="18"/>
                <w:lang w:eastAsia="ru-RU"/>
              </w:rPr>
              <w:t>-7</w:t>
            </w:r>
          </w:p>
        </w:tc>
        <w:tc>
          <w:tcPr>
            <w:tcW w:w="103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69,6</w:t>
            </w:r>
          </w:p>
        </w:tc>
        <w:tc>
          <w:tcPr>
            <w:tcW w:w="962"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80,0</w:t>
            </w:r>
          </w:p>
        </w:tc>
      </w:tr>
      <w:tr w:rsidR="000D2817" w:rsidRPr="000D2817" w:rsidTr="00F91A7A">
        <w:trPr>
          <w:trHeight w:val="20"/>
        </w:trPr>
        <w:tc>
          <w:tcPr>
            <w:tcW w:w="576"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9D1713" w:rsidP="00F91A7A">
            <w:pPr>
              <w:jc w:val="center"/>
              <w:rPr>
                <w:b/>
                <w:bCs/>
                <w:sz w:val="18"/>
                <w:szCs w:val="18"/>
                <w:lang w:eastAsia="ru-RU"/>
              </w:rPr>
            </w:pPr>
            <w:r w:rsidRPr="000D2817">
              <w:rPr>
                <w:b/>
                <w:bCs/>
                <w:sz w:val="18"/>
                <w:szCs w:val="18"/>
                <w:lang w:eastAsia="ru-RU"/>
              </w:rPr>
              <w:t>11.</w:t>
            </w:r>
          </w:p>
        </w:tc>
        <w:tc>
          <w:tcPr>
            <w:tcW w:w="3252"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9D1713" w:rsidRPr="000D2817" w:rsidRDefault="004A0629" w:rsidP="004A0629">
            <w:pPr>
              <w:rPr>
                <w:b/>
                <w:bCs/>
                <w:sz w:val="18"/>
                <w:szCs w:val="18"/>
                <w:lang w:eastAsia="ru-RU"/>
              </w:rPr>
            </w:pPr>
            <w:r w:rsidRPr="000D2817">
              <w:rPr>
                <w:b/>
                <w:bCs/>
                <w:sz w:val="18"/>
                <w:szCs w:val="18"/>
                <w:lang w:eastAsia="ru-RU"/>
              </w:rPr>
              <w:t>СРЕДНЕМЕСЯЧНАЯ ЗАРАБОТНАЯ ПЛАТА (</w:t>
            </w:r>
            <w:r w:rsidRPr="000D2817">
              <w:rPr>
                <w:bCs/>
                <w:sz w:val="18"/>
                <w:szCs w:val="18"/>
                <w:lang w:eastAsia="ru-RU"/>
              </w:rPr>
              <w:t xml:space="preserve">рублей), в </w:t>
            </w:r>
            <w:proofErr w:type="spellStart"/>
            <w:r w:rsidRPr="000D2817">
              <w:rPr>
                <w:bCs/>
                <w:sz w:val="18"/>
                <w:szCs w:val="18"/>
                <w:lang w:eastAsia="ru-RU"/>
              </w:rPr>
              <w:t>т.ч</w:t>
            </w:r>
            <w:proofErr w:type="spellEnd"/>
            <w:r w:rsidRPr="000D2817">
              <w:rPr>
                <w:bCs/>
                <w:sz w:val="18"/>
                <w:szCs w:val="18"/>
                <w:lang w:eastAsia="ru-RU"/>
              </w:rPr>
              <w:t>.:</w:t>
            </w:r>
            <w:r w:rsidRPr="000D2817">
              <w:rPr>
                <w:b/>
                <w:bCs/>
                <w:sz w:val="18"/>
                <w:szCs w:val="18"/>
                <w:lang w:eastAsia="ru-RU"/>
              </w:rPr>
              <w:t xml:space="preserve"> </w:t>
            </w:r>
          </w:p>
        </w:tc>
        <w:tc>
          <w:tcPr>
            <w:tcW w:w="1134"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19 383</w:t>
            </w:r>
          </w:p>
        </w:tc>
        <w:tc>
          <w:tcPr>
            <w:tcW w:w="877"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19 248</w:t>
            </w:r>
          </w:p>
        </w:tc>
        <w:tc>
          <w:tcPr>
            <w:tcW w:w="1134"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18 248</w:t>
            </w:r>
          </w:p>
        </w:tc>
        <w:tc>
          <w:tcPr>
            <w:tcW w:w="1134"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-1000</w:t>
            </w:r>
          </w:p>
        </w:tc>
        <w:tc>
          <w:tcPr>
            <w:tcW w:w="1032"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94,8</w:t>
            </w:r>
          </w:p>
        </w:tc>
        <w:tc>
          <w:tcPr>
            <w:tcW w:w="962"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94,1</w:t>
            </w:r>
          </w:p>
        </w:tc>
      </w:tr>
      <w:tr w:rsidR="000D2817" w:rsidRPr="000D2817" w:rsidTr="00F91A7A">
        <w:trPr>
          <w:trHeight w:val="20"/>
        </w:trPr>
        <w:tc>
          <w:tcPr>
            <w:tcW w:w="576" w:type="dxa"/>
            <w:vMerge/>
            <w:tcBorders>
              <w:top w:val="single" w:sz="6" w:space="0" w:color="auto"/>
              <w:left w:val="single" w:sz="12" w:space="0" w:color="auto"/>
              <w:bottom w:val="single" w:sz="6" w:space="0" w:color="auto"/>
              <w:right w:val="single" w:sz="6" w:space="0" w:color="auto"/>
            </w:tcBorders>
            <w:vAlign w:val="center"/>
            <w:hideMark/>
          </w:tcPr>
          <w:p w:rsidR="009D1713" w:rsidRPr="000D2817" w:rsidRDefault="009D1713" w:rsidP="00F91A7A">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руководителей</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36 488</w:t>
            </w:r>
          </w:p>
        </w:tc>
        <w:tc>
          <w:tcPr>
            <w:tcW w:w="8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39 583</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36 873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-2710</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93,2</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101,1</w:t>
            </w:r>
          </w:p>
        </w:tc>
      </w:tr>
      <w:tr w:rsidR="000D2817" w:rsidRPr="000D2817" w:rsidTr="00F91A7A">
        <w:trPr>
          <w:trHeight w:val="20"/>
        </w:trPr>
        <w:tc>
          <w:tcPr>
            <w:tcW w:w="576" w:type="dxa"/>
            <w:vMerge/>
            <w:tcBorders>
              <w:top w:val="single" w:sz="6" w:space="0" w:color="auto"/>
              <w:left w:val="single" w:sz="12" w:space="0" w:color="auto"/>
              <w:bottom w:val="single" w:sz="6" w:space="0" w:color="auto"/>
              <w:right w:val="single" w:sz="6" w:space="0" w:color="auto"/>
            </w:tcBorders>
            <w:vAlign w:val="center"/>
            <w:hideMark/>
          </w:tcPr>
          <w:p w:rsidR="009D1713" w:rsidRPr="000D2817" w:rsidRDefault="009D1713" w:rsidP="00F91A7A">
            <w:pPr>
              <w:jc w:val="cente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специалистов и служащих</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16 728</w:t>
            </w:r>
          </w:p>
        </w:tc>
        <w:tc>
          <w:tcPr>
            <w:tcW w:w="8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17 750</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15 404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-2346</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86,8</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92,1</w:t>
            </w:r>
          </w:p>
        </w:tc>
      </w:tr>
      <w:tr w:rsidR="000D2817" w:rsidRPr="000D2817" w:rsidTr="00F91A7A">
        <w:trPr>
          <w:trHeight w:val="20"/>
        </w:trPr>
        <w:tc>
          <w:tcPr>
            <w:tcW w:w="576" w:type="dxa"/>
            <w:vMerge/>
            <w:tcBorders>
              <w:top w:val="single" w:sz="6" w:space="0" w:color="auto"/>
              <w:left w:val="single" w:sz="12" w:space="0" w:color="auto"/>
              <w:bottom w:val="single" w:sz="12" w:space="0" w:color="auto"/>
              <w:right w:val="single" w:sz="6" w:space="0" w:color="auto"/>
            </w:tcBorders>
            <w:vAlign w:val="center"/>
            <w:hideMark/>
          </w:tcPr>
          <w:p w:rsidR="009D1713" w:rsidRPr="000D2817" w:rsidRDefault="009D1713" w:rsidP="00F91A7A">
            <w:pPr>
              <w:jc w:val="center"/>
              <w:rPr>
                <w:b/>
                <w:bCs/>
                <w:sz w:val="18"/>
                <w:szCs w:val="18"/>
                <w:lang w:eastAsia="ru-RU"/>
              </w:rPr>
            </w:pPr>
          </w:p>
        </w:tc>
        <w:tc>
          <w:tcPr>
            <w:tcW w:w="325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рабочих</w:t>
            </w:r>
          </w:p>
        </w:tc>
        <w:tc>
          <w:tcPr>
            <w:tcW w:w="1134"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17 290</w:t>
            </w:r>
          </w:p>
        </w:tc>
        <w:tc>
          <w:tcPr>
            <w:tcW w:w="87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16 362</w:t>
            </w:r>
          </w:p>
        </w:tc>
        <w:tc>
          <w:tcPr>
            <w:tcW w:w="1134"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D1713" w:rsidRPr="000D2817" w:rsidRDefault="009D1713" w:rsidP="00827641">
            <w:pPr>
              <w:jc w:val="right"/>
              <w:rPr>
                <w:i/>
                <w:sz w:val="18"/>
                <w:szCs w:val="18"/>
                <w:lang w:eastAsia="ru-RU"/>
              </w:rPr>
            </w:pPr>
            <w:r w:rsidRPr="000D2817">
              <w:rPr>
                <w:i/>
                <w:sz w:val="18"/>
                <w:szCs w:val="18"/>
                <w:lang w:eastAsia="ru-RU"/>
              </w:rPr>
              <w:t>15 014</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-1348</w:t>
            </w:r>
          </w:p>
        </w:tc>
        <w:tc>
          <w:tcPr>
            <w:tcW w:w="103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91,8</w:t>
            </w:r>
          </w:p>
        </w:tc>
        <w:tc>
          <w:tcPr>
            <w:tcW w:w="962"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86,8</w:t>
            </w:r>
          </w:p>
        </w:tc>
      </w:tr>
      <w:tr w:rsidR="000D2817" w:rsidRPr="000D2817" w:rsidTr="00F91A7A">
        <w:trPr>
          <w:trHeight w:val="20"/>
        </w:trPr>
        <w:tc>
          <w:tcPr>
            <w:tcW w:w="576"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9D1713" w:rsidRPr="000D2817" w:rsidRDefault="009D1713" w:rsidP="00F91A7A">
            <w:pPr>
              <w:jc w:val="center"/>
              <w:rPr>
                <w:b/>
                <w:bCs/>
                <w:sz w:val="18"/>
                <w:szCs w:val="18"/>
                <w:lang w:eastAsia="ru-RU"/>
              </w:rPr>
            </w:pPr>
            <w:r w:rsidRPr="000D2817">
              <w:rPr>
                <w:b/>
                <w:bCs/>
                <w:sz w:val="18"/>
                <w:szCs w:val="18"/>
                <w:lang w:eastAsia="ru-RU"/>
              </w:rPr>
              <w:t>12.</w:t>
            </w:r>
          </w:p>
        </w:tc>
        <w:tc>
          <w:tcPr>
            <w:tcW w:w="3252"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9D1713" w:rsidRPr="000D2817" w:rsidRDefault="008913F3" w:rsidP="008913F3">
            <w:pPr>
              <w:rPr>
                <w:b/>
                <w:bCs/>
                <w:sz w:val="18"/>
                <w:szCs w:val="18"/>
                <w:lang w:eastAsia="ru-RU"/>
              </w:rPr>
            </w:pPr>
            <w:r w:rsidRPr="000D2817">
              <w:rPr>
                <w:b/>
                <w:bCs/>
                <w:sz w:val="18"/>
                <w:szCs w:val="18"/>
                <w:lang w:eastAsia="ru-RU"/>
              </w:rPr>
              <w:t xml:space="preserve">СРЕДНЕМЕСЯЧНАЯ ЗАРАБОТНАЯ ПЛАТА С УЧЕТОМ ВСЕХ ВЫПЛАТ </w:t>
            </w:r>
            <w:r w:rsidR="009D1713" w:rsidRPr="000D2817">
              <w:rPr>
                <w:bCs/>
                <w:sz w:val="18"/>
                <w:szCs w:val="18"/>
                <w:lang w:eastAsia="ru-RU"/>
              </w:rPr>
              <w:t xml:space="preserve">(рублей), в </w:t>
            </w:r>
            <w:proofErr w:type="spellStart"/>
            <w:r w:rsidRPr="000D2817">
              <w:rPr>
                <w:bCs/>
                <w:sz w:val="18"/>
                <w:szCs w:val="18"/>
                <w:lang w:eastAsia="ru-RU"/>
              </w:rPr>
              <w:t>т.ч</w:t>
            </w:r>
            <w:proofErr w:type="spellEnd"/>
            <w:r w:rsidRPr="000D2817">
              <w:rPr>
                <w:bCs/>
                <w:sz w:val="18"/>
                <w:szCs w:val="18"/>
                <w:lang w:eastAsia="ru-RU"/>
              </w:rPr>
              <w:t>.</w:t>
            </w:r>
            <w:r w:rsidR="009D1713" w:rsidRPr="000D2817">
              <w:rPr>
                <w:bCs/>
                <w:sz w:val="18"/>
                <w:szCs w:val="18"/>
                <w:lang w:eastAsia="ru-RU"/>
              </w:rPr>
              <w:t>:</w:t>
            </w:r>
            <w:r w:rsidR="009D1713" w:rsidRPr="000D2817">
              <w:rPr>
                <w:b/>
                <w:bCs/>
                <w:sz w:val="18"/>
                <w:szCs w:val="18"/>
                <w:lang w:eastAsia="ru-RU"/>
              </w:rPr>
              <w:t xml:space="preserve"> </w:t>
            </w:r>
          </w:p>
        </w:tc>
        <w:tc>
          <w:tcPr>
            <w:tcW w:w="1134"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19 580</w:t>
            </w:r>
          </w:p>
        </w:tc>
        <w:tc>
          <w:tcPr>
            <w:tcW w:w="877"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19 248</w:t>
            </w:r>
          </w:p>
        </w:tc>
        <w:tc>
          <w:tcPr>
            <w:tcW w:w="1134"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18 604</w:t>
            </w:r>
          </w:p>
        </w:tc>
        <w:tc>
          <w:tcPr>
            <w:tcW w:w="1134"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b/>
                <w:bCs/>
                <w:sz w:val="18"/>
                <w:szCs w:val="18"/>
                <w:lang w:eastAsia="ru-RU"/>
              </w:rPr>
            </w:pPr>
            <w:r w:rsidRPr="000D2817">
              <w:rPr>
                <w:b/>
                <w:bCs/>
                <w:sz w:val="18"/>
                <w:szCs w:val="18"/>
                <w:lang w:eastAsia="ru-RU"/>
              </w:rPr>
              <w:t>-644</w:t>
            </w:r>
          </w:p>
        </w:tc>
        <w:tc>
          <w:tcPr>
            <w:tcW w:w="1032"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96,7</w:t>
            </w:r>
          </w:p>
        </w:tc>
        <w:tc>
          <w:tcPr>
            <w:tcW w:w="962"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b/>
                <w:bCs/>
                <w:sz w:val="18"/>
                <w:szCs w:val="18"/>
                <w:lang w:eastAsia="ru-RU"/>
              </w:rPr>
            </w:pPr>
            <w:r w:rsidRPr="000D2817">
              <w:rPr>
                <w:b/>
                <w:bCs/>
                <w:sz w:val="18"/>
                <w:szCs w:val="18"/>
                <w:lang w:eastAsia="ru-RU"/>
              </w:rPr>
              <w:t>95,0</w:t>
            </w:r>
          </w:p>
        </w:tc>
      </w:tr>
      <w:tr w:rsidR="000D2817" w:rsidRPr="000D2817" w:rsidTr="00334919">
        <w:trPr>
          <w:trHeight w:val="20"/>
        </w:trPr>
        <w:tc>
          <w:tcPr>
            <w:tcW w:w="576" w:type="dxa"/>
            <w:vMerge/>
            <w:tcBorders>
              <w:top w:val="single" w:sz="6" w:space="0" w:color="auto"/>
              <w:left w:val="single" w:sz="12" w:space="0" w:color="auto"/>
              <w:bottom w:val="single" w:sz="6" w:space="0" w:color="auto"/>
              <w:right w:val="single" w:sz="6" w:space="0" w:color="auto"/>
            </w:tcBorders>
            <w:hideMark/>
          </w:tcPr>
          <w:p w:rsidR="009D1713" w:rsidRPr="000D2817" w:rsidRDefault="009D1713" w:rsidP="00672460">
            <w:pP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руководителей</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36 913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39 583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37 796</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w:t>
            </w:r>
            <w:r w:rsidR="008913F3" w:rsidRPr="000D2817">
              <w:rPr>
                <w:i/>
                <w:sz w:val="18"/>
                <w:szCs w:val="18"/>
                <w:lang w:eastAsia="ru-RU"/>
              </w:rPr>
              <w:t xml:space="preserve"> </w:t>
            </w:r>
            <w:r w:rsidRPr="000D2817">
              <w:rPr>
                <w:i/>
                <w:sz w:val="18"/>
                <w:szCs w:val="18"/>
                <w:lang w:eastAsia="ru-RU"/>
              </w:rPr>
              <w:t>787</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95,5</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102,4</w:t>
            </w:r>
          </w:p>
        </w:tc>
      </w:tr>
      <w:tr w:rsidR="000D2817" w:rsidRPr="000D2817" w:rsidTr="00334919">
        <w:trPr>
          <w:trHeight w:val="20"/>
        </w:trPr>
        <w:tc>
          <w:tcPr>
            <w:tcW w:w="576" w:type="dxa"/>
            <w:vMerge/>
            <w:tcBorders>
              <w:top w:val="single" w:sz="6" w:space="0" w:color="auto"/>
              <w:left w:val="single" w:sz="12" w:space="0" w:color="auto"/>
              <w:bottom w:val="single" w:sz="6" w:space="0" w:color="auto"/>
              <w:right w:val="single" w:sz="6" w:space="0" w:color="auto"/>
            </w:tcBorders>
            <w:hideMark/>
          </w:tcPr>
          <w:p w:rsidR="009D1713" w:rsidRPr="000D2817" w:rsidRDefault="009D1713" w:rsidP="00672460">
            <w:pPr>
              <w:rPr>
                <w:b/>
                <w:bCs/>
                <w:sz w:val="18"/>
                <w:szCs w:val="18"/>
                <w:lang w:eastAsia="ru-RU"/>
              </w:rPr>
            </w:pP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специалистов и служащих</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16</w:t>
            </w:r>
            <w:r w:rsidR="008913F3" w:rsidRPr="000D2817">
              <w:rPr>
                <w:i/>
                <w:sz w:val="18"/>
                <w:szCs w:val="18"/>
                <w:lang w:eastAsia="ru-RU"/>
              </w:rPr>
              <w:t xml:space="preserve"> </w:t>
            </w:r>
            <w:r w:rsidRPr="000D2817">
              <w:rPr>
                <w:i/>
                <w:sz w:val="18"/>
                <w:szCs w:val="18"/>
                <w:lang w:eastAsia="ru-RU"/>
              </w:rPr>
              <w:t>915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17</w:t>
            </w:r>
            <w:r w:rsidR="008913F3" w:rsidRPr="000D2817">
              <w:rPr>
                <w:i/>
                <w:sz w:val="18"/>
                <w:szCs w:val="18"/>
                <w:lang w:eastAsia="ru-RU"/>
              </w:rPr>
              <w:t xml:space="preserve"> </w:t>
            </w:r>
            <w:r w:rsidRPr="000D2817">
              <w:rPr>
                <w:i/>
                <w:sz w:val="18"/>
                <w:szCs w:val="18"/>
                <w:lang w:eastAsia="ru-RU"/>
              </w:rPr>
              <w:t>750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15</w:t>
            </w:r>
            <w:r w:rsidR="008913F3" w:rsidRPr="000D2817">
              <w:rPr>
                <w:i/>
                <w:sz w:val="18"/>
                <w:szCs w:val="18"/>
                <w:lang w:eastAsia="ru-RU"/>
              </w:rPr>
              <w:t xml:space="preserve"> </w:t>
            </w:r>
            <w:r w:rsidRPr="000D2817">
              <w:rPr>
                <w:i/>
                <w:sz w:val="18"/>
                <w:szCs w:val="18"/>
                <w:lang w:eastAsia="ru-RU"/>
              </w:rPr>
              <w:t>843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w:t>
            </w:r>
            <w:r w:rsidR="008913F3" w:rsidRPr="000D2817">
              <w:rPr>
                <w:i/>
                <w:sz w:val="18"/>
                <w:szCs w:val="18"/>
                <w:lang w:eastAsia="ru-RU"/>
              </w:rPr>
              <w:t xml:space="preserve"> </w:t>
            </w:r>
            <w:r w:rsidRPr="000D2817">
              <w:rPr>
                <w:i/>
                <w:sz w:val="18"/>
                <w:szCs w:val="18"/>
                <w:lang w:eastAsia="ru-RU"/>
              </w:rPr>
              <w:t>907</w:t>
            </w:r>
          </w:p>
        </w:tc>
        <w:tc>
          <w:tcPr>
            <w:tcW w:w="10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89,3</w:t>
            </w:r>
          </w:p>
        </w:tc>
        <w:tc>
          <w:tcPr>
            <w:tcW w:w="96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93,7</w:t>
            </w:r>
          </w:p>
        </w:tc>
      </w:tr>
      <w:tr w:rsidR="000D2817" w:rsidRPr="000D2817" w:rsidTr="00334919">
        <w:trPr>
          <w:trHeight w:val="20"/>
        </w:trPr>
        <w:tc>
          <w:tcPr>
            <w:tcW w:w="576" w:type="dxa"/>
            <w:vMerge/>
            <w:tcBorders>
              <w:top w:val="single" w:sz="6" w:space="0" w:color="auto"/>
              <w:left w:val="single" w:sz="12" w:space="0" w:color="auto"/>
              <w:bottom w:val="single" w:sz="12" w:space="0" w:color="auto"/>
              <w:right w:val="single" w:sz="6" w:space="0" w:color="auto"/>
            </w:tcBorders>
            <w:hideMark/>
          </w:tcPr>
          <w:p w:rsidR="009D1713" w:rsidRPr="000D2817" w:rsidRDefault="009D1713" w:rsidP="00672460">
            <w:pPr>
              <w:rPr>
                <w:b/>
                <w:bCs/>
                <w:sz w:val="18"/>
                <w:szCs w:val="18"/>
                <w:lang w:eastAsia="ru-RU"/>
              </w:rPr>
            </w:pPr>
          </w:p>
        </w:tc>
        <w:tc>
          <w:tcPr>
            <w:tcW w:w="325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D1713" w:rsidRPr="000D2817" w:rsidRDefault="009D1713" w:rsidP="00827641">
            <w:pPr>
              <w:rPr>
                <w:i/>
                <w:sz w:val="18"/>
                <w:szCs w:val="18"/>
                <w:lang w:eastAsia="ru-RU"/>
              </w:rPr>
            </w:pPr>
            <w:r w:rsidRPr="000D2817">
              <w:rPr>
                <w:i/>
                <w:sz w:val="18"/>
                <w:szCs w:val="18"/>
                <w:lang w:eastAsia="ru-RU"/>
              </w:rPr>
              <w:t>рабочих</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17</w:t>
            </w:r>
            <w:r w:rsidR="008913F3" w:rsidRPr="000D2817">
              <w:rPr>
                <w:i/>
                <w:sz w:val="18"/>
                <w:szCs w:val="18"/>
                <w:lang w:eastAsia="ru-RU"/>
              </w:rPr>
              <w:t xml:space="preserve"> </w:t>
            </w:r>
            <w:r w:rsidRPr="000D2817">
              <w:rPr>
                <w:i/>
                <w:sz w:val="18"/>
                <w:szCs w:val="18"/>
                <w:lang w:eastAsia="ru-RU"/>
              </w:rPr>
              <w:t>446</w:t>
            </w:r>
          </w:p>
        </w:tc>
        <w:tc>
          <w:tcPr>
            <w:tcW w:w="877"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16</w:t>
            </w:r>
            <w:r w:rsidR="008913F3" w:rsidRPr="000D2817">
              <w:rPr>
                <w:i/>
                <w:sz w:val="18"/>
                <w:szCs w:val="18"/>
                <w:lang w:eastAsia="ru-RU"/>
              </w:rPr>
              <w:t xml:space="preserve"> </w:t>
            </w:r>
            <w:r w:rsidRPr="000D2817">
              <w:rPr>
                <w:i/>
                <w:sz w:val="18"/>
                <w:szCs w:val="18"/>
                <w:lang w:eastAsia="ru-RU"/>
              </w:rPr>
              <w:t>362</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15</w:t>
            </w:r>
            <w:r w:rsidR="008913F3" w:rsidRPr="000D2817">
              <w:rPr>
                <w:i/>
                <w:sz w:val="18"/>
                <w:szCs w:val="18"/>
                <w:lang w:eastAsia="ru-RU"/>
              </w:rPr>
              <w:t xml:space="preserve"> </w:t>
            </w:r>
            <w:r w:rsidRPr="000D2817">
              <w:rPr>
                <w:i/>
                <w:sz w:val="18"/>
                <w:szCs w:val="18"/>
                <w:lang w:eastAsia="ru-RU"/>
              </w:rPr>
              <w:t>188</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827641">
            <w:pPr>
              <w:jc w:val="right"/>
              <w:rPr>
                <w:i/>
                <w:sz w:val="18"/>
                <w:szCs w:val="18"/>
                <w:lang w:eastAsia="ru-RU"/>
              </w:rPr>
            </w:pPr>
            <w:r w:rsidRPr="000D2817">
              <w:rPr>
                <w:i/>
                <w:sz w:val="18"/>
                <w:szCs w:val="18"/>
                <w:lang w:eastAsia="ru-RU"/>
              </w:rPr>
              <w:t>-1</w:t>
            </w:r>
            <w:r w:rsidR="008913F3" w:rsidRPr="000D2817">
              <w:rPr>
                <w:i/>
                <w:sz w:val="18"/>
                <w:szCs w:val="18"/>
                <w:lang w:eastAsia="ru-RU"/>
              </w:rPr>
              <w:t xml:space="preserve"> </w:t>
            </w:r>
            <w:r w:rsidRPr="000D2817">
              <w:rPr>
                <w:i/>
                <w:sz w:val="18"/>
                <w:szCs w:val="18"/>
                <w:lang w:eastAsia="ru-RU"/>
              </w:rPr>
              <w:t>174</w:t>
            </w:r>
          </w:p>
        </w:tc>
        <w:tc>
          <w:tcPr>
            <w:tcW w:w="103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92,8</w:t>
            </w:r>
          </w:p>
        </w:tc>
        <w:tc>
          <w:tcPr>
            <w:tcW w:w="962"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D1713" w:rsidRPr="000D2817" w:rsidRDefault="009D1713" w:rsidP="00CA4085">
            <w:pPr>
              <w:jc w:val="center"/>
              <w:rPr>
                <w:i/>
                <w:sz w:val="18"/>
                <w:szCs w:val="18"/>
                <w:lang w:eastAsia="ru-RU"/>
              </w:rPr>
            </w:pPr>
            <w:r w:rsidRPr="000D2817">
              <w:rPr>
                <w:i/>
                <w:sz w:val="18"/>
                <w:szCs w:val="18"/>
                <w:lang w:eastAsia="ru-RU"/>
              </w:rPr>
              <w:t>87,1</w:t>
            </w:r>
          </w:p>
        </w:tc>
      </w:tr>
    </w:tbl>
    <w:p w:rsidR="0025400F" w:rsidRPr="000D2817" w:rsidRDefault="0025400F" w:rsidP="00672460">
      <w:pPr>
        <w:pStyle w:val="a7"/>
        <w:rPr>
          <w:b/>
          <w:bCs/>
          <w:sz w:val="6"/>
          <w:szCs w:val="6"/>
        </w:rPr>
      </w:pPr>
    </w:p>
    <w:p w:rsidR="00FE2DCD" w:rsidRPr="000D2817" w:rsidRDefault="00BD3979" w:rsidP="00672460">
      <w:pPr>
        <w:pStyle w:val="100"/>
        <w:rPr>
          <w:rStyle w:val="12"/>
        </w:rPr>
      </w:pPr>
      <w:r w:rsidRPr="000D2817">
        <w:rPr>
          <w:rStyle w:val="141"/>
          <w:color w:val="auto"/>
        </w:rPr>
        <w:tab/>
      </w:r>
      <w:r w:rsidR="00AF72CC" w:rsidRPr="000D2817">
        <w:rPr>
          <w:rStyle w:val="141"/>
          <w:color w:val="auto"/>
        </w:rPr>
        <w:t>3.2.1.</w:t>
      </w:r>
      <w:r w:rsidR="00AF72CC" w:rsidRPr="000D2817">
        <w:rPr>
          <w:rStyle w:val="141"/>
          <w:color w:val="auto"/>
        </w:rPr>
        <w:tab/>
      </w:r>
      <w:r w:rsidR="002038A4" w:rsidRPr="000D2817">
        <w:rPr>
          <w:rStyle w:val="141"/>
          <w:color w:val="auto"/>
        </w:rPr>
        <w:t xml:space="preserve">В 2020 году план по доходам исполнен на </w:t>
      </w:r>
      <w:r w:rsidR="00044D14" w:rsidRPr="000D2817">
        <w:rPr>
          <w:rStyle w:val="141"/>
          <w:color w:val="auto"/>
        </w:rPr>
        <w:t>57,4%, при плане</w:t>
      </w:r>
      <w:r w:rsidR="002038A4" w:rsidRPr="000D2817">
        <w:t xml:space="preserve"> </w:t>
      </w:r>
      <w:r w:rsidRPr="000D2817">
        <w:t xml:space="preserve">                                                     </w:t>
      </w:r>
      <w:r w:rsidR="00044D14" w:rsidRPr="000D2817">
        <w:t>20</w:t>
      </w:r>
      <w:r w:rsidR="00260DE3">
        <w:t> </w:t>
      </w:r>
      <w:r w:rsidR="00044D14" w:rsidRPr="000D2817">
        <w:t>309</w:t>
      </w:r>
      <w:r w:rsidR="002038A4" w:rsidRPr="000D2817">
        <w:t xml:space="preserve">,00 тыс. рублей, фактическое исполнение составило </w:t>
      </w:r>
      <w:r w:rsidR="00044D14" w:rsidRPr="000D2817">
        <w:t>11 657,00</w:t>
      </w:r>
      <w:r w:rsidR="002038A4" w:rsidRPr="000D2817">
        <w:t xml:space="preserve"> тыс.</w:t>
      </w:r>
      <w:r w:rsidR="00260DE3">
        <w:t> </w:t>
      </w:r>
      <w:r w:rsidR="002038A4" w:rsidRPr="000D2817">
        <w:t>рублей</w:t>
      </w:r>
      <w:r w:rsidR="00C7017A" w:rsidRPr="000D2817">
        <w:t xml:space="preserve">. </w:t>
      </w:r>
      <w:r w:rsidR="00C7017A" w:rsidRPr="000D2817">
        <w:rPr>
          <w:rStyle w:val="141"/>
          <w:color w:val="auto"/>
        </w:rPr>
        <w:t xml:space="preserve">Снижение доходов по итогам финансово-хозяйственной деятельности за 2020 год </w:t>
      </w:r>
      <w:r w:rsidR="00232BCF" w:rsidRPr="00232BCF">
        <w:rPr>
          <w:rStyle w:val="141"/>
          <w:color w:val="auto"/>
        </w:rPr>
        <w:t xml:space="preserve">       </w:t>
      </w:r>
      <w:r w:rsidR="00C7017A" w:rsidRPr="000D2817">
        <w:t xml:space="preserve">на </w:t>
      </w:r>
      <w:r w:rsidR="00C7017A" w:rsidRPr="000D2817">
        <w:rPr>
          <w:szCs w:val="28"/>
        </w:rPr>
        <w:t xml:space="preserve">6 550,00 тыс. рублей или на 36,0% </w:t>
      </w:r>
      <w:r w:rsidR="00C7017A" w:rsidRPr="000D2817">
        <w:t xml:space="preserve">относительно показателей 2019 года и неисполнение плана по доходам </w:t>
      </w:r>
      <w:r w:rsidR="00C7017A" w:rsidRPr="000D2817">
        <w:rPr>
          <w:rStyle w:val="12"/>
        </w:rPr>
        <w:t>обусловлено</w:t>
      </w:r>
      <w:r w:rsidR="002F60CB" w:rsidRPr="000D2817">
        <w:rPr>
          <w:rStyle w:val="12"/>
        </w:rPr>
        <w:t xml:space="preserve"> </w:t>
      </w:r>
      <w:r w:rsidR="00B2794E" w:rsidRPr="000D2817">
        <w:rPr>
          <w:rStyle w:val="12"/>
        </w:rPr>
        <w:t xml:space="preserve">запретом на работу бань </w:t>
      </w:r>
      <w:r w:rsidR="00B2794E" w:rsidRPr="000D2817">
        <w:t xml:space="preserve">в связи </w:t>
      </w:r>
      <w:r w:rsidR="00232BCF" w:rsidRPr="00232BCF">
        <w:t xml:space="preserve">                 </w:t>
      </w:r>
      <w:r w:rsidR="00B2794E" w:rsidRPr="000D2817">
        <w:t>с пандемией</w:t>
      </w:r>
      <w:r w:rsidR="007F4B93" w:rsidRPr="000D2817">
        <w:t xml:space="preserve"> (с 30 марта 2020 года)</w:t>
      </w:r>
      <w:r w:rsidR="00B2794E" w:rsidRPr="000D2817">
        <w:t xml:space="preserve">, </w:t>
      </w:r>
      <w:r w:rsidR="002F60CB" w:rsidRPr="000D2817">
        <w:rPr>
          <w:rStyle w:val="12"/>
        </w:rPr>
        <w:t>в том числе:</w:t>
      </w:r>
    </w:p>
    <w:p w:rsidR="00A91907" w:rsidRPr="000D2817" w:rsidRDefault="00E53680" w:rsidP="00E53680">
      <w:pPr>
        <w:jc w:val="both"/>
        <w:rPr>
          <w:sz w:val="28"/>
          <w:szCs w:val="28"/>
        </w:rPr>
      </w:pPr>
      <w:r w:rsidRPr="000D2817">
        <w:rPr>
          <w:sz w:val="28"/>
          <w:szCs w:val="28"/>
        </w:rPr>
        <w:tab/>
      </w:r>
      <w:r w:rsidR="00B2794E" w:rsidRPr="000D2817">
        <w:rPr>
          <w:sz w:val="28"/>
          <w:szCs w:val="28"/>
        </w:rPr>
        <w:t>1</w:t>
      </w:r>
      <w:r w:rsidR="00F53DE4" w:rsidRPr="000D2817">
        <w:rPr>
          <w:sz w:val="28"/>
          <w:szCs w:val="28"/>
        </w:rPr>
        <w:t>)</w:t>
      </w:r>
      <w:r w:rsidRPr="000D2817">
        <w:rPr>
          <w:sz w:val="28"/>
          <w:szCs w:val="28"/>
        </w:rPr>
        <w:tab/>
        <w:t>снижение</w:t>
      </w:r>
      <w:r w:rsidR="006D0069" w:rsidRPr="000D2817">
        <w:rPr>
          <w:sz w:val="28"/>
          <w:szCs w:val="28"/>
        </w:rPr>
        <w:t>м</w:t>
      </w:r>
      <w:r w:rsidRPr="000D2817">
        <w:rPr>
          <w:sz w:val="28"/>
          <w:szCs w:val="28"/>
        </w:rPr>
        <w:t xml:space="preserve"> </w:t>
      </w:r>
      <w:r w:rsidR="006D0069" w:rsidRPr="000D2817">
        <w:rPr>
          <w:sz w:val="28"/>
          <w:szCs w:val="28"/>
        </w:rPr>
        <w:t>доходов</w:t>
      </w:r>
      <w:r w:rsidRPr="000D2817">
        <w:rPr>
          <w:sz w:val="28"/>
          <w:szCs w:val="28"/>
        </w:rPr>
        <w:t xml:space="preserve"> от реализации услуг по помывке в «общем отделении» </w:t>
      </w:r>
      <w:r w:rsidR="00A91907" w:rsidRPr="000D2817">
        <w:rPr>
          <w:sz w:val="28"/>
          <w:szCs w:val="28"/>
        </w:rPr>
        <w:t xml:space="preserve">на 5 539,00 тыс. рублей или на 37,8% по сравнению с аналогичным </w:t>
      </w:r>
      <w:r w:rsidR="00A91907" w:rsidRPr="000D2817">
        <w:rPr>
          <w:sz w:val="28"/>
          <w:szCs w:val="28"/>
        </w:rPr>
        <w:lastRenderedPageBreak/>
        <w:t>периодом 2019 года (фактические поступления в отчётном периоде составил</w:t>
      </w:r>
      <w:r w:rsidR="00E966ED" w:rsidRPr="000D2817">
        <w:rPr>
          <w:sz w:val="28"/>
          <w:szCs w:val="28"/>
        </w:rPr>
        <w:t>и</w:t>
      </w:r>
      <w:r w:rsidR="00A91907" w:rsidRPr="000D2817">
        <w:rPr>
          <w:sz w:val="28"/>
          <w:szCs w:val="28"/>
        </w:rPr>
        <w:t xml:space="preserve"> </w:t>
      </w:r>
      <w:r w:rsidRPr="000D2817">
        <w:rPr>
          <w:sz w:val="28"/>
          <w:szCs w:val="28"/>
        </w:rPr>
        <w:t>9 127,00 тыс.</w:t>
      </w:r>
      <w:r w:rsidR="005974A8">
        <w:rPr>
          <w:sz w:val="28"/>
          <w:szCs w:val="28"/>
        </w:rPr>
        <w:t> </w:t>
      </w:r>
      <w:r w:rsidRPr="000D2817">
        <w:rPr>
          <w:sz w:val="28"/>
          <w:szCs w:val="28"/>
        </w:rPr>
        <w:t>рублей, что меньше планового показателя на 7</w:t>
      </w:r>
      <w:r w:rsidR="005974A8">
        <w:rPr>
          <w:sz w:val="28"/>
          <w:szCs w:val="28"/>
        </w:rPr>
        <w:t> </w:t>
      </w:r>
      <w:r w:rsidRPr="000D2817">
        <w:rPr>
          <w:sz w:val="28"/>
          <w:szCs w:val="28"/>
        </w:rPr>
        <w:t>591 тыс. рублей</w:t>
      </w:r>
      <w:r w:rsidR="00A91907" w:rsidRPr="000D2817">
        <w:rPr>
          <w:sz w:val="28"/>
          <w:szCs w:val="28"/>
        </w:rPr>
        <w:t xml:space="preserve"> </w:t>
      </w:r>
      <w:r w:rsidRPr="000D2817">
        <w:rPr>
          <w:sz w:val="28"/>
          <w:szCs w:val="28"/>
        </w:rPr>
        <w:t xml:space="preserve">или </w:t>
      </w:r>
      <w:r w:rsidR="00E966ED" w:rsidRPr="000D2817">
        <w:rPr>
          <w:sz w:val="28"/>
          <w:szCs w:val="28"/>
        </w:rPr>
        <w:t xml:space="preserve">                          </w:t>
      </w:r>
      <w:r w:rsidRPr="000D2817">
        <w:rPr>
          <w:sz w:val="28"/>
          <w:szCs w:val="28"/>
        </w:rPr>
        <w:t>на 45,4%</w:t>
      </w:r>
      <w:r w:rsidR="00A91907" w:rsidRPr="000D2817">
        <w:rPr>
          <w:sz w:val="28"/>
          <w:szCs w:val="28"/>
        </w:rPr>
        <w:t>);</w:t>
      </w:r>
    </w:p>
    <w:p w:rsidR="002038A4" w:rsidRPr="000D2817" w:rsidRDefault="00E966ED" w:rsidP="00E966ED">
      <w:pPr>
        <w:pStyle w:val="100"/>
        <w:rPr>
          <w:rFonts w:eastAsia="Times New Roman"/>
        </w:rPr>
      </w:pPr>
      <w:r w:rsidRPr="000D2817">
        <w:rPr>
          <w:szCs w:val="28"/>
        </w:rPr>
        <w:tab/>
      </w:r>
      <w:r w:rsidR="00B2794E" w:rsidRPr="000D2817">
        <w:rPr>
          <w:szCs w:val="28"/>
        </w:rPr>
        <w:t>2</w:t>
      </w:r>
      <w:r w:rsidR="00F53DE4" w:rsidRPr="000D2817">
        <w:rPr>
          <w:szCs w:val="28"/>
        </w:rPr>
        <w:t>)</w:t>
      </w:r>
      <w:r w:rsidRPr="000D2817">
        <w:rPr>
          <w:szCs w:val="28"/>
        </w:rPr>
        <w:tab/>
      </w:r>
      <w:r w:rsidR="006D0069" w:rsidRPr="000D2817">
        <w:rPr>
          <w:szCs w:val="28"/>
        </w:rPr>
        <w:t xml:space="preserve">снижением доходов </w:t>
      </w:r>
      <w:r w:rsidRPr="000D2817">
        <w:rPr>
          <w:rFonts w:eastAsia="Times New Roman"/>
        </w:rPr>
        <w:t>от реализации услуг по помывке в о</w:t>
      </w:r>
      <w:r w:rsidR="005974A8">
        <w:rPr>
          <w:rFonts w:eastAsia="Times New Roman"/>
        </w:rPr>
        <w:t>тделениях «люкс» на 433,00 тыс. </w:t>
      </w:r>
      <w:r w:rsidRPr="000D2817">
        <w:rPr>
          <w:rFonts w:eastAsia="Times New Roman"/>
        </w:rPr>
        <w:t xml:space="preserve">рублей или на 27,3% </w:t>
      </w:r>
      <w:r w:rsidRPr="000D2817">
        <w:rPr>
          <w:szCs w:val="28"/>
        </w:rPr>
        <w:t xml:space="preserve">по сравнению с аналогичным периодом 2019 года (фактические поступления в отчётном периоде </w:t>
      </w:r>
      <w:r w:rsidR="00DC6BC6" w:rsidRPr="000D2817">
        <w:rPr>
          <w:szCs w:val="28"/>
        </w:rPr>
        <w:t>с</w:t>
      </w:r>
      <w:r w:rsidR="00774C62" w:rsidRPr="000D2817">
        <w:rPr>
          <w:rFonts w:eastAsia="Times New Roman"/>
        </w:rPr>
        <w:t xml:space="preserve">оставили </w:t>
      </w:r>
      <w:r w:rsidR="002038A4" w:rsidRPr="000D2817">
        <w:rPr>
          <w:rFonts w:eastAsia="Times New Roman"/>
        </w:rPr>
        <w:t xml:space="preserve">1 154 </w:t>
      </w:r>
      <w:r w:rsidR="001223FA" w:rsidRPr="000D2817">
        <w:rPr>
          <w:rFonts w:eastAsia="Times New Roman"/>
        </w:rPr>
        <w:t>тыс. рублей</w:t>
      </w:r>
      <w:r w:rsidR="002038A4" w:rsidRPr="000D2817">
        <w:rPr>
          <w:rFonts w:eastAsia="Times New Roman"/>
        </w:rPr>
        <w:t>, что меньше планового показателя на 654</w:t>
      </w:r>
      <w:r w:rsidR="00774C62" w:rsidRPr="000D2817">
        <w:rPr>
          <w:rFonts w:eastAsia="Times New Roman"/>
        </w:rPr>
        <w:t>,00</w:t>
      </w:r>
      <w:r w:rsidR="002038A4" w:rsidRPr="000D2817">
        <w:rPr>
          <w:rFonts w:eastAsia="Times New Roman"/>
        </w:rPr>
        <w:t xml:space="preserve"> тыс. ру</w:t>
      </w:r>
      <w:r w:rsidR="001223FA" w:rsidRPr="000D2817">
        <w:rPr>
          <w:rFonts w:eastAsia="Times New Roman"/>
        </w:rPr>
        <w:t>блей</w:t>
      </w:r>
      <w:r w:rsidRPr="000D2817">
        <w:rPr>
          <w:rFonts w:eastAsia="Times New Roman"/>
        </w:rPr>
        <w:t>)</w:t>
      </w:r>
      <w:r w:rsidR="00774C62" w:rsidRPr="000D2817">
        <w:rPr>
          <w:rFonts w:eastAsia="Times New Roman"/>
        </w:rPr>
        <w:t>;</w:t>
      </w:r>
    </w:p>
    <w:p w:rsidR="00E966ED" w:rsidRPr="000D2817" w:rsidRDefault="00E966ED" w:rsidP="00E966ED">
      <w:pPr>
        <w:pStyle w:val="100"/>
        <w:rPr>
          <w:szCs w:val="28"/>
        </w:rPr>
      </w:pPr>
      <w:r w:rsidRPr="000D2817">
        <w:rPr>
          <w:szCs w:val="28"/>
        </w:rPr>
        <w:tab/>
      </w:r>
      <w:r w:rsidR="00B2794E" w:rsidRPr="000D2817">
        <w:rPr>
          <w:szCs w:val="28"/>
        </w:rPr>
        <w:t>3</w:t>
      </w:r>
      <w:r w:rsidR="00F53DE4" w:rsidRPr="000D2817">
        <w:rPr>
          <w:szCs w:val="28"/>
        </w:rPr>
        <w:t>)</w:t>
      </w:r>
      <w:r w:rsidRPr="000D2817">
        <w:rPr>
          <w:szCs w:val="28"/>
        </w:rPr>
        <w:tab/>
      </w:r>
      <w:r w:rsidR="006D0069" w:rsidRPr="000D2817">
        <w:rPr>
          <w:szCs w:val="28"/>
        </w:rPr>
        <w:t xml:space="preserve">снижением доходов </w:t>
      </w:r>
      <w:r w:rsidRPr="000D2817">
        <w:rPr>
          <w:rFonts w:eastAsia="Times New Roman"/>
        </w:rPr>
        <w:t xml:space="preserve">от реализации </w:t>
      </w:r>
      <w:r w:rsidRPr="000D2817">
        <w:rPr>
          <w:szCs w:val="28"/>
        </w:rPr>
        <w:t xml:space="preserve">сопутствующих услуг (предоставление за отдельную плату в аренду фена, белья (простыней, </w:t>
      </w:r>
      <w:proofErr w:type="gramStart"/>
      <w:r w:rsidRPr="000D2817">
        <w:rPr>
          <w:szCs w:val="28"/>
        </w:rPr>
        <w:t xml:space="preserve">полотенец) </w:t>
      </w:r>
      <w:r w:rsidR="005974A8">
        <w:rPr>
          <w:szCs w:val="28"/>
        </w:rPr>
        <w:t xml:space="preserve">  </w:t>
      </w:r>
      <w:proofErr w:type="gramEnd"/>
      <w:r w:rsidR="005974A8">
        <w:rPr>
          <w:szCs w:val="28"/>
        </w:rPr>
        <w:t xml:space="preserve">    </w:t>
      </w:r>
      <w:r w:rsidR="00232BCF">
        <w:rPr>
          <w:szCs w:val="28"/>
        </w:rPr>
        <w:t>на 62,00 тыс. </w:t>
      </w:r>
      <w:r w:rsidRPr="000D2817">
        <w:rPr>
          <w:szCs w:val="28"/>
        </w:rPr>
        <w:t xml:space="preserve">рублей или на 53% по сравнению с аналогичным периодом 2019 года (фактические поступления в отчётном периоде </w:t>
      </w:r>
      <w:r w:rsidR="00445552" w:rsidRPr="000D2817">
        <w:rPr>
          <w:szCs w:val="28"/>
        </w:rPr>
        <w:t>с</w:t>
      </w:r>
      <w:r w:rsidRPr="000D2817">
        <w:rPr>
          <w:rFonts w:eastAsia="Times New Roman"/>
        </w:rPr>
        <w:t xml:space="preserve">оставили </w:t>
      </w:r>
      <w:r w:rsidRPr="000D2817">
        <w:rPr>
          <w:szCs w:val="28"/>
        </w:rPr>
        <w:t>55,00 тыс.</w:t>
      </w:r>
      <w:r w:rsidR="00260DE3">
        <w:rPr>
          <w:szCs w:val="28"/>
        </w:rPr>
        <w:t> </w:t>
      </w:r>
      <w:r w:rsidRPr="000D2817">
        <w:rPr>
          <w:szCs w:val="28"/>
        </w:rPr>
        <w:t xml:space="preserve">рублей, </w:t>
      </w:r>
      <w:r w:rsidR="00260DE3">
        <w:rPr>
          <w:szCs w:val="28"/>
        </w:rPr>
        <w:t xml:space="preserve">                   </w:t>
      </w:r>
      <w:r w:rsidRPr="000D2817">
        <w:rPr>
          <w:szCs w:val="28"/>
        </w:rPr>
        <w:t>что меньше планового показателя на 57,00 тыс.</w:t>
      </w:r>
      <w:r w:rsidR="00232BCF">
        <w:rPr>
          <w:szCs w:val="28"/>
          <w:lang w:val="en-US"/>
        </w:rPr>
        <w:t> </w:t>
      </w:r>
      <w:r w:rsidRPr="000D2817">
        <w:rPr>
          <w:szCs w:val="28"/>
        </w:rPr>
        <w:t>рублей или на 50,9%);</w:t>
      </w:r>
    </w:p>
    <w:p w:rsidR="002038A4" w:rsidRPr="000D2817" w:rsidRDefault="00445552" w:rsidP="00E966ED">
      <w:pPr>
        <w:pStyle w:val="100"/>
        <w:rPr>
          <w:szCs w:val="28"/>
        </w:rPr>
      </w:pPr>
      <w:r w:rsidRPr="000D2817">
        <w:rPr>
          <w:szCs w:val="28"/>
        </w:rPr>
        <w:tab/>
      </w:r>
      <w:r w:rsidR="00B2794E" w:rsidRPr="000D2817">
        <w:rPr>
          <w:szCs w:val="28"/>
        </w:rPr>
        <w:t>4</w:t>
      </w:r>
      <w:r w:rsidR="00F53DE4" w:rsidRPr="000D2817">
        <w:rPr>
          <w:szCs w:val="28"/>
        </w:rPr>
        <w:t>)</w:t>
      </w:r>
      <w:r w:rsidR="00E966ED" w:rsidRPr="000D2817">
        <w:rPr>
          <w:szCs w:val="28"/>
        </w:rPr>
        <w:tab/>
      </w:r>
      <w:r w:rsidR="006D0069" w:rsidRPr="000D2817">
        <w:rPr>
          <w:szCs w:val="28"/>
        </w:rPr>
        <w:t xml:space="preserve">снижением доходов </w:t>
      </w:r>
      <w:r w:rsidR="00E966ED" w:rsidRPr="000D2817">
        <w:rPr>
          <w:rFonts w:eastAsia="Times New Roman"/>
        </w:rPr>
        <w:t xml:space="preserve">от реализации услуг по </w:t>
      </w:r>
      <w:r w:rsidRPr="000D2817">
        <w:rPr>
          <w:rFonts w:eastAsia="Times New Roman"/>
        </w:rPr>
        <w:t xml:space="preserve">продаже веников </w:t>
      </w:r>
      <w:r w:rsidRPr="000D2817">
        <w:rPr>
          <w:szCs w:val="28"/>
        </w:rPr>
        <w:t xml:space="preserve">на        </w:t>
      </w:r>
      <w:r w:rsidR="006D0069" w:rsidRPr="000D2817">
        <w:rPr>
          <w:szCs w:val="28"/>
        </w:rPr>
        <w:t xml:space="preserve"> </w:t>
      </w:r>
      <w:r w:rsidRPr="000D2817">
        <w:rPr>
          <w:szCs w:val="28"/>
        </w:rPr>
        <w:t>135,00 тыс.</w:t>
      </w:r>
      <w:r w:rsidR="005974A8">
        <w:rPr>
          <w:szCs w:val="28"/>
        </w:rPr>
        <w:t> </w:t>
      </w:r>
      <w:r w:rsidRPr="000D2817">
        <w:rPr>
          <w:szCs w:val="28"/>
        </w:rPr>
        <w:t xml:space="preserve">рублей или на 36,9% </w:t>
      </w:r>
      <w:r w:rsidR="00B2794E" w:rsidRPr="000D2817">
        <w:rPr>
          <w:szCs w:val="28"/>
        </w:rPr>
        <w:t xml:space="preserve">по сравнению с аналогичным периодом 2019 года </w:t>
      </w:r>
      <w:r w:rsidRPr="000D2817">
        <w:rPr>
          <w:szCs w:val="28"/>
        </w:rPr>
        <w:t>(фактические поступления в отчётном периоде с</w:t>
      </w:r>
      <w:r w:rsidRPr="000D2817">
        <w:rPr>
          <w:rFonts w:eastAsia="Times New Roman"/>
        </w:rPr>
        <w:t xml:space="preserve">оставили </w:t>
      </w:r>
      <w:r w:rsidR="002038A4" w:rsidRPr="000D2817">
        <w:rPr>
          <w:szCs w:val="28"/>
        </w:rPr>
        <w:t>231</w:t>
      </w:r>
      <w:r w:rsidR="00AE011B" w:rsidRPr="000D2817">
        <w:rPr>
          <w:szCs w:val="28"/>
        </w:rPr>
        <w:t>,00</w:t>
      </w:r>
      <w:r w:rsidR="002038A4" w:rsidRPr="000D2817">
        <w:rPr>
          <w:szCs w:val="28"/>
        </w:rPr>
        <w:t xml:space="preserve"> </w:t>
      </w:r>
      <w:r w:rsidR="001223FA" w:rsidRPr="000D2817">
        <w:rPr>
          <w:szCs w:val="28"/>
        </w:rPr>
        <w:t>тыс.</w:t>
      </w:r>
      <w:r w:rsidR="00260DE3">
        <w:rPr>
          <w:szCs w:val="28"/>
        </w:rPr>
        <w:t> </w:t>
      </w:r>
      <w:proofErr w:type="gramStart"/>
      <w:r w:rsidR="001223FA" w:rsidRPr="000D2817">
        <w:rPr>
          <w:szCs w:val="28"/>
        </w:rPr>
        <w:t>рублей</w:t>
      </w:r>
      <w:r w:rsidR="002038A4" w:rsidRPr="000D2817">
        <w:rPr>
          <w:szCs w:val="28"/>
        </w:rPr>
        <w:t xml:space="preserve">, </w:t>
      </w:r>
      <w:r w:rsidR="00260DE3">
        <w:rPr>
          <w:szCs w:val="28"/>
        </w:rPr>
        <w:t xml:space="preserve">  </w:t>
      </w:r>
      <w:proofErr w:type="gramEnd"/>
      <w:r w:rsidR="00260DE3">
        <w:rPr>
          <w:szCs w:val="28"/>
        </w:rPr>
        <w:t xml:space="preserve">           </w:t>
      </w:r>
      <w:r w:rsidR="002038A4" w:rsidRPr="000D2817">
        <w:rPr>
          <w:szCs w:val="28"/>
        </w:rPr>
        <w:t>что меньше планового показателя на 129</w:t>
      </w:r>
      <w:r w:rsidR="00AE011B" w:rsidRPr="000D2817">
        <w:rPr>
          <w:szCs w:val="28"/>
        </w:rPr>
        <w:t>,00</w:t>
      </w:r>
      <w:r w:rsidR="001223FA" w:rsidRPr="000D2817">
        <w:rPr>
          <w:szCs w:val="28"/>
        </w:rPr>
        <w:t xml:space="preserve"> тыс.</w:t>
      </w:r>
      <w:r w:rsidR="005974A8">
        <w:rPr>
          <w:szCs w:val="28"/>
        </w:rPr>
        <w:t> </w:t>
      </w:r>
      <w:r w:rsidR="001223FA" w:rsidRPr="000D2817">
        <w:rPr>
          <w:szCs w:val="28"/>
        </w:rPr>
        <w:t>рублей</w:t>
      </w:r>
      <w:r w:rsidRPr="000D2817">
        <w:rPr>
          <w:szCs w:val="28"/>
        </w:rPr>
        <w:t>);</w:t>
      </w:r>
    </w:p>
    <w:p w:rsidR="00445552" w:rsidRPr="000D2817" w:rsidRDefault="00445552" w:rsidP="00E966ED">
      <w:pPr>
        <w:pStyle w:val="100"/>
        <w:rPr>
          <w:szCs w:val="28"/>
        </w:rPr>
      </w:pPr>
      <w:r w:rsidRPr="000D2817">
        <w:rPr>
          <w:szCs w:val="28"/>
        </w:rPr>
        <w:tab/>
      </w:r>
      <w:r w:rsidR="00B2794E" w:rsidRPr="000D2817">
        <w:rPr>
          <w:szCs w:val="28"/>
        </w:rPr>
        <w:t>5</w:t>
      </w:r>
      <w:r w:rsidR="00F53DE4" w:rsidRPr="000D2817">
        <w:rPr>
          <w:szCs w:val="28"/>
        </w:rPr>
        <w:t>)</w:t>
      </w:r>
      <w:r w:rsidRPr="000D2817">
        <w:rPr>
          <w:szCs w:val="28"/>
        </w:rPr>
        <w:tab/>
      </w:r>
      <w:r w:rsidR="006D0069" w:rsidRPr="000D2817">
        <w:rPr>
          <w:szCs w:val="28"/>
        </w:rPr>
        <w:t xml:space="preserve">снижением доходов </w:t>
      </w:r>
      <w:r w:rsidRPr="000D2817">
        <w:rPr>
          <w:rFonts w:eastAsia="Times New Roman"/>
        </w:rPr>
        <w:t xml:space="preserve">от реализации услуг по предоставлению в аренду муниципального недвижимого имущества, находящегося в хозяйственном ведении МУП «Лоск» </w:t>
      </w:r>
      <w:r w:rsidRPr="000D2817">
        <w:rPr>
          <w:szCs w:val="28"/>
        </w:rPr>
        <w:t>на 175,00 тыс.</w:t>
      </w:r>
      <w:r w:rsidR="005041AA">
        <w:rPr>
          <w:szCs w:val="28"/>
        </w:rPr>
        <w:t> </w:t>
      </w:r>
      <w:r w:rsidRPr="000D2817">
        <w:rPr>
          <w:szCs w:val="28"/>
        </w:rPr>
        <w:t xml:space="preserve">рублей или на 14,0% </w:t>
      </w:r>
      <w:r w:rsidR="00B2794E" w:rsidRPr="000D2817">
        <w:rPr>
          <w:szCs w:val="28"/>
        </w:rPr>
        <w:t xml:space="preserve">по сравнению с аналогичным периодом 2019 года </w:t>
      </w:r>
      <w:r w:rsidRPr="000D2817">
        <w:rPr>
          <w:szCs w:val="28"/>
        </w:rPr>
        <w:t>(фактические поступления в отчётном периоде с</w:t>
      </w:r>
      <w:r w:rsidRPr="000D2817">
        <w:rPr>
          <w:rFonts w:eastAsia="Times New Roman"/>
        </w:rPr>
        <w:t xml:space="preserve">оставили </w:t>
      </w:r>
      <w:r w:rsidRPr="000D2817">
        <w:rPr>
          <w:szCs w:val="28"/>
        </w:rPr>
        <w:t>1 077,00 тыс.</w:t>
      </w:r>
      <w:r w:rsidR="005041AA">
        <w:rPr>
          <w:szCs w:val="28"/>
        </w:rPr>
        <w:t> </w:t>
      </w:r>
      <w:r w:rsidRPr="000D2817">
        <w:rPr>
          <w:szCs w:val="28"/>
        </w:rPr>
        <w:t>рублей, что меньше планового показателя на 15,00 тыс.</w:t>
      </w:r>
      <w:r w:rsidR="00232BCF">
        <w:rPr>
          <w:szCs w:val="28"/>
          <w:lang w:val="en-US"/>
        </w:rPr>
        <w:t> </w:t>
      </w:r>
      <w:r w:rsidRPr="000D2817">
        <w:rPr>
          <w:szCs w:val="28"/>
        </w:rPr>
        <w:t>рублей);</w:t>
      </w:r>
    </w:p>
    <w:p w:rsidR="00E14548" w:rsidRPr="000D2817" w:rsidRDefault="00445552" w:rsidP="00E14548">
      <w:pPr>
        <w:pStyle w:val="100"/>
        <w:rPr>
          <w:szCs w:val="28"/>
        </w:rPr>
      </w:pPr>
      <w:r w:rsidRPr="000D2817">
        <w:rPr>
          <w:szCs w:val="28"/>
        </w:rPr>
        <w:tab/>
      </w:r>
      <w:r w:rsidR="00B2794E" w:rsidRPr="000D2817">
        <w:rPr>
          <w:szCs w:val="28"/>
        </w:rPr>
        <w:t>6</w:t>
      </w:r>
      <w:r w:rsidR="00F53DE4" w:rsidRPr="000D2817">
        <w:rPr>
          <w:szCs w:val="28"/>
        </w:rPr>
        <w:t>)</w:t>
      </w:r>
      <w:r w:rsidRPr="000D2817">
        <w:rPr>
          <w:szCs w:val="28"/>
        </w:rPr>
        <w:tab/>
      </w:r>
      <w:r w:rsidR="006D0069" w:rsidRPr="000D2817">
        <w:rPr>
          <w:szCs w:val="28"/>
        </w:rPr>
        <w:t xml:space="preserve">снижением доходов </w:t>
      </w:r>
      <w:r w:rsidRPr="000D2817">
        <w:rPr>
          <w:rFonts w:eastAsia="Times New Roman"/>
        </w:rPr>
        <w:t xml:space="preserve">от реализации прочих услуг </w:t>
      </w:r>
      <w:r w:rsidRPr="000D2817">
        <w:rPr>
          <w:szCs w:val="28"/>
        </w:rPr>
        <w:t xml:space="preserve">(кедровая бочка; </w:t>
      </w:r>
      <w:proofErr w:type="gramStart"/>
      <w:r w:rsidRPr="000D2817">
        <w:rPr>
          <w:szCs w:val="28"/>
        </w:rPr>
        <w:t xml:space="preserve">душ) </w:t>
      </w:r>
      <w:r w:rsidR="005041AA">
        <w:rPr>
          <w:szCs w:val="28"/>
        </w:rPr>
        <w:t xml:space="preserve">  </w:t>
      </w:r>
      <w:proofErr w:type="gramEnd"/>
      <w:r w:rsidRPr="000D2817">
        <w:rPr>
          <w:szCs w:val="28"/>
        </w:rPr>
        <w:t>на 7,00 тыс.</w:t>
      </w:r>
      <w:r w:rsidR="005041AA">
        <w:rPr>
          <w:szCs w:val="28"/>
        </w:rPr>
        <w:t> </w:t>
      </w:r>
      <w:r w:rsidRPr="000D2817">
        <w:rPr>
          <w:szCs w:val="28"/>
        </w:rPr>
        <w:t>рублей или на 35</w:t>
      </w:r>
      <w:r w:rsidR="00E14548" w:rsidRPr="000D2817">
        <w:rPr>
          <w:szCs w:val="28"/>
        </w:rPr>
        <w:t>,0</w:t>
      </w:r>
      <w:r w:rsidRPr="000D2817">
        <w:rPr>
          <w:szCs w:val="28"/>
        </w:rPr>
        <w:t xml:space="preserve">% </w:t>
      </w:r>
      <w:r w:rsidR="00B2794E" w:rsidRPr="000D2817">
        <w:rPr>
          <w:szCs w:val="28"/>
        </w:rPr>
        <w:t xml:space="preserve">по сравнению с аналогичным периодом 2019 года </w:t>
      </w:r>
      <w:r w:rsidR="00E14548" w:rsidRPr="000D2817">
        <w:rPr>
          <w:szCs w:val="28"/>
        </w:rPr>
        <w:t>(</w:t>
      </w:r>
      <w:r w:rsidRPr="000D2817">
        <w:rPr>
          <w:szCs w:val="28"/>
        </w:rPr>
        <w:t>фактические поступления в отчётном периоде с</w:t>
      </w:r>
      <w:r w:rsidRPr="000D2817">
        <w:rPr>
          <w:rFonts w:eastAsia="Times New Roman"/>
        </w:rPr>
        <w:t>оставили</w:t>
      </w:r>
      <w:r w:rsidR="00E14548" w:rsidRPr="000D2817">
        <w:rPr>
          <w:rFonts w:eastAsia="Times New Roman"/>
        </w:rPr>
        <w:t xml:space="preserve"> </w:t>
      </w:r>
      <w:r w:rsidR="002038A4" w:rsidRPr="000D2817">
        <w:rPr>
          <w:szCs w:val="28"/>
        </w:rPr>
        <w:t>13</w:t>
      </w:r>
      <w:r w:rsidR="009A24A7" w:rsidRPr="000D2817">
        <w:rPr>
          <w:szCs w:val="28"/>
        </w:rPr>
        <w:t>,00</w:t>
      </w:r>
      <w:r w:rsidR="002038A4" w:rsidRPr="000D2817">
        <w:rPr>
          <w:szCs w:val="28"/>
        </w:rPr>
        <w:t xml:space="preserve"> </w:t>
      </w:r>
      <w:r w:rsidR="009128A1" w:rsidRPr="000D2817">
        <w:rPr>
          <w:szCs w:val="28"/>
        </w:rPr>
        <w:t>тыс.</w:t>
      </w:r>
      <w:r w:rsidR="005041AA">
        <w:rPr>
          <w:szCs w:val="28"/>
        </w:rPr>
        <w:t> </w:t>
      </w:r>
      <w:r w:rsidR="009128A1" w:rsidRPr="000D2817">
        <w:rPr>
          <w:szCs w:val="28"/>
        </w:rPr>
        <w:t>рублей</w:t>
      </w:r>
      <w:r w:rsidR="002038A4" w:rsidRPr="000D2817">
        <w:rPr>
          <w:szCs w:val="28"/>
        </w:rPr>
        <w:t xml:space="preserve">, </w:t>
      </w:r>
      <w:r w:rsidR="00260DE3">
        <w:rPr>
          <w:szCs w:val="28"/>
        </w:rPr>
        <w:t xml:space="preserve">                   </w:t>
      </w:r>
      <w:r w:rsidR="002038A4" w:rsidRPr="000D2817">
        <w:rPr>
          <w:szCs w:val="28"/>
        </w:rPr>
        <w:t>что меньше планового показателя на 7</w:t>
      </w:r>
      <w:r w:rsidR="00E14548" w:rsidRPr="000D2817">
        <w:rPr>
          <w:szCs w:val="28"/>
        </w:rPr>
        <w:t>,00</w:t>
      </w:r>
      <w:r w:rsidR="002038A4" w:rsidRPr="000D2817">
        <w:rPr>
          <w:szCs w:val="28"/>
        </w:rPr>
        <w:t xml:space="preserve"> тыс. </w:t>
      </w:r>
      <w:r w:rsidR="00E14548" w:rsidRPr="000D2817">
        <w:rPr>
          <w:szCs w:val="28"/>
        </w:rPr>
        <w:t>рублей).</w:t>
      </w:r>
    </w:p>
    <w:p w:rsidR="00FE2DCD" w:rsidRPr="000D2817" w:rsidRDefault="00BD3979" w:rsidP="00672460">
      <w:pPr>
        <w:jc w:val="both"/>
        <w:rPr>
          <w:rStyle w:val="101"/>
        </w:rPr>
      </w:pPr>
      <w:r w:rsidRPr="000D2817">
        <w:rPr>
          <w:sz w:val="28"/>
          <w:szCs w:val="28"/>
        </w:rPr>
        <w:tab/>
      </w:r>
      <w:r w:rsidR="00AF72CC" w:rsidRPr="000D2817">
        <w:rPr>
          <w:sz w:val="28"/>
          <w:szCs w:val="28"/>
        </w:rPr>
        <w:t>3.2.2.</w:t>
      </w:r>
      <w:r w:rsidR="00AF72CC" w:rsidRPr="000D2817">
        <w:rPr>
          <w:sz w:val="28"/>
          <w:szCs w:val="28"/>
        </w:rPr>
        <w:tab/>
      </w:r>
      <w:r w:rsidR="00EA6BB6" w:rsidRPr="000D2817">
        <w:rPr>
          <w:rStyle w:val="141"/>
          <w:color w:val="auto"/>
        </w:rPr>
        <w:t xml:space="preserve">В 2020 году план по расходам </w:t>
      </w:r>
      <w:r w:rsidR="00EA6BB6" w:rsidRPr="000D2817">
        <w:rPr>
          <w:rStyle w:val="101"/>
        </w:rPr>
        <w:t>исполнен на 70,2%, при плане                                                      20 054,00 тыс. рублей, фактическое исполнение составило 14 084,00 тыс.</w:t>
      </w:r>
      <w:r w:rsidR="005041AA">
        <w:rPr>
          <w:rStyle w:val="101"/>
        </w:rPr>
        <w:t> </w:t>
      </w:r>
      <w:proofErr w:type="gramStart"/>
      <w:r w:rsidR="00EA6BB6" w:rsidRPr="000D2817">
        <w:rPr>
          <w:rStyle w:val="101"/>
        </w:rPr>
        <w:t xml:space="preserve">рублей, </w:t>
      </w:r>
      <w:r w:rsidR="00260DE3">
        <w:rPr>
          <w:rStyle w:val="101"/>
        </w:rPr>
        <w:t xml:space="preserve">  </w:t>
      </w:r>
      <w:proofErr w:type="gramEnd"/>
      <w:r w:rsidR="00260DE3">
        <w:rPr>
          <w:rStyle w:val="101"/>
        </w:rPr>
        <w:t xml:space="preserve">   </w:t>
      </w:r>
      <w:r w:rsidR="00EA6BB6" w:rsidRPr="000D2817">
        <w:rPr>
          <w:rStyle w:val="101"/>
        </w:rPr>
        <w:t xml:space="preserve">что </w:t>
      </w:r>
      <w:r w:rsidR="00EA6BB6" w:rsidRPr="000D2817">
        <w:rPr>
          <w:sz w:val="28"/>
          <w:szCs w:val="28"/>
        </w:rPr>
        <w:t>на 4 100,00 тыс.</w:t>
      </w:r>
      <w:r w:rsidR="005041AA">
        <w:rPr>
          <w:sz w:val="28"/>
          <w:szCs w:val="28"/>
        </w:rPr>
        <w:t> </w:t>
      </w:r>
      <w:r w:rsidR="00EA6BB6" w:rsidRPr="000D2817">
        <w:rPr>
          <w:sz w:val="28"/>
          <w:szCs w:val="28"/>
        </w:rPr>
        <w:t xml:space="preserve">рублей </w:t>
      </w:r>
      <w:r w:rsidR="00AF72CC" w:rsidRPr="000D2817">
        <w:rPr>
          <w:sz w:val="28"/>
          <w:szCs w:val="28"/>
        </w:rPr>
        <w:t xml:space="preserve">или </w:t>
      </w:r>
      <w:r w:rsidR="00FE2DCD" w:rsidRPr="000D2817">
        <w:rPr>
          <w:sz w:val="28"/>
          <w:szCs w:val="28"/>
        </w:rPr>
        <w:t>н</w:t>
      </w:r>
      <w:r w:rsidR="00EA6BB6" w:rsidRPr="000D2817">
        <w:rPr>
          <w:sz w:val="28"/>
          <w:szCs w:val="28"/>
        </w:rPr>
        <w:t>а 22,5% меньше показателя 2019 года.</w:t>
      </w:r>
      <w:r w:rsidR="00AF72CC" w:rsidRPr="000D2817">
        <w:rPr>
          <w:sz w:val="28"/>
          <w:szCs w:val="28"/>
        </w:rPr>
        <w:t xml:space="preserve"> </w:t>
      </w:r>
      <w:r w:rsidR="00EA6BB6" w:rsidRPr="000D2817">
        <w:rPr>
          <w:rStyle w:val="101"/>
        </w:rPr>
        <w:tab/>
        <w:t xml:space="preserve">Уменьшение расходов в отчётном периоде </w:t>
      </w:r>
      <w:r w:rsidR="00FE2DCD" w:rsidRPr="000D2817">
        <w:rPr>
          <w:rStyle w:val="101"/>
        </w:rPr>
        <w:t xml:space="preserve">относительно показателей 2019 года </w:t>
      </w:r>
      <w:r w:rsidR="00EA6BB6" w:rsidRPr="000D2817">
        <w:rPr>
          <w:rStyle w:val="101"/>
        </w:rPr>
        <w:t xml:space="preserve">и неисполнение плана </w:t>
      </w:r>
      <w:r w:rsidR="00FE2DCD" w:rsidRPr="000D2817">
        <w:rPr>
          <w:rStyle w:val="101"/>
        </w:rPr>
        <w:t xml:space="preserve">обусловлено </w:t>
      </w:r>
      <w:r w:rsidR="00B2794E" w:rsidRPr="000D2817">
        <w:rPr>
          <w:rStyle w:val="101"/>
        </w:rPr>
        <w:t xml:space="preserve">запретом на работу бань в связи с </w:t>
      </w:r>
      <w:proofErr w:type="gramStart"/>
      <w:r w:rsidR="00B2794E" w:rsidRPr="000D2817">
        <w:rPr>
          <w:rStyle w:val="101"/>
        </w:rPr>
        <w:t xml:space="preserve">пандемией, </w:t>
      </w:r>
      <w:r w:rsidR="00260DE3">
        <w:rPr>
          <w:rStyle w:val="101"/>
        </w:rPr>
        <w:t xml:space="preserve">  </w:t>
      </w:r>
      <w:proofErr w:type="gramEnd"/>
      <w:r w:rsidR="00260DE3">
        <w:rPr>
          <w:rStyle w:val="101"/>
        </w:rPr>
        <w:t xml:space="preserve">        </w:t>
      </w:r>
      <w:r w:rsidR="00B2794E" w:rsidRPr="000D2817">
        <w:rPr>
          <w:rStyle w:val="101"/>
        </w:rPr>
        <w:t>в том числе:</w:t>
      </w:r>
    </w:p>
    <w:p w:rsidR="00B2794E" w:rsidRPr="000D2817" w:rsidRDefault="00B2794E" w:rsidP="00672460">
      <w:pPr>
        <w:jc w:val="both"/>
        <w:rPr>
          <w:rStyle w:val="101"/>
        </w:rPr>
      </w:pPr>
      <w:r w:rsidRPr="000D2817">
        <w:rPr>
          <w:rStyle w:val="101"/>
        </w:rPr>
        <w:tab/>
        <w:t>1)</w:t>
      </w:r>
      <w:r w:rsidRPr="000D2817">
        <w:rPr>
          <w:rStyle w:val="101"/>
        </w:rPr>
        <w:tab/>
        <w:t xml:space="preserve">уменьшением расходов по ФОТ на 1 777,00 тыс. рублей или на 22,5% </w:t>
      </w:r>
      <w:r w:rsidR="005041AA">
        <w:rPr>
          <w:rStyle w:val="101"/>
        </w:rPr>
        <w:t xml:space="preserve">      </w:t>
      </w:r>
      <w:r w:rsidRPr="000D2817">
        <w:rPr>
          <w:sz w:val="28"/>
          <w:szCs w:val="28"/>
        </w:rPr>
        <w:t xml:space="preserve">по сравнению с аналогичным периодом 2019 года </w:t>
      </w:r>
      <w:r w:rsidRPr="000D2817">
        <w:rPr>
          <w:rStyle w:val="101"/>
        </w:rPr>
        <w:t>(</w:t>
      </w:r>
      <w:r w:rsidR="00D76351" w:rsidRPr="000D2817">
        <w:rPr>
          <w:rStyle w:val="101"/>
        </w:rPr>
        <w:t xml:space="preserve">фактические расходы в отчётном периоде </w:t>
      </w:r>
      <w:r w:rsidR="006B0D1A" w:rsidRPr="000D2817">
        <w:rPr>
          <w:rStyle w:val="101"/>
        </w:rPr>
        <w:t>6 131,30</w:t>
      </w:r>
      <w:r w:rsidRPr="000D2817">
        <w:rPr>
          <w:rStyle w:val="101"/>
        </w:rPr>
        <w:t xml:space="preserve"> тыс.</w:t>
      </w:r>
      <w:r w:rsidR="005974A8">
        <w:rPr>
          <w:rStyle w:val="101"/>
        </w:rPr>
        <w:t> </w:t>
      </w:r>
      <w:r w:rsidRPr="000D2817">
        <w:rPr>
          <w:rStyle w:val="101"/>
        </w:rPr>
        <w:t xml:space="preserve">рублей, что меньше планового показателя на </w:t>
      </w:r>
      <w:r w:rsidR="006B0D1A" w:rsidRPr="000D2817">
        <w:rPr>
          <w:rStyle w:val="101"/>
        </w:rPr>
        <w:t>2 414,70</w:t>
      </w:r>
      <w:r w:rsidRPr="000D2817">
        <w:rPr>
          <w:rStyle w:val="101"/>
        </w:rPr>
        <w:t xml:space="preserve"> тыс.</w:t>
      </w:r>
      <w:r w:rsidR="00260DE3">
        <w:rPr>
          <w:rStyle w:val="101"/>
        </w:rPr>
        <w:t> </w:t>
      </w:r>
      <w:r w:rsidRPr="000D2817">
        <w:rPr>
          <w:rStyle w:val="101"/>
        </w:rPr>
        <w:t xml:space="preserve">рублей или на </w:t>
      </w:r>
      <w:r w:rsidR="00C26404" w:rsidRPr="000D2817">
        <w:rPr>
          <w:rStyle w:val="101"/>
        </w:rPr>
        <w:t>28,</w:t>
      </w:r>
      <w:r w:rsidR="006B0D1A" w:rsidRPr="000D2817">
        <w:rPr>
          <w:rStyle w:val="101"/>
        </w:rPr>
        <w:t>3</w:t>
      </w:r>
      <w:r w:rsidRPr="000D2817">
        <w:rPr>
          <w:rStyle w:val="101"/>
        </w:rPr>
        <w:t>%);</w:t>
      </w:r>
    </w:p>
    <w:p w:rsidR="006B0D1A" w:rsidRPr="000D2817" w:rsidRDefault="00B2794E" w:rsidP="006B0D1A">
      <w:pPr>
        <w:jc w:val="both"/>
        <w:rPr>
          <w:rStyle w:val="101"/>
        </w:rPr>
      </w:pPr>
      <w:r w:rsidRPr="000D2817">
        <w:rPr>
          <w:rStyle w:val="101"/>
        </w:rPr>
        <w:tab/>
      </w:r>
      <w:r w:rsidR="009E415F" w:rsidRPr="000D2817">
        <w:rPr>
          <w:rStyle w:val="101"/>
        </w:rPr>
        <w:t>2)</w:t>
      </w:r>
      <w:r w:rsidR="009E415F" w:rsidRPr="000D2817">
        <w:rPr>
          <w:rStyle w:val="101"/>
        </w:rPr>
        <w:tab/>
      </w:r>
      <w:r w:rsidRPr="000D2817">
        <w:rPr>
          <w:rStyle w:val="101"/>
        </w:rPr>
        <w:t>уменьшением расходов по налогам с ФОТ 534,60 тыс.</w:t>
      </w:r>
      <w:r w:rsidR="005974A8">
        <w:rPr>
          <w:rStyle w:val="101"/>
        </w:rPr>
        <w:t> </w:t>
      </w:r>
      <w:r w:rsidRPr="000D2817">
        <w:rPr>
          <w:rStyle w:val="101"/>
        </w:rPr>
        <w:t xml:space="preserve">рублей или на 22,4% </w:t>
      </w:r>
      <w:r w:rsidRPr="000D2817">
        <w:rPr>
          <w:sz w:val="28"/>
          <w:szCs w:val="28"/>
        </w:rPr>
        <w:t xml:space="preserve">по сравнению с аналогичным периодом 2019 года </w:t>
      </w:r>
      <w:r w:rsidR="006B0D1A" w:rsidRPr="000D2817">
        <w:rPr>
          <w:rStyle w:val="101"/>
        </w:rPr>
        <w:t>(</w:t>
      </w:r>
      <w:r w:rsidR="00D76351" w:rsidRPr="000D2817">
        <w:rPr>
          <w:rStyle w:val="101"/>
        </w:rPr>
        <w:t>фактические расходы в отчётном периоде</w:t>
      </w:r>
      <w:r w:rsidR="006B0D1A" w:rsidRPr="000D2817">
        <w:rPr>
          <w:rStyle w:val="101"/>
        </w:rPr>
        <w:t xml:space="preserve"> 1 847,20 тыс.</w:t>
      </w:r>
      <w:r w:rsidR="005974A8">
        <w:rPr>
          <w:rStyle w:val="101"/>
        </w:rPr>
        <w:t> </w:t>
      </w:r>
      <w:r w:rsidR="006B0D1A" w:rsidRPr="000D2817">
        <w:rPr>
          <w:rStyle w:val="101"/>
        </w:rPr>
        <w:t xml:space="preserve">рублей, что меньше планового показателя на </w:t>
      </w:r>
      <w:r w:rsidR="005E34E0" w:rsidRPr="000D2817">
        <w:rPr>
          <w:rStyle w:val="101"/>
        </w:rPr>
        <w:t xml:space="preserve">                                             </w:t>
      </w:r>
      <w:r w:rsidR="006B0D1A" w:rsidRPr="000D2817">
        <w:rPr>
          <w:rStyle w:val="101"/>
        </w:rPr>
        <w:t>733,70 тыс. рублей или на 28,4%);</w:t>
      </w:r>
    </w:p>
    <w:p w:rsidR="00DA18F0" w:rsidRPr="000D2817" w:rsidRDefault="009E415F" w:rsidP="009E415F">
      <w:pPr>
        <w:jc w:val="both"/>
        <w:rPr>
          <w:rStyle w:val="101"/>
        </w:rPr>
      </w:pPr>
      <w:r w:rsidRPr="000D2817">
        <w:rPr>
          <w:rStyle w:val="101"/>
        </w:rPr>
        <w:tab/>
        <w:t>3)</w:t>
      </w:r>
      <w:r w:rsidRPr="000D2817">
        <w:rPr>
          <w:rStyle w:val="101"/>
        </w:rPr>
        <w:tab/>
        <w:t>уменьшением материальных затрат на проведение ремон</w:t>
      </w:r>
      <w:r w:rsidR="00DA18F0" w:rsidRPr="000D2817">
        <w:rPr>
          <w:rStyle w:val="101"/>
        </w:rPr>
        <w:t>тов</w:t>
      </w:r>
      <w:r w:rsidRPr="000D2817">
        <w:rPr>
          <w:rStyle w:val="101"/>
        </w:rPr>
        <w:t xml:space="preserve"> собственными силами на 58,70 тыс.</w:t>
      </w:r>
      <w:r w:rsidR="00260DE3">
        <w:rPr>
          <w:rStyle w:val="101"/>
        </w:rPr>
        <w:t> </w:t>
      </w:r>
      <w:r w:rsidRPr="000D2817">
        <w:rPr>
          <w:rStyle w:val="101"/>
        </w:rPr>
        <w:t xml:space="preserve">рублей или на 43,7% </w:t>
      </w:r>
      <w:r w:rsidRPr="000D2817">
        <w:rPr>
          <w:sz w:val="28"/>
          <w:szCs w:val="28"/>
        </w:rPr>
        <w:t xml:space="preserve">по сравнению с аналогичным периодом 2019 года </w:t>
      </w:r>
      <w:r w:rsidRPr="000D2817">
        <w:rPr>
          <w:rStyle w:val="101"/>
        </w:rPr>
        <w:t xml:space="preserve">(фактические расходы </w:t>
      </w:r>
      <w:r w:rsidR="00D76351" w:rsidRPr="000D2817">
        <w:rPr>
          <w:rStyle w:val="101"/>
        </w:rPr>
        <w:t xml:space="preserve">в отчётном периоде </w:t>
      </w:r>
      <w:r w:rsidRPr="000D2817">
        <w:rPr>
          <w:rStyle w:val="101"/>
        </w:rPr>
        <w:t>составили</w:t>
      </w:r>
      <w:r w:rsidR="005E34E0" w:rsidRPr="000D2817">
        <w:rPr>
          <w:rStyle w:val="101"/>
        </w:rPr>
        <w:t xml:space="preserve"> </w:t>
      </w:r>
      <w:r w:rsidRPr="000D2817">
        <w:rPr>
          <w:rStyle w:val="101"/>
        </w:rPr>
        <w:t>75,60 тыс. рублей, что меньше планового показателя на 74,40 тыс. рублей или на 49,6%)</w:t>
      </w:r>
      <w:r w:rsidR="00DA18F0" w:rsidRPr="000D2817">
        <w:rPr>
          <w:rStyle w:val="101"/>
        </w:rPr>
        <w:t>;</w:t>
      </w:r>
    </w:p>
    <w:p w:rsidR="00621053" w:rsidRPr="000D2817" w:rsidRDefault="00621053" w:rsidP="009E415F">
      <w:pPr>
        <w:jc w:val="both"/>
        <w:rPr>
          <w:rStyle w:val="101"/>
        </w:rPr>
      </w:pPr>
      <w:r w:rsidRPr="000D2817">
        <w:rPr>
          <w:rStyle w:val="101"/>
        </w:rPr>
        <w:tab/>
        <w:t>4)</w:t>
      </w:r>
      <w:r w:rsidRPr="000D2817">
        <w:rPr>
          <w:rStyle w:val="101"/>
        </w:rPr>
        <w:tab/>
        <w:t xml:space="preserve">снижением материальных затрат на текущее содержание зданий на </w:t>
      </w:r>
      <w:r w:rsidR="001237C3" w:rsidRPr="000D2817">
        <w:rPr>
          <w:rStyle w:val="101"/>
        </w:rPr>
        <w:t xml:space="preserve">                                      </w:t>
      </w:r>
      <w:r w:rsidRPr="000D2817">
        <w:rPr>
          <w:rStyle w:val="101"/>
        </w:rPr>
        <w:t xml:space="preserve">55,60 тыс. рублей или на 10,4% </w:t>
      </w:r>
      <w:r w:rsidRPr="000D2817">
        <w:rPr>
          <w:sz w:val="28"/>
          <w:szCs w:val="28"/>
        </w:rPr>
        <w:t xml:space="preserve">по сравнению с аналогичным периодом 2019 года </w:t>
      </w:r>
      <w:r w:rsidRPr="000D2817">
        <w:rPr>
          <w:rStyle w:val="101"/>
        </w:rPr>
        <w:lastRenderedPageBreak/>
        <w:t>(фактические расходы в отчётном периоде составили 479,80 тыс. рублей, что меньше планового показателя на 70,20 тыс. рублей или на 12,8%);</w:t>
      </w:r>
    </w:p>
    <w:p w:rsidR="005E34E0" w:rsidRPr="000D2817" w:rsidRDefault="00DA18F0" w:rsidP="00621053">
      <w:pPr>
        <w:jc w:val="both"/>
        <w:rPr>
          <w:rStyle w:val="101"/>
        </w:rPr>
      </w:pPr>
      <w:r w:rsidRPr="000D2817">
        <w:rPr>
          <w:rStyle w:val="101"/>
        </w:rPr>
        <w:tab/>
      </w:r>
      <w:r w:rsidR="00621053" w:rsidRPr="000D2817">
        <w:rPr>
          <w:rStyle w:val="101"/>
        </w:rPr>
        <w:t>5</w:t>
      </w:r>
      <w:r w:rsidR="009E415F" w:rsidRPr="000D2817">
        <w:rPr>
          <w:rStyle w:val="101"/>
        </w:rPr>
        <w:t>)</w:t>
      </w:r>
      <w:r w:rsidR="009E415F" w:rsidRPr="000D2817">
        <w:rPr>
          <w:rStyle w:val="101"/>
        </w:rPr>
        <w:tab/>
        <w:t>снижением расходов по оплате коммунальных услуг</w:t>
      </w:r>
      <w:r w:rsidR="005E34E0" w:rsidRPr="000D2817">
        <w:rPr>
          <w:rStyle w:val="101"/>
        </w:rPr>
        <w:t xml:space="preserve"> (отопление, тепло с ГВС, хим. очищенная вода, прием сточных вод, отпуск питьевой воды, эл/энергия) на 1 077,00 тыс. рублей или на 21,3% </w:t>
      </w:r>
      <w:r w:rsidR="005E34E0" w:rsidRPr="000D2817">
        <w:rPr>
          <w:sz w:val="28"/>
          <w:szCs w:val="28"/>
        </w:rPr>
        <w:t>по сравнению с аналогичным периодом 2019 года (</w:t>
      </w:r>
      <w:r w:rsidR="002C487C" w:rsidRPr="000D2817">
        <w:rPr>
          <w:rStyle w:val="101"/>
        </w:rPr>
        <w:t xml:space="preserve">фактические расходы в отчётном периоде </w:t>
      </w:r>
      <w:r w:rsidR="005E34E0" w:rsidRPr="000D2817">
        <w:rPr>
          <w:rStyle w:val="101"/>
        </w:rPr>
        <w:t>составили 3 978,00 тыс.</w:t>
      </w:r>
      <w:r w:rsidR="005974A8">
        <w:rPr>
          <w:rStyle w:val="101"/>
        </w:rPr>
        <w:t> </w:t>
      </w:r>
      <w:proofErr w:type="gramStart"/>
      <w:r w:rsidR="005E34E0" w:rsidRPr="000D2817">
        <w:rPr>
          <w:rStyle w:val="101"/>
        </w:rPr>
        <w:t xml:space="preserve">рублей, </w:t>
      </w:r>
      <w:r w:rsidR="005974A8">
        <w:rPr>
          <w:rStyle w:val="101"/>
        </w:rPr>
        <w:t xml:space="preserve">  </w:t>
      </w:r>
      <w:proofErr w:type="gramEnd"/>
      <w:r w:rsidR="005974A8">
        <w:rPr>
          <w:rStyle w:val="101"/>
        </w:rPr>
        <w:t xml:space="preserve">                </w:t>
      </w:r>
      <w:r w:rsidR="005E34E0" w:rsidRPr="000D2817">
        <w:rPr>
          <w:rStyle w:val="101"/>
        </w:rPr>
        <w:t>что меньше планового показателя на 1 729,00 тыс. рублей или на 30,3%);</w:t>
      </w:r>
    </w:p>
    <w:p w:rsidR="009C47B4" w:rsidRPr="000D2817" w:rsidRDefault="005E34E0" w:rsidP="009C47B4">
      <w:pPr>
        <w:jc w:val="both"/>
        <w:rPr>
          <w:rStyle w:val="101"/>
        </w:rPr>
      </w:pPr>
      <w:r w:rsidRPr="000D2817">
        <w:rPr>
          <w:rStyle w:val="101"/>
        </w:rPr>
        <w:tab/>
      </w:r>
      <w:r w:rsidR="00621053" w:rsidRPr="000D2817">
        <w:rPr>
          <w:rStyle w:val="101"/>
        </w:rPr>
        <w:t>6</w:t>
      </w:r>
      <w:r w:rsidRPr="000D2817">
        <w:rPr>
          <w:rStyle w:val="101"/>
        </w:rPr>
        <w:t>)</w:t>
      </w:r>
      <w:r w:rsidRPr="000D2817">
        <w:rPr>
          <w:rStyle w:val="101"/>
        </w:rPr>
        <w:tab/>
        <w:t>снижением прочих расходов (услуги связи, лабораторно-инструментальные исследования по программе производственного контроля, вывоз мусора</w:t>
      </w:r>
      <w:r w:rsidR="00621053" w:rsidRPr="000D2817">
        <w:rPr>
          <w:rStyle w:val="101"/>
        </w:rPr>
        <w:t>, медосмотры, ремонтные работы</w:t>
      </w:r>
      <w:r w:rsidR="005F61D4" w:rsidRPr="000D2817">
        <w:rPr>
          <w:rStyle w:val="101"/>
        </w:rPr>
        <w:t xml:space="preserve">, строительный контроль </w:t>
      </w:r>
      <w:r w:rsidR="009C47B4" w:rsidRPr="000D2817">
        <w:rPr>
          <w:rStyle w:val="101"/>
        </w:rPr>
        <w:t xml:space="preserve">и пр.) на </w:t>
      </w:r>
      <w:r w:rsidR="005F61D4" w:rsidRPr="000D2817">
        <w:rPr>
          <w:rStyle w:val="101"/>
        </w:rPr>
        <w:t xml:space="preserve">                      </w:t>
      </w:r>
      <w:r w:rsidR="009C47B4" w:rsidRPr="000D2817">
        <w:rPr>
          <w:rStyle w:val="101"/>
        </w:rPr>
        <w:t xml:space="preserve">596,80 тыс. рублей или на 33,2% </w:t>
      </w:r>
      <w:r w:rsidR="009C47B4" w:rsidRPr="000D2817">
        <w:rPr>
          <w:sz w:val="28"/>
          <w:szCs w:val="28"/>
        </w:rPr>
        <w:t>по сравнению с аналогичным периодом 2019 года (</w:t>
      </w:r>
      <w:r w:rsidR="002C487C" w:rsidRPr="000D2817">
        <w:rPr>
          <w:rStyle w:val="101"/>
        </w:rPr>
        <w:t xml:space="preserve">фактические расходы в отчётном периоде </w:t>
      </w:r>
      <w:r w:rsidR="009C47B4" w:rsidRPr="000D2817">
        <w:rPr>
          <w:rStyle w:val="101"/>
        </w:rPr>
        <w:t>составили 1 201,00 тыс.</w:t>
      </w:r>
      <w:r w:rsidR="00260DE3">
        <w:rPr>
          <w:rStyle w:val="101"/>
        </w:rPr>
        <w:t> </w:t>
      </w:r>
      <w:proofErr w:type="gramStart"/>
      <w:r w:rsidR="009C47B4" w:rsidRPr="000D2817">
        <w:rPr>
          <w:rStyle w:val="101"/>
        </w:rPr>
        <w:t xml:space="preserve">рублей, </w:t>
      </w:r>
      <w:r w:rsidR="00260DE3">
        <w:rPr>
          <w:rStyle w:val="101"/>
        </w:rPr>
        <w:t xml:space="preserve">  </w:t>
      </w:r>
      <w:proofErr w:type="gramEnd"/>
      <w:r w:rsidR="00260DE3">
        <w:rPr>
          <w:rStyle w:val="101"/>
        </w:rPr>
        <w:t xml:space="preserve">                 </w:t>
      </w:r>
      <w:r w:rsidR="009C47B4" w:rsidRPr="000D2817">
        <w:rPr>
          <w:rStyle w:val="101"/>
        </w:rPr>
        <w:t>что меньше планового показателя на 976,00 тыс. рублей или на 44,1%)</w:t>
      </w:r>
      <w:r w:rsidR="00621053" w:rsidRPr="000D2817">
        <w:rPr>
          <w:rStyle w:val="101"/>
        </w:rPr>
        <w:t>, в том числе:</w:t>
      </w:r>
    </w:p>
    <w:p w:rsidR="00621053" w:rsidRPr="000D2817" w:rsidRDefault="00621053" w:rsidP="00621053">
      <w:pPr>
        <w:jc w:val="both"/>
        <w:rPr>
          <w:rStyle w:val="101"/>
        </w:rPr>
      </w:pPr>
      <w:r w:rsidRPr="000D2817">
        <w:rPr>
          <w:rStyle w:val="101"/>
        </w:rPr>
        <w:tab/>
        <w:t>–</w:t>
      </w:r>
      <w:r w:rsidRPr="000D2817">
        <w:rPr>
          <w:rStyle w:val="101"/>
        </w:rPr>
        <w:tab/>
        <w:t>уменьшением расходов на проведение ремонтных работ на                                           273,30 тыс.</w:t>
      </w:r>
      <w:r w:rsidR="00260DE3">
        <w:rPr>
          <w:rStyle w:val="101"/>
        </w:rPr>
        <w:t> </w:t>
      </w:r>
      <w:r w:rsidRPr="000D2817">
        <w:rPr>
          <w:rStyle w:val="101"/>
        </w:rPr>
        <w:t xml:space="preserve">рублей или на 58,4% </w:t>
      </w:r>
      <w:r w:rsidRPr="000D2817">
        <w:rPr>
          <w:sz w:val="28"/>
          <w:szCs w:val="28"/>
        </w:rPr>
        <w:t xml:space="preserve">по сравнению с аналогичным периодом 2019 года </w:t>
      </w:r>
      <w:r w:rsidRPr="000D2817">
        <w:rPr>
          <w:rStyle w:val="101"/>
        </w:rPr>
        <w:t>(фактические расходы в отчётном периоде составили 194,60 тыс. рублей, что меньше планового показателя на 245,40 тыс. рублей или на 55,8%)</w:t>
      </w:r>
      <w:r w:rsidRPr="000D2817">
        <w:rPr>
          <w:rStyle w:val="aff2"/>
          <w:sz w:val="28"/>
        </w:rPr>
        <w:footnoteReference w:id="1"/>
      </w:r>
      <w:r w:rsidRPr="000D2817">
        <w:rPr>
          <w:rStyle w:val="101"/>
        </w:rPr>
        <w:t>;</w:t>
      </w:r>
    </w:p>
    <w:p w:rsidR="005E34E0" w:rsidRPr="000D2817" w:rsidRDefault="009B0B53" w:rsidP="00672460">
      <w:pPr>
        <w:jc w:val="both"/>
        <w:rPr>
          <w:rStyle w:val="101"/>
        </w:rPr>
      </w:pPr>
      <w:r w:rsidRPr="000D2817">
        <w:rPr>
          <w:rStyle w:val="101"/>
        </w:rPr>
        <w:tab/>
        <w:t>–</w:t>
      </w:r>
      <w:r w:rsidRPr="000D2817">
        <w:rPr>
          <w:rStyle w:val="101"/>
        </w:rPr>
        <w:tab/>
        <w:t>уменьшением расходов по строительному контролю на 1,50 тыс.</w:t>
      </w:r>
      <w:r w:rsidR="00260DE3">
        <w:rPr>
          <w:rStyle w:val="101"/>
        </w:rPr>
        <w:t> </w:t>
      </w:r>
      <w:r w:rsidRPr="000D2817">
        <w:rPr>
          <w:rStyle w:val="101"/>
        </w:rPr>
        <w:t xml:space="preserve">рублей или на 28,3% </w:t>
      </w:r>
      <w:r w:rsidRPr="000D2817">
        <w:rPr>
          <w:sz w:val="28"/>
          <w:szCs w:val="28"/>
        </w:rPr>
        <w:t xml:space="preserve">по сравнению с аналогичным периодом 2019 года </w:t>
      </w:r>
      <w:r w:rsidRPr="000D2817">
        <w:rPr>
          <w:rStyle w:val="101"/>
        </w:rPr>
        <w:t>(фактические расходы в отчётном периоде составили 3,80 тыс.</w:t>
      </w:r>
      <w:r w:rsidR="005041AA">
        <w:rPr>
          <w:rStyle w:val="101"/>
        </w:rPr>
        <w:t> </w:t>
      </w:r>
      <w:r w:rsidRPr="000D2817">
        <w:rPr>
          <w:rStyle w:val="101"/>
        </w:rPr>
        <w:t>рублей, что меньше планового показателя на 16,20 тыс.</w:t>
      </w:r>
      <w:r w:rsidR="00260DE3">
        <w:rPr>
          <w:rStyle w:val="101"/>
        </w:rPr>
        <w:t> </w:t>
      </w:r>
      <w:r w:rsidRPr="000D2817">
        <w:rPr>
          <w:rStyle w:val="101"/>
        </w:rPr>
        <w:t>рублей или на 81,0%).</w:t>
      </w:r>
    </w:p>
    <w:p w:rsidR="002038A4" w:rsidRPr="000D2817" w:rsidRDefault="005F61D4" w:rsidP="007E58AC">
      <w:pPr>
        <w:pStyle w:val="100"/>
        <w:rPr>
          <w:szCs w:val="28"/>
        </w:rPr>
      </w:pPr>
      <w:r w:rsidRPr="000D2817">
        <w:rPr>
          <w:rStyle w:val="101"/>
        </w:rPr>
        <w:tab/>
      </w:r>
      <w:r w:rsidR="007E58AC" w:rsidRPr="000D2817">
        <w:rPr>
          <w:rStyle w:val="101"/>
        </w:rPr>
        <w:t>3.2.3.</w:t>
      </w:r>
      <w:r w:rsidR="00F24A7D" w:rsidRPr="000D2817">
        <w:rPr>
          <w:rStyle w:val="141"/>
          <w:color w:val="auto"/>
        </w:rPr>
        <w:tab/>
        <w:t xml:space="preserve">По итогам финансово-хозяйственной деятельности за 2020 год </w:t>
      </w:r>
      <w:r w:rsidR="00F24A7D" w:rsidRPr="000D2817">
        <w:rPr>
          <w:rStyle w:val="101"/>
        </w:rPr>
        <w:t xml:space="preserve">при общем снижении расходов </w:t>
      </w:r>
      <w:r w:rsidR="00F24A7D" w:rsidRPr="000D2817">
        <w:rPr>
          <w:rStyle w:val="141"/>
          <w:color w:val="auto"/>
        </w:rPr>
        <w:t xml:space="preserve">МУП «Лоск» получен </w:t>
      </w:r>
      <w:r w:rsidR="00F24A7D" w:rsidRPr="000D2817">
        <w:rPr>
          <w:rStyle w:val="101"/>
        </w:rPr>
        <w:t xml:space="preserve">отрицательный финансовый результат в сумме </w:t>
      </w:r>
      <w:r w:rsidR="002038A4" w:rsidRPr="000D2817">
        <w:rPr>
          <w:szCs w:val="28"/>
        </w:rPr>
        <w:t>2</w:t>
      </w:r>
      <w:r w:rsidR="009128A1" w:rsidRPr="000D2817">
        <w:rPr>
          <w:szCs w:val="28"/>
        </w:rPr>
        <w:t> </w:t>
      </w:r>
      <w:r w:rsidR="002038A4" w:rsidRPr="000D2817">
        <w:rPr>
          <w:szCs w:val="28"/>
        </w:rPr>
        <w:t>427</w:t>
      </w:r>
      <w:r w:rsidR="009128A1" w:rsidRPr="000D2817">
        <w:rPr>
          <w:szCs w:val="28"/>
        </w:rPr>
        <w:t>,00</w:t>
      </w:r>
      <w:r w:rsidR="00AE011B" w:rsidRPr="000D2817">
        <w:rPr>
          <w:szCs w:val="28"/>
        </w:rPr>
        <w:t xml:space="preserve"> </w:t>
      </w:r>
      <w:r w:rsidR="001223FA" w:rsidRPr="000D2817">
        <w:rPr>
          <w:szCs w:val="28"/>
        </w:rPr>
        <w:t>тыс.</w:t>
      </w:r>
      <w:r w:rsidR="00260DE3">
        <w:rPr>
          <w:szCs w:val="28"/>
        </w:rPr>
        <w:t> </w:t>
      </w:r>
      <w:r w:rsidR="001223FA" w:rsidRPr="000D2817">
        <w:rPr>
          <w:szCs w:val="28"/>
        </w:rPr>
        <w:t>рублей</w:t>
      </w:r>
      <w:r w:rsidR="00F24A7D" w:rsidRPr="000D2817">
        <w:rPr>
          <w:szCs w:val="28"/>
        </w:rPr>
        <w:t xml:space="preserve"> (</w:t>
      </w:r>
      <w:r w:rsidR="00F24A7D" w:rsidRPr="000D2817">
        <w:rPr>
          <w:rStyle w:val="101"/>
        </w:rPr>
        <w:t>расходы превысили доходы на 2 427,00 тыс.</w:t>
      </w:r>
      <w:r w:rsidR="00260DE3">
        <w:rPr>
          <w:rStyle w:val="101"/>
        </w:rPr>
        <w:t> </w:t>
      </w:r>
      <w:r w:rsidR="00F24A7D" w:rsidRPr="000D2817">
        <w:rPr>
          <w:rStyle w:val="101"/>
        </w:rPr>
        <w:t>рублей или на 17,2%)</w:t>
      </w:r>
      <w:r w:rsidR="002038A4" w:rsidRPr="000D2817">
        <w:rPr>
          <w:szCs w:val="28"/>
        </w:rPr>
        <w:t>, что больше планового показателя на 2</w:t>
      </w:r>
      <w:r w:rsidR="009128A1" w:rsidRPr="000D2817">
        <w:rPr>
          <w:szCs w:val="28"/>
        </w:rPr>
        <w:t> </w:t>
      </w:r>
      <w:r w:rsidR="002038A4" w:rsidRPr="000D2817">
        <w:rPr>
          <w:szCs w:val="28"/>
        </w:rPr>
        <w:t>682</w:t>
      </w:r>
      <w:r w:rsidR="009128A1" w:rsidRPr="000D2817">
        <w:rPr>
          <w:szCs w:val="28"/>
        </w:rPr>
        <w:t>,00</w:t>
      </w:r>
      <w:r w:rsidR="002038A4" w:rsidRPr="000D2817">
        <w:rPr>
          <w:szCs w:val="28"/>
        </w:rPr>
        <w:t xml:space="preserve"> т</w:t>
      </w:r>
      <w:r w:rsidR="00F24A7D" w:rsidRPr="000D2817">
        <w:rPr>
          <w:szCs w:val="28"/>
        </w:rPr>
        <w:t>ыс.</w:t>
      </w:r>
      <w:r w:rsidR="00260DE3">
        <w:rPr>
          <w:szCs w:val="28"/>
        </w:rPr>
        <w:t> </w:t>
      </w:r>
      <w:r w:rsidR="00F24A7D" w:rsidRPr="000D2817">
        <w:rPr>
          <w:szCs w:val="28"/>
        </w:rPr>
        <w:t>рублей</w:t>
      </w:r>
      <w:r w:rsidR="002038A4" w:rsidRPr="000D2817">
        <w:rPr>
          <w:szCs w:val="28"/>
        </w:rPr>
        <w:t xml:space="preserve"> и </w:t>
      </w:r>
      <w:r w:rsidR="00F24A7D" w:rsidRPr="000D2817">
        <w:rPr>
          <w:szCs w:val="28"/>
        </w:rPr>
        <w:t xml:space="preserve">                                                </w:t>
      </w:r>
      <w:r w:rsidR="002038A4" w:rsidRPr="000D2817">
        <w:rPr>
          <w:szCs w:val="28"/>
        </w:rPr>
        <w:t>на 2</w:t>
      </w:r>
      <w:r w:rsidR="009128A1" w:rsidRPr="000D2817">
        <w:rPr>
          <w:szCs w:val="28"/>
        </w:rPr>
        <w:t> </w:t>
      </w:r>
      <w:r w:rsidR="002038A4" w:rsidRPr="000D2817">
        <w:rPr>
          <w:szCs w:val="28"/>
        </w:rPr>
        <w:t>450</w:t>
      </w:r>
      <w:r w:rsidR="009128A1" w:rsidRPr="000D2817">
        <w:rPr>
          <w:szCs w:val="28"/>
        </w:rPr>
        <w:t>,00</w:t>
      </w:r>
      <w:r w:rsidR="002038A4" w:rsidRPr="000D2817">
        <w:rPr>
          <w:szCs w:val="28"/>
        </w:rPr>
        <w:t xml:space="preserve"> тыс.</w:t>
      </w:r>
      <w:r w:rsidR="00260DE3">
        <w:rPr>
          <w:szCs w:val="28"/>
        </w:rPr>
        <w:t> </w:t>
      </w:r>
      <w:r w:rsidR="001223FA" w:rsidRPr="000D2817">
        <w:rPr>
          <w:szCs w:val="28"/>
        </w:rPr>
        <w:t>рублей</w:t>
      </w:r>
      <w:r w:rsidR="00F24A7D" w:rsidRPr="000D2817">
        <w:rPr>
          <w:szCs w:val="28"/>
        </w:rPr>
        <w:t xml:space="preserve"> больше показателя 2019 года</w:t>
      </w:r>
      <w:r w:rsidR="001223FA" w:rsidRPr="000D2817">
        <w:rPr>
          <w:szCs w:val="28"/>
        </w:rPr>
        <w:t>.</w:t>
      </w:r>
    </w:p>
    <w:p w:rsidR="00F24A7D" w:rsidRPr="000D2817" w:rsidRDefault="00F24A7D" w:rsidP="005857C1">
      <w:pPr>
        <w:pStyle w:val="100"/>
        <w:rPr>
          <w:rStyle w:val="141"/>
          <w:color w:val="auto"/>
        </w:rPr>
      </w:pPr>
      <w:r w:rsidRPr="000D2817">
        <w:tab/>
      </w:r>
      <w:r w:rsidR="007E58AC" w:rsidRPr="000D2817">
        <w:t>3.2.4.</w:t>
      </w:r>
      <w:r w:rsidR="007E58AC" w:rsidRPr="000D2817">
        <w:tab/>
      </w:r>
      <w:r w:rsidRPr="000D2817">
        <w:rPr>
          <w:rStyle w:val="141"/>
          <w:color w:val="auto"/>
        </w:rPr>
        <w:t xml:space="preserve">Прочие доходы за отчетный период превысили плановый показатель на </w:t>
      </w:r>
      <w:r w:rsidRPr="000D2817">
        <w:t xml:space="preserve">                 686,00 тыс.</w:t>
      </w:r>
      <w:r w:rsidR="005041AA">
        <w:t> </w:t>
      </w:r>
      <w:r w:rsidRPr="000D2817">
        <w:t xml:space="preserve">рублей или на 93,2% </w:t>
      </w:r>
      <w:r w:rsidRPr="000D2817">
        <w:rPr>
          <w:rStyle w:val="141"/>
          <w:color w:val="auto"/>
        </w:rPr>
        <w:t xml:space="preserve">и составили </w:t>
      </w:r>
      <w:r w:rsidRPr="000D2817">
        <w:t xml:space="preserve">736,00 </w:t>
      </w:r>
      <w:r w:rsidRPr="000D2817">
        <w:rPr>
          <w:rStyle w:val="141"/>
          <w:color w:val="auto"/>
        </w:rPr>
        <w:t>тыс.</w:t>
      </w:r>
      <w:r w:rsidR="00232BCF">
        <w:rPr>
          <w:rStyle w:val="141"/>
          <w:color w:val="auto"/>
          <w:lang w:val="en-US"/>
        </w:rPr>
        <w:t> </w:t>
      </w:r>
      <w:r w:rsidRPr="000D2817">
        <w:rPr>
          <w:rStyle w:val="141"/>
          <w:color w:val="auto"/>
        </w:rPr>
        <w:t xml:space="preserve">рублей, что меньше показателя </w:t>
      </w:r>
      <w:r w:rsidRPr="000D2817">
        <w:t xml:space="preserve">за аналогичный период прошлого года на </w:t>
      </w:r>
      <w:r w:rsidR="005857C1" w:rsidRPr="000D2817">
        <w:t>103</w:t>
      </w:r>
      <w:r w:rsidRPr="000D2817">
        <w:t xml:space="preserve">,00 тыс. рублей </w:t>
      </w:r>
      <w:r w:rsidR="005857C1" w:rsidRPr="000D2817">
        <w:t>или на 12,3%</w:t>
      </w:r>
      <w:r w:rsidR="00260DE3">
        <w:t>.</w:t>
      </w:r>
    </w:p>
    <w:p w:rsidR="00771057" w:rsidRPr="000D2817" w:rsidRDefault="005857C1" w:rsidP="005857C1">
      <w:pPr>
        <w:pStyle w:val="140"/>
        <w:rPr>
          <w:color w:val="auto"/>
        </w:rPr>
      </w:pPr>
      <w:r w:rsidRPr="000D2817">
        <w:rPr>
          <w:color w:val="auto"/>
        </w:rPr>
        <w:tab/>
      </w:r>
      <w:r w:rsidR="007E58AC" w:rsidRPr="000D2817">
        <w:rPr>
          <w:color w:val="auto"/>
        </w:rPr>
        <w:t>3.2.5.</w:t>
      </w:r>
      <w:r w:rsidR="007E58AC" w:rsidRPr="000D2817">
        <w:rPr>
          <w:color w:val="auto"/>
        </w:rPr>
        <w:tab/>
      </w:r>
      <w:r w:rsidRPr="000D2817">
        <w:rPr>
          <w:color w:val="auto"/>
        </w:rPr>
        <w:t xml:space="preserve">Прочие расходы </w:t>
      </w:r>
      <w:r w:rsidRPr="000D2817">
        <w:rPr>
          <w:rStyle w:val="141"/>
          <w:color w:val="auto"/>
        </w:rPr>
        <w:t xml:space="preserve">за отчетный период </w:t>
      </w:r>
      <w:r w:rsidRPr="000D2817">
        <w:rPr>
          <w:color w:val="auto"/>
        </w:rPr>
        <w:t>составили 1 112,00 тыс. рублей, что больше планового показателя на 978,00 тыс. рублей или на 87,9% и                                                          на 493,00 тыс. рублей или на 44,3% больше показателя 2019 года. Увеличение прочих расходов в 2020 году обусловлено в том числе</w:t>
      </w:r>
      <w:r w:rsidR="00771057" w:rsidRPr="000D2817">
        <w:rPr>
          <w:color w:val="auto"/>
        </w:rPr>
        <w:t>:</w:t>
      </w:r>
    </w:p>
    <w:p w:rsidR="005857C1" w:rsidRPr="000D2817" w:rsidRDefault="00771057" w:rsidP="005857C1">
      <w:pPr>
        <w:pStyle w:val="140"/>
        <w:rPr>
          <w:color w:val="auto"/>
        </w:rPr>
      </w:pPr>
      <w:r w:rsidRPr="000D2817">
        <w:rPr>
          <w:color w:val="auto"/>
        </w:rPr>
        <w:tab/>
        <w:t>1)</w:t>
      </w:r>
      <w:r w:rsidR="002553A6" w:rsidRPr="000D2817">
        <w:rPr>
          <w:color w:val="auto"/>
        </w:rPr>
        <w:t xml:space="preserve"> списанием</w:t>
      </w:r>
      <w:r w:rsidR="005857C1" w:rsidRPr="000D2817">
        <w:rPr>
          <w:color w:val="auto"/>
        </w:rPr>
        <w:t xml:space="preserve"> </w:t>
      </w:r>
      <w:r w:rsidR="00225105" w:rsidRPr="000D2817">
        <w:rPr>
          <w:color w:val="auto"/>
        </w:rPr>
        <w:t xml:space="preserve">нереальной к взысканию </w:t>
      </w:r>
      <w:r w:rsidR="005857C1" w:rsidRPr="000D2817">
        <w:rPr>
          <w:color w:val="auto"/>
        </w:rPr>
        <w:t xml:space="preserve">дебиторской задолженности </w:t>
      </w:r>
      <w:r w:rsidR="002553A6" w:rsidRPr="000D2817">
        <w:rPr>
          <w:color w:val="auto"/>
        </w:rPr>
        <w:t>в сумме 546,20 тыс.</w:t>
      </w:r>
      <w:r w:rsidR="006934AD">
        <w:rPr>
          <w:color w:val="auto"/>
          <w:lang w:val="en-US"/>
        </w:rPr>
        <w:t> </w:t>
      </w:r>
      <w:r w:rsidR="002553A6" w:rsidRPr="000D2817">
        <w:rPr>
          <w:color w:val="auto"/>
        </w:rPr>
        <w:t xml:space="preserve">рублей </w:t>
      </w:r>
      <w:r w:rsidR="005857C1" w:rsidRPr="000D2817">
        <w:rPr>
          <w:color w:val="auto"/>
        </w:rPr>
        <w:t xml:space="preserve">по решению </w:t>
      </w:r>
      <w:r w:rsidR="002553A6" w:rsidRPr="000D2817">
        <w:rPr>
          <w:color w:val="auto"/>
        </w:rPr>
        <w:t xml:space="preserve">Арбитражного суда от 20.02.2020 по делу </w:t>
      </w:r>
      <w:r w:rsidR="001237C3" w:rsidRPr="000D2817">
        <w:rPr>
          <w:color w:val="auto"/>
        </w:rPr>
        <w:t xml:space="preserve">                                     </w:t>
      </w:r>
      <w:r w:rsidR="002553A6" w:rsidRPr="000D2817">
        <w:rPr>
          <w:color w:val="auto"/>
        </w:rPr>
        <w:lastRenderedPageBreak/>
        <w:t>№</w:t>
      </w:r>
      <w:r w:rsidR="00260DE3">
        <w:rPr>
          <w:color w:val="auto"/>
        </w:rPr>
        <w:t> </w:t>
      </w:r>
      <w:r w:rsidR="002553A6" w:rsidRPr="000D2817">
        <w:rPr>
          <w:color w:val="auto"/>
        </w:rPr>
        <w:t xml:space="preserve">А76-47184/2019 (о взыскании неустойки за ненадлежащее исполнение обязательств по </w:t>
      </w:r>
      <w:r w:rsidR="005041AA">
        <w:rPr>
          <w:color w:val="auto"/>
        </w:rPr>
        <w:t>договору аренды от 26.12.2011 № </w:t>
      </w:r>
      <w:r w:rsidR="002553A6" w:rsidRPr="000D2817">
        <w:rPr>
          <w:color w:val="auto"/>
        </w:rPr>
        <w:t>20212/09 с ООО «Вита-</w:t>
      </w:r>
      <w:proofErr w:type="spellStart"/>
      <w:r w:rsidR="002553A6" w:rsidRPr="000D2817">
        <w:rPr>
          <w:color w:val="auto"/>
        </w:rPr>
        <w:t>Дентис</w:t>
      </w:r>
      <w:proofErr w:type="spellEnd"/>
      <w:r w:rsidR="002553A6" w:rsidRPr="000D2817">
        <w:rPr>
          <w:color w:val="auto"/>
        </w:rPr>
        <w:t>»)</w:t>
      </w:r>
      <w:r w:rsidR="002553A6" w:rsidRPr="000D2817">
        <w:rPr>
          <w:rStyle w:val="aff2"/>
          <w:color w:val="auto"/>
        </w:rPr>
        <w:footnoteReference w:id="2"/>
      </w:r>
      <w:r w:rsidRPr="000D2817">
        <w:rPr>
          <w:color w:val="auto"/>
        </w:rPr>
        <w:t>;</w:t>
      </w:r>
    </w:p>
    <w:p w:rsidR="006B32F9" w:rsidRPr="000D2817" w:rsidRDefault="00771057" w:rsidP="006B32F9">
      <w:pPr>
        <w:pStyle w:val="140"/>
        <w:rPr>
          <w:color w:val="auto"/>
        </w:rPr>
      </w:pPr>
      <w:r w:rsidRPr="000D2817">
        <w:rPr>
          <w:color w:val="auto"/>
        </w:rPr>
        <w:tab/>
        <w:t xml:space="preserve">2) </w:t>
      </w:r>
      <w:r w:rsidR="00B927BA" w:rsidRPr="000D2817">
        <w:rPr>
          <w:color w:val="auto"/>
        </w:rPr>
        <w:t>расчетов с ФГУП ПО «М</w:t>
      </w:r>
      <w:r w:rsidR="001558BA" w:rsidRPr="000D2817">
        <w:rPr>
          <w:color w:val="auto"/>
        </w:rPr>
        <w:t xml:space="preserve">аяк» по оплате задолженности </w:t>
      </w:r>
      <w:r w:rsidR="00B927BA" w:rsidRPr="000D2817">
        <w:rPr>
          <w:color w:val="auto"/>
        </w:rPr>
        <w:t>по договору теплоснабжения паром от 30.10.2014 №</w:t>
      </w:r>
      <w:r w:rsidR="00260DE3">
        <w:rPr>
          <w:color w:val="auto"/>
        </w:rPr>
        <w:t> </w:t>
      </w:r>
      <w:r w:rsidR="00B927BA" w:rsidRPr="000D2817">
        <w:rPr>
          <w:color w:val="auto"/>
        </w:rPr>
        <w:t xml:space="preserve">2902-юр/ГЭ (за август-декабрь 2016 года, январь, май-декабрь 2017 года) в сумме 385,80 тыс. рублей в рамках исполнения </w:t>
      </w:r>
      <w:r w:rsidR="006B32F9" w:rsidRPr="000D2817">
        <w:rPr>
          <w:color w:val="auto"/>
        </w:rPr>
        <w:t>М</w:t>
      </w:r>
      <w:r w:rsidR="00B927BA" w:rsidRPr="000D2817">
        <w:rPr>
          <w:color w:val="auto"/>
        </w:rPr>
        <w:t>ирового соглашения по делу №</w:t>
      </w:r>
      <w:r w:rsidR="006934AD">
        <w:rPr>
          <w:color w:val="auto"/>
          <w:lang w:val="en-US"/>
        </w:rPr>
        <w:t> </w:t>
      </w:r>
      <w:r w:rsidR="00B927BA" w:rsidRPr="000D2817">
        <w:rPr>
          <w:color w:val="auto"/>
        </w:rPr>
        <w:t>А76-16364/2018</w:t>
      </w:r>
      <w:r w:rsidR="006B32F9" w:rsidRPr="000D2817">
        <w:rPr>
          <w:rStyle w:val="aff2"/>
          <w:color w:val="auto"/>
        </w:rPr>
        <w:footnoteReference w:id="3"/>
      </w:r>
      <w:r w:rsidR="006B32F9" w:rsidRPr="000D2817">
        <w:rPr>
          <w:color w:val="auto"/>
        </w:rPr>
        <w:t>.</w:t>
      </w:r>
    </w:p>
    <w:p w:rsidR="001558BA" w:rsidRPr="000D2817" w:rsidRDefault="00B400BC" w:rsidP="006B32F9">
      <w:pPr>
        <w:pStyle w:val="140"/>
        <w:rPr>
          <w:color w:val="auto"/>
        </w:rPr>
      </w:pPr>
      <w:r w:rsidRPr="000D2817">
        <w:rPr>
          <w:color w:val="auto"/>
        </w:rPr>
        <w:tab/>
      </w:r>
      <w:r w:rsidR="007E58AC" w:rsidRPr="000D2817">
        <w:rPr>
          <w:color w:val="auto"/>
        </w:rPr>
        <w:t>3.2.6.</w:t>
      </w:r>
      <w:r w:rsidR="007E58AC" w:rsidRPr="000D2817">
        <w:rPr>
          <w:color w:val="auto"/>
        </w:rPr>
        <w:tab/>
      </w:r>
      <w:r w:rsidRPr="000D2817">
        <w:rPr>
          <w:color w:val="auto"/>
        </w:rPr>
        <w:t xml:space="preserve">С учетом прочих доходов и расходов, всех видов налогов и иных обязательных платежей, убыток </w:t>
      </w:r>
      <w:r w:rsidR="004730C9" w:rsidRPr="000D2817">
        <w:rPr>
          <w:color w:val="auto"/>
        </w:rPr>
        <w:t>МУП «Лоск» по итогам финансово-хозяйственной деятельности з</w:t>
      </w:r>
      <w:r w:rsidRPr="000D2817">
        <w:rPr>
          <w:color w:val="auto"/>
        </w:rPr>
        <w:t>а 2020 г</w:t>
      </w:r>
      <w:r w:rsidR="004730C9" w:rsidRPr="000D2817">
        <w:rPr>
          <w:color w:val="auto"/>
        </w:rPr>
        <w:t>од</w:t>
      </w:r>
      <w:r w:rsidRPr="000D2817">
        <w:rPr>
          <w:color w:val="auto"/>
        </w:rPr>
        <w:t xml:space="preserve"> составил 2</w:t>
      </w:r>
      <w:r w:rsidR="005041AA">
        <w:rPr>
          <w:color w:val="auto"/>
        </w:rPr>
        <w:t> </w:t>
      </w:r>
      <w:r w:rsidRPr="000D2817">
        <w:rPr>
          <w:color w:val="auto"/>
        </w:rPr>
        <w:t xml:space="preserve">925 </w:t>
      </w:r>
      <w:r w:rsidR="004730C9" w:rsidRPr="000D2817">
        <w:rPr>
          <w:color w:val="auto"/>
        </w:rPr>
        <w:t>тыс.</w:t>
      </w:r>
      <w:r w:rsidR="005041AA">
        <w:rPr>
          <w:color w:val="auto"/>
        </w:rPr>
        <w:t> </w:t>
      </w:r>
      <w:r w:rsidR="004730C9" w:rsidRPr="000D2817">
        <w:rPr>
          <w:color w:val="auto"/>
        </w:rPr>
        <w:t>рублей</w:t>
      </w:r>
      <w:r w:rsidRPr="000D2817">
        <w:rPr>
          <w:color w:val="auto"/>
        </w:rPr>
        <w:t>, что больше планового показателя на 2</w:t>
      </w:r>
      <w:r w:rsidR="00260DE3">
        <w:rPr>
          <w:color w:val="auto"/>
        </w:rPr>
        <w:t> </w:t>
      </w:r>
      <w:r w:rsidRPr="000D2817">
        <w:rPr>
          <w:color w:val="auto"/>
        </w:rPr>
        <w:t>946 тыс. руб</w:t>
      </w:r>
      <w:r w:rsidR="004730C9" w:rsidRPr="000D2817">
        <w:rPr>
          <w:color w:val="auto"/>
        </w:rPr>
        <w:t>лей</w:t>
      </w:r>
      <w:r w:rsidRPr="000D2817">
        <w:rPr>
          <w:color w:val="auto"/>
        </w:rPr>
        <w:t xml:space="preserve"> и больше показателя за 2019 г</w:t>
      </w:r>
      <w:r w:rsidR="004730C9" w:rsidRPr="000D2817">
        <w:rPr>
          <w:color w:val="auto"/>
        </w:rPr>
        <w:t>од</w:t>
      </w:r>
      <w:r w:rsidRPr="000D2817">
        <w:rPr>
          <w:color w:val="auto"/>
        </w:rPr>
        <w:t xml:space="preserve"> на 3</w:t>
      </w:r>
      <w:r w:rsidR="00260DE3">
        <w:rPr>
          <w:color w:val="auto"/>
        </w:rPr>
        <w:t> </w:t>
      </w:r>
      <w:r w:rsidRPr="000D2817">
        <w:rPr>
          <w:color w:val="auto"/>
        </w:rPr>
        <w:t xml:space="preserve">014 </w:t>
      </w:r>
      <w:r w:rsidR="00397BDB" w:rsidRPr="000D2817">
        <w:rPr>
          <w:color w:val="auto"/>
        </w:rPr>
        <w:t>тыс.</w:t>
      </w:r>
      <w:r w:rsidR="00260DE3">
        <w:rPr>
          <w:color w:val="auto"/>
        </w:rPr>
        <w:t> </w:t>
      </w:r>
      <w:r w:rsidR="00397BDB" w:rsidRPr="000D2817">
        <w:rPr>
          <w:color w:val="auto"/>
        </w:rPr>
        <w:t>рублей</w:t>
      </w:r>
      <w:r w:rsidRPr="000D2817">
        <w:rPr>
          <w:color w:val="auto"/>
        </w:rPr>
        <w:t xml:space="preserve"> (за 2019 г. прибыль – 89</w:t>
      </w:r>
      <w:r w:rsidR="004730C9" w:rsidRPr="000D2817">
        <w:rPr>
          <w:color w:val="auto"/>
        </w:rPr>
        <w:t xml:space="preserve"> тыс.</w:t>
      </w:r>
      <w:r w:rsidR="00232BCF">
        <w:rPr>
          <w:color w:val="auto"/>
          <w:lang w:val="en-US"/>
        </w:rPr>
        <w:t> </w:t>
      </w:r>
      <w:r w:rsidR="004730C9" w:rsidRPr="000D2817">
        <w:rPr>
          <w:color w:val="auto"/>
        </w:rPr>
        <w:t>рублей)</w:t>
      </w:r>
      <w:r w:rsidR="005974A8">
        <w:rPr>
          <w:color w:val="auto"/>
        </w:rPr>
        <w:t>.</w:t>
      </w:r>
    </w:p>
    <w:p w:rsidR="00F32E8F" w:rsidRPr="000D2817" w:rsidRDefault="00F32E8F" w:rsidP="00F32E8F">
      <w:pPr>
        <w:pStyle w:val="130"/>
        <w:rPr>
          <w:color w:val="auto"/>
        </w:rPr>
      </w:pPr>
      <w:r w:rsidRPr="000D2817">
        <w:rPr>
          <w:color w:val="auto"/>
        </w:rPr>
        <w:tab/>
        <w:t>3.3.</w:t>
      </w:r>
      <w:r w:rsidRPr="000D2817">
        <w:rPr>
          <w:color w:val="auto"/>
        </w:rPr>
        <w:tab/>
        <w:t xml:space="preserve">По данным отчетов руководителя о выполнении основных показателей финансово-хозяйственной деятельности МУП «Лоск» и годовой бухгалтерской отчетности (ф. 1 «Бухгалтерский баланс», ф. 2 «Отчет о финансовых результатах») за первое полугодие 2021 года, представленных в Управление экономики </w:t>
      </w:r>
      <w:r w:rsidR="0036660E" w:rsidRPr="000D2817">
        <w:rPr>
          <w:color w:val="auto"/>
        </w:rPr>
        <w:t xml:space="preserve">                                 </w:t>
      </w:r>
      <w:proofErr w:type="gramStart"/>
      <w:r w:rsidR="0036660E" w:rsidRPr="000D2817">
        <w:rPr>
          <w:color w:val="auto"/>
        </w:rPr>
        <w:t xml:space="preserve">   </w:t>
      </w:r>
      <w:r w:rsidRPr="000D2817">
        <w:rPr>
          <w:color w:val="auto"/>
        </w:rPr>
        <w:t>(</w:t>
      </w:r>
      <w:proofErr w:type="gramEnd"/>
      <w:r w:rsidRPr="000D2817">
        <w:rPr>
          <w:color w:val="auto"/>
        </w:rPr>
        <w:t xml:space="preserve">исх. от </w:t>
      </w:r>
      <w:r w:rsidR="00217BE4" w:rsidRPr="000D2817">
        <w:rPr>
          <w:color w:val="auto"/>
        </w:rPr>
        <w:t>30.07.2021</w:t>
      </w:r>
      <w:r w:rsidRPr="000D2817">
        <w:rPr>
          <w:color w:val="auto"/>
        </w:rPr>
        <w:t xml:space="preserve"> №</w:t>
      </w:r>
      <w:r w:rsidR="005041AA">
        <w:rPr>
          <w:color w:val="auto"/>
        </w:rPr>
        <w:t> </w:t>
      </w:r>
      <w:r w:rsidRPr="000D2817">
        <w:rPr>
          <w:color w:val="auto"/>
        </w:rPr>
        <w:t>01-14/</w:t>
      </w:r>
      <w:r w:rsidR="00217BE4" w:rsidRPr="000D2817">
        <w:rPr>
          <w:color w:val="auto"/>
        </w:rPr>
        <w:t>99</w:t>
      </w:r>
      <w:r w:rsidRPr="000D2817">
        <w:rPr>
          <w:color w:val="auto"/>
        </w:rPr>
        <w:t>), исполнение основных экономических плановых показателей за отчетный период сложилось следующим образом:</w:t>
      </w:r>
    </w:p>
    <w:p w:rsidR="00BA42AF" w:rsidRPr="000D2817" w:rsidRDefault="00BA42AF" w:rsidP="00F32E8F">
      <w:pPr>
        <w:pStyle w:val="130"/>
        <w:rPr>
          <w:color w:val="auto"/>
          <w:sz w:val="6"/>
          <w:szCs w:val="6"/>
        </w:rPr>
      </w:pPr>
    </w:p>
    <w:tbl>
      <w:tblPr>
        <w:tblW w:w="10206" w:type="dxa"/>
        <w:tblLook w:val="04A0" w:firstRow="1" w:lastRow="0" w:firstColumn="1" w:lastColumn="0" w:noHBand="0" w:noVBand="1"/>
      </w:tblPr>
      <w:tblGrid>
        <w:gridCol w:w="520"/>
        <w:gridCol w:w="3875"/>
        <w:gridCol w:w="1020"/>
        <w:gridCol w:w="964"/>
        <w:gridCol w:w="992"/>
        <w:gridCol w:w="993"/>
        <w:gridCol w:w="850"/>
        <w:gridCol w:w="992"/>
      </w:tblGrid>
      <w:tr w:rsidR="000D2817" w:rsidRPr="000D2817" w:rsidTr="00E77422">
        <w:trPr>
          <w:trHeight w:val="20"/>
          <w:tblHeader/>
        </w:trPr>
        <w:tc>
          <w:tcPr>
            <w:tcW w:w="10206" w:type="dxa"/>
            <w:gridSpan w:val="8"/>
            <w:tcBorders>
              <w:top w:val="nil"/>
              <w:left w:val="nil"/>
              <w:bottom w:val="single" w:sz="12" w:space="0" w:color="auto"/>
              <w:right w:val="nil"/>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 xml:space="preserve">Таблица № </w:t>
            </w:r>
            <w:r w:rsidR="00BA42AF" w:rsidRPr="000D2817">
              <w:rPr>
                <w:sz w:val="18"/>
                <w:szCs w:val="18"/>
                <w:lang w:eastAsia="ru-RU"/>
              </w:rPr>
              <w:t>6</w:t>
            </w:r>
            <w:r w:rsidR="00130EC6" w:rsidRPr="000D2817">
              <w:rPr>
                <w:sz w:val="18"/>
                <w:szCs w:val="18"/>
                <w:lang w:eastAsia="ru-RU"/>
              </w:rPr>
              <w:t xml:space="preserve"> </w:t>
            </w:r>
            <w:r w:rsidRPr="000D2817">
              <w:rPr>
                <w:sz w:val="18"/>
                <w:szCs w:val="18"/>
                <w:lang w:eastAsia="ru-RU"/>
              </w:rPr>
              <w:t>(тыс. рублей)</w:t>
            </w:r>
          </w:p>
        </w:tc>
      </w:tr>
      <w:tr w:rsidR="000D2817" w:rsidRPr="000D2817" w:rsidTr="00E77422">
        <w:trPr>
          <w:trHeight w:val="20"/>
          <w:tblHeader/>
        </w:trPr>
        <w:tc>
          <w:tcPr>
            <w:tcW w:w="520" w:type="dxa"/>
            <w:vMerge w:val="restart"/>
            <w:tcBorders>
              <w:top w:val="single" w:sz="12" w:space="0" w:color="auto"/>
              <w:left w:val="single" w:sz="12" w:space="0" w:color="auto"/>
              <w:bottom w:val="single" w:sz="8" w:space="0" w:color="000000"/>
              <w:right w:val="single" w:sz="4" w:space="0" w:color="auto"/>
            </w:tcBorders>
            <w:shd w:val="clear" w:color="000000" w:fill="FFFFFF"/>
            <w:hideMark/>
          </w:tcPr>
          <w:p w:rsidR="00E77422" w:rsidRPr="000D2817" w:rsidRDefault="00E77422" w:rsidP="00E77422">
            <w:pPr>
              <w:jc w:val="center"/>
              <w:rPr>
                <w:sz w:val="18"/>
                <w:szCs w:val="18"/>
                <w:lang w:eastAsia="ru-RU"/>
              </w:rPr>
            </w:pPr>
            <w:r w:rsidRPr="000D2817">
              <w:rPr>
                <w:sz w:val="18"/>
                <w:szCs w:val="18"/>
                <w:lang w:eastAsia="ru-RU"/>
              </w:rPr>
              <w:t>№ п/п</w:t>
            </w:r>
          </w:p>
        </w:tc>
        <w:tc>
          <w:tcPr>
            <w:tcW w:w="3875" w:type="dxa"/>
            <w:vMerge w:val="restart"/>
            <w:tcBorders>
              <w:top w:val="single" w:sz="12" w:space="0" w:color="auto"/>
              <w:left w:val="single" w:sz="4" w:space="0" w:color="auto"/>
              <w:bottom w:val="single" w:sz="8" w:space="0" w:color="000000"/>
              <w:right w:val="single" w:sz="4" w:space="0" w:color="auto"/>
            </w:tcBorders>
            <w:shd w:val="clear" w:color="000000" w:fill="FFFFFF"/>
            <w:hideMark/>
          </w:tcPr>
          <w:p w:rsidR="00E77422" w:rsidRPr="000D2817" w:rsidRDefault="00E77422" w:rsidP="00E77422">
            <w:pPr>
              <w:jc w:val="center"/>
              <w:rPr>
                <w:sz w:val="18"/>
                <w:szCs w:val="18"/>
                <w:lang w:eastAsia="ru-RU"/>
              </w:rPr>
            </w:pPr>
            <w:r w:rsidRPr="000D2817">
              <w:rPr>
                <w:sz w:val="18"/>
                <w:szCs w:val="18"/>
                <w:lang w:eastAsia="ru-RU"/>
              </w:rPr>
              <w:t>Наименование показателя</w:t>
            </w:r>
          </w:p>
        </w:tc>
        <w:tc>
          <w:tcPr>
            <w:tcW w:w="1020" w:type="dxa"/>
            <w:vMerge w:val="restart"/>
            <w:tcBorders>
              <w:top w:val="single" w:sz="12" w:space="0" w:color="auto"/>
              <w:left w:val="single" w:sz="4" w:space="0" w:color="auto"/>
              <w:bottom w:val="single" w:sz="8" w:space="0" w:color="000000"/>
              <w:right w:val="single" w:sz="4" w:space="0" w:color="auto"/>
            </w:tcBorders>
            <w:shd w:val="clear" w:color="000000" w:fill="FFFFFF"/>
            <w:hideMark/>
          </w:tcPr>
          <w:p w:rsidR="00E77422" w:rsidRPr="000D2817" w:rsidRDefault="00E77422" w:rsidP="00E77422">
            <w:pPr>
              <w:jc w:val="center"/>
              <w:rPr>
                <w:sz w:val="18"/>
                <w:szCs w:val="18"/>
                <w:lang w:eastAsia="ru-RU"/>
              </w:rPr>
            </w:pPr>
            <w:r w:rsidRPr="000D2817">
              <w:rPr>
                <w:sz w:val="18"/>
                <w:szCs w:val="18"/>
                <w:lang w:eastAsia="ru-RU"/>
              </w:rPr>
              <w:t>Факт 6 мес. 2020 года</w:t>
            </w:r>
          </w:p>
        </w:tc>
        <w:tc>
          <w:tcPr>
            <w:tcW w:w="2949" w:type="dxa"/>
            <w:gridSpan w:val="3"/>
            <w:tcBorders>
              <w:top w:val="single" w:sz="12" w:space="0" w:color="auto"/>
              <w:left w:val="nil"/>
              <w:bottom w:val="single" w:sz="4" w:space="0" w:color="auto"/>
              <w:right w:val="single" w:sz="4" w:space="0" w:color="auto"/>
            </w:tcBorders>
            <w:shd w:val="clear" w:color="000000" w:fill="FFFFFF"/>
            <w:hideMark/>
          </w:tcPr>
          <w:p w:rsidR="00E77422" w:rsidRPr="000D2817" w:rsidRDefault="00E77422" w:rsidP="00E77422">
            <w:pPr>
              <w:jc w:val="center"/>
              <w:rPr>
                <w:sz w:val="18"/>
                <w:szCs w:val="18"/>
                <w:lang w:eastAsia="ru-RU"/>
              </w:rPr>
            </w:pPr>
            <w:r w:rsidRPr="000D2817">
              <w:rPr>
                <w:sz w:val="18"/>
                <w:szCs w:val="18"/>
                <w:lang w:eastAsia="ru-RU"/>
              </w:rPr>
              <w:t>6 мес. 2021 года</w:t>
            </w:r>
          </w:p>
        </w:tc>
        <w:tc>
          <w:tcPr>
            <w:tcW w:w="850" w:type="dxa"/>
            <w:vMerge w:val="restart"/>
            <w:tcBorders>
              <w:top w:val="single" w:sz="12" w:space="0" w:color="auto"/>
              <w:left w:val="single" w:sz="4" w:space="0" w:color="auto"/>
              <w:bottom w:val="single" w:sz="8" w:space="0" w:color="000000"/>
              <w:right w:val="single" w:sz="4" w:space="0" w:color="auto"/>
            </w:tcBorders>
            <w:shd w:val="clear" w:color="000000" w:fill="FFFFFF"/>
            <w:hideMark/>
          </w:tcPr>
          <w:p w:rsidR="00E77422" w:rsidRPr="000D2817" w:rsidRDefault="00E77422" w:rsidP="00E77422">
            <w:pPr>
              <w:jc w:val="center"/>
              <w:rPr>
                <w:sz w:val="18"/>
                <w:szCs w:val="18"/>
                <w:lang w:eastAsia="ru-RU"/>
              </w:rPr>
            </w:pPr>
            <w:r w:rsidRPr="000D2817">
              <w:rPr>
                <w:sz w:val="18"/>
                <w:szCs w:val="18"/>
                <w:lang w:eastAsia="ru-RU"/>
              </w:rPr>
              <w:t>Темп роста к плану 2021, %</w:t>
            </w:r>
          </w:p>
        </w:tc>
        <w:tc>
          <w:tcPr>
            <w:tcW w:w="992" w:type="dxa"/>
            <w:vMerge w:val="restart"/>
            <w:tcBorders>
              <w:top w:val="single" w:sz="12" w:space="0" w:color="auto"/>
              <w:left w:val="single" w:sz="4" w:space="0" w:color="auto"/>
              <w:bottom w:val="single" w:sz="8" w:space="0" w:color="000000"/>
              <w:right w:val="single" w:sz="12" w:space="0" w:color="auto"/>
            </w:tcBorders>
            <w:shd w:val="clear" w:color="000000" w:fill="FFFFFF"/>
            <w:hideMark/>
          </w:tcPr>
          <w:p w:rsidR="00E77422" w:rsidRPr="000D2817" w:rsidRDefault="00E77422" w:rsidP="00E77422">
            <w:pPr>
              <w:jc w:val="center"/>
              <w:rPr>
                <w:sz w:val="18"/>
                <w:szCs w:val="18"/>
                <w:lang w:eastAsia="ru-RU"/>
              </w:rPr>
            </w:pPr>
            <w:r w:rsidRPr="000D2817">
              <w:rPr>
                <w:sz w:val="18"/>
                <w:szCs w:val="18"/>
                <w:lang w:eastAsia="ru-RU"/>
              </w:rPr>
              <w:t>Темп роста к факту 2020, %</w:t>
            </w:r>
          </w:p>
        </w:tc>
      </w:tr>
      <w:tr w:rsidR="000D2817" w:rsidRPr="000D2817" w:rsidTr="00E77422">
        <w:trPr>
          <w:trHeight w:val="20"/>
          <w:tblHeader/>
        </w:trPr>
        <w:tc>
          <w:tcPr>
            <w:tcW w:w="520" w:type="dxa"/>
            <w:vMerge/>
            <w:tcBorders>
              <w:top w:val="nil"/>
              <w:left w:val="single" w:sz="12" w:space="0" w:color="auto"/>
              <w:bottom w:val="single" w:sz="12" w:space="0" w:color="auto"/>
              <w:right w:val="single" w:sz="4" w:space="0" w:color="auto"/>
            </w:tcBorders>
            <w:vAlign w:val="center"/>
            <w:hideMark/>
          </w:tcPr>
          <w:p w:rsidR="00E77422" w:rsidRPr="000D2817" w:rsidRDefault="00E77422" w:rsidP="00E77422">
            <w:pPr>
              <w:rPr>
                <w:sz w:val="18"/>
                <w:szCs w:val="18"/>
                <w:lang w:eastAsia="ru-RU"/>
              </w:rPr>
            </w:pPr>
          </w:p>
        </w:tc>
        <w:tc>
          <w:tcPr>
            <w:tcW w:w="3875" w:type="dxa"/>
            <w:vMerge/>
            <w:tcBorders>
              <w:top w:val="nil"/>
              <w:left w:val="single" w:sz="4" w:space="0" w:color="auto"/>
              <w:bottom w:val="single" w:sz="12" w:space="0" w:color="auto"/>
              <w:right w:val="single" w:sz="4" w:space="0" w:color="auto"/>
            </w:tcBorders>
            <w:vAlign w:val="center"/>
            <w:hideMark/>
          </w:tcPr>
          <w:p w:rsidR="00E77422" w:rsidRPr="000D2817" w:rsidRDefault="00E77422" w:rsidP="00E77422">
            <w:pPr>
              <w:rPr>
                <w:sz w:val="18"/>
                <w:szCs w:val="18"/>
                <w:lang w:eastAsia="ru-RU"/>
              </w:rPr>
            </w:pPr>
          </w:p>
        </w:tc>
        <w:tc>
          <w:tcPr>
            <w:tcW w:w="1020" w:type="dxa"/>
            <w:vMerge/>
            <w:tcBorders>
              <w:top w:val="nil"/>
              <w:left w:val="single" w:sz="4" w:space="0" w:color="auto"/>
              <w:bottom w:val="single" w:sz="12" w:space="0" w:color="auto"/>
              <w:right w:val="single" w:sz="4" w:space="0" w:color="auto"/>
            </w:tcBorders>
            <w:vAlign w:val="center"/>
            <w:hideMark/>
          </w:tcPr>
          <w:p w:rsidR="00E77422" w:rsidRPr="000D2817" w:rsidRDefault="00E77422" w:rsidP="00E77422">
            <w:pPr>
              <w:rPr>
                <w:sz w:val="18"/>
                <w:szCs w:val="18"/>
                <w:lang w:eastAsia="ru-RU"/>
              </w:rPr>
            </w:pPr>
          </w:p>
        </w:tc>
        <w:tc>
          <w:tcPr>
            <w:tcW w:w="964" w:type="dxa"/>
            <w:tcBorders>
              <w:top w:val="nil"/>
              <w:left w:val="nil"/>
              <w:bottom w:val="single" w:sz="12" w:space="0" w:color="auto"/>
              <w:right w:val="single" w:sz="4" w:space="0" w:color="auto"/>
            </w:tcBorders>
            <w:shd w:val="clear" w:color="000000" w:fill="FFFFFF"/>
            <w:hideMark/>
          </w:tcPr>
          <w:p w:rsidR="00E77422" w:rsidRPr="000D2817" w:rsidRDefault="00E77422" w:rsidP="00E77422">
            <w:pPr>
              <w:jc w:val="center"/>
              <w:rPr>
                <w:sz w:val="18"/>
                <w:szCs w:val="18"/>
                <w:lang w:eastAsia="ru-RU"/>
              </w:rPr>
            </w:pPr>
            <w:r w:rsidRPr="000D2817">
              <w:rPr>
                <w:sz w:val="18"/>
                <w:szCs w:val="18"/>
                <w:lang w:eastAsia="ru-RU"/>
              </w:rPr>
              <w:t>План</w:t>
            </w:r>
          </w:p>
        </w:tc>
        <w:tc>
          <w:tcPr>
            <w:tcW w:w="992" w:type="dxa"/>
            <w:tcBorders>
              <w:top w:val="nil"/>
              <w:left w:val="nil"/>
              <w:bottom w:val="single" w:sz="12" w:space="0" w:color="auto"/>
              <w:right w:val="single" w:sz="4" w:space="0" w:color="auto"/>
            </w:tcBorders>
            <w:shd w:val="clear" w:color="000000" w:fill="FFFFFF"/>
            <w:hideMark/>
          </w:tcPr>
          <w:p w:rsidR="00E77422" w:rsidRPr="000D2817" w:rsidRDefault="00E77422" w:rsidP="00E77422">
            <w:pPr>
              <w:jc w:val="center"/>
              <w:rPr>
                <w:sz w:val="18"/>
                <w:szCs w:val="18"/>
                <w:lang w:eastAsia="ru-RU"/>
              </w:rPr>
            </w:pPr>
            <w:r w:rsidRPr="000D2817">
              <w:rPr>
                <w:sz w:val="18"/>
                <w:szCs w:val="18"/>
                <w:lang w:eastAsia="ru-RU"/>
              </w:rPr>
              <w:t>Факт</w:t>
            </w:r>
          </w:p>
        </w:tc>
        <w:tc>
          <w:tcPr>
            <w:tcW w:w="993" w:type="dxa"/>
            <w:tcBorders>
              <w:top w:val="nil"/>
              <w:left w:val="nil"/>
              <w:bottom w:val="single" w:sz="12" w:space="0" w:color="auto"/>
              <w:right w:val="single" w:sz="4" w:space="0" w:color="auto"/>
            </w:tcBorders>
            <w:shd w:val="clear" w:color="000000" w:fill="FFFFFF"/>
            <w:hideMark/>
          </w:tcPr>
          <w:p w:rsidR="00E77422" w:rsidRPr="000D2817" w:rsidRDefault="00E77422" w:rsidP="00E77422">
            <w:pPr>
              <w:jc w:val="center"/>
              <w:rPr>
                <w:sz w:val="18"/>
                <w:szCs w:val="18"/>
                <w:lang w:eastAsia="ru-RU"/>
              </w:rPr>
            </w:pPr>
            <w:proofErr w:type="spellStart"/>
            <w:r w:rsidRPr="000D2817">
              <w:rPr>
                <w:sz w:val="18"/>
                <w:szCs w:val="18"/>
                <w:lang w:eastAsia="ru-RU"/>
              </w:rPr>
              <w:t>Откл</w:t>
            </w:r>
            <w:proofErr w:type="spellEnd"/>
            <w:r w:rsidRPr="000D2817">
              <w:rPr>
                <w:sz w:val="18"/>
                <w:szCs w:val="18"/>
                <w:lang w:eastAsia="ru-RU"/>
              </w:rPr>
              <w:t>. факта от плана</w:t>
            </w:r>
          </w:p>
        </w:tc>
        <w:tc>
          <w:tcPr>
            <w:tcW w:w="850" w:type="dxa"/>
            <w:vMerge/>
            <w:tcBorders>
              <w:top w:val="nil"/>
              <w:left w:val="single" w:sz="4" w:space="0" w:color="auto"/>
              <w:bottom w:val="single" w:sz="12" w:space="0" w:color="auto"/>
              <w:right w:val="single" w:sz="4" w:space="0" w:color="auto"/>
            </w:tcBorders>
            <w:vAlign w:val="center"/>
            <w:hideMark/>
          </w:tcPr>
          <w:p w:rsidR="00E77422" w:rsidRPr="000D2817" w:rsidRDefault="00E77422" w:rsidP="00E77422">
            <w:pPr>
              <w:rPr>
                <w:sz w:val="18"/>
                <w:szCs w:val="18"/>
                <w:lang w:eastAsia="ru-RU"/>
              </w:rPr>
            </w:pPr>
          </w:p>
        </w:tc>
        <w:tc>
          <w:tcPr>
            <w:tcW w:w="992" w:type="dxa"/>
            <w:vMerge/>
            <w:tcBorders>
              <w:top w:val="nil"/>
              <w:left w:val="single" w:sz="4" w:space="0" w:color="auto"/>
              <w:bottom w:val="single" w:sz="12" w:space="0" w:color="auto"/>
              <w:right w:val="single" w:sz="12" w:space="0" w:color="auto"/>
            </w:tcBorders>
            <w:vAlign w:val="center"/>
            <w:hideMark/>
          </w:tcPr>
          <w:p w:rsidR="00E77422" w:rsidRPr="000D2817" w:rsidRDefault="00E77422" w:rsidP="00E77422">
            <w:pPr>
              <w:rPr>
                <w:sz w:val="18"/>
                <w:szCs w:val="18"/>
                <w:lang w:eastAsia="ru-RU"/>
              </w:rPr>
            </w:pPr>
          </w:p>
        </w:tc>
      </w:tr>
      <w:tr w:rsidR="000D2817" w:rsidRPr="000D2817" w:rsidTr="00E77422">
        <w:trPr>
          <w:trHeight w:val="20"/>
        </w:trPr>
        <w:tc>
          <w:tcPr>
            <w:tcW w:w="52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E77422" w:rsidRPr="000D2817" w:rsidRDefault="00E77422" w:rsidP="00E77422">
            <w:pPr>
              <w:jc w:val="center"/>
              <w:rPr>
                <w:b/>
                <w:bCs/>
                <w:sz w:val="18"/>
                <w:szCs w:val="18"/>
                <w:lang w:eastAsia="ru-RU"/>
              </w:rPr>
            </w:pPr>
            <w:r w:rsidRPr="000D2817">
              <w:rPr>
                <w:b/>
                <w:bCs/>
                <w:sz w:val="18"/>
                <w:szCs w:val="18"/>
                <w:lang w:eastAsia="ru-RU"/>
              </w:rPr>
              <w:t>1.</w:t>
            </w:r>
          </w:p>
        </w:tc>
        <w:tc>
          <w:tcPr>
            <w:tcW w:w="3875"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rPr>
                <w:b/>
                <w:bCs/>
                <w:sz w:val="18"/>
                <w:szCs w:val="18"/>
                <w:lang w:eastAsia="ru-RU"/>
              </w:rPr>
            </w:pPr>
            <w:r w:rsidRPr="000D2817">
              <w:rPr>
                <w:b/>
                <w:bCs/>
                <w:sz w:val="18"/>
                <w:szCs w:val="18"/>
                <w:lang w:eastAsia="ru-RU"/>
              </w:rPr>
              <w:t xml:space="preserve">ДОХОДЫ, в </w:t>
            </w:r>
            <w:proofErr w:type="spellStart"/>
            <w:r w:rsidRPr="000D2817">
              <w:rPr>
                <w:b/>
                <w:bCs/>
                <w:sz w:val="18"/>
                <w:szCs w:val="18"/>
                <w:lang w:eastAsia="ru-RU"/>
              </w:rPr>
              <w:t>т.ч</w:t>
            </w:r>
            <w:proofErr w:type="spellEnd"/>
            <w:r w:rsidRPr="000D2817">
              <w:rPr>
                <w:b/>
                <w:bCs/>
                <w:sz w:val="18"/>
                <w:szCs w:val="18"/>
                <w:lang w:eastAsia="ru-RU"/>
              </w:rPr>
              <w:t xml:space="preserve">.: </w:t>
            </w:r>
          </w:p>
        </w:tc>
        <w:tc>
          <w:tcPr>
            <w:tcW w:w="102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6 125,00</w:t>
            </w:r>
          </w:p>
        </w:tc>
        <w:tc>
          <w:tcPr>
            <w:tcW w:w="964"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8 500,00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8 192,00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-308,00</w:t>
            </w:r>
          </w:p>
        </w:tc>
        <w:tc>
          <w:tcPr>
            <w:tcW w:w="85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2F7F0B" w:rsidP="00E77422">
            <w:pPr>
              <w:jc w:val="center"/>
              <w:rPr>
                <w:b/>
                <w:bCs/>
                <w:sz w:val="18"/>
                <w:szCs w:val="18"/>
                <w:lang w:eastAsia="ru-RU"/>
              </w:rPr>
            </w:pPr>
            <w:r w:rsidRPr="000D2817">
              <w:rPr>
                <w:b/>
                <w:bCs/>
                <w:sz w:val="18"/>
                <w:szCs w:val="18"/>
                <w:lang w:eastAsia="ru-RU"/>
              </w:rPr>
              <w:t>96,4</w:t>
            </w:r>
          </w:p>
        </w:tc>
        <w:tc>
          <w:tcPr>
            <w:tcW w:w="992" w:type="dxa"/>
            <w:tcBorders>
              <w:top w:val="single" w:sz="12" w:space="0" w:color="auto"/>
              <w:left w:val="nil"/>
              <w:bottom w:val="single" w:sz="4" w:space="0" w:color="auto"/>
              <w:right w:val="single" w:sz="12" w:space="0" w:color="auto"/>
            </w:tcBorders>
            <w:shd w:val="clear" w:color="000000" w:fill="FFFFFF"/>
            <w:vAlign w:val="center"/>
            <w:hideMark/>
          </w:tcPr>
          <w:p w:rsidR="00E77422" w:rsidRPr="000D2817" w:rsidRDefault="002F7F0B" w:rsidP="00E77422">
            <w:pPr>
              <w:jc w:val="center"/>
              <w:rPr>
                <w:b/>
                <w:bCs/>
                <w:sz w:val="18"/>
                <w:szCs w:val="18"/>
                <w:lang w:eastAsia="ru-RU"/>
              </w:rPr>
            </w:pPr>
            <w:r w:rsidRPr="000D2817">
              <w:rPr>
                <w:b/>
                <w:bCs/>
                <w:sz w:val="18"/>
                <w:szCs w:val="18"/>
                <w:lang w:eastAsia="ru-RU"/>
              </w:rPr>
              <w:t>133,7</w:t>
            </w:r>
          </w:p>
        </w:tc>
      </w:tr>
      <w:tr w:rsidR="000D2817" w:rsidRPr="000D2817" w:rsidTr="00E77422">
        <w:trPr>
          <w:trHeight w:val="20"/>
        </w:trPr>
        <w:tc>
          <w:tcPr>
            <w:tcW w:w="520" w:type="dxa"/>
            <w:tcBorders>
              <w:top w:val="nil"/>
              <w:left w:val="single" w:sz="12" w:space="0" w:color="auto"/>
              <w:bottom w:val="single" w:sz="4" w:space="0" w:color="auto"/>
              <w:right w:val="single" w:sz="4" w:space="0" w:color="auto"/>
            </w:tcBorders>
            <w:shd w:val="clear" w:color="000000" w:fill="FFFFFF"/>
            <w:vAlign w:val="center"/>
            <w:hideMark/>
          </w:tcPr>
          <w:p w:rsidR="00E77422" w:rsidRPr="000D2817" w:rsidRDefault="00E77422" w:rsidP="00E77422">
            <w:pPr>
              <w:jc w:val="center"/>
              <w:rPr>
                <w:i/>
                <w:iCs/>
                <w:sz w:val="18"/>
                <w:szCs w:val="18"/>
                <w:lang w:eastAsia="ru-RU"/>
              </w:rPr>
            </w:pPr>
            <w:r w:rsidRPr="000D2817">
              <w:rPr>
                <w:i/>
                <w:iCs/>
                <w:sz w:val="18"/>
                <w:szCs w:val="18"/>
                <w:lang w:eastAsia="ru-RU"/>
              </w:rPr>
              <w:t>1.1</w:t>
            </w: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 xml:space="preserve">Общее отделение </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4 950,00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6 580,00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6 257,00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-323,00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2F7F0B" w:rsidP="00E77422">
            <w:pPr>
              <w:jc w:val="center"/>
              <w:rPr>
                <w:i/>
                <w:iCs/>
                <w:sz w:val="18"/>
                <w:szCs w:val="18"/>
                <w:lang w:eastAsia="ru-RU"/>
              </w:rPr>
            </w:pPr>
            <w:r w:rsidRPr="000D2817">
              <w:rPr>
                <w:i/>
                <w:iCs/>
                <w:sz w:val="18"/>
                <w:szCs w:val="18"/>
                <w:lang w:eastAsia="ru-RU"/>
              </w:rPr>
              <w:t>95,1</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2F7F0B" w:rsidP="00E77422">
            <w:pPr>
              <w:jc w:val="center"/>
              <w:rPr>
                <w:i/>
                <w:iCs/>
                <w:sz w:val="18"/>
                <w:szCs w:val="18"/>
                <w:lang w:eastAsia="ru-RU"/>
              </w:rPr>
            </w:pPr>
            <w:r w:rsidRPr="000D2817">
              <w:rPr>
                <w:i/>
                <w:iCs/>
                <w:sz w:val="18"/>
                <w:szCs w:val="18"/>
                <w:lang w:eastAsia="ru-RU"/>
              </w:rPr>
              <w:t>126,4</w:t>
            </w:r>
          </w:p>
        </w:tc>
      </w:tr>
      <w:tr w:rsidR="000D2817" w:rsidRPr="000D2817" w:rsidTr="00E77422">
        <w:trPr>
          <w:trHeight w:val="20"/>
        </w:trPr>
        <w:tc>
          <w:tcPr>
            <w:tcW w:w="520" w:type="dxa"/>
            <w:tcBorders>
              <w:top w:val="nil"/>
              <w:left w:val="single" w:sz="12" w:space="0" w:color="auto"/>
              <w:bottom w:val="single" w:sz="4" w:space="0" w:color="auto"/>
              <w:right w:val="single" w:sz="4" w:space="0" w:color="auto"/>
            </w:tcBorders>
            <w:shd w:val="clear" w:color="000000" w:fill="FFFFFF"/>
            <w:vAlign w:val="center"/>
            <w:hideMark/>
          </w:tcPr>
          <w:p w:rsidR="00E77422" w:rsidRPr="000D2817" w:rsidRDefault="00E77422" w:rsidP="00E77422">
            <w:pPr>
              <w:jc w:val="center"/>
              <w:rPr>
                <w:i/>
                <w:iCs/>
                <w:sz w:val="18"/>
                <w:szCs w:val="18"/>
                <w:lang w:eastAsia="ru-RU"/>
              </w:rPr>
            </w:pPr>
            <w:r w:rsidRPr="000D2817">
              <w:rPr>
                <w:i/>
                <w:iCs/>
                <w:sz w:val="18"/>
                <w:szCs w:val="18"/>
                <w:lang w:eastAsia="ru-RU"/>
              </w:rPr>
              <w:t>1.2</w:t>
            </w: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 xml:space="preserve">Люксы </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501,00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1 054,00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1 069,00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15,00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2F7F0B" w:rsidP="00E77422">
            <w:pPr>
              <w:jc w:val="center"/>
              <w:rPr>
                <w:i/>
                <w:iCs/>
                <w:sz w:val="18"/>
                <w:szCs w:val="18"/>
                <w:lang w:eastAsia="ru-RU"/>
              </w:rPr>
            </w:pPr>
            <w:r w:rsidRPr="000D2817">
              <w:rPr>
                <w:i/>
                <w:iCs/>
                <w:sz w:val="18"/>
                <w:szCs w:val="18"/>
                <w:lang w:eastAsia="ru-RU"/>
              </w:rPr>
              <w:t>101,4</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2F7F0B" w:rsidP="00E77422">
            <w:pPr>
              <w:jc w:val="center"/>
              <w:rPr>
                <w:i/>
                <w:iCs/>
                <w:sz w:val="18"/>
                <w:szCs w:val="18"/>
                <w:lang w:eastAsia="ru-RU"/>
              </w:rPr>
            </w:pPr>
            <w:r w:rsidRPr="000D2817">
              <w:rPr>
                <w:i/>
                <w:iCs/>
                <w:sz w:val="18"/>
                <w:szCs w:val="18"/>
                <w:lang w:eastAsia="ru-RU"/>
              </w:rPr>
              <w:t>213,4</w:t>
            </w:r>
          </w:p>
        </w:tc>
      </w:tr>
      <w:tr w:rsidR="000D2817" w:rsidRPr="000D2817" w:rsidTr="00E77422">
        <w:trPr>
          <w:trHeight w:val="20"/>
        </w:trPr>
        <w:tc>
          <w:tcPr>
            <w:tcW w:w="520" w:type="dxa"/>
            <w:tcBorders>
              <w:top w:val="nil"/>
              <w:left w:val="single" w:sz="12" w:space="0" w:color="auto"/>
              <w:bottom w:val="single" w:sz="4" w:space="0" w:color="auto"/>
              <w:right w:val="single" w:sz="4" w:space="0" w:color="auto"/>
            </w:tcBorders>
            <w:shd w:val="clear" w:color="000000" w:fill="FFFFFF"/>
            <w:vAlign w:val="center"/>
            <w:hideMark/>
          </w:tcPr>
          <w:p w:rsidR="00E77422" w:rsidRPr="000D2817" w:rsidRDefault="00E77422" w:rsidP="00E77422">
            <w:pPr>
              <w:jc w:val="center"/>
              <w:rPr>
                <w:i/>
                <w:iCs/>
                <w:sz w:val="18"/>
                <w:szCs w:val="18"/>
                <w:lang w:eastAsia="ru-RU"/>
              </w:rPr>
            </w:pPr>
            <w:r w:rsidRPr="000D2817">
              <w:rPr>
                <w:i/>
                <w:iCs/>
                <w:sz w:val="18"/>
                <w:szCs w:val="18"/>
                <w:lang w:eastAsia="ru-RU"/>
              </w:rPr>
              <w:t>1.3</w:t>
            </w: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Сопутствующие</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30,00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38,00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38,00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CB12CC" w:rsidP="00E77422">
            <w:pPr>
              <w:jc w:val="right"/>
              <w:rPr>
                <w:i/>
                <w:iCs/>
                <w:sz w:val="18"/>
                <w:szCs w:val="18"/>
                <w:lang w:eastAsia="ru-RU"/>
              </w:rPr>
            </w:pPr>
            <w:r w:rsidRPr="000D2817">
              <w:rPr>
                <w:i/>
                <w:iCs/>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2F7F0B" w:rsidP="00E77422">
            <w:pPr>
              <w:jc w:val="center"/>
              <w:rPr>
                <w:i/>
                <w:iCs/>
                <w:sz w:val="18"/>
                <w:szCs w:val="18"/>
                <w:lang w:eastAsia="ru-RU"/>
              </w:rPr>
            </w:pPr>
            <w:r w:rsidRPr="000D2817">
              <w:rPr>
                <w:i/>
                <w:iCs/>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2F7F0B" w:rsidP="00E77422">
            <w:pPr>
              <w:jc w:val="center"/>
              <w:rPr>
                <w:i/>
                <w:iCs/>
                <w:sz w:val="18"/>
                <w:szCs w:val="18"/>
                <w:lang w:eastAsia="ru-RU"/>
              </w:rPr>
            </w:pPr>
            <w:r w:rsidRPr="000D2817">
              <w:rPr>
                <w:i/>
                <w:iCs/>
                <w:sz w:val="18"/>
                <w:szCs w:val="18"/>
                <w:lang w:eastAsia="ru-RU"/>
              </w:rPr>
              <w:t>126,7</w:t>
            </w:r>
          </w:p>
        </w:tc>
      </w:tr>
      <w:tr w:rsidR="000D2817" w:rsidRPr="000D2817" w:rsidTr="00E77422">
        <w:trPr>
          <w:trHeight w:val="20"/>
        </w:trPr>
        <w:tc>
          <w:tcPr>
            <w:tcW w:w="520" w:type="dxa"/>
            <w:tcBorders>
              <w:top w:val="nil"/>
              <w:left w:val="single" w:sz="12" w:space="0" w:color="auto"/>
              <w:bottom w:val="single" w:sz="4" w:space="0" w:color="auto"/>
              <w:right w:val="single" w:sz="4" w:space="0" w:color="auto"/>
            </w:tcBorders>
            <w:shd w:val="clear" w:color="000000" w:fill="FFFFFF"/>
            <w:vAlign w:val="center"/>
            <w:hideMark/>
          </w:tcPr>
          <w:p w:rsidR="00E77422" w:rsidRPr="000D2817" w:rsidRDefault="00E77422" w:rsidP="00E77422">
            <w:pPr>
              <w:jc w:val="center"/>
              <w:rPr>
                <w:i/>
                <w:iCs/>
                <w:sz w:val="18"/>
                <w:szCs w:val="18"/>
                <w:lang w:eastAsia="ru-RU"/>
              </w:rPr>
            </w:pPr>
            <w:r w:rsidRPr="000D2817">
              <w:rPr>
                <w:i/>
                <w:iCs/>
                <w:sz w:val="18"/>
                <w:szCs w:val="18"/>
                <w:lang w:eastAsia="ru-RU"/>
              </w:rPr>
              <w:t>1.4</w:t>
            </w: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Веники</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113,00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169,00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169,00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CB12CC" w:rsidP="00E77422">
            <w:pPr>
              <w:jc w:val="right"/>
              <w:rPr>
                <w:i/>
                <w:iCs/>
                <w:sz w:val="18"/>
                <w:szCs w:val="18"/>
                <w:lang w:eastAsia="ru-RU"/>
              </w:rPr>
            </w:pPr>
            <w:r w:rsidRPr="000D2817">
              <w:rPr>
                <w:i/>
                <w:iCs/>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2F7F0B" w:rsidP="00E77422">
            <w:pPr>
              <w:jc w:val="center"/>
              <w:rPr>
                <w:i/>
                <w:iCs/>
                <w:sz w:val="18"/>
                <w:szCs w:val="18"/>
                <w:lang w:eastAsia="ru-RU"/>
              </w:rPr>
            </w:pPr>
            <w:r w:rsidRPr="000D2817">
              <w:rPr>
                <w:i/>
                <w:iCs/>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2F7F0B" w:rsidP="00E77422">
            <w:pPr>
              <w:jc w:val="center"/>
              <w:rPr>
                <w:i/>
                <w:iCs/>
                <w:sz w:val="18"/>
                <w:szCs w:val="18"/>
                <w:lang w:eastAsia="ru-RU"/>
              </w:rPr>
            </w:pPr>
            <w:r w:rsidRPr="000D2817">
              <w:rPr>
                <w:i/>
                <w:iCs/>
                <w:sz w:val="18"/>
                <w:szCs w:val="18"/>
                <w:lang w:eastAsia="ru-RU"/>
              </w:rPr>
              <w:t>149,6</w:t>
            </w:r>
          </w:p>
        </w:tc>
      </w:tr>
      <w:tr w:rsidR="000D2817" w:rsidRPr="000D2817" w:rsidTr="00E77422">
        <w:trPr>
          <w:trHeight w:val="20"/>
        </w:trPr>
        <w:tc>
          <w:tcPr>
            <w:tcW w:w="520" w:type="dxa"/>
            <w:tcBorders>
              <w:top w:val="nil"/>
              <w:left w:val="single" w:sz="12" w:space="0" w:color="auto"/>
              <w:bottom w:val="single" w:sz="4" w:space="0" w:color="auto"/>
              <w:right w:val="single" w:sz="4" w:space="0" w:color="auto"/>
            </w:tcBorders>
            <w:shd w:val="clear" w:color="000000" w:fill="FFFFFF"/>
            <w:vAlign w:val="center"/>
            <w:hideMark/>
          </w:tcPr>
          <w:p w:rsidR="00E77422" w:rsidRPr="000D2817" w:rsidRDefault="00E77422" w:rsidP="00E77422">
            <w:pPr>
              <w:jc w:val="center"/>
              <w:rPr>
                <w:i/>
                <w:iCs/>
                <w:sz w:val="18"/>
                <w:szCs w:val="18"/>
                <w:lang w:eastAsia="ru-RU"/>
              </w:rPr>
            </w:pPr>
            <w:r w:rsidRPr="000D2817">
              <w:rPr>
                <w:i/>
                <w:iCs/>
                <w:sz w:val="18"/>
                <w:szCs w:val="18"/>
                <w:lang w:eastAsia="ru-RU"/>
              </w:rPr>
              <w:t>1.5</w:t>
            </w: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Аренда</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521,00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651,00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651,00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CB12CC" w:rsidP="00E77422">
            <w:pPr>
              <w:jc w:val="right"/>
              <w:rPr>
                <w:i/>
                <w:iCs/>
                <w:sz w:val="18"/>
                <w:szCs w:val="18"/>
                <w:lang w:eastAsia="ru-RU"/>
              </w:rPr>
            </w:pPr>
            <w:r w:rsidRPr="000D2817">
              <w:rPr>
                <w:i/>
                <w:iCs/>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2F7F0B" w:rsidP="00E77422">
            <w:pPr>
              <w:jc w:val="center"/>
              <w:rPr>
                <w:i/>
                <w:iCs/>
                <w:sz w:val="18"/>
                <w:szCs w:val="18"/>
                <w:lang w:eastAsia="ru-RU"/>
              </w:rPr>
            </w:pPr>
            <w:r w:rsidRPr="000D2817">
              <w:rPr>
                <w:i/>
                <w:iCs/>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2F7F0B" w:rsidP="00E77422">
            <w:pPr>
              <w:jc w:val="center"/>
              <w:rPr>
                <w:i/>
                <w:iCs/>
                <w:sz w:val="18"/>
                <w:szCs w:val="18"/>
                <w:lang w:eastAsia="ru-RU"/>
              </w:rPr>
            </w:pPr>
            <w:r w:rsidRPr="000D2817">
              <w:rPr>
                <w:i/>
                <w:iCs/>
                <w:sz w:val="18"/>
                <w:szCs w:val="18"/>
                <w:lang w:eastAsia="ru-RU"/>
              </w:rPr>
              <w:t>125,0</w:t>
            </w:r>
          </w:p>
        </w:tc>
      </w:tr>
      <w:tr w:rsidR="000D2817" w:rsidRPr="000D2817" w:rsidTr="00E77422">
        <w:trPr>
          <w:trHeight w:val="20"/>
        </w:trPr>
        <w:tc>
          <w:tcPr>
            <w:tcW w:w="520" w:type="dxa"/>
            <w:tcBorders>
              <w:top w:val="nil"/>
              <w:left w:val="single" w:sz="12" w:space="0" w:color="auto"/>
              <w:bottom w:val="single" w:sz="12" w:space="0" w:color="auto"/>
              <w:right w:val="single" w:sz="4" w:space="0" w:color="auto"/>
            </w:tcBorders>
            <w:shd w:val="clear" w:color="000000" w:fill="FFFFFF"/>
            <w:vAlign w:val="center"/>
            <w:hideMark/>
          </w:tcPr>
          <w:p w:rsidR="00E77422" w:rsidRPr="000D2817" w:rsidRDefault="00E77422" w:rsidP="00E77422">
            <w:pPr>
              <w:jc w:val="center"/>
              <w:rPr>
                <w:i/>
                <w:iCs/>
                <w:sz w:val="18"/>
                <w:szCs w:val="18"/>
                <w:lang w:eastAsia="ru-RU"/>
              </w:rPr>
            </w:pPr>
            <w:r w:rsidRPr="000D2817">
              <w:rPr>
                <w:i/>
                <w:iCs/>
                <w:sz w:val="18"/>
                <w:szCs w:val="18"/>
                <w:lang w:eastAsia="ru-RU"/>
              </w:rPr>
              <w:t>1.6</w:t>
            </w:r>
          </w:p>
        </w:tc>
        <w:tc>
          <w:tcPr>
            <w:tcW w:w="3875"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Прочие доходы (кедровая бочка; душ)</w:t>
            </w:r>
          </w:p>
        </w:tc>
        <w:tc>
          <w:tcPr>
            <w:tcW w:w="1020"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10,00</w:t>
            </w:r>
          </w:p>
        </w:tc>
        <w:tc>
          <w:tcPr>
            <w:tcW w:w="964"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8,00</w:t>
            </w:r>
          </w:p>
        </w:tc>
        <w:tc>
          <w:tcPr>
            <w:tcW w:w="992"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8,00</w:t>
            </w:r>
          </w:p>
        </w:tc>
        <w:tc>
          <w:tcPr>
            <w:tcW w:w="993" w:type="dxa"/>
            <w:tcBorders>
              <w:top w:val="nil"/>
              <w:left w:val="nil"/>
              <w:bottom w:val="single" w:sz="12" w:space="0" w:color="auto"/>
              <w:right w:val="single" w:sz="4" w:space="0" w:color="auto"/>
            </w:tcBorders>
            <w:shd w:val="clear" w:color="000000" w:fill="FFFFFF"/>
            <w:vAlign w:val="center"/>
            <w:hideMark/>
          </w:tcPr>
          <w:p w:rsidR="00E77422" w:rsidRPr="000D2817" w:rsidRDefault="00CB12CC" w:rsidP="00E77422">
            <w:pPr>
              <w:jc w:val="right"/>
              <w:rPr>
                <w:i/>
                <w:iCs/>
                <w:sz w:val="18"/>
                <w:szCs w:val="18"/>
                <w:lang w:eastAsia="ru-RU"/>
              </w:rPr>
            </w:pPr>
            <w:r w:rsidRPr="000D2817">
              <w:rPr>
                <w:i/>
                <w:iCs/>
                <w:sz w:val="18"/>
                <w:szCs w:val="18"/>
                <w:lang w:eastAsia="ru-RU"/>
              </w:rPr>
              <w:t>-</w:t>
            </w:r>
          </w:p>
        </w:tc>
        <w:tc>
          <w:tcPr>
            <w:tcW w:w="850" w:type="dxa"/>
            <w:tcBorders>
              <w:top w:val="nil"/>
              <w:left w:val="nil"/>
              <w:bottom w:val="single" w:sz="12" w:space="0" w:color="auto"/>
              <w:right w:val="single" w:sz="4" w:space="0" w:color="auto"/>
            </w:tcBorders>
            <w:shd w:val="clear" w:color="000000" w:fill="FFFFFF"/>
            <w:vAlign w:val="center"/>
            <w:hideMark/>
          </w:tcPr>
          <w:p w:rsidR="00E77422" w:rsidRPr="000D2817" w:rsidRDefault="002F7F0B" w:rsidP="00E77422">
            <w:pPr>
              <w:jc w:val="center"/>
              <w:rPr>
                <w:i/>
                <w:iCs/>
                <w:sz w:val="18"/>
                <w:szCs w:val="18"/>
                <w:lang w:eastAsia="ru-RU"/>
              </w:rPr>
            </w:pPr>
            <w:r w:rsidRPr="000D2817">
              <w:rPr>
                <w:i/>
                <w:iCs/>
                <w:sz w:val="18"/>
                <w:szCs w:val="18"/>
                <w:lang w:eastAsia="ru-RU"/>
              </w:rPr>
              <w:t>100,0</w:t>
            </w:r>
          </w:p>
        </w:tc>
        <w:tc>
          <w:tcPr>
            <w:tcW w:w="992" w:type="dxa"/>
            <w:tcBorders>
              <w:top w:val="nil"/>
              <w:left w:val="nil"/>
              <w:bottom w:val="single" w:sz="12" w:space="0" w:color="auto"/>
              <w:right w:val="single" w:sz="12" w:space="0" w:color="auto"/>
            </w:tcBorders>
            <w:shd w:val="clear" w:color="000000" w:fill="FFFFFF"/>
            <w:vAlign w:val="center"/>
            <w:hideMark/>
          </w:tcPr>
          <w:p w:rsidR="00E77422" w:rsidRPr="000D2817" w:rsidRDefault="002F7F0B" w:rsidP="00E77422">
            <w:pPr>
              <w:jc w:val="center"/>
              <w:rPr>
                <w:i/>
                <w:iCs/>
                <w:sz w:val="18"/>
                <w:szCs w:val="18"/>
                <w:lang w:eastAsia="ru-RU"/>
              </w:rPr>
            </w:pPr>
            <w:r w:rsidRPr="000D2817">
              <w:rPr>
                <w:i/>
                <w:iCs/>
                <w:sz w:val="18"/>
                <w:szCs w:val="18"/>
                <w:lang w:eastAsia="ru-RU"/>
              </w:rPr>
              <w:t>80,0</w:t>
            </w:r>
          </w:p>
        </w:tc>
      </w:tr>
      <w:tr w:rsidR="000D2817" w:rsidRPr="000D2817" w:rsidTr="00E77422">
        <w:trPr>
          <w:trHeight w:val="20"/>
        </w:trPr>
        <w:tc>
          <w:tcPr>
            <w:tcW w:w="52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E77422" w:rsidRPr="000D2817" w:rsidRDefault="00E77422" w:rsidP="00E77422">
            <w:pPr>
              <w:jc w:val="center"/>
              <w:rPr>
                <w:b/>
                <w:bCs/>
                <w:sz w:val="18"/>
                <w:szCs w:val="18"/>
                <w:lang w:eastAsia="ru-RU"/>
              </w:rPr>
            </w:pPr>
            <w:r w:rsidRPr="000D2817">
              <w:rPr>
                <w:b/>
                <w:bCs/>
                <w:sz w:val="18"/>
                <w:szCs w:val="18"/>
                <w:lang w:eastAsia="ru-RU"/>
              </w:rPr>
              <w:t>2.</w:t>
            </w:r>
          </w:p>
        </w:tc>
        <w:tc>
          <w:tcPr>
            <w:tcW w:w="3875"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rPr>
                <w:b/>
                <w:bCs/>
                <w:sz w:val="18"/>
                <w:szCs w:val="18"/>
                <w:lang w:eastAsia="ru-RU"/>
              </w:rPr>
            </w:pPr>
            <w:r w:rsidRPr="000D2817">
              <w:rPr>
                <w:b/>
                <w:bCs/>
                <w:sz w:val="18"/>
                <w:szCs w:val="18"/>
                <w:lang w:eastAsia="ru-RU"/>
              </w:rPr>
              <w:t xml:space="preserve">РАСХОДЫ, в </w:t>
            </w:r>
            <w:proofErr w:type="spellStart"/>
            <w:r w:rsidRPr="000D2817">
              <w:rPr>
                <w:b/>
                <w:bCs/>
                <w:sz w:val="18"/>
                <w:szCs w:val="18"/>
                <w:lang w:eastAsia="ru-RU"/>
              </w:rPr>
              <w:t>т.ч</w:t>
            </w:r>
            <w:proofErr w:type="spellEnd"/>
            <w:r w:rsidRPr="000D2817">
              <w:rPr>
                <w:b/>
                <w:bCs/>
                <w:sz w:val="18"/>
                <w:szCs w:val="18"/>
                <w:lang w:eastAsia="ru-RU"/>
              </w:rPr>
              <w:t xml:space="preserve">.: </w:t>
            </w:r>
          </w:p>
        </w:tc>
        <w:tc>
          <w:tcPr>
            <w:tcW w:w="1020"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7 516,10</w:t>
            </w:r>
          </w:p>
        </w:tc>
        <w:tc>
          <w:tcPr>
            <w:tcW w:w="964"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10 650,30</w:t>
            </w:r>
          </w:p>
        </w:tc>
        <w:tc>
          <w:tcPr>
            <w:tcW w:w="992"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9 861,90</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-788,40</w:t>
            </w:r>
          </w:p>
        </w:tc>
        <w:tc>
          <w:tcPr>
            <w:tcW w:w="850"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2F7F0B" w:rsidP="00E77422">
            <w:pPr>
              <w:jc w:val="center"/>
              <w:rPr>
                <w:b/>
                <w:bCs/>
                <w:sz w:val="18"/>
                <w:szCs w:val="18"/>
                <w:lang w:eastAsia="ru-RU"/>
              </w:rPr>
            </w:pPr>
            <w:r w:rsidRPr="000D2817">
              <w:rPr>
                <w:b/>
                <w:bCs/>
                <w:sz w:val="18"/>
                <w:szCs w:val="18"/>
                <w:lang w:eastAsia="ru-RU"/>
              </w:rPr>
              <w:t>92,6</w:t>
            </w:r>
          </w:p>
        </w:tc>
        <w:tc>
          <w:tcPr>
            <w:tcW w:w="992" w:type="dxa"/>
            <w:tcBorders>
              <w:top w:val="single" w:sz="12" w:space="0" w:color="auto"/>
              <w:left w:val="nil"/>
              <w:bottom w:val="single" w:sz="12" w:space="0" w:color="auto"/>
              <w:right w:val="single" w:sz="12" w:space="0" w:color="auto"/>
            </w:tcBorders>
            <w:shd w:val="clear" w:color="000000" w:fill="FFFFFF"/>
            <w:vAlign w:val="center"/>
            <w:hideMark/>
          </w:tcPr>
          <w:p w:rsidR="00E77422" w:rsidRPr="000D2817" w:rsidRDefault="002F7F0B" w:rsidP="00E77422">
            <w:pPr>
              <w:jc w:val="center"/>
              <w:rPr>
                <w:b/>
                <w:bCs/>
                <w:sz w:val="18"/>
                <w:szCs w:val="18"/>
                <w:lang w:eastAsia="ru-RU"/>
              </w:rPr>
            </w:pPr>
            <w:r w:rsidRPr="000D2817">
              <w:rPr>
                <w:b/>
                <w:bCs/>
                <w:sz w:val="18"/>
                <w:szCs w:val="18"/>
                <w:lang w:eastAsia="ru-RU"/>
              </w:rPr>
              <w:t>131,2</w:t>
            </w:r>
          </w:p>
        </w:tc>
      </w:tr>
      <w:tr w:rsidR="000D2817" w:rsidRPr="000D2817" w:rsidTr="00E77422">
        <w:trPr>
          <w:trHeight w:val="20"/>
        </w:trPr>
        <w:tc>
          <w:tcPr>
            <w:tcW w:w="520"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E77422" w:rsidRPr="000D2817" w:rsidRDefault="00E77422" w:rsidP="00E77422">
            <w:pPr>
              <w:jc w:val="center"/>
              <w:rPr>
                <w:i/>
                <w:iCs/>
                <w:sz w:val="18"/>
                <w:szCs w:val="18"/>
                <w:lang w:eastAsia="ru-RU"/>
              </w:rPr>
            </w:pPr>
            <w:r w:rsidRPr="000D2817">
              <w:rPr>
                <w:i/>
                <w:iCs/>
                <w:sz w:val="18"/>
                <w:szCs w:val="18"/>
                <w:lang w:eastAsia="ru-RU"/>
              </w:rPr>
              <w:t>2.1</w:t>
            </w:r>
          </w:p>
        </w:tc>
        <w:tc>
          <w:tcPr>
            <w:tcW w:w="3875"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 xml:space="preserve">Прямые расходы, в </w:t>
            </w:r>
            <w:proofErr w:type="spellStart"/>
            <w:r w:rsidRPr="000D2817">
              <w:rPr>
                <w:sz w:val="18"/>
                <w:szCs w:val="18"/>
                <w:lang w:eastAsia="ru-RU"/>
              </w:rPr>
              <w:t>т.ч</w:t>
            </w:r>
            <w:proofErr w:type="spellEnd"/>
            <w:r w:rsidRPr="000D2817">
              <w:rPr>
                <w:sz w:val="18"/>
                <w:szCs w:val="18"/>
                <w:lang w:eastAsia="ru-RU"/>
              </w:rPr>
              <w:t>.:</w:t>
            </w:r>
          </w:p>
        </w:tc>
        <w:tc>
          <w:tcPr>
            <w:tcW w:w="102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4 634,40</w:t>
            </w:r>
          </w:p>
        </w:tc>
        <w:tc>
          <w:tcPr>
            <w:tcW w:w="964"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6 635,60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6 024,70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-610,90</w:t>
            </w:r>
          </w:p>
        </w:tc>
        <w:tc>
          <w:tcPr>
            <w:tcW w:w="85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90,8</w:t>
            </w:r>
          </w:p>
        </w:tc>
        <w:tc>
          <w:tcPr>
            <w:tcW w:w="992" w:type="dxa"/>
            <w:tcBorders>
              <w:top w:val="single" w:sz="12" w:space="0" w:color="auto"/>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130,0</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Фонд оплаты труда</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3 306,60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4 660,00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4 162,10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-497,90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89,3</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125,9</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Налоги с ФОТ (страховые взносы (30,2%))</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995,90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1 407,30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1 255,90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-151,40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89,2</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126,1</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Амортизация</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185,50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185,50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185,50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100,0</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Материальные затраты (текущее содержание здания)</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98,00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300,00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338,40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38,40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112,8</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345,3</w:t>
            </w:r>
          </w:p>
        </w:tc>
      </w:tr>
      <w:tr w:rsidR="000D2817" w:rsidRPr="000D2817" w:rsidTr="00E77422">
        <w:trPr>
          <w:trHeight w:val="20"/>
        </w:trPr>
        <w:tc>
          <w:tcPr>
            <w:tcW w:w="520" w:type="dxa"/>
            <w:vMerge/>
            <w:tcBorders>
              <w:top w:val="nil"/>
              <w:left w:val="single" w:sz="12" w:space="0" w:color="auto"/>
              <w:bottom w:val="single" w:sz="12" w:space="0" w:color="auto"/>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Материальные затраты (ремонты своими силами)</w:t>
            </w:r>
          </w:p>
        </w:tc>
        <w:tc>
          <w:tcPr>
            <w:tcW w:w="1020"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48,40</w:t>
            </w:r>
          </w:p>
        </w:tc>
        <w:tc>
          <w:tcPr>
            <w:tcW w:w="964"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82,80</w:t>
            </w:r>
          </w:p>
        </w:tc>
        <w:tc>
          <w:tcPr>
            <w:tcW w:w="992"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82,80</w:t>
            </w:r>
          </w:p>
        </w:tc>
        <w:tc>
          <w:tcPr>
            <w:tcW w:w="993" w:type="dxa"/>
            <w:tcBorders>
              <w:top w:val="nil"/>
              <w:left w:val="nil"/>
              <w:bottom w:val="single" w:sz="12" w:space="0" w:color="auto"/>
              <w:right w:val="single" w:sz="4" w:space="0" w:color="auto"/>
            </w:tcBorders>
            <w:shd w:val="clear" w:color="000000" w:fill="FFFFFF"/>
            <w:vAlign w:val="center"/>
            <w:hideMark/>
          </w:tcPr>
          <w:p w:rsidR="00E77422" w:rsidRPr="000D2817" w:rsidRDefault="00CB12CC" w:rsidP="00E77422">
            <w:pPr>
              <w:jc w:val="right"/>
              <w:rPr>
                <w:i/>
                <w:iCs/>
                <w:sz w:val="18"/>
                <w:szCs w:val="18"/>
                <w:lang w:eastAsia="ru-RU"/>
              </w:rPr>
            </w:pPr>
            <w:r w:rsidRPr="000D2817">
              <w:rPr>
                <w:i/>
                <w:iCs/>
                <w:sz w:val="18"/>
                <w:szCs w:val="18"/>
                <w:lang w:eastAsia="ru-RU"/>
              </w:rPr>
              <w:t>-</w:t>
            </w:r>
          </w:p>
        </w:tc>
        <w:tc>
          <w:tcPr>
            <w:tcW w:w="850"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100,0</w:t>
            </w:r>
          </w:p>
        </w:tc>
        <w:tc>
          <w:tcPr>
            <w:tcW w:w="992" w:type="dxa"/>
            <w:tcBorders>
              <w:top w:val="nil"/>
              <w:left w:val="nil"/>
              <w:bottom w:val="single" w:sz="12"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171,1</w:t>
            </w:r>
          </w:p>
        </w:tc>
      </w:tr>
      <w:tr w:rsidR="000D2817" w:rsidRPr="000D2817" w:rsidTr="00E77422">
        <w:trPr>
          <w:trHeight w:val="20"/>
        </w:trPr>
        <w:tc>
          <w:tcPr>
            <w:tcW w:w="520" w:type="dxa"/>
            <w:vMerge w:val="restart"/>
            <w:tcBorders>
              <w:top w:val="single" w:sz="12" w:space="0" w:color="auto"/>
              <w:left w:val="single" w:sz="12" w:space="0" w:color="auto"/>
              <w:bottom w:val="single" w:sz="8" w:space="0" w:color="000000"/>
              <w:right w:val="single" w:sz="4" w:space="0" w:color="auto"/>
            </w:tcBorders>
            <w:shd w:val="clear" w:color="000000" w:fill="FFFFFF"/>
            <w:vAlign w:val="center"/>
            <w:hideMark/>
          </w:tcPr>
          <w:p w:rsidR="00E77422" w:rsidRPr="000D2817" w:rsidRDefault="00E77422" w:rsidP="00E77422">
            <w:pPr>
              <w:jc w:val="center"/>
              <w:rPr>
                <w:i/>
                <w:iCs/>
                <w:sz w:val="18"/>
                <w:szCs w:val="18"/>
                <w:lang w:eastAsia="ru-RU"/>
              </w:rPr>
            </w:pPr>
            <w:r w:rsidRPr="000D2817">
              <w:rPr>
                <w:i/>
                <w:iCs/>
                <w:sz w:val="18"/>
                <w:szCs w:val="18"/>
                <w:lang w:eastAsia="ru-RU"/>
              </w:rPr>
              <w:t>2.2</w:t>
            </w:r>
          </w:p>
        </w:tc>
        <w:tc>
          <w:tcPr>
            <w:tcW w:w="3875"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 xml:space="preserve">Коммунальные расходы, в </w:t>
            </w:r>
            <w:proofErr w:type="spellStart"/>
            <w:r w:rsidRPr="000D2817">
              <w:rPr>
                <w:sz w:val="18"/>
                <w:szCs w:val="18"/>
                <w:lang w:eastAsia="ru-RU"/>
              </w:rPr>
              <w:t>т.ч</w:t>
            </w:r>
            <w:proofErr w:type="spellEnd"/>
            <w:r w:rsidRPr="000D2817">
              <w:rPr>
                <w:sz w:val="18"/>
                <w:szCs w:val="18"/>
                <w:lang w:eastAsia="ru-RU"/>
              </w:rPr>
              <w:t>.:</w:t>
            </w:r>
          </w:p>
        </w:tc>
        <w:tc>
          <w:tcPr>
            <w:tcW w:w="102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2 350,60</w:t>
            </w:r>
          </w:p>
        </w:tc>
        <w:tc>
          <w:tcPr>
            <w:tcW w:w="964"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3 454,00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3 039,60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-414,40</w:t>
            </w:r>
          </w:p>
        </w:tc>
        <w:tc>
          <w:tcPr>
            <w:tcW w:w="85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88,0</w:t>
            </w:r>
          </w:p>
        </w:tc>
        <w:tc>
          <w:tcPr>
            <w:tcW w:w="992" w:type="dxa"/>
            <w:tcBorders>
              <w:top w:val="single" w:sz="12" w:space="0" w:color="auto"/>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129,3</w:t>
            </w:r>
          </w:p>
        </w:tc>
      </w:tr>
      <w:tr w:rsidR="000D2817" w:rsidRPr="000D2817" w:rsidTr="00E77422">
        <w:trPr>
          <w:trHeight w:val="20"/>
        </w:trPr>
        <w:tc>
          <w:tcPr>
            <w:tcW w:w="520" w:type="dxa"/>
            <w:vMerge/>
            <w:tcBorders>
              <w:top w:val="nil"/>
              <w:left w:val="single" w:sz="12" w:space="0" w:color="auto"/>
              <w:bottom w:val="single" w:sz="8"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 xml:space="preserve">Отопление, тепло с ГВС </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1 110,20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1 514,00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1 270,70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-243,30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83,9</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114,5</w:t>
            </w:r>
          </w:p>
        </w:tc>
      </w:tr>
      <w:tr w:rsidR="000D2817" w:rsidRPr="000D2817" w:rsidTr="00E77422">
        <w:trPr>
          <w:trHeight w:val="20"/>
        </w:trPr>
        <w:tc>
          <w:tcPr>
            <w:tcW w:w="520" w:type="dxa"/>
            <w:vMerge/>
            <w:tcBorders>
              <w:top w:val="nil"/>
              <w:left w:val="single" w:sz="12" w:space="0" w:color="auto"/>
              <w:bottom w:val="single" w:sz="8"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 xml:space="preserve">Хим. </w:t>
            </w:r>
            <w:proofErr w:type="gramStart"/>
            <w:r w:rsidRPr="000D2817">
              <w:rPr>
                <w:i/>
                <w:iCs/>
                <w:sz w:val="18"/>
                <w:szCs w:val="18"/>
                <w:lang w:eastAsia="ru-RU"/>
              </w:rPr>
              <w:t>очищенная  вода</w:t>
            </w:r>
            <w:proofErr w:type="gramEnd"/>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145,60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205,00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190,20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-14,80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92,8</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130,6</w:t>
            </w:r>
          </w:p>
        </w:tc>
      </w:tr>
      <w:tr w:rsidR="000D2817" w:rsidRPr="000D2817" w:rsidTr="00E77422">
        <w:trPr>
          <w:trHeight w:val="20"/>
        </w:trPr>
        <w:tc>
          <w:tcPr>
            <w:tcW w:w="520" w:type="dxa"/>
            <w:vMerge/>
            <w:tcBorders>
              <w:top w:val="nil"/>
              <w:left w:val="single" w:sz="12" w:space="0" w:color="auto"/>
              <w:bottom w:val="single" w:sz="8"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Прием сточных вод</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168,40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250,00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235,90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-14,10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94,4</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140,1</w:t>
            </w:r>
          </w:p>
        </w:tc>
      </w:tr>
      <w:tr w:rsidR="000D2817" w:rsidRPr="000D2817" w:rsidTr="00E77422">
        <w:trPr>
          <w:trHeight w:val="20"/>
        </w:trPr>
        <w:tc>
          <w:tcPr>
            <w:tcW w:w="520" w:type="dxa"/>
            <w:vMerge/>
            <w:tcBorders>
              <w:top w:val="nil"/>
              <w:left w:val="single" w:sz="12" w:space="0" w:color="auto"/>
              <w:bottom w:val="single" w:sz="8"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Отпуск воды питьевой</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50,80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75,00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68,70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-6,30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91,6</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135,2</w:t>
            </w:r>
          </w:p>
        </w:tc>
      </w:tr>
      <w:tr w:rsidR="000D2817" w:rsidRPr="000D2817" w:rsidTr="00E77422">
        <w:trPr>
          <w:trHeight w:val="20"/>
        </w:trPr>
        <w:tc>
          <w:tcPr>
            <w:tcW w:w="520" w:type="dxa"/>
            <w:vMerge/>
            <w:tcBorders>
              <w:top w:val="nil"/>
              <w:left w:val="single" w:sz="12" w:space="0" w:color="auto"/>
              <w:bottom w:val="single" w:sz="12" w:space="0" w:color="auto"/>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Электроэнергия</w:t>
            </w:r>
          </w:p>
        </w:tc>
        <w:tc>
          <w:tcPr>
            <w:tcW w:w="1020"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875,60</w:t>
            </w:r>
          </w:p>
        </w:tc>
        <w:tc>
          <w:tcPr>
            <w:tcW w:w="964"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1 410,00</w:t>
            </w:r>
          </w:p>
        </w:tc>
        <w:tc>
          <w:tcPr>
            <w:tcW w:w="992"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1 274,10</w:t>
            </w:r>
          </w:p>
        </w:tc>
        <w:tc>
          <w:tcPr>
            <w:tcW w:w="993"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-135,90</w:t>
            </w:r>
          </w:p>
        </w:tc>
        <w:tc>
          <w:tcPr>
            <w:tcW w:w="850"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center"/>
              <w:rPr>
                <w:i/>
                <w:iCs/>
                <w:sz w:val="18"/>
                <w:szCs w:val="18"/>
                <w:lang w:eastAsia="ru-RU"/>
              </w:rPr>
            </w:pPr>
            <w:r w:rsidRPr="000D2817">
              <w:rPr>
                <w:i/>
                <w:iCs/>
                <w:sz w:val="18"/>
                <w:szCs w:val="18"/>
                <w:lang w:eastAsia="ru-RU"/>
              </w:rPr>
              <w:t>90,4%</w:t>
            </w:r>
          </w:p>
        </w:tc>
        <w:tc>
          <w:tcPr>
            <w:tcW w:w="992" w:type="dxa"/>
            <w:tcBorders>
              <w:top w:val="nil"/>
              <w:left w:val="nil"/>
              <w:bottom w:val="single" w:sz="12"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145,5</w:t>
            </w:r>
          </w:p>
        </w:tc>
      </w:tr>
      <w:tr w:rsidR="000D2817" w:rsidRPr="000D2817" w:rsidTr="00E77422">
        <w:trPr>
          <w:trHeight w:val="20"/>
        </w:trPr>
        <w:tc>
          <w:tcPr>
            <w:tcW w:w="520"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E77422" w:rsidRPr="000D2817" w:rsidRDefault="00E77422" w:rsidP="00E77422">
            <w:pPr>
              <w:jc w:val="center"/>
              <w:rPr>
                <w:i/>
                <w:iCs/>
                <w:sz w:val="18"/>
                <w:szCs w:val="18"/>
                <w:lang w:eastAsia="ru-RU"/>
              </w:rPr>
            </w:pPr>
            <w:r w:rsidRPr="000D2817">
              <w:rPr>
                <w:i/>
                <w:iCs/>
                <w:sz w:val="18"/>
                <w:szCs w:val="18"/>
                <w:lang w:eastAsia="ru-RU"/>
              </w:rPr>
              <w:t>2.3</w:t>
            </w:r>
          </w:p>
        </w:tc>
        <w:tc>
          <w:tcPr>
            <w:tcW w:w="3875"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 xml:space="preserve">Прочие расходы всего, в </w:t>
            </w:r>
            <w:proofErr w:type="spellStart"/>
            <w:r w:rsidRPr="000D2817">
              <w:rPr>
                <w:sz w:val="18"/>
                <w:szCs w:val="18"/>
                <w:lang w:eastAsia="ru-RU"/>
              </w:rPr>
              <w:t>т.ч</w:t>
            </w:r>
            <w:proofErr w:type="spellEnd"/>
            <w:r w:rsidRPr="000D2817">
              <w:rPr>
                <w:sz w:val="18"/>
                <w:szCs w:val="18"/>
                <w:lang w:eastAsia="ru-RU"/>
              </w:rPr>
              <w:t>.:</w:t>
            </w:r>
          </w:p>
        </w:tc>
        <w:tc>
          <w:tcPr>
            <w:tcW w:w="102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531,10</w:t>
            </w:r>
          </w:p>
        </w:tc>
        <w:tc>
          <w:tcPr>
            <w:tcW w:w="964"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560,70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797,60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-13,40</w:t>
            </w:r>
          </w:p>
        </w:tc>
        <w:tc>
          <w:tcPr>
            <w:tcW w:w="85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142,3</w:t>
            </w:r>
          </w:p>
        </w:tc>
        <w:tc>
          <w:tcPr>
            <w:tcW w:w="992" w:type="dxa"/>
            <w:tcBorders>
              <w:top w:val="single" w:sz="12" w:space="0" w:color="auto"/>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150,2</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Услуги связи (телефон, интернет)</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41,70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41,50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41,50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9752F9"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99,5</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Вывоз мусора</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14,00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18,10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18,10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9752F9"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129,3</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Техобслуживание ККМ</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9752F9" w:rsidP="00E77422">
            <w:pPr>
              <w:jc w:val="right"/>
              <w:rPr>
                <w:sz w:val="18"/>
                <w:szCs w:val="18"/>
                <w:lang w:eastAsia="ru-RU"/>
              </w:rPr>
            </w:pPr>
            <w:r w:rsidRPr="000D2817">
              <w:rPr>
                <w:sz w:val="18"/>
                <w:szCs w:val="18"/>
                <w:lang w:eastAsia="ru-RU"/>
              </w:rPr>
              <w:t>-</w:t>
            </w:r>
            <w:r w:rsidR="00E77422" w:rsidRPr="000D2817">
              <w:rPr>
                <w:sz w:val="18"/>
                <w:szCs w:val="18"/>
                <w:lang w:eastAsia="ru-RU"/>
              </w:rPr>
              <w:t> </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0,30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0,30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9752F9" w:rsidP="00E77422">
            <w:pPr>
              <w:jc w:val="right"/>
              <w:rPr>
                <w:sz w:val="18"/>
                <w:szCs w:val="18"/>
                <w:lang w:eastAsia="ru-RU"/>
              </w:rPr>
            </w:pPr>
            <w:r w:rsidRPr="000D2817">
              <w:rPr>
                <w:sz w:val="18"/>
                <w:szCs w:val="18"/>
                <w:lang w:eastAsia="ru-RU"/>
              </w:rPr>
              <w:t>-</w:t>
            </w:r>
            <w:r w:rsidR="00E77422" w:rsidRPr="000D2817">
              <w:rPr>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Передача фискальных данных по кассам</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12,00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13,80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13,80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9752F9"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115,0</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Дезинсекция и дератизация</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53,20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39,70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39,70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9752F9"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74,6</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Аренда земли (баня №1+склад бани №1)</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19,60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19,60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32,50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12,90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165,</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165,8</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 xml:space="preserve">Аренда </w:t>
            </w:r>
            <w:proofErr w:type="gramStart"/>
            <w:r w:rsidRPr="000D2817">
              <w:rPr>
                <w:sz w:val="18"/>
                <w:szCs w:val="18"/>
                <w:lang w:eastAsia="ru-RU"/>
              </w:rPr>
              <w:t>земли  (</w:t>
            </w:r>
            <w:proofErr w:type="gramEnd"/>
            <w:r w:rsidRPr="000D2817">
              <w:rPr>
                <w:sz w:val="18"/>
                <w:szCs w:val="18"/>
                <w:lang w:eastAsia="ru-RU"/>
              </w:rPr>
              <w:t>баня № 3)</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3,40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3,40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9,70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6,30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center"/>
              <w:rPr>
                <w:sz w:val="18"/>
                <w:szCs w:val="18"/>
                <w:lang w:eastAsia="ru-RU"/>
              </w:rPr>
            </w:pPr>
            <w:r w:rsidRPr="000D2817">
              <w:rPr>
                <w:sz w:val="18"/>
                <w:szCs w:val="18"/>
                <w:lang w:eastAsia="ru-RU"/>
              </w:rPr>
              <w:t>285,3%</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B80B27">
            <w:pPr>
              <w:jc w:val="center"/>
              <w:rPr>
                <w:sz w:val="18"/>
                <w:szCs w:val="18"/>
                <w:lang w:eastAsia="ru-RU"/>
              </w:rPr>
            </w:pPr>
            <w:r w:rsidRPr="000D2817">
              <w:rPr>
                <w:sz w:val="18"/>
                <w:szCs w:val="18"/>
                <w:lang w:eastAsia="ru-RU"/>
              </w:rPr>
              <w:t>в 2,8 раза</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Аренда земли (оздоровительная баня и склад веников оздоровительной бани)</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41,80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41,80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65,00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23,20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155,5</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155,5</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Услуги программиста, ИТС системы 1С v8.2</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37,10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37,10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37,10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E77422" w:rsidP="00E77422">
            <w:pPr>
              <w:jc w:val="center"/>
              <w:rPr>
                <w:sz w:val="18"/>
                <w:szCs w:val="18"/>
                <w:lang w:eastAsia="ru-RU"/>
              </w:rPr>
            </w:pPr>
            <w:r w:rsidRPr="000D2817">
              <w:rPr>
                <w:sz w:val="18"/>
                <w:szCs w:val="18"/>
                <w:lang w:eastAsia="ru-RU"/>
              </w:rPr>
              <w:t>100,0%</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Интернет-отчетность (сроком на 1 год с ЭЦП), право использования</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3,00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AA4E84" w:rsidP="00E77422">
            <w:pPr>
              <w:jc w:val="center"/>
              <w:rPr>
                <w:sz w:val="18"/>
                <w:szCs w:val="18"/>
                <w:lang w:eastAsia="ru-RU"/>
              </w:rPr>
            </w:pPr>
            <w:r w:rsidRPr="000D2817">
              <w:rPr>
                <w:sz w:val="18"/>
                <w:szCs w:val="18"/>
                <w:lang w:eastAsia="ru-RU"/>
              </w:rPr>
              <w:t>100,0</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Медосмотры</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4,30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32,60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32,60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в 7,5 раз</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Гигиеническая аттестация</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4,30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4,30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4,30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 xml:space="preserve">Лабораторно-инструментальные исследования по программе производственного контроля </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70,90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48,40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48,40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68,3</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Работа по договору подряда на оказание транспортных услуг</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62,10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125,00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81,10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-43,90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64,9</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130,6</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Страховые взносы по договорам подряда (22%+5,1%=27,1%)</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16,80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33,90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22,00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-11,90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64,9</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131,0</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 xml:space="preserve">Услуги охраной, пожарной организаций </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78,50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75,50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75,50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96,2</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 xml:space="preserve">Содержание оргтехники, техники, оборудования </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8,20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1,00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12,2</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Объявления и реклама в СМИ, почтовые расходы</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3,20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7,20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7,20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B80B27">
            <w:pPr>
              <w:jc w:val="center"/>
              <w:rPr>
                <w:sz w:val="18"/>
                <w:szCs w:val="18"/>
                <w:lang w:eastAsia="ru-RU"/>
              </w:rPr>
            </w:pPr>
            <w:r w:rsidRPr="000D2817">
              <w:rPr>
                <w:sz w:val="18"/>
                <w:szCs w:val="18"/>
                <w:lang w:eastAsia="ru-RU"/>
              </w:rPr>
              <w:t>в 2,2 раза</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Стирка белья, спецодежды</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10,70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13,00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13,00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121,5</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Сертификат для работы в единой информационной системе на электронных торговых площадках в рамках закона 223-ФЗ</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1,30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1,50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1,50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115,4</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Оценка рыночной стоимости имущества</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48,00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8,50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center"/>
              <w:rPr>
                <w:sz w:val="18"/>
                <w:szCs w:val="18"/>
                <w:lang w:eastAsia="ru-RU"/>
              </w:rPr>
            </w:pPr>
            <w:r w:rsidRPr="000D2817">
              <w:rPr>
                <w:sz w:val="18"/>
                <w:szCs w:val="18"/>
                <w:lang w:eastAsia="ru-RU"/>
              </w:rPr>
              <w:t>-</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17,7</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 xml:space="preserve">Ремонтные работы </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229,80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AA4E84" w:rsidP="00E77422">
            <w:pPr>
              <w:jc w:val="center"/>
              <w:rPr>
                <w:sz w:val="18"/>
                <w:szCs w:val="18"/>
                <w:lang w:eastAsia="ru-RU"/>
              </w:rPr>
            </w:pPr>
            <w:r w:rsidRPr="000D2817">
              <w:rPr>
                <w:sz w:val="18"/>
                <w:szCs w:val="18"/>
                <w:lang w:eastAsia="ru-RU"/>
              </w:rPr>
              <w:t>-</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AA4E84" w:rsidP="00E77422">
            <w:pPr>
              <w:jc w:val="center"/>
              <w:rPr>
                <w:sz w:val="18"/>
                <w:szCs w:val="18"/>
                <w:lang w:eastAsia="ru-RU"/>
              </w:rPr>
            </w:pPr>
            <w:r w:rsidRPr="000D2817">
              <w:rPr>
                <w:sz w:val="18"/>
                <w:szCs w:val="18"/>
                <w:lang w:eastAsia="ru-RU"/>
              </w:rPr>
              <w:t>-</w:t>
            </w:r>
          </w:p>
        </w:tc>
      </w:tr>
      <w:tr w:rsidR="000D2817" w:rsidRPr="000D2817" w:rsidTr="00E77422">
        <w:trPr>
          <w:trHeight w:val="20"/>
        </w:trPr>
        <w:tc>
          <w:tcPr>
            <w:tcW w:w="520" w:type="dxa"/>
            <w:vMerge/>
            <w:tcBorders>
              <w:top w:val="nil"/>
              <w:left w:val="single" w:sz="12" w:space="0" w:color="auto"/>
              <w:bottom w:val="single" w:sz="12" w:space="0" w:color="auto"/>
              <w:right w:val="single" w:sz="4" w:space="0" w:color="auto"/>
            </w:tcBorders>
            <w:vAlign w:val="center"/>
            <w:hideMark/>
          </w:tcPr>
          <w:p w:rsidR="00E77422" w:rsidRPr="000D2817" w:rsidRDefault="00E77422" w:rsidP="00E77422">
            <w:pPr>
              <w:rPr>
                <w:i/>
                <w:iCs/>
                <w:sz w:val="18"/>
                <w:szCs w:val="18"/>
                <w:lang w:eastAsia="ru-RU"/>
              </w:rPr>
            </w:pPr>
          </w:p>
        </w:tc>
        <w:tc>
          <w:tcPr>
            <w:tcW w:w="3875"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rPr>
                <w:sz w:val="18"/>
                <w:szCs w:val="18"/>
                <w:lang w:eastAsia="ru-RU"/>
              </w:rPr>
            </w:pPr>
            <w:r w:rsidRPr="000D2817">
              <w:rPr>
                <w:sz w:val="18"/>
                <w:szCs w:val="18"/>
                <w:lang w:eastAsia="ru-RU"/>
              </w:rPr>
              <w:t>Строительный контроль</w:t>
            </w:r>
          </w:p>
        </w:tc>
        <w:tc>
          <w:tcPr>
            <w:tcW w:w="1020" w:type="dxa"/>
            <w:tcBorders>
              <w:top w:val="nil"/>
              <w:left w:val="nil"/>
              <w:bottom w:val="single" w:sz="12"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964" w:type="dxa"/>
            <w:tcBorders>
              <w:top w:val="nil"/>
              <w:left w:val="nil"/>
              <w:bottom w:val="single" w:sz="12"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992"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sz w:val="18"/>
                <w:szCs w:val="18"/>
                <w:lang w:eastAsia="ru-RU"/>
              </w:rPr>
            </w:pPr>
            <w:r w:rsidRPr="000D2817">
              <w:rPr>
                <w:sz w:val="18"/>
                <w:szCs w:val="18"/>
                <w:lang w:eastAsia="ru-RU"/>
              </w:rPr>
              <w:t>12,00</w:t>
            </w:r>
          </w:p>
        </w:tc>
        <w:tc>
          <w:tcPr>
            <w:tcW w:w="993" w:type="dxa"/>
            <w:tcBorders>
              <w:top w:val="nil"/>
              <w:left w:val="nil"/>
              <w:bottom w:val="single" w:sz="12" w:space="0" w:color="auto"/>
              <w:right w:val="single" w:sz="4" w:space="0" w:color="auto"/>
            </w:tcBorders>
            <w:shd w:val="clear" w:color="000000" w:fill="FFFFFF"/>
            <w:vAlign w:val="center"/>
            <w:hideMark/>
          </w:tcPr>
          <w:p w:rsidR="00E77422" w:rsidRPr="000D2817" w:rsidRDefault="00AA4E84" w:rsidP="00E77422">
            <w:pPr>
              <w:jc w:val="right"/>
              <w:rPr>
                <w:sz w:val="18"/>
                <w:szCs w:val="18"/>
                <w:lang w:eastAsia="ru-RU"/>
              </w:rPr>
            </w:pPr>
            <w:r w:rsidRPr="000D2817">
              <w:rPr>
                <w:sz w:val="18"/>
                <w:szCs w:val="18"/>
                <w:lang w:eastAsia="ru-RU"/>
              </w:rPr>
              <w:t>-</w:t>
            </w:r>
          </w:p>
        </w:tc>
        <w:tc>
          <w:tcPr>
            <w:tcW w:w="850" w:type="dxa"/>
            <w:tcBorders>
              <w:top w:val="nil"/>
              <w:left w:val="nil"/>
              <w:bottom w:val="single" w:sz="12" w:space="0" w:color="auto"/>
              <w:right w:val="single" w:sz="4" w:space="0" w:color="auto"/>
            </w:tcBorders>
            <w:shd w:val="clear" w:color="000000" w:fill="FFFFFF"/>
            <w:vAlign w:val="center"/>
            <w:hideMark/>
          </w:tcPr>
          <w:p w:rsidR="00E77422" w:rsidRPr="000D2817" w:rsidRDefault="00AA4E84" w:rsidP="00E77422">
            <w:pPr>
              <w:jc w:val="center"/>
              <w:rPr>
                <w:sz w:val="18"/>
                <w:szCs w:val="18"/>
                <w:lang w:eastAsia="ru-RU"/>
              </w:rPr>
            </w:pPr>
            <w:r w:rsidRPr="000D2817">
              <w:rPr>
                <w:sz w:val="18"/>
                <w:szCs w:val="18"/>
                <w:lang w:eastAsia="ru-RU"/>
              </w:rPr>
              <w:t>-</w:t>
            </w:r>
          </w:p>
        </w:tc>
        <w:tc>
          <w:tcPr>
            <w:tcW w:w="992" w:type="dxa"/>
            <w:tcBorders>
              <w:top w:val="nil"/>
              <w:left w:val="nil"/>
              <w:bottom w:val="single" w:sz="12" w:space="0" w:color="auto"/>
              <w:right w:val="single" w:sz="12" w:space="0" w:color="auto"/>
            </w:tcBorders>
            <w:shd w:val="clear" w:color="000000" w:fill="FFFFFF"/>
            <w:vAlign w:val="center"/>
            <w:hideMark/>
          </w:tcPr>
          <w:p w:rsidR="00E77422" w:rsidRPr="000D2817" w:rsidRDefault="00AA4E84" w:rsidP="00E77422">
            <w:pPr>
              <w:jc w:val="center"/>
              <w:rPr>
                <w:sz w:val="18"/>
                <w:szCs w:val="18"/>
                <w:lang w:eastAsia="ru-RU"/>
              </w:rPr>
            </w:pPr>
            <w:r w:rsidRPr="000D2817">
              <w:rPr>
                <w:sz w:val="18"/>
                <w:szCs w:val="18"/>
                <w:lang w:eastAsia="ru-RU"/>
              </w:rPr>
              <w:t>-</w:t>
            </w:r>
          </w:p>
        </w:tc>
      </w:tr>
      <w:tr w:rsidR="000D2817" w:rsidRPr="000D2817" w:rsidTr="00E77422">
        <w:trPr>
          <w:trHeight w:val="20"/>
        </w:trPr>
        <w:tc>
          <w:tcPr>
            <w:tcW w:w="52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E77422" w:rsidRPr="000D2817" w:rsidRDefault="00E77422" w:rsidP="00E77422">
            <w:pPr>
              <w:jc w:val="center"/>
              <w:rPr>
                <w:b/>
                <w:bCs/>
                <w:sz w:val="18"/>
                <w:szCs w:val="18"/>
                <w:lang w:eastAsia="ru-RU"/>
              </w:rPr>
            </w:pPr>
            <w:r w:rsidRPr="000D2817">
              <w:rPr>
                <w:b/>
                <w:bCs/>
                <w:sz w:val="18"/>
                <w:szCs w:val="18"/>
                <w:lang w:eastAsia="ru-RU"/>
              </w:rPr>
              <w:t>3.</w:t>
            </w:r>
          </w:p>
        </w:tc>
        <w:tc>
          <w:tcPr>
            <w:tcW w:w="3875"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rPr>
                <w:b/>
                <w:bCs/>
                <w:sz w:val="18"/>
                <w:szCs w:val="18"/>
                <w:lang w:eastAsia="ru-RU"/>
              </w:rPr>
            </w:pPr>
            <w:r w:rsidRPr="000D2817">
              <w:rPr>
                <w:b/>
                <w:bCs/>
                <w:sz w:val="18"/>
                <w:szCs w:val="18"/>
                <w:lang w:eastAsia="ru-RU"/>
              </w:rPr>
              <w:t>ФИНАНСОВЫЙ РЕЗУЛЬТАТ - прибыль (+) / убыток (-)</w:t>
            </w:r>
          </w:p>
        </w:tc>
        <w:tc>
          <w:tcPr>
            <w:tcW w:w="1020"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-1 391,10</w:t>
            </w:r>
          </w:p>
        </w:tc>
        <w:tc>
          <w:tcPr>
            <w:tcW w:w="964"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-2 150,30</w:t>
            </w:r>
          </w:p>
        </w:tc>
        <w:tc>
          <w:tcPr>
            <w:tcW w:w="992"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-1 669,90</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480,40</w:t>
            </w:r>
          </w:p>
        </w:tc>
        <w:tc>
          <w:tcPr>
            <w:tcW w:w="850"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77,7</w:t>
            </w:r>
          </w:p>
        </w:tc>
        <w:tc>
          <w:tcPr>
            <w:tcW w:w="992" w:type="dxa"/>
            <w:tcBorders>
              <w:top w:val="single" w:sz="12" w:space="0" w:color="auto"/>
              <w:left w:val="nil"/>
              <w:bottom w:val="single" w:sz="12" w:space="0" w:color="auto"/>
              <w:right w:val="single" w:sz="12" w:space="0" w:color="auto"/>
            </w:tcBorders>
            <w:shd w:val="clear" w:color="000000" w:fill="FFFFFF"/>
            <w:vAlign w:val="center"/>
            <w:hideMark/>
          </w:tcPr>
          <w:p w:rsidR="00E77422" w:rsidRPr="000D2817" w:rsidRDefault="00130EC6" w:rsidP="00E77422">
            <w:pPr>
              <w:jc w:val="center"/>
              <w:rPr>
                <w:sz w:val="18"/>
                <w:szCs w:val="18"/>
                <w:lang w:eastAsia="ru-RU"/>
              </w:rPr>
            </w:pPr>
            <w:r w:rsidRPr="000D2817">
              <w:rPr>
                <w:sz w:val="18"/>
                <w:szCs w:val="18"/>
                <w:lang w:eastAsia="ru-RU"/>
              </w:rPr>
              <w:t>120,0</w:t>
            </w:r>
          </w:p>
        </w:tc>
      </w:tr>
      <w:tr w:rsidR="000D2817" w:rsidRPr="000D2817" w:rsidTr="00E77422">
        <w:trPr>
          <w:trHeight w:val="20"/>
        </w:trPr>
        <w:tc>
          <w:tcPr>
            <w:tcW w:w="520"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E77422" w:rsidRPr="000D2817" w:rsidRDefault="00E77422" w:rsidP="00E77422">
            <w:pPr>
              <w:jc w:val="center"/>
              <w:rPr>
                <w:b/>
                <w:bCs/>
                <w:sz w:val="18"/>
                <w:szCs w:val="18"/>
                <w:lang w:eastAsia="ru-RU"/>
              </w:rPr>
            </w:pPr>
            <w:r w:rsidRPr="000D2817">
              <w:rPr>
                <w:b/>
                <w:bCs/>
                <w:sz w:val="18"/>
                <w:szCs w:val="18"/>
                <w:lang w:eastAsia="ru-RU"/>
              </w:rPr>
              <w:t>4.</w:t>
            </w:r>
          </w:p>
        </w:tc>
        <w:tc>
          <w:tcPr>
            <w:tcW w:w="3875"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rPr>
                <w:b/>
                <w:bCs/>
                <w:sz w:val="18"/>
                <w:szCs w:val="18"/>
                <w:lang w:eastAsia="ru-RU"/>
              </w:rPr>
            </w:pPr>
            <w:r w:rsidRPr="000D2817">
              <w:rPr>
                <w:b/>
                <w:bCs/>
                <w:sz w:val="18"/>
                <w:szCs w:val="18"/>
                <w:lang w:eastAsia="ru-RU"/>
              </w:rPr>
              <w:t xml:space="preserve">ПРОЧИЕ ДОХОДЫ, в </w:t>
            </w:r>
            <w:proofErr w:type="spellStart"/>
            <w:r w:rsidRPr="000D2817">
              <w:rPr>
                <w:b/>
                <w:bCs/>
                <w:sz w:val="18"/>
                <w:szCs w:val="18"/>
                <w:lang w:eastAsia="ru-RU"/>
              </w:rPr>
              <w:t>т.ч</w:t>
            </w:r>
            <w:proofErr w:type="spellEnd"/>
            <w:r w:rsidRPr="000D2817">
              <w:rPr>
                <w:b/>
                <w:bCs/>
                <w:sz w:val="18"/>
                <w:szCs w:val="18"/>
                <w:lang w:eastAsia="ru-RU"/>
              </w:rPr>
              <w:t>.:</w:t>
            </w:r>
          </w:p>
        </w:tc>
        <w:tc>
          <w:tcPr>
            <w:tcW w:w="102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68,00</w:t>
            </w:r>
          </w:p>
        </w:tc>
        <w:tc>
          <w:tcPr>
            <w:tcW w:w="964"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45,00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108,00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63,00</w:t>
            </w:r>
          </w:p>
        </w:tc>
        <w:tc>
          <w:tcPr>
            <w:tcW w:w="85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240,0</w:t>
            </w:r>
          </w:p>
        </w:tc>
        <w:tc>
          <w:tcPr>
            <w:tcW w:w="992" w:type="dxa"/>
            <w:tcBorders>
              <w:top w:val="single" w:sz="12" w:space="0" w:color="auto"/>
              <w:left w:val="nil"/>
              <w:bottom w:val="single" w:sz="4" w:space="0" w:color="auto"/>
              <w:right w:val="single" w:sz="12" w:space="0" w:color="auto"/>
            </w:tcBorders>
            <w:shd w:val="clear" w:color="000000" w:fill="FFFFFF"/>
            <w:vAlign w:val="center"/>
            <w:hideMark/>
          </w:tcPr>
          <w:p w:rsidR="00E77422" w:rsidRPr="000D2817" w:rsidRDefault="00130EC6" w:rsidP="00E77422">
            <w:pPr>
              <w:jc w:val="center"/>
              <w:rPr>
                <w:sz w:val="18"/>
                <w:szCs w:val="18"/>
                <w:lang w:eastAsia="ru-RU"/>
              </w:rPr>
            </w:pPr>
            <w:r w:rsidRPr="000D2817">
              <w:rPr>
                <w:sz w:val="18"/>
                <w:szCs w:val="18"/>
                <w:lang w:eastAsia="ru-RU"/>
              </w:rPr>
              <w:t>158,8</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Пени за просроченные платежи по арендной плате</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4,80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992" w:type="dxa"/>
            <w:tcBorders>
              <w:top w:val="nil"/>
              <w:left w:val="nil"/>
              <w:bottom w:val="nil"/>
              <w:right w:val="nil"/>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50,00</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B80B27">
            <w:pPr>
              <w:jc w:val="center"/>
              <w:rPr>
                <w:i/>
                <w:iCs/>
                <w:sz w:val="18"/>
                <w:szCs w:val="18"/>
                <w:lang w:eastAsia="ru-RU"/>
              </w:rPr>
            </w:pPr>
            <w:r w:rsidRPr="000D2817">
              <w:rPr>
                <w:i/>
                <w:iCs/>
                <w:sz w:val="18"/>
                <w:szCs w:val="18"/>
                <w:lang w:eastAsia="ru-RU"/>
              </w:rPr>
              <w:t>в 10,4 раза</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Прочие доходы</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37,80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45,00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44,80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-0,20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center"/>
              <w:rPr>
                <w:i/>
                <w:iCs/>
                <w:sz w:val="18"/>
                <w:szCs w:val="18"/>
                <w:lang w:eastAsia="ru-RU"/>
              </w:rPr>
            </w:pPr>
            <w:r w:rsidRPr="000D2817">
              <w:rPr>
                <w:i/>
                <w:iCs/>
                <w:sz w:val="18"/>
                <w:szCs w:val="18"/>
                <w:lang w:eastAsia="ru-RU"/>
              </w:rPr>
              <w:t>99,6%</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118,5</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 xml:space="preserve">Проценты к получению </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14,40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13,20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91,7</w:t>
            </w:r>
          </w:p>
        </w:tc>
      </w:tr>
      <w:tr w:rsidR="000D2817" w:rsidRPr="000D2817" w:rsidTr="00E77422">
        <w:trPr>
          <w:trHeight w:val="20"/>
        </w:trPr>
        <w:tc>
          <w:tcPr>
            <w:tcW w:w="520" w:type="dxa"/>
            <w:vMerge/>
            <w:tcBorders>
              <w:top w:val="nil"/>
              <w:left w:val="single" w:sz="12" w:space="0" w:color="auto"/>
              <w:bottom w:val="single" w:sz="12" w:space="0" w:color="auto"/>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Возмещение убытков</w:t>
            </w:r>
          </w:p>
        </w:tc>
        <w:tc>
          <w:tcPr>
            <w:tcW w:w="1020"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11,00</w:t>
            </w:r>
          </w:p>
        </w:tc>
        <w:tc>
          <w:tcPr>
            <w:tcW w:w="964"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992"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993"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850"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w:t>
            </w:r>
            <w:r w:rsidR="00E77422" w:rsidRPr="000D2817">
              <w:rPr>
                <w:i/>
                <w:iCs/>
                <w:sz w:val="18"/>
                <w:szCs w:val="18"/>
                <w:lang w:eastAsia="ru-RU"/>
              </w:rPr>
              <w:t>!</w:t>
            </w:r>
          </w:p>
        </w:tc>
        <w:tc>
          <w:tcPr>
            <w:tcW w:w="992" w:type="dxa"/>
            <w:tcBorders>
              <w:top w:val="nil"/>
              <w:left w:val="nil"/>
              <w:bottom w:val="single" w:sz="12"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w:t>
            </w:r>
          </w:p>
        </w:tc>
      </w:tr>
      <w:tr w:rsidR="000D2817" w:rsidRPr="000D2817" w:rsidTr="00E77422">
        <w:trPr>
          <w:trHeight w:val="20"/>
        </w:trPr>
        <w:tc>
          <w:tcPr>
            <w:tcW w:w="520"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E77422" w:rsidRPr="000D2817" w:rsidRDefault="00E77422" w:rsidP="00E77422">
            <w:pPr>
              <w:jc w:val="center"/>
              <w:rPr>
                <w:b/>
                <w:bCs/>
                <w:sz w:val="18"/>
                <w:szCs w:val="18"/>
                <w:lang w:eastAsia="ru-RU"/>
              </w:rPr>
            </w:pPr>
            <w:r w:rsidRPr="000D2817">
              <w:rPr>
                <w:b/>
                <w:bCs/>
                <w:sz w:val="18"/>
                <w:szCs w:val="18"/>
                <w:lang w:eastAsia="ru-RU"/>
              </w:rPr>
              <w:t>5.</w:t>
            </w:r>
          </w:p>
        </w:tc>
        <w:tc>
          <w:tcPr>
            <w:tcW w:w="3875"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rPr>
                <w:b/>
                <w:bCs/>
                <w:sz w:val="18"/>
                <w:szCs w:val="18"/>
                <w:lang w:eastAsia="ru-RU"/>
              </w:rPr>
            </w:pPr>
            <w:r w:rsidRPr="000D2817">
              <w:rPr>
                <w:b/>
                <w:bCs/>
                <w:sz w:val="18"/>
                <w:szCs w:val="18"/>
                <w:lang w:eastAsia="ru-RU"/>
              </w:rPr>
              <w:t xml:space="preserve">ПРОЧИЕ РАСХОДЫ, в </w:t>
            </w:r>
            <w:proofErr w:type="spellStart"/>
            <w:r w:rsidRPr="000D2817">
              <w:rPr>
                <w:b/>
                <w:bCs/>
                <w:sz w:val="18"/>
                <w:szCs w:val="18"/>
                <w:lang w:eastAsia="ru-RU"/>
              </w:rPr>
              <w:t>т.ч</w:t>
            </w:r>
            <w:proofErr w:type="spellEnd"/>
            <w:r w:rsidRPr="000D2817">
              <w:rPr>
                <w:b/>
                <w:bCs/>
                <w:sz w:val="18"/>
                <w:szCs w:val="18"/>
                <w:lang w:eastAsia="ru-RU"/>
              </w:rPr>
              <w:t>.:</w:t>
            </w:r>
          </w:p>
        </w:tc>
        <w:tc>
          <w:tcPr>
            <w:tcW w:w="102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306,50</w:t>
            </w:r>
          </w:p>
        </w:tc>
        <w:tc>
          <w:tcPr>
            <w:tcW w:w="964"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24,00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190,40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166,40</w:t>
            </w:r>
          </w:p>
        </w:tc>
        <w:tc>
          <w:tcPr>
            <w:tcW w:w="85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793,3</w:t>
            </w:r>
          </w:p>
        </w:tc>
        <w:tc>
          <w:tcPr>
            <w:tcW w:w="992" w:type="dxa"/>
            <w:tcBorders>
              <w:top w:val="single" w:sz="12" w:space="0" w:color="auto"/>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62,1</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РКО (услуги банка)</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18,40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24,00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23,40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-0,60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97,5</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127,2</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 xml:space="preserve">Пени по </w:t>
            </w:r>
            <w:proofErr w:type="gramStart"/>
            <w:r w:rsidRPr="000D2817">
              <w:rPr>
                <w:i/>
                <w:iCs/>
                <w:sz w:val="18"/>
                <w:szCs w:val="18"/>
                <w:lang w:eastAsia="ru-RU"/>
              </w:rPr>
              <w:t>налогам  и</w:t>
            </w:r>
            <w:proofErr w:type="gramEnd"/>
            <w:r w:rsidRPr="000D2817">
              <w:rPr>
                <w:i/>
                <w:iCs/>
                <w:sz w:val="18"/>
                <w:szCs w:val="18"/>
                <w:lang w:eastAsia="ru-RU"/>
              </w:rPr>
              <w:t xml:space="preserve"> страховым взносам </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4,00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B80B27">
            <w:pPr>
              <w:jc w:val="center"/>
              <w:rPr>
                <w:i/>
                <w:iCs/>
                <w:sz w:val="18"/>
                <w:szCs w:val="18"/>
                <w:lang w:eastAsia="ru-RU"/>
              </w:rPr>
            </w:pPr>
            <w:r w:rsidRPr="000D2817">
              <w:rPr>
                <w:i/>
                <w:iCs/>
                <w:sz w:val="18"/>
                <w:szCs w:val="18"/>
                <w:lang w:eastAsia="ru-RU"/>
              </w:rPr>
              <w:t>-</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Материальная помощь, выплаты разные</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109,80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79,90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72,8</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Налоги (премия разовая)</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30,10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24,10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80,1</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 xml:space="preserve">Госпошлина </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6,70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nil"/>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Расходы по пару (по Решению суда)</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148,20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37,60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25,4</w:t>
            </w:r>
          </w:p>
        </w:tc>
      </w:tr>
      <w:tr w:rsidR="000D2817" w:rsidRPr="000D2817" w:rsidTr="00E77422">
        <w:trPr>
          <w:trHeight w:val="20"/>
        </w:trPr>
        <w:tc>
          <w:tcPr>
            <w:tcW w:w="520" w:type="dxa"/>
            <w:vMerge/>
            <w:tcBorders>
              <w:top w:val="nil"/>
              <w:left w:val="single" w:sz="12" w:space="0" w:color="auto"/>
              <w:bottom w:val="single" w:sz="12" w:space="0" w:color="auto"/>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single" w:sz="4"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Проценты к получению (уплате)</w:t>
            </w:r>
          </w:p>
        </w:tc>
        <w:tc>
          <w:tcPr>
            <w:tcW w:w="1020"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964"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992"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14,70</w:t>
            </w:r>
          </w:p>
        </w:tc>
        <w:tc>
          <w:tcPr>
            <w:tcW w:w="993"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p>
        </w:tc>
        <w:tc>
          <w:tcPr>
            <w:tcW w:w="850"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w:t>
            </w:r>
          </w:p>
        </w:tc>
        <w:tc>
          <w:tcPr>
            <w:tcW w:w="992" w:type="dxa"/>
            <w:tcBorders>
              <w:top w:val="nil"/>
              <w:left w:val="nil"/>
              <w:bottom w:val="single" w:sz="12"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w:t>
            </w:r>
          </w:p>
        </w:tc>
      </w:tr>
      <w:tr w:rsidR="000D2817" w:rsidRPr="000D2817" w:rsidTr="00E77422">
        <w:trPr>
          <w:trHeight w:val="20"/>
        </w:trPr>
        <w:tc>
          <w:tcPr>
            <w:tcW w:w="52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E77422" w:rsidRPr="000D2817" w:rsidRDefault="00E77422" w:rsidP="00E77422">
            <w:pPr>
              <w:jc w:val="center"/>
              <w:rPr>
                <w:b/>
                <w:bCs/>
                <w:sz w:val="18"/>
                <w:szCs w:val="18"/>
                <w:lang w:eastAsia="ru-RU"/>
              </w:rPr>
            </w:pPr>
            <w:r w:rsidRPr="000D2817">
              <w:rPr>
                <w:b/>
                <w:bCs/>
                <w:sz w:val="18"/>
                <w:szCs w:val="18"/>
                <w:lang w:eastAsia="ru-RU"/>
              </w:rPr>
              <w:t>6.</w:t>
            </w:r>
          </w:p>
        </w:tc>
        <w:tc>
          <w:tcPr>
            <w:tcW w:w="3875"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rPr>
                <w:b/>
                <w:bCs/>
                <w:sz w:val="18"/>
                <w:szCs w:val="18"/>
                <w:lang w:eastAsia="ru-RU"/>
              </w:rPr>
            </w:pPr>
            <w:r w:rsidRPr="000D2817">
              <w:rPr>
                <w:b/>
                <w:bCs/>
                <w:sz w:val="18"/>
                <w:szCs w:val="18"/>
                <w:lang w:eastAsia="ru-RU"/>
              </w:rPr>
              <w:t>ПРИБЫЛЬ (</w:t>
            </w:r>
            <w:proofErr w:type="gramStart"/>
            <w:r w:rsidRPr="000D2817">
              <w:rPr>
                <w:b/>
                <w:bCs/>
                <w:sz w:val="18"/>
                <w:szCs w:val="18"/>
                <w:lang w:eastAsia="ru-RU"/>
              </w:rPr>
              <w:t>+)/</w:t>
            </w:r>
            <w:proofErr w:type="gramEnd"/>
            <w:r w:rsidRPr="000D2817">
              <w:rPr>
                <w:b/>
                <w:bCs/>
                <w:sz w:val="18"/>
                <w:szCs w:val="18"/>
                <w:lang w:eastAsia="ru-RU"/>
              </w:rPr>
              <w:t xml:space="preserve">УБЫТОК (-) до налогообложения </w:t>
            </w:r>
          </w:p>
        </w:tc>
        <w:tc>
          <w:tcPr>
            <w:tcW w:w="1020"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-1 629,60</w:t>
            </w:r>
          </w:p>
        </w:tc>
        <w:tc>
          <w:tcPr>
            <w:tcW w:w="964"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-2 129,30</w:t>
            </w:r>
          </w:p>
        </w:tc>
        <w:tc>
          <w:tcPr>
            <w:tcW w:w="992"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-1 752,30</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377,00</w:t>
            </w:r>
          </w:p>
        </w:tc>
        <w:tc>
          <w:tcPr>
            <w:tcW w:w="850"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82,3</w:t>
            </w:r>
          </w:p>
        </w:tc>
        <w:tc>
          <w:tcPr>
            <w:tcW w:w="992" w:type="dxa"/>
            <w:tcBorders>
              <w:top w:val="single" w:sz="12" w:space="0" w:color="auto"/>
              <w:left w:val="nil"/>
              <w:bottom w:val="single" w:sz="12"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107,5</w:t>
            </w:r>
          </w:p>
        </w:tc>
      </w:tr>
      <w:tr w:rsidR="000D2817" w:rsidRPr="000D2817" w:rsidTr="00E77422">
        <w:trPr>
          <w:trHeight w:val="20"/>
        </w:trPr>
        <w:tc>
          <w:tcPr>
            <w:tcW w:w="520"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E77422" w:rsidRPr="000D2817" w:rsidRDefault="00E77422" w:rsidP="00E77422">
            <w:pPr>
              <w:jc w:val="center"/>
              <w:rPr>
                <w:b/>
                <w:bCs/>
                <w:sz w:val="18"/>
                <w:szCs w:val="18"/>
                <w:lang w:eastAsia="ru-RU"/>
              </w:rPr>
            </w:pPr>
            <w:r w:rsidRPr="000D2817">
              <w:rPr>
                <w:b/>
                <w:bCs/>
                <w:sz w:val="18"/>
                <w:szCs w:val="18"/>
                <w:lang w:eastAsia="ru-RU"/>
              </w:rPr>
              <w:t>7.</w:t>
            </w:r>
          </w:p>
        </w:tc>
        <w:tc>
          <w:tcPr>
            <w:tcW w:w="3875"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rPr>
                <w:b/>
                <w:bCs/>
                <w:sz w:val="18"/>
                <w:szCs w:val="18"/>
                <w:lang w:eastAsia="ru-RU"/>
              </w:rPr>
            </w:pPr>
            <w:r w:rsidRPr="000D2817">
              <w:rPr>
                <w:b/>
                <w:bCs/>
                <w:sz w:val="18"/>
                <w:szCs w:val="18"/>
                <w:lang w:eastAsia="ru-RU"/>
              </w:rPr>
              <w:t xml:space="preserve">ВСЕ ВИДЫ НАЛОГОВ И ИНЫХ ОБЯЗАТЕЛЬНЫХ ПЛАТЕЖЕЙ, в </w:t>
            </w:r>
            <w:proofErr w:type="spellStart"/>
            <w:r w:rsidRPr="000D2817">
              <w:rPr>
                <w:b/>
                <w:bCs/>
                <w:sz w:val="18"/>
                <w:szCs w:val="18"/>
                <w:lang w:eastAsia="ru-RU"/>
              </w:rPr>
              <w:t>т.ч</w:t>
            </w:r>
            <w:proofErr w:type="spellEnd"/>
            <w:r w:rsidRPr="000D2817">
              <w:rPr>
                <w:b/>
                <w:bCs/>
                <w:sz w:val="18"/>
                <w:szCs w:val="18"/>
                <w:lang w:eastAsia="ru-RU"/>
              </w:rPr>
              <w:t xml:space="preserve">.: </w:t>
            </w:r>
          </w:p>
        </w:tc>
        <w:tc>
          <w:tcPr>
            <w:tcW w:w="102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34,00</w:t>
            </w:r>
          </w:p>
        </w:tc>
        <w:tc>
          <w:tcPr>
            <w:tcW w:w="964"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99,00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99,00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B80B27" w:rsidP="00E77422">
            <w:pPr>
              <w:jc w:val="right"/>
              <w:rPr>
                <w:b/>
                <w:bCs/>
                <w:sz w:val="18"/>
                <w:szCs w:val="18"/>
                <w:lang w:eastAsia="ru-RU"/>
              </w:rPr>
            </w:pPr>
            <w:r w:rsidRPr="000D2817">
              <w:rPr>
                <w:b/>
                <w:bCs/>
                <w:sz w:val="18"/>
                <w:szCs w:val="18"/>
                <w:lang w:eastAsia="ru-RU"/>
              </w:rPr>
              <w:t>-</w:t>
            </w:r>
          </w:p>
        </w:tc>
        <w:tc>
          <w:tcPr>
            <w:tcW w:w="85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100,0</w:t>
            </w:r>
          </w:p>
        </w:tc>
        <w:tc>
          <w:tcPr>
            <w:tcW w:w="992" w:type="dxa"/>
            <w:tcBorders>
              <w:top w:val="single" w:sz="12" w:space="0" w:color="auto"/>
              <w:left w:val="nil"/>
              <w:bottom w:val="single" w:sz="4" w:space="0" w:color="auto"/>
              <w:right w:val="single" w:sz="12" w:space="0" w:color="auto"/>
            </w:tcBorders>
            <w:shd w:val="clear" w:color="000000" w:fill="FFFFFF"/>
            <w:vAlign w:val="center"/>
            <w:hideMark/>
          </w:tcPr>
          <w:p w:rsidR="00B80B27" w:rsidRPr="000D2817" w:rsidRDefault="00B80B27" w:rsidP="00E77422">
            <w:pPr>
              <w:jc w:val="center"/>
              <w:rPr>
                <w:sz w:val="18"/>
                <w:szCs w:val="18"/>
                <w:lang w:eastAsia="ru-RU"/>
              </w:rPr>
            </w:pPr>
            <w:r w:rsidRPr="000D2817">
              <w:rPr>
                <w:sz w:val="18"/>
                <w:szCs w:val="18"/>
                <w:lang w:eastAsia="ru-RU"/>
              </w:rPr>
              <w:t>в 2,9 раза</w:t>
            </w:r>
          </w:p>
        </w:tc>
      </w:tr>
      <w:tr w:rsidR="000D2817" w:rsidRPr="000D2817" w:rsidTr="00E77422">
        <w:trPr>
          <w:trHeight w:val="20"/>
        </w:trPr>
        <w:tc>
          <w:tcPr>
            <w:tcW w:w="520" w:type="dxa"/>
            <w:vMerge/>
            <w:tcBorders>
              <w:top w:val="nil"/>
              <w:left w:val="single" w:sz="12" w:space="0" w:color="auto"/>
              <w:bottom w:val="single" w:sz="12" w:space="0" w:color="auto"/>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 xml:space="preserve">Налог, уплачиваемый в связи с применением </w:t>
            </w:r>
            <w:r w:rsidR="00BA63AD" w:rsidRPr="000D2817">
              <w:rPr>
                <w:i/>
                <w:iCs/>
                <w:sz w:val="18"/>
                <w:szCs w:val="18"/>
                <w:lang w:eastAsia="ru-RU"/>
              </w:rPr>
              <w:t>упрощённой</w:t>
            </w:r>
            <w:r w:rsidRPr="000D2817">
              <w:rPr>
                <w:i/>
                <w:iCs/>
                <w:sz w:val="18"/>
                <w:szCs w:val="18"/>
                <w:lang w:eastAsia="ru-RU"/>
              </w:rPr>
              <w:t xml:space="preserve"> системы налогообложения </w:t>
            </w:r>
          </w:p>
        </w:tc>
        <w:tc>
          <w:tcPr>
            <w:tcW w:w="1020"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14,00</w:t>
            </w:r>
          </w:p>
        </w:tc>
        <w:tc>
          <w:tcPr>
            <w:tcW w:w="964"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99,00</w:t>
            </w:r>
          </w:p>
        </w:tc>
        <w:tc>
          <w:tcPr>
            <w:tcW w:w="992"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99,00</w:t>
            </w:r>
          </w:p>
        </w:tc>
        <w:tc>
          <w:tcPr>
            <w:tcW w:w="993"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right"/>
              <w:rPr>
                <w:i/>
                <w:iCs/>
                <w:sz w:val="18"/>
                <w:szCs w:val="18"/>
                <w:lang w:eastAsia="ru-RU"/>
              </w:rPr>
            </w:pPr>
            <w:r w:rsidRPr="000D2817">
              <w:rPr>
                <w:i/>
                <w:iCs/>
                <w:sz w:val="18"/>
                <w:szCs w:val="18"/>
                <w:lang w:eastAsia="ru-RU"/>
              </w:rPr>
              <w:t>-</w:t>
            </w:r>
            <w:r w:rsidR="00E77422" w:rsidRPr="000D2817">
              <w:rPr>
                <w:i/>
                <w:iCs/>
                <w:sz w:val="18"/>
                <w:szCs w:val="18"/>
                <w:lang w:eastAsia="ru-RU"/>
              </w:rPr>
              <w:t> </w:t>
            </w:r>
          </w:p>
        </w:tc>
        <w:tc>
          <w:tcPr>
            <w:tcW w:w="850"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100,0</w:t>
            </w:r>
          </w:p>
        </w:tc>
        <w:tc>
          <w:tcPr>
            <w:tcW w:w="992" w:type="dxa"/>
            <w:tcBorders>
              <w:top w:val="nil"/>
              <w:left w:val="nil"/>
              <w:bottom w:val="single" w:sz="12"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в 7,0 раз</w:t>
            </w:r>
          </w:p>
        </w:tc>
      </w:tr>
      <w:tr w:rsidR="000D2817" w:rsidRPr="000D2817" w:rsidTr="00E77422">
        <w:trPr>
          <w:trHeight w:val="20"/>
        </w:trPr>
        <w:tc>
          <w:tcPr>
            <w:tcW w:w="52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E77422" w:rsidRPr="000D2817" w:rsidRDefault="00E77422" w:rsidP="00E77422">
            <w:pPr>
              <w:jc w:val="center"/>
              <w:rPr>
                <w:b/>
                <w:bCs/>
                <w:sz w:val="18"/>
                <w:szCs w:val="18"/>
                <w:lang w:eastAsia="ru-RU"/>
              </w:rPr>
            </w:pPr>
            <w:r w:rsidRPr="000D2817">
              <w:rPr>
                <w:b/>
                <w:bCs/>
                <w:sz w:val="18"/>
                <w:szCs w:val="18"/>
                <w:lang w:eastAsia="ru-RU"/>
              </w:rPr>
              <w:t>8.</w:t>
            </w:r>
          </w:p>
        </w:tc>
        <w:tc>
          <w:tcPr>
            <w:tcW w:w="3875"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rPr>
                <w:b/>
                <w:bCs/>
                <w:sz w:val="18"/>
                <w:szCs w:val="18"/>
                <w:lang w:eastAsia="ru-RU"/>
              </w:rPr>
            </w:pPr>
            <w:r w:rsidRPr="000D2817">
              <w:rPr>
                <w:b/>
                <w:bCs/>
                <w:sz w:val="18"/>
                <w:szCs w:val="18"/>
                <w:lang w:eastAsia="ru-RU"/>
              </w:rPr>
              <w:t>ЧИСТАЯ ПРИБЫЛЬ (</w:t>
            </w:r>
            <w:proofErr w:type="gramStart"/>
            <w:r w:rsidRPr="000D2817">
              <w:rPr>
                <w:b/>
                <w:bCs/>
                <w:sz w:val="18"/>
                <w:szCs w:val="18"/>
                <w:lang w:eastAsia="ru-RU"/>
              </w:rPr>
              <w:t>+)/</w:t>
            </w:r>
            <w:proofErr w:type="gramEnd"/>
            <w:r w:rsidRPr="000D2817">
              <w:rPr>
                <w:b/>
                <w:bCs/>
                <w:sz w:val="18"/>
                <w:szCs w:val="18"/>
                <w:lang w:eastAsia="ru-RU"/>
              </w:rPr>
              <w:t xml:space="preserve">УБЫТОК (-) (прибыль, остающаяся в распоряжении предприятия) </w:t>
            </w:r>
          </w:p>
        </w:tc>
        <w:tc>
          <w:tcPr>
            <w:tcW w:w="1020"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-1 663,60</w:t>
            </w:r>
          </w:p>
        </w:tc>
        <w:tc>
          <w:tcPr>
            <w:tcW w:w="964"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-2 228,30</w:t>
            </w:r>
          </w:p>
        </w:tc>
        <w:tc>
          <w:tcPr>
            <w:tcW w:w="992"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-1 851,30</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377,00</w:t>
            </w:r>
          </w:p>
        </w:tc>
        <w:tc>
          <w:tcPr>
            <w:tcW w:w="850" w:type="dxa"/>
            <w:tcBorders>
              <w:top w:val="single" w:sz="12" w:space="0" w:color="auto"/>
              <w:left w:val="nil"/>
              <w:bottom w:val="single" w:sz="12"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83,1</w:t>
            </w:r>
          </w:p>
        </w:tc>
        <w:tc>
          <w:tcPr>
            <w:tcW w:w="992" w:type="dxa"/>
            <w:tcBorders>
              <w:top w:val="single" w:sz="12" w:space="0" w:color="auto"/>
              <w:left w:val="nil"/>
              <w:bottom w:val="single" w:sz="12"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111,3</w:t>
            </w:r>
          </w:p>
        </w:tc>
      </w:tr>
      <w:tr w:rsidR="000D2817" w:rsidRPr="000D2817" w:rsidTr="00E77422">
        <w:trPr>
          <w:trHeight w:val="20"/>
        </w:trPr>
        <w:tc>
          <w:tcPr>
            <w:tcW w:w="520"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E77422" w:rsidRPr="000D2817" w:rsidRDefault="00E77422" w:rsidP="00E77422">
            <w:pPr>
              <w:jc w:val="center"/>
              <w:rPr>
                <w:b/>
                <w:bCs/>
                <w:sz w:val="18"/>
                <w:szCs w:val="18"/>
                <w:lang w:eastAsia="ru-RU"/>
              </w:rPr>
            </w:pPr>
            <w:r w:rsidRPr="000D2817">
              <w:rPr>
                <w:b/>
                <w:bCs/>
                <w:sz w:val="18"/>
                <w:szCs w:val="18"/>
                <w:lang w:eastAsia="ru-RU"/>
              </w:rPr>
              <w:t>9.</w:t>
            </w:r>
          </w:p>
        </w:tc>
        <w:tc>
          <w:tcPr>
            <w:tcW w:w="3875"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rPr>
                <w:b/>
                <w:bCs/>
                <w:sz w:val="18"/>
                <w:szCs w:val="18"/>
                <w:lang w:eastAsia="ru-RU"/>
              </w:rPr>
            </w:pPr>
            <w:r w:rsidRPr="000D2817">
              <w:rPr>
                <w:b/>
                <w:bCs/>
                <w:sz w:val="18"/>
                <w:szCs w:val="18"/>
                <w:lang w:eastAsia="ru-RU"/>
              </w:rPr>
              <w:t xml:space="preserve">ФОНД ОПЛАТЫ ТРУДА, </w:t>
            </w:r>
            <w:proofErr w:type="spellStart"/>
            <w:r w:rsidRPr="000D2817">
              <w:rPr>
                <w:b/>
                <w:bCs/>
                <w:sz w:val="18"/>
                <w:szCs w:val="18"/>
                <w:lang w:eastAsia="ru-RU"/>
              </w:rPr>
              <w:t>т.ч</w:t>
            </w:r>
            <w:proofErr w:type="spellEnd"/>
            <w:r w:rsidRPr="000D2817">
              <w:rPr>
                <w:b/>
                <w:bCs/>
                <w:sz w:val="18"/>
                <w:szCs w:val="18"/>
                <w:lang w:eastAsia="ru-RU"/>
              </w:rPr>
              <w:t>.:</w:t>
            </w:r>
          </w:p>
        </w:tc>
        <w:tc>
          <w:tcPr>
            <w:tcW w:w="102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3 306,60</w:t>
            </w:r>
          </w:p>
        </w:tc>
        <w:tc>
          <w:tcPr>
            <w:tcW w:w="964"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4 660,00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4 162,10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-497,90</w:t>
            </w:r>
          </w:p>
        </w:tc>
        <w:tc>
          <w:tcPr>
            <w:tcW w:w="85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89,3</w:t>
            </w:r>
          </w:p>
        </w:tc>
        <w:tc>
          <w:tcPr>
            <w:tcW w:w="992" w:type="dxa"/>
            <w:tcBorders>
              <w:top w:val="single" w:sz="12" w:space="0" w:color="auto"/>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125,9</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руководителей</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895,40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1 280,00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1 165,90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-114,10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91,1</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130,2</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специалистов и служащих</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754,10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1 030,00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931,20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-98,80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90,4</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123,5</w:t>
            </w:r>
          </w:p>
        </w:tc>
      </w:tr>
      <w:tr w:rsidR="000D2817" w:rsidRPr="000D2817" w:rsidTr="00E77422">
        <w:trPr>
          <w:trHeight w:val="20"/>
        </w:trPr>
        <w:tc>
          <w:tcPr>
            <w:tcW w:w="520" w:type="dxa"/>
            <w:vMerge/>
            <w:tcBorders>
              <w:top w:val="nil"/>
              <w:left w:val="single" w:sz="12" w:space="0" w:color="auto"/>
              <w:bottom w:val="single" w:sz="12" w:space="0" w:color="auto"/>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рабочих</w:t>
            </w:r>
          </w:p>
        </w:tc>
        <w:tc>
          <w:tcPr>
            <w:tcW w:w="1020"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1 657,10</w:t>
            </w:r>
          </w:p>
        </w:tc>
        <w:tc>
          <w:tcPr>
            <w:tcW w:w="964"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2 350,00</w:t>
            </w:r>
          </w:p>
        </w:tc>
        <w:tc>
          <w:tcPr>
            <w:tcW w:w="992"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2 065,00</w:t>
            </w:r>
          </w:p>
        </w:tc>
        <w:tc>
          <w:tcPr>
            <w:tcW w:w="993"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-285,00</w:t>
            </w:r>
          </w:p>
        </w:tc>
        <w:tc>
          <w:tcPr>
            <w:tcW w:w="850"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87,9</w:t>
            </w:r>
          </w:p>
        </w:tc>
        <w:tc>
          <w:tcPr>
            <w:tcW w:w="992" w:type="dxa"/>
            <w:tcBorders>
              <w:top w:val="nil"/>
              <w:left w:val="nil"/>
              <w:bottom w:val="single" w:sz="12"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124,6</w:t>
            </w:r>
          </w:p>
        </w:tc>
      </w:tr>
      <w:tr w:rsidR="000D2817" w:rsidRPr="000D2817" w:rsidTr="00E77422">
        <w:trPr>
          <w:trHeight w:val="20"/>
        </w:trPr>
        <w:tc>
          <w:tcPr>
            <w:tcW w:w="520"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E77422" w:rsidRPr="000D2817" w:rsidRDefault="00E77422" w:rsidP="00E77422">
            <w:pPr>
              <w:jc w:val="center"/>
              <w:rPr>
                <w:b/>
                <w:bCs/>
                <w:sz w:val="18"/>
                <w:szCs w:val="18"/>
                <w:lang w:eastAsia="ru-RU"/>
              </w:rPr>
            </w:pPr>
            <w:r w:rsidRPr="000D2817">
              <w:rPr>
                <w:b/>
                <w:bCs/>
                <w:sz w:val="18"/>
                <w:szCs w:val="18"/>
                <w:lang w:eastAsia="ru-RU"/>
              </w:rPr>
              <w:t>10.</w:t>
            </w:r>
          </w:p>
        </w:tc>
        <w:tc>
          <w:tcPr>
            <w:tcW w:w="3875"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rPr>
                <w:b/>
                <w:bCs/>
                <w:sz w:val="18"/>
                <w:szCs w:val="18"/>
                <w:lang w:eastAsia="ru-RU"/>
              </w:rPr>
            </w:pPr>
            <w:r w:rsidRPr="000D2817">
              <w:rPr>
                <w:b/>
                <w:bCs/>
                <w:sz w:val="18"/>
                <w:szCs w:val="18"/>
                <w:lang w:eastAsia="ru-RU"/>
              </w:rPr>
              <w:t xml:space="preserve">СРЕДНЕСПИСОЧНАЯ ЧИСЛЕННОСТЬ РАБОТНИКОВ (чел.), в </w:t>
            </w:r>
            <w:proofErr w:type="spellStart"/>
            <w:r w:rsidRPr="000D2817">
              <w:rPr>
                <w:b/>
                <w:bCs/>
                <w:sz w:val="18"/>
                <w:szCs w:val="18"/>
                <w:lang w:eastAsia="ru-RU"/>
              </w:rPr>
              <w:t>т.ч</w:t>
            </w:r>
            <w:proofErr w:type="spellEnd"/>
            <w:r w:rsidRPr="000D2817">
              <w:rPr>
                <w:b/>
                <w:bCs/>
                <w:sz w:val="18"/>
                <w:szCs w:val="18"/>
                <w:lang w:eastAsia="ru-RU"/>
              </w:rPr>
              <w:t>.:</w:t>
            </w:r>
          </w:p>
        </w:tc>
        <w:tc>
          <w:tcPr>
            <w:tcW w:w="102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31,00</w:t>
            </w:r>
          </w:p>
        </w:tc>
        <w:tc>
          <w:tcPr>
            <w:tcW w:w="964"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37,00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32,00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-5,00</w:t>
            </w:r>
          </w:p>
        </w:tc>
        <w:tc>
          <w:tcPr>
            <w:tcW w:w="85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86,5</w:t>
            </w:r>
          </w:p>
        </w:tc>
        <w:tc>
          <w:tcPr>
            <w:tcW w:w="992" w:type="dxa"/>
            <w:tcBorders>
              <w:top w:val="single" w:sz="12" w:space="0" w:color="auto"/>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103,2</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руководителей</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4,00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4,00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100,0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100,0</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специалистов и служащих</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6,00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10,00</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9,00</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-1,00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90,0</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150,0</w:t>
            </w:r>
          </w:p>
        </w:tc>
      </w:tr>
      <w:tr w:rsidR="000D2817" w:rsidRPr="000D2817" w:rsidTr="00E77422">
        <w:trPr>
          <w:trHeight w:val="20"/>
        </w:trPr>
        <w:tc>
          <w:tcPr>
            <w:tcW w:w="520" w:type="dxa"/>
            <w:vMerge/>
            <w:tcBorders>
              <w:top w:val="nil"/>
              <w:left w:val="single" w:sz="12" w:space="0" w:color="auto"/>
              <w:bottom w:val="single" w:sz="12" w:space="0" w:color="auto"/>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рабочих</w:t>
            </w:r>
          </w:p>
        </w:tc>
        <w:tc>
          <w:tcPr>
            <w:tcW w:w="1020"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21,00</w:t>
            </w:r>
          </w:p>
        </w:tc>
        <w:tc>
          <w:tcPr>
            <w:tcW w:w="964"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23,00</w:t>
            </w:r>
          </w:p>
        </w:tc>
        <w:tc>
          <w:tcPr>
            <w:tcW w:w="992"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19,00</w:t>
            </w:r>
          </w:p>
        </w:tc>
        <w:tc>
          <w:tcPr>
            <w:tcW w:w="993"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-4,00</w:t>
            </w:r>
          </w:p>
        </w:tc>
        <w:tc>
          <w:tcPr>
            <w:tcW w:w="850"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82,6</w:t>
            </w:r>
          </w:p>
        </w:tc>
        <w:tc>
          <w:tcPr>
            <w:tcW w:w="992" w:type="dxa"/>
            <w:tcBorders>
              <w:top w:val="nil"/>
              <w:left w:val="nil"/>
              <w:bottom w:val="single" w:sz="12" w:space="0" w:color="auto"/>
              <w:right w:val="single" w:sz="12" w:space="0" w:color="auto"/>
            </w:tcBorders>
            <w:shd w:val="clear" w:color="000000" w:fill="FFFFFF"/>
            <w:vAlign w:val="center"/>
            <w:hideMark/>
          </w:tcPr>
          <w:p w:rsidR="00E77422" w:rsidRPr="000D2817" w:rsidRDefault="00E77422" w:rsidP="00E77422">
            <w:pPr>
              <w:jc w:val="center"/>
              <w:rPr>
                <w:i/>
                <w:iCs/>
                <w:sz w:val="18"/>
                <w:szCs w:val="18"/>
                <w:lang w:eastAsia="ru-RU"/>
              </w:rPr>
            </w:pPr>
            <w:r w:rsidRPr="000D2817">
              <w:rPr>
                <w:i/>
                <w:iCs/>
                <w:sz w:val="18"/>
                <w:szCs w:val="18"/>
                <w:lang w:eastAsia="ru-RU"/>
              </w:rPr>
              <w:t>90,5%</w:t>
            </w:r>
          </w:p>
        </w:tc>
      </w:tr>
      <w:tr w:rsidR="000D2817" w:rsidRPr="000D2817" w:rsidTr="00E77422">
        <w:trPr>
          <w:trHeight w:val="20"/>
        </w:trPr>
        <w:tc>
          <w:tcPr>
            <w:tcW w:w="520"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E77422" w:rsidRPr="000D2817" w:rsidRDefault="00E77422" w:rsidP="00E77422">
            <w:pPr>
              <w:jc w:val="center"/>
              <w:rPr>
                <w:b/>
                <w:bCs/>
                <w:sz w:val="18"/>
                <w:szCs w:val="18"/>
                <w:lang w:eastAsia="ru-RU"/>
              </w:rPr>
            </w:pPr>
            <w:r w:rsidRPr="000D2817">
              <w:rPr>
                <w:b/>
                <w:bCs/>
                <w:sz w:val="18"/>
                <w:szCs w:val="18"/>
                <w:lang w:eastAsia="ru-RU"/>
              </w:rPr>
              <w:t>11.</w:t>
            </w:r>
          </w:p>
        </w:tc>
        <w:tc>
          <w:tcPr>
            <w:tcW w:w="3875"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rPr>
                <w:b/>
                <w:bCs/>
                <w:sz w:val="18"/>
                <w:szCs w:val="18"/>
                <w:lang w:eastAsia="ru-RU"/>
              </w:rPr>
            </w:pPr>
            <w:r w:rsidRPr="000D2817">
              <w:rPr>
                <w:b/>
                <w:bCs/>
                <w:sz w:val="18"/>
                <w:szCs w:val="18"/>
                <w:lang w:eastAsia="ru-RU"/>
              </w:rPr>
              <w:t xml:space="preserve">СРЕДНЕМЕСЯЧНАЯ ЗАРАБОТНАЯ ПЛАТА (рублей), в </w:t>
            </w:r>
            <w:proofErr w:type="spellStart"/>
            <w:r w:rsidRPr="000D2817">
              <w:rPr>
                <w:b/>
                <w:bCs/>
                <w:sz w:val="18"/>
                <w:szCs w:val="18"/>
                <w:lang w:eastAsia="ru-RU"/>
              </w:rPr>
              <w:t>т.ч</w:t>
            </w:r>
            <w:proofErr w:type="spellEnd"/>
            <w:r w:rsidRPr="000D2817">
              <w:rPr>
                <w:b/>
                <w:bCs/>
                <w:sz w:val="18"/>
                <w:szCs w:val="18"/>
                <w:lang w:eastAsia="ru-RU"/>
              </w:rPr>
              <w:t xml:space="preserve">.: </w:t>
            </w:r>
          </w:p>
        </w:tc>
        <w:tc>
          <w:tcPr>
            <w:tcW w:w="102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17 777,42</w:t>
            </w:r>
          </w:p>
        </w:tc>
        <w:tc>
          <w:tcPr>
            <w:tcW w:w="964"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20 990,99</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21 677,60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686,61</w:t>
            </w:r>
          </w:p>
        </w:tc>
        <w:tc>
          <w:tcPr>
            <w:tcW w:w="85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103,3</w:t>
            </w:r>
          </w:p>
        </w:tc>
        <w:tc>
          <w:tcPr>
            <w:tcW w:w="992" w:type="dxa"/>
            <w:tcBorders>
              <w:top w:val="single" w:sz="12" w:space="0" w:color="auto"/>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121,9</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руководителей</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37 308,00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53 333,33</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48 579,17</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-4 754,17</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91,1</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130,2</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специалистов и служащих</w:t>
            </w:r>
          </w:p>
        </w:tc>
        <w:tc>
          <w:tcPr>
            <w:tcW w:w="1020"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20 947,00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17 166,67</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17 244,44</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77,00</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100,5</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82,3</w:t>
            </w:r>
          </w:p>
        </w:tc>
      </w:tr>
      <w:tr w:rsidR="000D2817" w:rsidRPr="000D2817" w:rsidTr="00E77422">
        <w:trPr>
          <w:trHeight w:val="20"/>
        </w:trPr>
        <w:tc>
          <w:tcPr>
            <w:tcW w:w="520" w:type="dxa"/>
            <w:vMerge/>
            <w:tcBorders>
              <w:top w:val="nil"/>
              <w:left w:val="single" w:sz="12" w:space="0" w:color="auto"/>
              <w:bottom w:val="single" w:sz="12" w:space="0" w:color="auto"/>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рабочих</w:t>
            </w:r>
          </w:p>
        </w:tc>
        <w:tc>
          <w:tcPr>
            <w:tcW w:w="1020"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13 152,00</w:t>
            </w:r>
          </w:p>
        </w:tc>
        <w:tc>
          <w:tcPr>
            <w:tcW w:w="964"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17 028,99</w:t>
            </w:r>
          </w:p>
        </w:tc>
        <w:tc>
          <w:tcPr>
            <w:tcW w:w="992"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18 114,04</w:t>
            </w:r>
          </w:p>
        </w:tc>
        <w:tc>
          <w:tcPr>
            <w:tcW w:w="993"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1 085,05</w:t>
            </w:r>
          </w:p>
        </w:tc>
        <w:tc>
          <w:tcPr>
            <w:tcW w:w="850"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106,4</w:t>
            </w:r>
          </w:p>
        </w:tc>
        <w:tc>
          <w:tcPr>
            <w:tcW w:w="992" w:type="dxa"/>
            <w:tcBorders>
              <w:top w:val="nil"/>
              <w:left w:val="nil"/>
              <w:bottom w:val="single" w:sz="12"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137,7</w:t>
            </w:r>
          </w:p>
        </w:tc>
      </w:tr>
      <w:tr w:rsidR="000D2817" w:rsidRPr="000D2817" w:rsidTr="00E77422">
        <w:trPr>
          <w:trHeight w:val="20"/>
        </w:trPr>
        <w:tc>
          <w:tcPr>
            <w:tcW w:w="520"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E77422" w:rsidRPr="000D2817" w:rsidRDefault="00E77422" w:rsidP="00E77422">
            <w:pPr>
              <w:jc w:val="center"/>
              <w:rPr>
                <w:b/>
                <w:bCs/>
                <w:sz w:val="18"/>
                <w:szCs w:val="18"/>
                <w:lang w:eastAsia="ru-RU"/>
              </w:rPr>
            </w:pPr>
            <w:r w:rsidRPr="000D2817">
              <w:rPr>
                <w:b/>
                <w:bCs/>
                <w:sz w:val="18"/>
                <w:szCs w:val="18"/>
                <w:lang w:eastAsia="ru-RU"/>
              </w:rPr>
              <w:t>12.</w:t>
            </w:r>
          </w:p>
        </w:tc>
        <w:tc>
          <w:tcPr>
            <w:tcW w:w="3875"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rPr>
                <w:b/>
                <w:bCs/>
                <w:sz w:val="18"/>
                <w:szCs w:val="18"/>
                <w:lang w:eastAsia="ru-RU"/>
              </w:rPr>
            </w:pPr>
            <w:r w:rsidRPr="000D2817">
              <w:rPr>
                <w:b/>
                <w:bCs/>
                <w:sz w:val="18"/>
                <w:szCs w:val="18"/>
                <w:lang w:eastAsia="ru-RU"/>
              </w:rPr>
              <w:t xml:space="preserve">СРЕДНЕМЕСЯЧНАЯ ЗАРАБОТНАЯ ПЛАТА С УЧЕТОМ ВСЕХ ВЫПЛАТ (рублей), в </w:t>
            </w:r>
            <w:proofErr w:type="spellStart"/>
            <w:r w:rsidRPr="000D2817">
              <w:rPr>
                <w:b/>
                <w:bCs/>
                <w:sz w:val="18"/>
                <w:szCs w:val="18"/>
                <w:lang w:eastAsia="ru-RU"/>
              </w:rPr>
              <w:t>т.ч</w:t>
            </w:r>
            <w:proofErr w:type="spellEnd"/>
            <w:r w:rsidRPr="000D2817">
              <w:rPr>
                <w:b/>
                <w:bCs/>
                <w:sz w:val="18"/>
                <w:szCs w:val="18"/>
                <w:lang w:eastAsia="ru-RU"/>
              </w:rPr>
              <w:t xml:space="preserve">.: </w:t>
            </w:r>
          </w:p>
        </w:tc>
        <w:tc>
          <w:tcPr>
            <w:tcW w:w="1020" w:type="dxa"/>
            <w:tcBorders>
              <w:top w:val="single" w:sz="12" w:space="0" w:color="auto"/>
              <w:left w:val="nil"/>
              <w:bottom w:val="nil"/>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18 367,74</w:t>
            </w:r>
          </w:p>
        </w:tc>
        <w:tc>
          <w:tcPr>
            <w:tcW w:w="964" w:type="dxa"/>
            <w:tcBorders>
              <w:top w:val="single" w:sz="12" w:space="0" w:color="auto"/>
              <w:left w:val="nil"/>
              <w:bottom w:val="nil"/>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20 990,99</w:t>
            </w:r>
          </w:p>
        </w:tc>
        <w:tc>
          <w:tcPr>
            <w:tcW w:w="992" w:type="dxa"/>
            <w:tcBorders>
              <w:top w:val="single" w:sz="12" w:space="0" w:color="auto"/>
              <w:left w:val="nil"/>
              <w:bottom w:val="nil"/>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22 093,75</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b/>
                <w:bCs/>
                <w:sz w:val="18"/>
                <w:szCs w:val="18"/>
                <w:lang w:eastAsia="ru-RU"/>
              </w:rPr>
            </w:pPr>
            <w:r w:rsidRPr="000D2817">
              <w:rPr>
                <w:b/>
                <w:bCs/>
                <w:sz w:val="18"/>
                <w:szCs w:val="18"/>
                <w:lang w:eastAsia="ru-RU"/>
              </w:rPr>
              <w:t>1 102,76</w:t>
            </w:r>
          </w:p>
        </w:tc>
        <w:tc>
          <w:tcPr>
            <w:tcW w:w="850" w:type="dxa"/>
            <w:tcBorders>
              <w:top w:val="single" w:sz="12" w:space="0" w:color="auto"/>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105,3</w:t>
            </w:r>
          </w:p>
        </w:tc>
        <w:tc>
          <w:tcPr>
            <w:tcW w:w="992" w:type="dxa"/>
            <w:tcBorders>
              <w:top w:val="single" w:sz="12" w:space="0" w:color="auto"/>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sz w:val="18"/>
                <w:szCs w:val="18"/>
                <w:lang w:eastAsia="ru-RU"/>
              </w:rPr>
            </w:pPr>
            <w:r w:rsidRPr="000D2817">
              <w:rPr>
                <w:sz w:val="18"/>
                <w:szCs w:val="18"/>
                <w:lang w:eastAsia="ru-RU"/>
              </w:rPr>
              <w:t>120,3</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nil"/>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руководителей</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39 154,00</w:t>
            </w:r>
          </w:p>
        </w:tc>
        <w:tc>
          <w:tcPr>
            <w:tcW w:w="964" w:type="dxa"/>
            <w:tcBorders>
              <w:top w:val="single" w:sz="4"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53 333,33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49 441,21</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-3 892,12</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92,7</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126,3</w:t>
            </w:r>
          </w:p>
        </w:tc>
      </w:tr>
      <w:tr w:rsidR="000D2817" w:rsidRPr="000D2817" w:rsidTr="00E77422">
        <w:trPr>
          <w:trHeight w:val="20"/>
        </w:trPr>
        <w:tc>
          <w:tcPr>
            <w:tcW w:w="520" w:type="dxa"/>
            <w:vMerge/>
            <w:tcBorders>
              <w:top w:val="nil"/>
              <w:left w:val="single" w:sz="12" w:space="0" w:color="auto"/>
              <w:bottom w:val="single" w:sz="4" w:space="0" w:color="000000"/>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4" w:space="0" w:color="auto"/>
              <w:right w:val="nil"/>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специалистов и служащих</w:t>
            </w:r>
          </w:p>
        </w:tc>
        <w:tc>
          <w:tcPr>
            <w:tcW w:w="1020" w:type="dxa"/>
            <w:tcBorders>
              <w:top w:val="nil"/>
              <w:left w:val="single" w:sz="4" w:space="0" w:color="auto"/>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21 839,00</w:t>
            </w:r>
          </w:p>
        </w:tc>
        <w:tc>
          <w:tcPr>
            <w:tcW w:w="964"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17 166,67</w:t>
            </w:r>
          </w:p>
        </w:tc>
        <w:tc>
          <w:tcPr>
            <w:tcW w:w="992"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17 774,94</w:t>
            </w:r>
          </w:p>
        </w:tc>
        <w:tc>
          <w:tcPr>
            <w:tcW w:w="993" w:type="dxa"/>
            <w:tcBorders>
              <w:top w:val="nil"/>
              <w:left w:val="nil"/>
              <w:bottom w:val="single" w:sz="4"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608,28</w:t>
            </w:r>
          </w:p>
        </w:tc>
        <w:tc>
          <w:tcPr>
            <w:tcW w:w="850" w:type="dxa"/>
            <w:tcBorders>
              <w:top w:val="nil"/>
              <w:left w:val="nil"/>
              <w:bottom w:val="single" w:sz="4"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103,5</w:t>
            </w:r>
          </w:p>
        </w:tc>
        <w:tc>
          <w:tcPr>
            <w:tcW w:w="992" w:type="dxa"/>
            <w:tcBorders>
              <w:top w:val="nil"/>
              <w:left w:val="nil"/>
              <w:bottom w:val="single" w:sz="4"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81,4</w:t>
            </w:r>
          </w:p>
        </w:tc>
      </w:tr>
      <w:tr w:rsidR="000D2817" w:rsidRPr="000D2817" w:rsidTr="00E77422">
        <w:trPr>
          <w:trHeight w:val="20"/>
        </w:trPr>
        <w:tc>
          <w:tcPr>
            <w:tcW w:w="520" w:type="dxa"/>
            <w:vMerge/>
            <w:tcBorders>
              <w:top w:val="nil"/>
              <w:left w:val="single" w:sz="12" w:space="0" w:color="auto"/>
              <w:bottom w:val="single" w:sz="12" w:space="0" w:color="auto"/>
              <w:right w:val="single" w:sz="4" w:space="0" w:color="auto"/>
            </w:tcBorders>
            <w:vAlign w:val="center"/>
            <w:hideMark/>
          </w:tcPr>
          <w:p w:rsidR="00E77422" w:rsidRPr="000D2817" w:rsidRDefault="00E77422" w:rsidP="00E77422">
            <w:pPr>
              <w:rPr>
                <w:b/>
                <w:bCs/>
                <w:sz w:val="18"/>
                <w:szCs w:val="18"/>
                <w:lang w:eastAsia="ru-RU"/>
              </w:rPr>
            </w:pPr>
          </w:p>
        </w:tc>
        <w:tc>
          <w:tcPr>
            <w:tcW w:w="3875" w:type="dxa"/>
            <w:tcBorders>
              <w:top w:val="nil"/>
              <w:left w:val="nil"/>
              <w:bottom w:val="single" w:sz="12" w:space="0" w:color="auto"/>
              <w:right w:val="nil"/>
            </w:tcBorders>
            <w:shd w:val="clear" w:color="000000" w:fill="FFFFFF"/>
            <w:vAlign w:val="center"/>
            <w:hideMark/>
          </w:tcPr>
          <w:p w:rsidR="00E77422" w:rsidRPr="000D2817" w:rsidRDefault="00E77422" w:rsidP="00E77422">
            <w:pPr>
              <w:rPr>
                <w:i/>
                <w:iCs/>
                <w:sz w:val="18"/>
                <w:szCs w:val="18"/>
                <w:lang w:eastAsia="ru-RU"/>
              </w:rPr>
            </w:pPr>
            <w:r w:rsidRPr="000D2817">
              <w:rPr>
                <w:i/>
                <w:iCs/>
                <w:sz w:val="18"/>
                <w:szCs w:val="18"/>
                <w:lang w:eastAsia="ru-RU"/>
              </w:rPr>
              <w:t>рабочих</w:t>
            </w:r>
          </w:p>
        </w:tc>
        <w:tc>
          <w:tcPr>
            <w:tcW w:w="1020" w:type="dxa"/>
            <w:tcBorders>
              <w:top w:val="nil"/>
              <w:left w:val="single" w:sz="4" w:space="0" w:color="auto"/>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13 417,00</w:t>
            </w:r>
          </w:p>
        </w:tc>
        <w:tc>
          <w:tcPr>
            <w:tcW w:w="964"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17 028,99</w:t>
            </w:r>
          </w:p>
        </w:tc>
        <w:tc>
          <w:tcPr>
            <w:tcW w:w="992"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18 382,46</w:t>
            </w:r>
          </w:p>
        </w:tc>
        <w:tc>
          <w:tcPr>
            <w:tcW w:w="993" w:type="dxa"/>
            <w:tcBorders>
              <w:top w:val="nil"/>
              <w:left w:val="nil"/>
              <w:bottom w:val="single" w:sz="12" w:space="0" w:color="auto"/>
              <w:right w:val="single" w:sz="4" w:space="0" w:color="auto"/>
            </w:tcBorders>
            <w:shd w:val="clear" w:color="000000" w:fill="FFFFFF"/>
            <w:vAlign w:val="center"/>
            <w:hideMark/>
          </w:tcPr>
          <w:p w:rsidR="00E77422" w:rsidRPr="000D2817" w:rsidRDefault="00E77422" w:rsidP="00E77422">
            <w:pPr>
              <w:jc w:val="right"/>
              <w:rPr>
                <w:i/>
                <w:iCs/>
                <w:sz w:val="18"/>
                <w:szCs w:val="18"/>
                <w:lang w:eastAsia="ru-RU"/>
              </w:rPr>
            </w:pPr>
            <w:r w:rsidRPr="000D2817">
              <w:rPr>
                <w:i/>
                <w:iCs/>
                <w:sz w:val="18"/>
                <w:szCs w:val="18"/>
                <w:lang w:eastAsia="ru-RU"/>
              </w:rPr>
              <w:t>1 353,47</w:t>
            </w:r>
          </w:p>
        </w:tc>
        <w:tc>
          <w:tcPr>
            <w:tcW w:w="850" w:type="dxa"/>
            <w:tcBorders>
              <w:top w:val="nil"/>
              <w:left w:val="nil"/>
              <w:bottom w:val="single" w:sz="12" w:space="0" w:color="auto"/>
              <w:right w:val="single" w:sz="4"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107,9</w:t>
            </w:r>
          </w:p>
        </w:tc>
        <w:tc>
          <w:tcPr>
            <w:tcW w:w="992" w:type="dxa"/>
            <w:tcBorders>
              <w:top w:val="nil"/>
              <w:left w:val="nil"/>
              <w:bottom w:val="single" w:sz="12" w:space="0" w:color="auto"/>
              <w:right w:val="single" w:sz="12" w:space="0" w:color="auto"/>
            </w:tcBorders>
            <w:shd w:val="clear" w:color="000000" w:fill="FFFFFF"/>
            <w:vAlign w:val="center"/>
            <w:hideMark/>
          </w:tcPr>
          <w:p w:rsidR="00E77422" w:rsidRPr="000D2817" w:rsidRDefault="00B80B27" w:rsidP="00E77422">
            <w:pPr>
              <w:jc w:val="center"/>
              <w:rPr>
                <w:i/>
                <w:iCs/>
                <w:sz w:val="18"/>
                <w:szCs w:val="18"/>
                <w:lang w:eastAsia="ru-RU"/>
              </w:rPr>
            </w:pPr>
            <w:r w:rsidRPr="000D2817">
              <w:rPr>
                <w:i/>
                <w:iCs/>
                <w:sz w:val="18"/>
                <w:szCs w:val="18"/>
                <w:lang w:eastAsia="ru-RU"/>
              </w:rPr>
              <w:t>137,0</w:t>
            </w:r>
          </w:p>
        </w:tc>
      </w:tr>
    </w:tbl>
    <w:p w:rsidR="00E77422" w:rsidRPr="000D2817" w:rsidRDefault="00E77422" w:rsidP="00F32E8F">
      <w:pPr>
        <w:pStyle w:val="130"/>
        <w:rPr>
          <w:color w:val="auto"/>
          <w:sz w:val="6"/>
          <w:szCs w:val="6"/>
        </w:rPr>
      </w:pPr>
    </w:p>
    <w:p w:rsidR="007F4B93" w:rsidRPr="000D2817" w:rsidRDefault="004B1622" w:rsidP="004B1622">
      <w:pPr>
        <w:pStyle w:val="100"/>
      </w:pPr>
      <w:r w:rsidRPr="000D2817">
        <w:rPr>
          <w:rStyle w:val="141"/>
          <w:color w:val="auto"/>
        </w:rPr>
        <w:tab/>
        <w:t>3.3.1.</w:t>
      </w:r>
      <w:r w:rsidRPr="000D2817">
        <w:rPr>
          <w:rStyle w:val="141"/>
          <w:color w:val="auto"/>
        </w:rPr>
        <w:tab/>
      </w:r>
      <w:r w:rsidR="007F4B93" w:rsidRPr="000D2817">
        <w:rPr>
          <w:rStyle w:val="141"/>
          <w:color w:val="auto"/>
        </w:rPr>
        <w:t>За 6 месяцев</w:t>
      </w:r>
      <w:r w:rsidRPr="000D2817">
        <w:rPr>
          <w:rStyle w:val="141"/>
          <w:color w:val="auto"/>
        </w:rPr>
        <w:t xml:space="preserve"> 2021 года план по доходам исполнен на </w:t>
      </w:r>
      <w:r w:rsidR="002C680A" w:rsidRPr="000D2817">
        <w:rPr>
          <w:rStyle w:val="141"/>
          <w:color w:val="auto"/>
        </w:rPr>
        <w:t>96</w:t>
      </w:r>
      <w:r w:rsidRPr="000D2817">
        <w:rPr>
          <w:rStyle w:val="141"/>
          <w:color w:val="auto"/>
        </w:rPr>
        <w:t>,4%, при плане</w:t>
      </w:r>
      <w:r w:rsidRPr="000D2817">
        <w:t xml:space="preserve"> </w:t>
      </w:r>
      <w:r w:rsidR="007F4B93" w:rsidRPr="000D2817">
        <w:t xml:space="preserve">           </w:t>
      </w:r>
      <w:r w:rsidR="002C680A" w:rsidRPr="000D2817">
        <w:t>8</w:t>
      </w:r>
      <w:r w:rsidR="004E1FE4">
        <w:t> </w:t>
      </w:r>
      <w:r w:rsidR="002C680A" w:rsidRPr="000D2817">
        <w:t>500</w:t>
      </w:r>
      <w:r w:rsidRPr="000D2817">
        <w:t xml:space="preserve">,00 тыс. рублей, фактическое исполнение составило </w:t>
      </w:r>
      <w:r w:rsidR="002C680A" w:rsidRPr="000D2817">
        <w:t>8</w:t>
      </w:r>
      <w:r w:rsidR="007F4B93" w:rsidRPr="000D2817">
        <w:rPr>
          <w:szCs w:val="28"/>
        </w:rPr>
        <w:t> </w:t>
      </w:r>
      <w:r w:rsidR="002C680A" w:rsidRPr="000D2817">
        <w:t>192</w:t>
      </w:r>
      <w:r w:rsidRPr="000D2817">
        <w:t>,00 тыс.</w:t>
      </w:r>
      <w:r w:rsidR="00260DE3">
        <w:t> </w:t>
      </w:r>
      <w:proofErr w:type="gramStart"/>
      <w:r w:rsidRPr="000D2817">
        <w:t>рублей</w:t>
      </w:r>
      <w:r w:rsidR="007F4B93" w:rsidRPr="000D2817">
        <w:t xml:space="preserve">, </w:t>
      </w:r>
      <w:r w:rsidR="00260DE3">
        <w:t xml:space="preserve">  </w:t>
      </w:r>
      <w:proofErr w:type="gramEnd"/>
      <w:r w:rsidR="00260DE3">
        <w:t xml:space="preserve">         </w:t>
      </w:r>
      <w:r w:rsidR="007F4B93" w:rsidRPr="000D2817">
        <w:t xml:space="preserve">что на </w:t>
      </w:r>
      <w:r w:rsidR="007F4B93" w:rsidRPr="000D2817">
        <w:rPr>
          <w:szCs w:val="28"/>
        </w:rPr>
        <w:t>2 067 тыс.</w:t>
      </w:r>
      <w:r w:rsidR="00260DE3">
        <w:rPr>
          <w:szCs w:val="28"/>
        </w:rPr>
        <w:t> </w:t>
      </w:r>
      <w:r w:rsidR="007F4B93" w:rsidRPr="000D2817">
        <w:rPr>
          <w:szCs w:val="28"/>
        </w:rPr>
        <w:t xml:space="preserve">рублей или на 33,7% больше показателя за аналогичный период </w:t>
      </w:r>
      <w:r w:rsidR="00232BCF" w:rsidRPr="00232BCF">
        <w:rPr>
          <w:szCs w:val="28"/>
        </w:rPr>
        <w:t xml:space="preserve">   </w:t>
      </w:r>
      <w:r w:rsidR="007F4B93" w:rsidRPr="000D2817">
        <w:rPr>
          <w:szCs w:val="28"/>
        </w:rPr>
        <w:t xml:space="preserve">2020 года. Рост доходов за отчётный период обусловлен повышением цены билетов на услуги оздоровительной и коммунальных бань с 01.02.2021 года на 4,9% и </w:t>
      </w:r>
      <w:r w:rsidR="006A6627" w:rsidRPr="000D2817">
        <w:rPr>
          <w:szCs w:val="28"/>
        </w:rPr>
        <w:t xml:space="preserve">увеличением посещаемости </w:t>
      </w:r>
      <w:r w:rsidR="007F4B93" w:rsidRPr="000D2817">
        <w:rPr>
          <w:szCs w:val="28"/>
        </w:rPr>
        <w:t xml:space="preserve">в связи с отменой ограничений </w:t>
      </w:r>
      <w:r w:rsidR="006A6627" w:rsidRPr="000D2817">
        <w:rPr>
          <w:rStyle w:val="12"/>
        </w:rPr>
        <w:t xml:space="preserve">на работу бань </w:t>
      </w:r>
      <w:r w:rsidR="006A6627" w:rsidRPr="000D2817">
        <w:t>в связи с пандемией</w:t>
      </w:r>
      <w:r w:rsidR="007F4B93" w:rsidRPr="000D2817">
        <w:rPr>
          <w:szCs w:val="28"/>
        </w:rPr>
        <w:t>, в том числе:</w:t>
      </w:r>
    </w:p>
    <w:p w:rsidR="004B1622" w:rsidRPr="000D2817" w:rsidRDefault="004B1622" w:rsidP="007F4B93">
      <w:pPr>
        <w:pStyle w:val="100"/>
        <w:rPr>
          <w:szCs w:val="28"/>
        </w:rPr>
      </w:pPr>
      <w:r w:rsidRPr="000D2817">
        <w:rPr>
          <w:szCs w:val="28"/>
        </w:rPr>
        <w:tab/>
        <w:t>1)</w:t>
      </w:r>
      <w:r w:rsidRPr="000D2817">
        <w:rPr>
          <w:szCs w:val="28"/>
        </w:rPr>
        <w:tab/>
      </w:r>
      <w:r w:rsidR="007F4B93" w:rsidRPr="000D2817">
        <w:rPr>
          <w:szCs w:val="28"/>
        </w:rPr>
        <w:t>увеличением</w:t>
      </w:r>
      <w:r w:rsidRPr="000D2817">
        <w:rPr>
          <w:szCs w:val="28"/>
        </w:rPr>
        <w:t xml:space="preserve"> доходов от реализации услуг по помывке в «общем отделении» </w:t>
      </w:r>
      <w:r w:rsidR="006A6627" w:rsidRPr="000D2817">
        <w:rPr>
          <w:szCs w:val="28"/>
        </w:rPr>
        <w:t>на 568,00</w:t>
      </w:r>
      <w:r w:rsidR="007F4B93" w:rsidRPr="000D2817">
        <w:rPr>
          <w:szCs w:val="28"/>
        </w:rPr>
        <w:t xml:space="preserve"> т</w:t>
      </w:r>
      <w:r w:rsidR="006A6627" w:rsidRPr="000D2817">
        <w:rPr>
          <w:szCs w:val="28"/>
        </w:rPr>
        <w:t>ыс.</w:t>
      </w:r>
      <w:r w:rsidR="00260DE3">
        <w:rPr>
          <w:szCs w:val="28"/>
        </w:rPr>
        <w:t> </w:t>
      </w:r>
      <w:r w:rsidR="006A6627" w:rsidRPr="000D2817">
        <w:rPr>
          <w:szCs w:val="28"/>
        </w:rPr>
        <w:t>рублей</w:t>
      </w:r>
      <w:r w:rsidR="007F4B93" w:rsidRPr="000D2817">
        <w:rPr>
          <w:szCs w:val="28"/>
        </w:rPr>
        <w:t xml:space="preserve"> или на 26,4% </w:t>
      </w:r>
      <w:r w:rsidRPr="000D2817">
        <w:rPr>
          <w:szCs w:val="28"/>
        </w:rPr>
        <w:t>по сравнению с аналогичным периодом 20</w:t>
      </w:r>
      <w:r w:rsidR="006A6627" w:rsidRPr="000D2817">
        <w:rPr>
          <w:szCs w:val="28"/>
        </w:rPr>
        <w:t>20</w:t>
      </w:r>
      <w:r w:rsidRPr="000D2817">
        <w:rPr>
          <w:szCs w:val="28"/>
        </w:rPr>
        <w:t xml:space="preserve"> года (фактические поступления в отчётном периоде составили </w:t>
      </w:r>
      <w:r w:rsidR="006A6627" w:rsidRPr="000D2817">
        <w:rPr>
          <w:szCs w:val="28"/>
        </w:rPr>
        <w:t xml:space="preserve">                                          6 257</w:t>
      </w:r>
      <w:r w:rsidRPr="000D2817">
        <w:rPr>
          <w:szCs w:val="28"/>
        </w:rPr>
        <w:t>,00 тыс.</w:t>
      </w:r>
      <w:r w:rsidR="00260DE3">
        <w:rPr>
          <w:szCs w:val="28"/>
        </w:rPr>
        <w:t> </w:t>
      </w:r>
      <w:r w:rsidRPr="000D2817">
        <w:rPr>
          <w:szCs w:val="28"/>
        </w:rPr>
        <w:t xml:space="preserve">рублей, </w:t>
      </w:r>
      <w:r w:rsidR="006A6627" w:rsidRPr="000D2817">
        <w:rPr>
          <w:szCs w:val="28"/>
        </w:rPr>
        <w:t>меньше планового показателя на 323,00 тыс.</w:t>
      </w:r>
      <w:r w:rsidR="00260DE3">
        <w:rPr>
          <w:szCs w:val="28"/>
        </w:rPr>
        <w:t> </w:t>
      </w:r>
      <w:r w:rsidR="006A6627" w:rsidRPr="000D2817">
        <w:rPr>
          <w:szCs w:val="28"/>
        </w:rPr>
        <w:t xml:space="preserve">рублей или </w:t>
      </w:r>
      <w:r w:rsidR="005041AA">
        <w:rPr>
          <w:szCs w:val="28"/>
        </w:rPr>
        <w:t xml:space="preserve">               </w:t>
      </w:r>
      <w:r w:rsidR="006A6627" w:rsidRPr="000D2817">
        <w:rPr>
          <w:szCs w:val="28"/>
        </w:rPr>
        <w:t>на 4,9%</w:t>
      </w:r>
      <w:r w:rsidRPr="000D2817">
        <w:rPr>
          <w:szCs w:val="28"/>
        </w:rPr>
        <w:t>);</w:t>
      </w:r>
    </w:p>
    <w:p w:rsidR="006A6627" w:rsidRPr="000D2817" w:rsidRDefault="006A6627" w:rsidP="006A6627">
      <w:pPr>
        <w:pStyle w:val="100"/>
        <w:rPr>
          <w:rFonts w:eastAsia="Times New Roman"/>
        </w:rPr>
      </w:pPr>
      <w:r w:rsidRPr="000D2817">
        <w:rPr>
          <w:szCs w:val="28"/>
        </w:rPr>
        <w:tab/>
        <w:t>2)</w:t>
      </w:r>
      <w:r w:rsidRPr="000D2817">
        <w:rPr>
          <w:szCs w:val="28"/>
        </w:rPr>
        <w:tab/>
        <w:t xml:space="preserve">увеличением доходов </w:t>
      </w:r>
      <w:r w:rsidRPr="000D2817">
        <w:rPr>
          <w:rFonts w:eastAsia="Times New Roman"/>
        </w:rPr>
        <w:t xml:space="preserve">от реализации услуг по помывке в отделениях «люкс» на 433,00 тыс. рублей или в 2,1 раза </w:t>
      </w:r>
      <w:r w:rsidRPr="000D2817">
        <w:rPr>
          <w:szCs w:val="28"/>
        </w:rPr>
        <w:t>по сравнению с аналогичным периодом 2020 года (фактические поступления в отчётном периоде с</w:t>
      </w:r>
      <w:r w:rsidRPr="000D2817">
        <w:rPr>
          <w:rFonts w:eastAsia="Times New Roman"/>
        </w:rPr>
        <w:t>оставили                                      1</w:t>
      </w:r>
      <w:r w:rsidRPr="000D2817">
        <w:rPr>
          <w:szCs w:val="28"/>
        </w:rPr>
        <w:t> </w:t>
      </w:r>
      <w:r w:rsidRPr="000D2817">
        <w:rPr>
          <w:rFonts w:eastAsia="Times New Roman"/>
        </w:rPr>
        <w:t>069,00 тыс. рублей, что больше планового показателя на 15,00 тыс.</w:t>
      </w:r>
      <w:r w:rsidR="00260DE3">
        <w:rPr>
          <w:rFonts w:eastAsia="Times New Roman"/>
        </w:rPr>
        <w:t> </w:t>
      </w:r>
      <w:r w:rsidRPr="000D2817">
        <w:rPr>
          <w:rFonts w:eastAsia="Times New Roman"/>
        </w:rPr>
        <w:t xml:space="preserve">рублей или </w:t>
      </w:r>
      <w:r w:rsidR="005041AA">
        <w:rPr>
          <w:rFonts w:eastAsia="Times New Roman"/>
        </w:rPr>
        <w:t xml:space="preserve">          </w:t>
      </w:r>
      <w:r w:rsidRPr="000D2817">
        <w:rPr>
          <w:rFonts w:eastAsia="Times New Roman"/>
        </w:rPr>
        <w:t>на 1,4%);</w:t>
      </w:r>
    </w:p>
    <w:p w:rsidR="006A6627" w:rsidRPr="000D2817" w:rsidRDefault="006A6627" w:rsidP="006A6627">
      <w:pPr>
        <w:pStyle w:val="100"/>
        <w:rPr>
          <w:szCs w:val="28"/>
        </w:rPr>
      </w:pPr>
      <w:r w:rsidRPr="000D2817">
        <w:rPr>
          <w:szCs w:val="28"/>
        </w:rPr>
        <w:tab/>
        <w:t>3)</w:t>
      </w:r>
      <w:r w:rsidRPr="000D2817">
        <w:rPr>
          <w:szCs w:val="28"/>
        </w:rPr>
        <w:tab/>
        <w:t xml:space="preserve">увеличением доходов </w:t>
      </w:r>
      <w:r w:rsidRPr="000D2817">
        <w:rPr>
          <w:rFonts w:eastAsia="Times New Roman"/>
        </w:rPr>
        <w:t xml:space="preserve">от реализации </w:t>
      </w:r>
      <w:r w:rsidRPr="000D2817">
        <w:rPr>
          <w:szCs w:val="28"/>
        </w:rPr>
        <w:t xml:space="preserve">сопутствующих услуг (предоставление за отдельную плату в аренду фена, белья (простыней, </w:t>
      </w:r>
      <w:proofErr w:type="gramStart"/>
      <w:r w:rsidRPr="000D2817">
        <w:rPr>
          <w:szCs w:val="28"/>
        </w:rPr>
        <w:t xml:space="preserve">полотенец) </w:t>
      </w:r>
      <w:r w:rsidR="00260DE3">
        <w:rPr>
          <w:szCs w:val="28"/>
        </w:rPr>
        <w:t xml:space="preserve">  </w:t>
      </w:r>
      <w:proofErr w:type="gramEnd"/>
      <w:r w:rsidR="00260DE3">
        <w:rPr>
          <w:szCs w:val="28"/>
        </w:rPr>
        <w:t xml:space="preserve">    </w:t>
      </w:r>
      <w:r w:rsidRPr="000D2817">
        <w:rPr>
          <w:szCs w:val="28"/>
        </w:rPr>
        <w:t>на 8,00 тыс.</w:t>
      </w:r>
      <w:r w:rsidR="00260DE3">
        <w:rPr>
          <w:szCs w:val="28"/>
        </w:rPr>
        <w:t> </w:t>
      </w:r>
      <w:r w:rsidRPr="000D2817">
        <w:rPr>
          <w:szCs w:val="28"/>
        </w:rPr>
        <w:t>рублей или на 26,7% по сравнению с аналогичным периодом 2020 года (фактические поступления в отчётном периоде с</w:t>
      </w:r>
      <w:r w:rsidRPr="000D2817">
        <w:rPr>
          <w:rFonts w:eastAsia="Times New Roman"/>
        </w:rPr>
        <w:t xml:space="preserve">оставили </w:t>
      </w:r>
      <w:r w:rsidRPr="000D2817">
        <w:rPr>
          <w:szCs w:val="28"/>
        </w:rPr>
        <w:t>38,00 тыс.</w:t>
      </w:r>
      <w:r w:rsidR="00232BCF">
        <w:rPr>
          <w:szCs w:val="28"/>
          <w:lang w:val="en-US"/>
        </w:rPr>
        <w:t> </w:t>
      </w:r>
      <w:r w:rsidRPr="000D2817">
        <w:rPr>
          <w:szCs w:val="28"/>
        </w:rPr>
        <w:t xml:space="preserve">рублей, </w:t>
      </w:r>
      <w:r w:rsidR="005041AA">
        <w:rPr>
          <w:szCs w:val="28"/>
        </w:rPr>
        <w:t xml:space="preserve">                   </w:t>
      </w:r>
      <w:r w:rsidRPr="000D2817">
        <w:rPr>
          <w:szCs w:val="28"/>
        </w:rPr>
        <w:t xml:space="preserve">что </w:t>
      </w:r>
      <w:r w:rsidR="00C71AC6" w:rsidRPr="000D2817">
        <w:rPr>
          <w:szCs w:val="28"/>
        </w:rPr>
        <w:t xml:space="preserve">на </w:t>
      </w:r>
      <w:r w:rsidRPr="000D2817">
        <w:rPr>
          <w:szCs w:val="28"/>
        </w:rPr>
        <w:t>уровне планового показателя);</w:t>
      </w:r>
    </w:p>
    <w:p w:rsidR="00AF2109" w:rsidRPr="000D2817" w:rsidRDefault="006A6627" w:rsidP="006A6627">
      <w:pPr>
        <w:pStyle w:val="100"/>
        <w:rPr>
          <w:szCs w:val="28"/>
        </w:rPr>
      </w:pPr>
      <w:r w:rsidRPr="000D2817">
        <w:rPr>
          <w:szCs w:val="28"/>
        </w:rPr>
        <w:tab/>
        <w:t>4)</w:t>
      </w:r>
      <w:r w:rsidRPr="000D2817">
        <w:rPr>
          <w:szCs w:val="28"/>
        </w:rPr>
        <w:tab/>
      </w:r>
      <w:r w:rsidR="00AF2109" w:rsidRPr="000D2817">
        <w:rPr>
          <w:szCs w:val="28"/>
        </w:rPr>
        <w:t>увеличением</w:t>
      </w:r>
      <w:r w:rsidRPr="000D2817">
        <w:rPr>
          <w:szCs w:val="28"/>
        </w:rPr>
        <w:t xml:space="preserve"> доходов </w:t>
      </w:r>
      <w:r w:rsidRPr="000D2817">
        <w:rPr>
          <w:rFonts w:eastAsia="Times New Roman"/>
        </w:rPr>
        <w:t xml:space="preserve">от реализации услуг по продаже веников </w:t>
      </w:r>
      <w:r w:rsidRPr="000D2817">
        <w:rPr>
          <w:szCs w:val="28"/>
        </w:rPr>
        <w:t xml:space="preserve">на         </w:t>
      </w:r>
      <w:r w:rsidR="00AF2109" w:rsidRPr="000D2817">
        <w:rPr>
          <w:szCs w:val="28"/>
        </w:rPr>
        <w:t>56</w:t>
      </w:r>
      <w:r w:rsidRPr="000D2817">
        <w:rPr>
          <w:szCs w:val="28"/>
        </w:rPr>
        <w:t>,00 тыс.</w:t>
      </w:r>
      <w:r w:rsidR="00232BCF">
        <w:rPr>
          <w:szCs w:val="28"/>
          <w:lang w:val="en-US"/>
        </w:rPr>
        <w:t> </w:t>
      </w:r>
      <w:r w:rsidRPr="000D2817">
        <w:rPr>
          <w:szCs w:val="28"/>
        </w:rPr>
        <w:t xml:space="preserve">рублей или на </w:t>
      </w:r>
      <w:r w:rsidR="00C71AC6" w:rsidRPr="000D2817">
        <w:rPr>
          <w:szCs w:val="28"/>
        </w:rPr>
        <w:t>49,6</w:t>
      </w:r>
      <w:r w:rsidRPr="000D2817">
        <w:rPr>
          <w:szCs w:val="28"/>
        </w:rPr>
        <w:t>% по сравнению с аналогичным периодом 20</w:t>
      </w:r>
      <w:r w:rsidR="00C71AC6" w:rsidRPr="000D2817">
        <w:rPr>
          <w:szCs w:val="28"/>
        </w:rPr>
        <w:t>20</w:t>
      </w:r>
      <w:r w:rsidRPr="000D2817">
        <w:rPr>
          <w:szCs w:val="28"/>
        </w:rPr>
        <w:t xml:space="preserve"> года (фактические поступления в отчётном периоде с</w:t>
      </w:r>
      <w:r w:rsidRPr="000D2817">
        <w:rPr>
          <w:rFonts w:eastAsia="Times New Roman"/>
        </w:rPr>
        <w:t xml:space="preserve">оставили </w:t>
      </w:r>
      <w:r w:rsidR="00C71AC6" w:rsidRPr="000D2817">
        <w:rPr>
          <w:szCs w:val="28"/>
        </w:rPr>
        <w:t>169</w:t>
      </w:r>
      <w:r w:rsidRPr="000D2817">
        <w:rPr>
          <w:szCs w:val="28"/>
        </w:rPr>
        <w:t>,00 тыс.</w:t>
      </w:r>
      <w:r w:rsidR="005041AA">
        <w:rPr>
          <w:szCs w:val="28"/>
        </w:rPr>
        <w:t> </w:t>
      </w:r>
      <w:proofErr w:type="gramStart"/>
      <w:r w:rsidRPr="000D2817">
        <w:rPr>
          <w:szCs w:val="28"/>
        </w:rPr>
        <w:t xml:space="preserve">рублей, </w:t>
      </w:r>
      <w:r w:rsidR="005041AA">
        <w:rPr>
          <w:szCs w:val="28"/>
        </w:rPr>
        <w:t xml:space="preserve">  </w:t>
      </w:r>
      <w:proofErr w:type="gramEnd"/>
      <w:r w:rsidR="005041AA">
        <w:rPr>
          <w:szCs w:val="28"/>
        </w:rPr>
        <w:t xml:space="preserve">             </w:t>
      </w:r>
      <w:r w:rsidR="00C71AC6" w:rsidRPr="000D2817">
        <w:rPr>
          <w:szCs w:val="28"/>
        </w:rPr>
        <w:t>что на уровне планового показателя);</w:t>
      </w:r>
    </w:p>
    <w:p w:rsidR="004742E8" w:rsidRPr="000D2817" w:rsidRDefault="006A6627" w:rsidP="004742E8">
      <w:pPr>
        <w:pStyle w:val="100"/>
        <w:rPr>
          <w:szCs w:val="28"/>
        </w:rPr>
      </w:pPr>
      <w:r w:rsidRPr="000D2817">
        <w:rPr>
          <w:szCs w:val="28"/>
        </w:rPr>
        <w:tab/>
        <w:t>5)</w:t>
      </w:r>
      <w:r w:rsidRPr="000D2817">
        <w:rPr>
          <w:szCs w:val="28"/>
        </w:rPr>
        <w:tab/>
      </w:r>
      <w:r w:rsidR="004742E8" w:rsidRPr="000D2817">
        <w:rPr>
          <w:szCs w:val="28"/>
        </w:rPr>
        <w:t>увеличением</w:t>
      </w:r>
      <w:r w:rsidRPr="000D2817">
        <w:rPr>
          <w:szCs w:val="28"/>
        </w:rPr>
        <w:t xml:space="preserve"> доходов </w:t>
      </w:r>
      <w:r w:rsidRPr="000D2817">
        <w:rPr>
          <w:rFonts w:eastAsia="Times New Roman"/>
        </w:rPr>
        <w:t xml:space="preserve">от реализации услуг по предоставлению в аренду муниципального недвижимого имущества, находящегося в хозяйственном ведении МУП «Лоск» </w:t>
      </w:r>
      <w:r w:rsidRPr="000D2817">
        <w:rPr>
          <w:szCs w:val="28"/>
        </w:rPr>
        <w:t xml:space="preserve">на </w:t>
      </w:r>
      <w:r w:rsidR="004742E8" w:rsidRPr="000D2817">
        <w:rPr>
          <w:szCs w:val="28"/>
        </w:rPr>
        <w:t>130</w:t>
      </w:r>
      <w:r w:rsidRPr="000D2817">
        <w:rPr>
          <w:szCs w:val="28"/>
        </w:rPr>
        <w:t>,00 тыс.</w:t>
      </w:r>
      <w:r w:rsidR="005041AA">
        <w:rPr>
          <w:szCs w:val="28"/>
        </w:rPr>
        <w:t> </w:t>
      </w:r>
      <w:r w:rsidRPr="000D2817">
        <w:rPr>
          <w:szCs w:val="28"/>
        </w:rPr>
        <w:t xml:space="preserve">рублей или на </w:t>
      </w:r>
      <w:r w:rsidR="004742E8" w:rsidRPr="000D2817">
        <w:rPr>
          <w:szCs w:val="28"/>
        </w:rPr>
        <w:t>25</w:t>
      </w:r>
      <w:r w:rsidRPr="000D2817">
        <w:rPr>
          <w:szCs w:val="28"/>
        </w:rPr>
        <w:t>,0% по сравнению с аналогичным периодом 20</w:t>
      </w:r>
      <w:r w:rsidR="004742E8" w:rsidRPr="000D2817">
        <w:rPr>
          <w:szCs w:val="28"/>
        </w:rPr>
        <w:t>20</w:t>
      </w:r>
      <w:r w:rsidRPr="000D2817">
        <w:rPr>
          <w:szCs w:val="28"/>
        </w:rPr>
        <w:t xml:space="preserve"> года (фактические поступления в отчётном периоде с</w:t>
      </w:r>
      <w:r w:rsidRPr="000D2817">
        <w:rPr>
          <w:rFonts w:eastAsia="Times New Roman"/>
        </w:rPr>
        <w:t>оставили</w:t>
      </w:r>
      <w:r w:rsidR="004742E8" w:rsidRPr="000D2817">
        <w:rPr>
          <w:rFonts w:eastAsia="Times New Roman"/>
        </w:rPr>
        <w:t xml:space="preserve">               </w:t>
      </w:r>
      <w:r w:rsidRPr="000D2817">
        <w:rPr>
          <w:rFonts w:eastAsia="Times New Roman"/>
        </w:rPr>
        <w:t xml:space="preserve"> </w:t>
      </w:r>
      <w:r w:rsidR="004742E8" w:rsidRPr="000D2817">
        <w:rPr>
          <w:szCs w:val="28"/>
        </w:rPr>
        <w:t>651</w:t>
      </w:r>
      <w:r w:rsidRPr="000D2817">
        <w:rPr>
          <w:szCs w:val="28"/>
        </w:rPr>
        <w:t>,00 тыс.</w:t>
      </w:r>
      <w:r w:rsidR="005041AA">
        <w:rPr>
          <w:szCs w:val="28"/>
        </w:rPr>
        <w:t> </w:t>
      </w:r>
      <w:r w:rsidRPr="000D2817">
        <w:rPr>
          <w:szCs w:val="28"/>
        </w:rPr>
        <w:t xml:space="preserve">рублей, </w:t>
      </w:r>
      <w:r w:rsidR="004742E8" w:rsidRPr="000D2817">
        <w:rPr>
          <w:szCs w:val="28"/>
        </w:rPr>
        <w:t>что на уровне планового показателя);</w:t>
      </w:r>
    </w:p>
    <w:p w:rsidR="006A6627" w:rsidRPr="000D2817" w:rsidRDefault="006A6627" w:rsidP="004742E8">
      <w:pPr>
        <w:pStyle w:val="100"/>
        <w:rPr>
          <w:szCs w:val="28"/>
        </w:rPr>
      </w:pPr>
      <w:r w:rsidRPr="000D2817">
        <w:rPr>
          <w:szCs w:val="28"/>
        </w:rPr>
        <w:tab/>
        <w:t>6)</w:t>
      </w:r>
      <w:r w:rsidRPr="000D2817">
        <w:rPr>
          <w:szCs w:val="28"/>
        </w:rPr>
        <w:tab/>
      </w:r>
      <w:r w:rsidR="004742E8" w:rsidRPr="000D2817">
        <w:rPr>
          <w:szCs w:val="28"/>
        </w:rPr>
        <w:t xml:space="preserve">исполнением плана по доходам </w:t>
      </w:r>
      <w:r w:rsidRPr="000D2817">
        <w:rPr>
          <w:rFonts w:eastAsia="Times New Roman"/>
        </w:rPr>
        <w:t xml:space="preserve">от реализации прочих услуг </w:t>
      </w:r>
      <w:r w:rsidR="004742E8" w:rsidRPr="000D2817">
        <w:rPr>
          <w:szCs w:val="28"/>
        </w:rPr>
        <w:t xml:space="preserve">(кедровая бочка; душ), </w:t>
      </w:r>
      <w:r w:rsidRPr="000D2817">
        <w:rPr>
          <w:szCs w:val="28"/>
        </w:rPr>
        <w:t>фактические поступления в отчётном периоде с</w:t>
      </w:r>
      <w:r w:rsidRPr="000D2817">
        <w:rPr>
          <w:rFonts w:eastAsia="Times New Roman"/>
        </w:rPr>
        <w:t xml:space="preserve">оставили </w:t>
      </w:r>
      <w:r w:rsidR="004742E8" w:rsidRPr="000D2817">
        <w:rPr>
          <w:rFonts w:eastAsia="Times New Roman"/>
        </w:rPr>
        <w:t xml:space="preserve">                            8</w:t>
      </w:r>
      <w:r w:rsidRPr="000D2817">
        <w:rPr>
          <w:szCs w:val="28"/>
        </w:rPr>
        <w:t>,00 тыс.</w:t>
      </w:r>
      <w:r w:rsidR="005041AA">
        <w:rPr>
          <w:szCs w:val="28"/>
        </w:rPr>
        <w:t> </w:t>
      </w:r>
      <w:r w:rsidRPr="000D2817">
        <w:rPr>
          <w:szCs w:val="28"/>
        </w:rPr>
        <w:t xml:space="preserve">рублей, </w:t>
      </w:r>
      <w:r w:rsidR="004742E8" w:rsidRPr="000D2817">
        <w:rPr>
          <w:szCs w:val="28"/>
        </w:rPr>
        <w:t>что на 2,00 тыс.</w:t>
      </w:r>
      <w:r w:rsidR="005041AA">
        <w:rPr>
          <w:szCs w:val="28"/>
        </w:rPr>
        <w:t> </w:t>
      </w:r>
      <w:r w:rsidR="004742E8" w:rsidRPr="000D2817">
        <w:rPr>
          <w:szCs w:val="28"/>
        </w:rPr>
        <w:t xml:space="preserve">рублей или на 20,0% </w:t>
      </w:r>
      <w:r w:rsidR="00820760" w:rsidRPr="000D2817">
        <w:rPr>
          <w:szCs w:val="28"/>
        </w:rPr>
        <w:t>меньше показателя</w:t>
      </w:r>
      <w:r w:rsidR="004742E8" w:rsidRPr="000D2817">
        <w:rPr>
          <w:szCs w:val="28"/>
        </w:rPr>
        <w:t xml:space="preserve"> </w:t>
      </w:r>
      <w:r w:rsidR="00232BCF" w:rsidRPr="00232BCF">
        <w:rPr>
          <w:szCs w:val="28"/>
        </w:rPr>
        <w:t xml:space="preserve">                        </w:t>
      </w:r>
      <w:r w:rsidR="00820760" w:rsidRPr="000D2817">
        <w:rPr>
          <w:szCs w:val="28"/>
        </w:rPr>
        <w:t xml:space="preserve">за </w:t>
      </w:r>
      <w:r w:rsidR="004742E8" w:rsidRPr="000D2817">
        <w:rPr>
          <w:szCs w:val="28"/>
        </w:rPr>
        <w:t>аналогичны</w:t>
      </w:r>
      <w:r w:rsidR="00820760" w:rsidRPr="000D2817">
        <w:rPr>
          <w:szCs w:val="28"/>
        </w:rPr>
        <w:t>й период</w:t>
      </w:r>
      <w:r w:rsidR="004742E8" w:rsidRPr="000D2817">
        <w:rPr>
          <w:szCs w:val="28"/>
        </w:rPr>
        <w:t xml:space="preserve"> 2020 года</w:t>
      </w:r>
      <w:r w:rsidR="00820760" w:rsidRPr="000D2817">
        <w:rPr>
          <w:szCs w:val="28"/>
        </w:rPr>
        <w:t>.</w:t>
      </w:r>
    </w:p>
    <w:p w:rsidR="000007C2" w:rsidRPr="000D2817" w:rsidRDefault="000007C2" w:rsidP="000007C2">
      <w:pPr>
        <w:jc w:val="both"/>
        <w:rPr>
          <w:rStyle w:val="101"/>
        </w:rPr>
      </w:pPr>
      <w:r w:rsidRPr="000D2817">
        <w:rPr>
          <w:sz w:val="28"/>
          <w:szCs w:val="28"/>
        </w:rPr>
        <w:lastRenderedPageBreak/>
        <w:tab/>
        <w:t>3.3.2.</w:t>
      </w:r>
      <w:r w:rsidRPr="000D2817">
        <w:rPr>
          <w:sz w:val="28"/>
          <w:szCs w:val="28"/>
        </w:rPr>
        <w:tab/>
      </w:r>
      <w:r w:rsidRPr="000D2817">
        <w:rPr>
          <w:rStyle w:val="141"/>
          <w:color w:val="auto"/>
        </w:rPr>
        <w:t xml:space="preserve">за 6 месяцев 2021 года план по расходам </w:t>
      </w:r>
      <w:r w:rsidRPr="000D2817">
        <w:rPr>
          <w:rStyle w:val="101"/>
        </w:rPr>
        <w:t xml:space="preserve">исполнен на 92,6%, при плане                                                      10 650,30 тыс. рублей, фактическое исполнение составило 9 861,90 тыс. рублей, что </w:t>
      </w:r>
      <w:r w:rsidRPr="000D2817">
        <w:rPr>
          <w:sz w:val="28"/>
          <w:szCs w:val="28"/>
        </w:rPr>
        <w:t>на 788,00 тыс. рублей или на 7,4% больше показателя 2020 года.</w:t>
      </w:r>
      <w:r w:rsidR="00BD23F9" w:rsidRPr="000D2817">
        <w:rPr>
          <w:sz w:val="28"/>
          <w:szCs w:val="28"/>
        </w:rPr>
        <w:t xml:space="preserve"> </w:t>
      </w:r>
      <w:r w:rsidRPr="000D2817">
        <w:rPr>
          <w:rStyle w:val="101"/>
        </w:rPr>
        <w:t>Увеличение расходов в отчётном периоде относительно показателей 2020 года обусловлено в том числе:</w:t>
      </w:r>
    </w:p>
    <w:p w:rsidR="000007C2" w:rsidRPr="000D2817" w:rsidRDefault="000007C2" w:rsidP="000007C2">
      <w:pPr>
        <w:jc w:val="both"/>
        <w:rPr>
          <w:rStyle w:val="101"/>
        </w:rPr>
      </w:pPr>
      <w:r w:rsidRPr="000D2817">
        <w:rPr>
          <w:rStyle w:val="101"/>
        </w:rPr>
        <w:tab/>
        <w:t>1)</w:t>
      </w:r>
      <w:r w:rsidRPr="000D2817">
        <w:rPr>
          <w:rStyle w:val="101"/>
        </w:rPr>
        <w:tab/>
        <w:t xml:space="preserve">увеличением расходов по ФОТ </w:t>
      </w:r>
      <w:r w:rsidRPr="000D2817">
        <w:rPr>
          <w:sz w:val="28"/>
          <w:szCs w:val="28"/>
        </w:rPr>
        <w:t xml:space="preserve">в связи с повышением схем должностных окладов и часовых тарифных ставок сотрудникам в 1,03 раза (на 3,0%) с 01.10.2020, </w:t>
      </w:r>
      <w:r w:rsidR="00260DE3">
        <w:rPr>
          <w:sz w:val="28"/>
          <w:szCs w:val="28"/>
        </w:rPr>
        <w:t xml:space="preserve">  </w:t>
      </w:r>
      <w:r w:rsidRPr="000D2817">
        <w:rPr>
          <w:sz w:val="28"/>
          <w:szCs w:val="28"/>
        </w:rPr>
        <w:t xml:space="preserve">с повышением МРОТ (минимального размера оплаты труда) с 01 января 2021 г., </w:t>
      </w:r>
      <w:r w:rsidR="00260DE3">
        <w:rPr>
          <w:sz w:val="28"/>
          <w:szCs w:val="28"/>
        </w:rPr>
        <w:t xml:space="preserve">            </w:t>
      </w:r>
      <w:r w:rsidRPr="000D2817">
        <w:rPr>
          <w:sz w:val="28"/>
          <w:szCs w:val="28"/>
        </w:rPr>
        <w:t xml:space="preserve">и в связи с увольнением сотрудников и оплатой государством самоизоляции в период с марта 2020 года на период пандемии </w:t>
      </w:r>
      <w:r w:rsidRPr="000D2817">
        <w:rPr>
          <w:rStyle w:val="101"/>
        </w:rPr>
        <w:t xml:space="preserve">на 588,50 тыс. рублей или на 25,9% </w:t>
      </w:r>
      <w:r w:rsidR="00232BCF" w:rsidRPr="00232BCF">
        <w:rPr>
          <w:rStyle w:val="101"/>
        </w:rPr>
        <w:t xml:space="preserve">                          </w:t>
      </w:r>
      <w:r w:rsidRPr="000D2817">
        <w:rPr>
          <w:sz w:val="28"/>
          <w:szCs w:val="28"/>
        </w:rPr>
        <w:t xml:space="preserve">по сравнению с аналогичным периодом 2020 года </w:t>
      </w:r>
      <w:r w:rsidRPr="000D2817">
        <w:rPr>
          <w:rStyle w:val="101"/>
        </w:rPr>
        <w:t>(фактические расходы в отчётном периоде 4 162,10 тыс. рублей, что меньше планового показателя на 497,90 тыс. рублей или на 10,7</w:t>
      </w:r>
      <w:r w:rsidR="0005298C" w:rsidRPr="000D2817">
        <w:rPr>
          <w:rStyle w:val="101"/>
        </w:rPr>
        <w:t>%);</w:t>
      </w:r>
    </w:p>
    <w:p w:rsidR="000007C2" w:rsidRPr="000D2817" w:rsidRDefault="000007C2" w:rsidP="000007C2">
      <w:pPr>
        <w:jc w:val="both"/>
        <w:rPr>
          <w:rStyle w:val="101"/>
        </w:rPr>
      </w:pPr>
      <w:r w:rsidRPr="000D2817">
        <w:rPr>
          <w:rStyle w:val="101"/>
        </w:rPr>
        <w:tab/>
        <w:t>2)</w:t>
      </w:r>
      <w:r w:rsidRPr="000D2817">
        <w:rPr>
          <w:rStyle w:val="101"/>
        </w:rPr>
        <w:tab/>
      </w:r>
      <w:r w:rsidR="0005298C" w:rsidRPr="000D2817">
        <w:rPr>
          <w:rStyle w:val="101"/>
        </w:rPr>
        <w:t xml:space="preserve">увеличением расходов </w:t>
      </w:r>
      <w:r w:rsidRPr="000D2817">
        <w:rPr>
          <w:rStyle w:val="101"/>
        </w:rPr>
        <w:t xml:space="preserve">по налогам с ФОТ </w:t>
      </w:r>
      <w:r w:rsidR="0005298C" w:rsidRPr="000D2817">
        <w:rPr>
          <w:rStyle w:val="101"/>
        </w:rPr>
        <w:t xml:space="preserve">на 260,00 </w:t>
      </w:r>
      <w:r w:rsidRPr="000D2817">
        <w:rPr>
          <w:rStyle w:val="101"/>
        </w:rPr>
        <w:t xml:space="preserve">тыс. рублей или на </w:t>
      </w:r>
      <w:r w:rsidR="0005298C" w:rsidRPr="000D2817">
        <w:rPr>
          <w:rStyle w:val="101"/>
        </w:rPr>
        <w:t>26,1</w:t>
      </w:r>
      <w:r w:rsidRPr="000D2817">
        <w:rPr>
          <w:rStyle w:val="101"/>
        </w:rPr>
        <w:t xml:space="preserve">% </w:t>
      </w:r>
      <w:r w:rsidRPr="000D2817">
        <w:rPr>
          <w:sz w:val="28"/>
          <w:szCs w:val="28"/>
        </w:rPr>
        <w:t>по сравнению с аналогичным периодом 20</w:t>
      </w:r>
      <w:r w:rsidR="0005298C" w:rsidRPr="000D2817">
        <w:rPr>
          <w:sz w:val="28"/>
          <w:szCs w:val="28"/>
        </w:rPr>
        <w:t>20</w:t>
      </w:r>
      <w:r w:rsidRPr="000D2817">
        <w:rPr>
          <w:sz w:val="28"/>
          <w:szCs w:val="28"/>
        </w:rPr>
        <w:t xml:space="preserve"> года </w:t>
      </w:r>
      <w:r w:rsidRPr="000D2817">
        <w:rPr>
          <w:rStyle w:val="101"/>
        </w:rPr>
        <w:t xml:space="preserve">(фактические расходы в отчётном периоде </w:t>
      </w:r>
      <w:r w:rsidR="00E70B04" w:rsidRPr="000D2817">
        <w:rPr>
          <w:rStyle w:val="101"/>
        </w:rPr>
        <w:t>1 255,90</w:t>
      </w:r>
      <w:r w:rsidRPr="000D2817">
        <w:rPr>
          <w:rStyle w:val="101"/>
        </w:rPr>
        <w:t xml:space="preserve"> тыс.</w:t>
      </w:r>
      <w:r w:rsidR="005041AA">
        <w:rPr>
          <w:rStyle w:val="101"/>
        </w:rPr>
        <w:t> </w:t>
      </w:r>
      <w:r w:rsidRPr="000D2817">
        <w:rPr>
          <w:rStyle w:val="101"/>
        </w:rPr>
        <w:t xml:space="preserve">рублей, что меньше планового показателя на                                              </w:t>
      </w:r>
      <w:r w:rsidR="00E70B04" w:rsidRPr="000D2817">
        <w:rPr>
          <w:rStyle w:val="101"/>
        </w:rPr>
        <w:t>151,40</w:t>
      </w:r>
      <w:r w:rsidRPr="000D2817">
        <w:rPr>
          <w:rStyle w:val="101"/>
        </w:rPr>
        <w:t xml:space="preserve"> тыс. рублей или на </w:t>
      </w:r>
      <w:r w:rsidR="00E70B04" w:rsidRPr="000D2817">
        <w:rPr>
          <w:rStyle w:val="101"/>
        </w:rPr>
        <w:t>10,8</w:t>
      </w:r>
      <w:r w:rsidRPr="000D2817">
        <w:rPr>
          <w:rStyle w:val="101"/>
        </w:rPr>
        <w:t>%);</w:t>
      </w:r>
    </w:p>
    <w:p w:rsidR="000007C2" w:rsidRPr="000D2817" w:rsidRDefault="000007C2" w:rsidP="00DE5BF2">
      <w:pPr>
        <w:pStyle w:val="100"/>
        <w:rPr>
          <w:rStyle w:val="101"/>
        </w:rPr>
      </w:pPr>
      <w:r w:rsidRPr="000D2817">
        <w:rPr>
          <w:rStyle w:val="101"/>
        </w:rPr>
        <w:tab/>
        <w:t>3)</w:t>
      </w:r>
      <w:r w:rsidRPr="000D2817">
        <w:rPr>
          <w:rStyle w:val="101"/>
        </w:rPr>
        <w:tab/>
      </w:r>
      <w:r w:rsidR="00DE5BF2" w:rsidRPr="000D2817">
        <w:rPr>
          <w:rStyle w:val="101"/>
        </w:rPr>
        <w:t>увеличением</w:t>
      </w:r>
      <w:r w:rsidRPr="000D2817">
        <w:rPr>
          <w:rStyle w:val="101"/>
        </w:rPr>
        <w:t xml:space="preserve"> материальных затрат на проведение ремонтов собственными силами на </w:t>
      </w:r>
      <w:r w:rsidR="00DE5BF2" w:rsidRPr="000D2817">
        <w:rPr>
          <w:rStyle w:val="101"/>
        </w:rPr>
        <w:t>34,40</w:t>
      </w:r>
      <w:r w:rsidRPr="000D2817">
        <w:rPr>
          <w:rStyle w:val="101"/>
        </w:rPr>
        <w:t xml:space="preserve"> тыс.</w:t>
      </w:r>
      <w:r w:rsidR="005041AA">
        <w:rPr>
          <w:rStyle w:val="101"/>
        </w:rPr>
        <w:t> </w:t>
      </w:r>
      <w:r w:rsidRPr="000D2817">
        <w:rPr>
          <w:rStyle w:val="101"/>
        </w:rPr>
        <w:t xml:space="preserve">рублей или </w:t>
      </w:r>
      <w:r w:rsidR="00DE5BF2" w:rsidRPr="000D2817">
        <w:rPr>
          <w:rStyle w:val="101"/>
        </w:rPr>
        <w:t>на 71,1%</w:t>
      </w:r>
      <w:r w:rsidRPr="000D2817">
        <w:rPr>
          <w:rStyle w:val="101"/>
        </w:rPr>
        <w:t xml:space="preserve"> </w:t>
      </w:r>
      <w:r w:rsidRPr="000D2817">
        <w:rPr>
          <w:szCs w:val="28"/>
        </w:rPr>
        <w:t>по сравнению с аналогичным периодом 20</w:t>
      </w:r>
      <w:r w:rsidR="00DE5BF2" w:rsidRPr="000D2817">
        <w:rPr>
          <w:szCs w:val="28"/>
        </w:rPr>
        <w:t>20</w:t>
      </w:r>
      <w:r w:rsidRPr="000D2817">
        <w:rPr>
          <w:szCs w:val="28"/>
        </w:rPr>
        <w:t xml:space="preserve"> года </w:t>
      </w:r>
      <w:r w:rsidRPr="000D2817">
        <w:rPr>
          <w:rStyle w:val="101"/>
        </w:rPr>
        <w:t xml:space="preserve">(фактические расходы в отчётном периоде составили </w:t>
      </w:r>
      <w:r w:rsidR="00DE5BF2" w:rsidRPr="000D2817">
        <w:rPr>
          <w:rStyle w:val="101"/>
        </w:rPr>
        <w:t>82,80</w:t>
      </w:r>
      <w:r w:rsidRPr="000D2817">
        <w:rPr>
          <w:rStyle w:val="101"/>
        </w:rPr>
        <w:t xml:space="preserve"> тыс.</w:t>
      </w:r>
      <w:r w:rsidR="005041AA">
        <w:rPr>
          <w:rStyle w:val="101"/>
        </w:rPr>
        <w:t> </w:t>
      </w:r>
      <w:r w:rsidR="00DE5BF2" w:rsidRPr="000D2817">
        <w:rPr>
          <w:rStyle w:val="101"/>
        </w:rPr>
        <w:t xml:space="preserve">рублей, </w:t>
      </w:r>
      <w:r w:rsidR="00DE5BF2" w:rsidRPr="000D2817">
        <w:rPr>
          <w:szCs w:val="28"/>
        </w:rPr>
        <w:t>что на уровне планового показателя)</w:t>
      </w:r>
      <w:r w:rsidRPr="000D2817">
        <w:rPr>
          <w:rStyle w:val="101"/>
        </w:rPr>
        <w:t>;</w:t>
      </w:r>
    </w:p>
    <w:p w:rsidR="00DE5BF2" w:rsidRPr="000D2817" w:rsidRDefault="000007C2" w:rsidP="000007C2">
      <w:pPr>
        <w:jc w:val="both"/>
        <w:rPr>
          <w:rStyle w:val="101"/>
        </w:rPr>
      </w:pPr>
      <w:r w:rsidRPr="000D2817">
        <w:rPr>
          <w:rStyle w:val="101"/>
        </w:rPr>
        <w:tab/>
        <w:t>4)</w:t>
      </w:r>
      <w:r w:rsidRPr="000D2817">
        <w:rPr>
          <w:rStyle w:val="101"/>
        </w:rPr>
        <w:tab/>
      </w:r>
      <w:r w:rsidR="00DE5BF2" w:rsidRPr="000D2817">
        <w:rPr>
          <w:rStyle w:val="101"/>
        </w:rPr>
        <w:t xml:space="preserve">увеличением материальных </w:t>
      </w:r>
      <w:r w:rsidRPr="000D2817">
        <w:rPr>
          <w:rStyle w:val="101"/>
        </w:rPr>
        <w:t xml:space="preserve">затрат на текущее содержание зданий на </w:t>
      </w:r>
      <w:r w:rsidR="00DE5BF2" w:rsidRPr="000D2817">
        <w:rPr>
          <w:rStyle w:val="101"/>
        </w:rPr>
        <w:t>240,40</w:t>
      </w:r>
      <w:r w:rsidRPr="000D2817">
        <w:rPr>
          <w:rStyle w:val="101"/>
        </w:rPr>
        <w:t xml:space="preserve"> тыс.</w:t>
      </w:r>
      <w:r w:rsidR="00232BCF">
        <w:rPr>
          <w:rStyle w:val="101"/>
          <w:lang w:val="en-US"/>
        </w:rPr>
        <w:t> </w:t>
      </w:r>
      <w:r w:rsidRPr="000D2817">
        <w:rPr>
          <w:rStyle w:val="101"/>
        </w:rPr>
        <w:t xml:space="preserve">рублей или </w:t>
      </w:r>
      <w:r w:rsidR="00DE5BF2" w:rsidRPr="000D2817">
        <w:rPr>
          <w:rStyle w:val="101"/>
        </w:rPr>
        <w:t>в 3,5 раза</w:t>
      </w:r>
      <w:r w:rsidRPr="000D2817">
        <w:rPr>
          <w:rStyle w:val="101"/>
        </w:rPr>
        <w:t xml:space="preserve"> </w:t>
      </w:r>
      <w:r w:rsidRPr="000D2817">
        <w:rPr>
          <w:sz w:val="28"/>
          <w:szCs w:val="28"/>
        </w:rPr>
        <w:t>по сравнению с аналогичным периодом 20</w:t>
      </w:r>
      <w:r w:rsidR="00DE5BF2" w:rsidRPr="000D2817">
        <w:rPr>
          <w:sz w:val="28"/>
          <w:szCs w:val="28"/>
        </w:rPr>
        <w:t>20</w:t>
      </w:r>
      <w:r w:rsidRPr="000D2817">
        <w:rPr>
          <w:sz w:val="28"/>
          <w:szCs w:val="28"/>
        </w:rPr>
        <w:t xml:space="preserve"> года </w:t>
      </w:r>
      <w:r w:rsidR="00DE5BF2" w:rsidRPr="000D2817">
        <w:rPr>
          <w:sz w:val="28"/>
          <w:szCs w:val="28"/>
        </w:rPr>
        <w:t xml:space="preserve">в связи с увеличением цен на моющие и дезинфицирующие средства для уборки помещений бань, и в связи с отсутствием тщательной уборки непосредственно банных помещений в период с марта по июль 2020 года из-за пандемии </w:t>
      </w:r>
      <w:r w:rsidRPr="000D2817">
        <w:rPr>
          <w:rStyle w:val="101"/>
        </w:rPr>
        <w:t xml:space="preserve">(фактические расходы в отчётном периоде составили </w:t>
      </w:r>
      <w:r w:rsidR="00DE5BF2" w:rsidRPr="000D2817">
        <w:rPr>
          <w:rStyle w:val="101"/>
        </w:rPr>
        <w:t>338,40</w:t>
      </w:r>
      <w:r w:rsidRPr="000D2817">
        <w:rPr>
          <w:rStyle w:val="101"/>
        </w:rPr>
        <w:t xml:space="preserve"> тыс.</w:t>
      </w:r>
      <w:r w:rsidR="005041AA">
        <w:rPr>
          <w:rStyle w:val="101"/>
        </w:rPr>
        <w:t> </w:t>
      </w:r>
      <w:r w:rsidRPr="000D2817">
        <w:rPr>
          <w:rStyle w:val="101"/>
        </w:rPr>
        <w:t xml:space="preserve">рублей, что </w:t>
      </w:r>
      <w:r w:rsidR="00DE5BF2" w:rsidRPr="000D2817">
        <w:rPr>
          <w:rStyle w:val="101"/>
        </w:rPr>
        <w:t>больше</w:t>
      </w:r>
      <w:r w:rsidRPr="000D2817">
        <w:rPr>
          <w:rStyle w:val="101"/>
        </w:rPr>
        <w:t xml:space="preserve"> планового показателя на </w:t>
      </w:r>
      <w:r w:rsidR="00DE5BF2" w:rsidRPr="000D2817">
        <w:rPr>
          <w:rStyle w:val="101"/>
        </w:rPr>
        <w:t>38,40</w:t>
      </w:r>
      <w:r w:rsidRPr="000D2817">
        <w:rPr>
          <w:rStyle w:val="101"/>
        </w:rPr>
        <w:t xml:space="preserve"> тыс. рублей или на 12,8%);</w:t>
      </w:r>
    </w:p>
    <w:p w:rsidR="000007C2" w:rsidRPr="000D2817" w:rsidRDefault="000007C2" w:rsidP="000007C2">
      <w:pPr>
        <w:jc w:val="both"/>
        <w:rPr>
          <w:rStyle w:val="101"/>
        </w:rPr>
      </w:pPr>
      <w:r w:rsidRPr="000D2817">
        <w:rPr>
          <w:rStyle w:val="101"/>
        </w:rPr>
        <w:tab/>
        <w:t>5)</w:t>
      </w:r>
      <w:r w:rsidRPr="000D2817">
        <w:rPr>
          <w:rStyle w:val="101"/>
        </w:rPr>
        <w:tab/>
      </w:r>
      <w:r w:rsidR="00BD23F9" w:rsidRPr="000D2817">
        <w:rPr>
          <w:rStyle w:val="101"/>
        </w:rPr>
        <w:t>увеличением</w:t>
      </w:r>
      <w:r w:rsidRPr="000D2817">
        <w:rPr>
          <w:rStyle w:val="101"/>
        </w:rPr>
        <w:t xml:space="preserve"> расходов по оплате коммунальных услуг (отопление, тепло с ГВС, хим. очищенная вода, прием сточных вод, отпуск питьевой воды, эл/энергия) на </w:t>
      </w:r>
      <w:r w:rsidR="00BD23F9" w:rsidRPr="000D2817">
        <w:rPr>
          <w:rStyle w:val="101"/>
        </w:rPr>
        <w:t>689</w:t>
      </w:r>
      <w:r w:rsidRPr="000D2817">
        <w:rPr>
          <w:rStyle w:val="101"/>
        </w:rPr>
        <w:t>,00 тыс.</w:t>
      </w:r>
      <w:r w:rsidR="00232BCF">
        <w:rPr>
          <w:rStyle w:val="101"/>
          <w:lang w:val="en-US"/>
        </w:rPr>
        <w:t> </w:t>
      </w:r>
      <w:r w:rsidRPr="000D2817">
        <w:rPr>
          <w:rStyle w:val="101"/>
        </w:rPr>
        <w:t xml:space="preserve">рублей или на </w:t>
      </w:r>
      <w:r w:rsidR="00BD23F9" w:rsidRPr="000D2817">
        <w:rPr>
          <w:rStyle w:val="101"/>
        </w:rPr>
        <w:t>29</w:t>
      </w:r>
      <w:r w:rsidRPr="000D2817">
        <w:rPr>
          <w:rStyle w:val="101"/>
        </w:rPr>
        <w:t>,3% по сравнению с аналогичным периодом 20</w:t>
      </w:r>
      <w:r w:rsidR="00BD23F9" w:rsidRPr="000D2817">
        <w:rPr>
          <w:rStyle w:val="101"/>
        </w:rPr>
        <w:t>20</w:t>
      </w:r>
      <w:r w:rsidRPr="000D2817">
        <w:rPr>
          <w:rStyle w:val="101"/>
        </w:rPr>
        <w:t xml:space="preserve"> года </w:t>
      </w:r>
      <w:r w:rsidR="00BD23F9" w:rsidRPr="000D2817">
        <w:rPr>
          <w:rStyle w:val="101"/>
        </w:rPr>
        <w:t>в связи с отменой ограничений на работу бань в связи с пандемией и увеличением посещаемости оздоровительной и коммунальных бань</w:t>
      </w:r>
      <w:r w:rsidR="00BD23F9" w:rsidRPr="000D2817">
        <w:rPr>
          <w:sz w:val="28"/>
          <w:szCs w:val="28"/>
        </w:rPr>
        <w:t xml:space="preserve"> </w:t>
      </w:r>
      <w:r w:rsidRPr="000D2817">
        <w:rPr>
          <w:sz w:val="28"/>
          <w:szCs w:val="28"/>
        </w:rPr>
        <w:t>(</w:t>
      </w:r>
      <w:r w:rsidRPr="000D2817">
        <w:rPr>
          <w:rStyle w:val="101"/>
        </w:rPr>
        <w:t xml:space="preserve">фактические расходы в отчётном периоде составили </w:t>
      </w:r>
      <w:r w:rsidR="00BD23F9" w:rsidRPr="000D2817">
        <w:rPr>
          <w:rStyle w:val="101"/>
        </w:rPr>
        <w:t>3 039,60</w:t>
      </w:r>
      <w:r w:rsidRPr="000D2817">
        <w:rPr>
          <w:rStyle w:val="101"/>
        </w:rPr>
        <w:t xml:space="preserve"> тыс. рублей, что </w:t>
      </w:r>
      <w:r w:rsidR="00BD23F9" w:rsidRPr="000D2817">
        <w:rPr>
          <w:rStyle w:val="101"/>
        </w:rPr>
        <w:t>больше</w:t>
      </w:r>
      <w:r w:rsidRPr="000D2817">
        <w:rPr>
          <w:rStyle w:val="101"/>
        </w:rPr>
        <w:t xml:space="preserve"> планового показателя на </w:t>
      </w:r>
      <w:r w:rsidR="00BD23F9" w:rsidRPr="000D2817">
        <w:rPr>
          <w:rStyle w:val="101"/>
        </w:rPr>
        <w:t>414,40</w:t>
      </w:r>
      <w:r w:rsidRPr="000D2817">
        <w:rPr>
          <w:rStyle w:val="101"/>
        </w:rPr>
        <w:t xml:space="preserve"> тыс. рублей или на </w:t>
      </w:r>
      <w:r w:rsidR="00BD23F9" w:rsidRPr="000D2817">
        <w:rPr>
          <w:rStyle w:val="101"/>
        </w:rPr>
        <w:t>12,0</w:t>
      </w:r>
      <w:r w:rsidRPr="000D2817">
        <w:rPr>
          <w:rStyle w:val="101"/>
        </w:rPr>
        <w:t>%);</w:t>
      </w:r>
    </w:p>
    <w:p w:rsidR="000007C2" w:rsidRPr="000D2817" w:rsidRDefault="000007C2" w:rsidP="000007C2">
      <w:pPr>
        <w:jc w:val="both"/>
        <w:rPr>
          <w:rStyle w:val="101"/>
        </w:rPr>
      </w:pPr>
      <w:r w:rsidRPr="000D2817">
        <w:rPr>
          <w:rStyle w:val="101"/>
        </w:rPr>
        <w:tab/>
        <w:t>6)</w:t>
      </w:r>
      <w:r w:rsidRPr="000D2817">
        <w:rPr>
          <w:rStyle w:val="101"/>
        </w:rPr>
        <w:tab/>
      </w:r>
      <w:r w:rsidR="00BD23F9" w:rsidRPr="000D2817">
        <w:rPr>
          <w:rStyle w:val="101"/>
        </w:rPr>
        <w:t>увеличением</w:t>
      </w:r>
      <w:r w:rsidRPr="000D2817">
        <w:rPr>
          <w:rStyle w:val="101"/>
        </w:rPr>
        <w:t xml:space="preserve"> прочих расходов (услуги связи, лабораторно-инструментальные исследования по программе производственного контроля, вывоз мусора, медосмотры, ремонтные работы, строительный контроль и пр.) на                       </w:t>
      </w:r>
      <w:r w:rsidR="00BD23F9" w:rsidRPr="000D2817">
        <w:rPr>
          <w:rStyle w:val="101"/>
        </w:rPr>
        <w:t>266,50</w:t>
      </w:r>
      <w:r w:rsidRPr="000D2817">
        <w:rPr>
          <w:rStyle w:val="101"/>
        </w:rPr>
        <w:t xml:space="preserve"> тыс.</w:t>
      </w:r>
      <w:r w:rsidR="00232BCF">
        <w:rPr>
          <w:rStyle w:val="101"/>
          <w:lang w:val="en-US"/>
        </w:rPr>
        <w:t> </w:t>
      </w:r>
      <w:r w:rsidRPr="000D2817">
        <w:rPr>
          <w:rStyle w:val="101"/>
        </w:rPr>
        <w:t xml:space="preserve">рублей или на </w:t>
      </w:r>
      <w:r w:rsidR="00BD23F9" w:rsidRPr="000D2817">
        <w:rPr>
          <w:rStyle w:val="101"/>
        </w:rPr>
        <w:t>50</w:t>
      </w:r>
      <w:r w:rsidRPr="000D2817">
        <w:rPr>
          <w:rStyle w:val="101"/>
        </w:rPr>
        <w:t xml:space="preserve">,2% </w:t>
      </w:r>
      <w:r w:rsidRPr="000D2817">
        <w:rPr>
          <w:sz w:val="28"/>
          <w:szCs w:val="28"/>
        </w:rPr>
        <w:t>по сравнению с аналогичным периодом 20</w:t>
      </w:r>
      <w:r w:rsidR="00BD23F9" w:rsidRPr="000D2817">
        <w:rPr>
          <w:sz w:val="28"/>
          <w:szCs w:val="28"/>
        </w:rPr>
        <w:t>20</w:t>
      </w:r>
      <w:r w:rsidRPr="000D2817">
        <w:rPr>
          <w:sz w:val="28"/>
          <w:szCs w:val="28"/>
        </w:rPr>
        <w:t xml:space="preserve"> года (</w:t>
      </w:r>
      <w:r w:rsidRPr="000D2817">
        <w:rPr>
          <w:rStyle w:val="101"/>
        </w:rPr>
        <w:t xml:space="preserve">фактические расходы в отчётном периоде составили </w:t>
      </w:r>
      <w:r w:rsidR="00BD23F9" w:rsidRPr="000D2817">
        <w:rPr>
          <w:rStyle w:val="101"/>
        </w:rPr>
        <w:t>797,60</w:t>
      </w:r>
      <w:r w:rsidRPr="000D2817">
        <w:rPr>
          <w:rStyle w:val="101"/>
        </w:rPr>
        <w:t xml:space="preserve"> тыс.</w:t>
      </w:r>
      <w:r w:rsidR="005041AA">
        <w:rPr>
          <w:rStyle w:val="101"/>
        </w:rPr>
        <w:t> </w:t>
      </w:r>
      <w:r w:rsidRPr="000D2817">
        <w:rPr>
          <w:rStyle w:val="101"/>
        </w:rPr>
        <w:t xml:space="preserve">рублей, что </w:t>
      </w:r>
      <w:r w:rsidR="00BD23F9" w:rsidRPr="000D2817">
        <w:rPr>
          <w:rStyle w:val="101"/>
        </w:rPr>
        <w:t>больше</w:t>
      </w:r>
      <w:r w:rsidRPr="000D2817">
        <w:rPr>
          <w:rStyle w:val="101"/>
        </w:rPr>
        <w:t xml:space="preserve"> планового показателя на </w:t>
      </w:r>
      <w:r w:rsidR="00BD23F9" w:rsidRPr="000D2817">
        <w:rPr>
          <w:rStyle w:val="101"/>
        </w:rPr>
        <w:t>13,40</w:t>
      </w:r>
      <w:r w:rsidRPr="000D2817">
        <w:rPr>
          <w:rStyle w:val="101"/>
        </w:rPr>
        <w:t xml:space="preserve"> тыс. рублей или на </w:t>
      </w:r>
      <w:r w:rsidR="00BD23F9" w:rsidRPr="000D2817">
        <w:rPr>
          <w:rStyle w:val="101"/>
        </w:rPr>
        <w:t>42,3</w:t>
      </w:r>
      <w:r w:rsidRPr="000D2817">
        <w:rPr>
          <w:rStyle w:val="101"/>
        </w:rPr>
        <w:t>%)</w:t>
      </w:r>
      <w:r w:rsidR="00D946BB" w:rsidRPr="000D2817">
        <w:rPr>
          <w:rStyle w:val="101"/>
        </w:rPr>
        <w:t>.</w:t>
      </w:r>
    </w:p>
    <w:p w:rsidR="00306DCD" w:rsidRPr="000D2817" w:rsidRDefault="00306DCD" w:rsidP="00306DCD">
      <w:pPr>
        <w:pStyle w:val="100"/>
        <w:rPr>
          <w:szCs w:val="28"/>
        </w:rPr>
      </w:pPr>
      <w:r w:rsidRPr="000D2817">
        <w:rPr>
          <w:rStyle w:val="101"/>
        </w:rPr>
        <w:tab/>
        <w:t>3.3.3.</w:t>
      </w:r>
      <w:r w:rsidRPr="000D2817">
        <w:rPr>
          <w:rStyle w:val="141"/>
          <w:color w:val="auto"/>
        </w:rPr>
        <w:tab/>
        <w:t xml:space="preserve">По итогам финансово-хозяйственной деятельности за 6 месяцев 2021 года МУП «Лоск» получен </w:t>
      </w:r>
      <w:r w:rsidRPr="000D2817">
        <w:rPr>
          <w:rStyle w:val="101"/>
        </w:rPr>
        <w:t xml:space="preserve">отрицательный финансовый результат в сумме                                     </w:t>
      </w:r>
      <w:r w:rsidRPr="000D2817">
        <w:rPr>
          <w:szCs w:val="28"/>
        </w:rPr>
        <w:t>1</w:t>
      </w:r>
      <w:r w:rsidRPr="000D2817">
        <w:t> </w:t>
      </w:r>
      <w:r w:rsidRPr="000D2817">
        <w:rPr>
          <w:szCs w:val="28"/>
        </w:rPr>
        <w:t>670,00 тыс.</w:t>
      </w:r>
      <w:r w:rsidR="005041AA">
        <w:rPr>
          <w:szCs w:val="28"/>
        </w:rPr>
        <w:t> </w:t>
      </w:r>
      <w:r w:rsidRPr="000D2817">
        <w:rPr>
          <w:szCs w:val="28"/>
        </w:rPr>
        <w:t>рублей (</w:t>
      </w:r>
      <w:r w:rsidRPr="000D2817">
        <w:rPr>
          <w:rStyle w:val="101"/>
        </w:rPr>
        <w:t>расходы превысили доходы на 1</w:t>
      </w:r>
      <w:r w:rsidRPr="000D2817">
        <w:t> </w:t>
      </w:r>
      <w:r w:rsidRPr="000D2817">
        <w:rPr>
          <w:rStyle w:val="101"/>
        </w:rPr>
        <w:t>69,90 тыс.</w:t>
      </w:r>
      <w:r w:rsidR="005041AA">
        <w:rPr>
          <w:rStyle w:val="101"/>
        </w:rPr>
        <w:t> </w:t>
      </w:r>
      <w:r w:rsidRPr="000D2817">
        <w:rPr>
          <w:rStyle w:val="101"/>
        </w:rPr>
        <w:t>рублей или на 20,4%)</w:t>
      </w:r>
      <w:r w:rsidRPr="000D2817">
        <w:rPr>
          <w:szCs w:val="28"/>
        </w:rPr>
        <w:t>, что меньше планового показателя на 480,00 тыс.</w:t>
      </w:r>
      <w:r w:rsidR="005041AA">
        <w:rPr>
          <w:szCs w:val="28"/>
        </w:rPr>
        <w:t> </w:t>
      </w:r>
      <w:r w:rsidRPr="000D2817">
        <w:rPr>
          <w:szCs w:val="28"/>
        </w:rPr>
        <w:t xml:space="preserve">рублей и                                </w:t>
      </w:r>
      <w:r w:rsidR="00232BCF">
        <w:rPr>
          <w:szCs w:val="28"/>
        </w:rPr>
        <w:t xml:space="preserve">                 на 278,80 тыс. </w:t>
      </w:r>
      <w:r w:rsidRPr="000D2817">
        <w:rPr>
          <w:szCs w:val="28"/>
        </w:rPr>
        <w:t>рублей больше показателя 2020 года.</w:t>
      </w:r>
    </w:p>
    <w:p w:rsidR="00DC1C61" w:rsidRPr="000D2817" w:rsidRDefault="00306DCD" w:rsidP="00DC1C61">
      <w:pPr>
        <w:pStyle w:val="100"/>
      </w:pPr>
      <w:r w:rsidRPr="000D2817">
        <w:lastRenderedPageBreak/>
        <w:tab/>
        <w:t>3.3.4.</w:t>
      </w:r>
      <w:r w:rsidRPr="000D2817">
        <w:tab/>
      </w:r>
      <w:r w:rsidRPr="000D2817">
        <w:rPr>
          <w:rStyle w:val="141"/>
          <w:color w:val="auto"/>
        </w:rPr>
        <w:t xml:space="preserve">Прочие доходы за отчетный период превысили плановый показатель на </w:t>
      </w:r>
      <w:r w:rsidRPr="000D2817">
        <w:t xml:space="preserve">                 63,00 тыс.</w:t>
      </w:r>
      <w:r w:rsidR="00AC64BC">
        <w:t> </w:t>
      </w:r>
      <w:r w:rsidRPr="000D2817">
        <w:t xml:space="preserve">рублей или в 2,4 раза </w:t>
      </w:r>
      <w:r w:rsidRPr="000D2817">
        <w:rPr>
          <w:rStyle w:val="141"/>
          <w:color w:val="auto"/>
        </w:rPr>
        <w:t xml:space="preserve">и составили </w:t>
      </w:r>
      <w:r w:rsidRPr="000D2817">
        <w:t xml:space="preserve">108,00 </w:t>
      </w:r>
      <w:r w:rsidRPr="000D2817">
        <w:rPr>
          <w:rStyle w:val="141"/>
          <w:color w:val="auto"/>
        </w:rPr>
        <w:t>тыс.</w:t>
      </w:r>
      <w:r w:rsidR="005041AA">
        <w:rPr>
          <w:rStyle w:val="141"/>
          <w:color w:val="auto"/>
        </w:rPr>
        <w:t> </w:t>
      </w:r>
      <w:r w:rsidRPr="000D2817">
        <w:rPr>
          <w:rStyle w:val="141"/>
          <w:color w:val="auto"/>
        </w:rPr>
        <w:t xml:space="preserve">рублей, что больше показателя </w:t>
      </w:r>
      <w:r w:rsidRPr="000D2817">
        <w:t>за аналогичный период прошлого года на 40,00 тыс.</w:t>
      </w:r>
      <w:r w:rsidR="005041AA">
        <w:t> </w:t>
      </w:r>
      <w:r w:rsidRPr="000D2817">
        <w:t>рублей или на 58,8%</w:t>
      </w:r>
      <w:r w:rsidR="00DC1C61" w:rsidRPr="000D2817">
        <w:t>. Рост прочих доходов в отчётном периоде обусловлен в том числе:</w:t>
      </w:r>
    </w:p>
    <w:p w:rsidR="00DC1C61" w:rsidRPr="000D2817" w:rsidRDefault="00DC1C61" w:rsidP="00DC1C61">
      <w:pPr>
        <w:pStyle w:val="100"/>
        <w:rPr>
          <w:szCs w:val="28"/>
        </w:rPr>
      </w:pPr>
      <w:r w:rsidRPr="000D2817">
        <w:rPr>
          <w:szCs w:val="28"/>
        </w:rPr>
        <w:tab/>
        <w:t>–</w:t>
      </w:r>
      <w:r w:rsidRPr="000D2817">
        <w:rPr>
          <w:szCs w:val="28"/>
        </w:rPr>
        <w:tab/>
        <w:t xml:space="preserve">увеличением доходов от </w:t>
      </w:r>
      <w:r w:rsidR="00306DCD" w:rsidRPr="000D2817">
        <w:rPr>
          <w:szCs w:val="28"/>
        </w:rPr>
        <w:t xml:space="preserve">пени за </w:t>
      </w:r>
      <w:r w:rsidRPr="000D2817">
        <w:rPr>
          <w:szCs w:val="28"/>
        </w:rPr>
        <w:t>ненадлежащее исполнение обязательств по</w:t>
      </w:r>
      <w:r w:rsidR="00306DCD" w:rsidRPr="000D2817">
        <w:rPr>
          <w:szCs w:val="28"/>
        </w:rPr>
        <w:t xml:space="preserve"> </w:t>
      </w:r>
      <w:r w:rsidRPr="000D2817">
        <w:rPr>
          <w:szCs w:val="28"/>
        </w:rPr>
        <w:t xml:space="preserve">внесению </w:t>
      </w:r>
      <w:r w:rsidR="00306DCD" w:rsidRPr="000D2817">
        <w:rPr>
          <w:szCs w:val="28"/>
        </w:rPr>
        <w:t>арендной плат</w:t>
      </w:r>
      <w:r w:rsidRPr="000D2817">
        <w:rPr>
          <w:szCs w:val="28"/>
        </w:rPr>
        <w:t>ы на 45,20 тыс. рублей или в 10,4 раза по сравнению с аналогичным периодом 2020 года (фактические поступления составили                                     50,00 тыс. рублей);</w:t>
      </w:r>
    </w:p>
    <w:p w:rsidR="00306DCD" w:rsidRPr="000D2817" w:rsidRDefault="00306DCD" w:rsidP="00467034">
      <w:pPr>
        <w:pStyle w:val="140"/>
        <w:suppressAutoHyphens w:val="0"/>
        <w:rPr>
          <w:rStyle w:val="141"/>
          <w:rFonts w:eastAsia="Times New Roman"/>
          <w:color w:val="auto"/>
          <w:lang w:eastAsia="en-US"/>
        </w:rPr>
      </w:pPr>
      <w:r w:rsidRPr="000D2817">
        <w:rPr>
          <w:rFonts w:eastAsia="Times New Roman"/>
          <w:color w:val="auto"/>
          <w:lang w:eastAsia="en-US"/>
        </w:rPr>
        <w:tab/>
        <w:t>–</w:t>
      </w:r>
      <w:r w:rsidRPr="000D2817">
        <w:rPr>
          <w:rFonts w:eastAsia="Times New Roman"/>
          <w:color w:val="auto"/>
          <w:lang w:eastAsia="en-US"/>
        </w:rPr>
        <w:tab/>
      </w:r>
      <w:r w:rsidR="00DC1C61" w:rsidRPr="000D2817">
        <w:rPr>
          <w:rFonts w:eastAsia="Times New Roman"/>
          <w:color w:val="auto"/>
          <w:lang w:eastAsia="en-US"/>
        </w:rPr>
        <w:t>увеличением доходов от возмещения арендаторами расходов по электроэнергии на 7,00 тыс.</w:t>
      </w:r>
      <w:r w:rsidR="00232BCF">
        <w:rPr>
          <w:rFonts w:eastAsia="Times New Roman"/>
          <w:color w:val="auto"/>
          <w:lang w:val="en-US" w:eastAsia="en-US"/>
        </w:rPr>
        <w:t> </w:t>
      </w:r>
      <w:r w:rsidR="00DC1C61" w:rsidRPr="000D2817">
        <w:rPr>
          <w:rFonts w:eastAsia="Times New Roman"/>
          <w:color w:val="auto"/>
          <w:lang w:eastAsia="en-US"/>
        </w:rPr>
        <w:t>рублей или на 18,5% по сравнению с аналогичным периодом 2020 года (фактические поступления составили 44,80 тыс.</w:t>
      </w:r>
      <w:r w:rsidR="00232BCF">
        <w:rPr>
          <w:rFonts w:eastAsia="Times New Roman"/>
          <w:color w:val="auto"/>
          <w:lang w:val="en-US" w:eastAsia="en-US"/>
        </w:rPr>
        <w:t> </w:t>
      </w:r>
      <w:proofErr w:type="gramStart"/>
      <w:r w:rsidR="00DC1C61" w:rsidRPr="000D2817">
        <w:rPr>
          <w:rFonts w:eastAsia="Times New Roman"/>
          <w:color w:val="auto"/>
          <w:lang w:eastAsia="en-US"/>
        </w:rPr>
        <w:t xml:space="preserve">рублей, </w:t>
      </w:r>
      <w:r w:rsidR="00AC64BC">
        <w:rPr>
          <w:rFonts w:eastAsia="Times New Roman"/>
          <w:color w:val="auto"/>
          <w:lang w:eastAsia="en-US"/>
        </w:rPr>
        <w:t xml:space="preserve">  </w:t>
      </w:r>
      <w:proofErr w:type="gramEnd"/>
      <w:r w:rsidR="00AC64BC">
        <w:rPr>
          <w:rFonts w:eastAsia="Times New Roman"/>
          <w:color w:val="auto"/>
          <w:lang w:eastAsia="en-US"/>
        </w:rPr>
        <w:t xml:space="preserve">              </w:t>
      </w:r>
      <w:r w:rsidR="00DC1C61" w:rsidRPr="000D2817">
        <w:rPr>
          <w:rFonts w:eastAsia="Times New Roman"/>
          <w:color w:val="auto"/>
          <w:lang w:eastAsia="en-US"/>
        </w:rPr>
        <w:t>что на 0,20 тыс. рублей или на 0,4% меньше планового показателя)</w:t>
      </w:r>
      <w:r w:rsidR="00467034" w:rsidRPr="000D2817">
        <w:rPr>
          <w:rFonts w:eastAsia="Times New Roman"/>
          <w:color w:val="auto"/>
          <w:lang w:eastAsia="en-US"/>
        </w:rPr>
        <w:t>.</w:t>
      </w:r>
    </w:p>
    <w:p w:rsidR="00467034" w:rsidRPr="000D2817" w:rsidRDefault="00306DCD" w:rsidP="00467034">
      <w:pPr>
        <w:pStyle w:val="140"/>
        <w:rPr>
          <w:color w:val="auto"/>
        </w:rPr>
      </w:pPr>
      <w:r w:rsidRPr="000D2817">
        <w:rPr>
          <w:color w:val="auto"/>
        </w:rPr>
        <w:tab/>
        <w:t>3.3.5.</w:t>
      </w:r>
      <w:r w:rsidRPr="000D2817">
        <w:rPr>
          <w:color w:val="auto"/>
        </w:rPr>
        <w:tab/>
        <w:t xml:space="preserve">Прочие расходы </w:t>
      </w:r>
      <w:r w:rsidRPr="000D2817">
        <w:rPr>
          <w:rStyle w:val="141"/>
          <w:color w:val="auto"/>
        </w:rPr>
        <w:t xml:space="preserve">за отчетный период </w:t>
      </w:r>
      <w:r w:rsidRPr="000D2817">
        <w:rPr>
          <w:color w:val="auto"/>
        </w:rPr>
        <w:t xml:space="preserve">составили </w:t>
      </w:r>
      <w:r w:rsidR="00467034" w:rsidRPr="000D2817">
        <w:rPr>
          <w:color w:val="auto"/>
        </w:rPr>
        <w:t>190</w:t>
      </w:r>
      <w:r w:rsidRPr="000D2817">
        <w:rPr>
          <w:color w:val="auto"/>
        </w:rPr>
        <w:t xml:space="preserve">,00 тыс. рублей, что </w:t>
      </w:r>
      <w:r w:rsidR="00467034" w:rsidRPr="000D2817">
        <w:rPr>
          <w:color w:val="auto"/>
        </w:rPr>
        <w:t>меньше</w:t>
      </w:r>
      <w:r w:rsidRPr="000D2817">
        <w:rPr>
          <w:color w:val="auto"/>
        </w:rPr>
        <w:t xml:space="preserve"> планового показателя на </w:t>
      </w:r>
      <w:r w:rsidR="00467034" w:rsidRPr="000D2817">
        <w:rPr>
          <w:color w:val="auto"/>
        </w:rPr>
        <w:t>166,40</w:t>
      </w:r>
      <w:r w:rsidRPr="000D2817">
        <w:rPr>
          <w:color w:val="auto"/>
        </w:rPr>
        <w:t xml:space="preserve"> тыс.</w:t>
      </w:r>
      <w:r w:rsidR="005974A8">
        <w:rPr>
          <w:color w:val="auto"/>
        </w:rPr>
        <w:t> </w:t>
      </w:r>
      <w:r w:rsidRPr="000D2817">
        <w:rPr>
          <w:color w:val="auto"/>
        </w:rPr>
        <w:t xml:space="preserve">рублей или </w:t>
      </w:r>
      <w:r w:rsidR="00467034" w:rsidRPr="000D2817">
        <w:rPr>
          <w:color w:val="auto"/>
        </w:rPr>
        <w:t>в 7,9 раз</w:t>
      </w:r>
      <w:r w:rsidRPr="000D2817">
        <w:rPr>
          <w:color w:val="auto"/>
        </w:rPr>
        <w:t xml:space="preserve"> и                                                          на </w:t>
      </w:r>
      <w:r w:rsidR="00467034" w:rsidRPr="000D2817">
        <w:rPr>
          <w:color w:val="auto"/>
        </w:rPr>
        <w:t>116,10</w:t>
      </w:r>
      <w:r w:rsidRPr="000D2817">
        <w:rPr>
          <w:color w:val="auto"/>
        </w:rPr>
        <w:t xml:space="preserve"> тыс. рублей или на </w:t>
      </w:r>
      <w:r w:rsidR="00467034" w:rsidRPr="000D2817">
        <w:rPr>
          <w:color w:val="auto"/>
        </w:rPr>
        <w:t>62,1</w:t>
      </w:r>
      <w:r w:rsidRPr="000D2817">
        <w:rPr>
          <w:color w:val="auto"/>
        </w:rPr>
        <w:t xml:space="preserve">% </w:t>
      </w:r>
      <w:r w:rsidR="00467034" w:rsidRPr="000D2817">
        <w:rPr>
          <w:color w:val="auto"/>
        </w:rPr>
        <w:t>меньше</w:t>
      </w:r>
      <w:r w:rsidRPr="000D2817">
        <w:rPr>
          <w:color w:val="auto"/>
        </w:rPr>
        <w:t xml:space="preserve"> показателя 20</w:t>
      </w:r>
      <w:r w:rsidR="00467034" w:rsidRPr="000D2817">
        <w:rPr>
          <w:color w:val="auto"/>
        </w:rPr>
        <w:t>20</w:t>
      </w:r>
      <w:r w:rsidR="005974A8">
        <w:rPr>
          <w:color w:val="auto"/>
        </w:rPr>
        <w:t xml:space="preserve"> года.</w:t>
      </w:r>
    </w:p>
    <w:p w:rsidR="00306DCD" w:rsidRPr="000D2817" w:rsidRDefault="00306DCD" w:rsidP="00306DCD">
      <w:pPr>
        <w:pStyle w:val="100"/>
      </w:pPr>
      <w:r w:rsidRPr="000D2817">
        <w:tab/>
        <w:t>3.3.6.</w:t>
      </w:r>
      <w:r w:rsidRPr="000D2817">
        <w:tab/>
        <w:t xml:space="preserve">С учетом прочих доходов и расходов, всех видов налогов и иных обязательных платежей, убыток МУП «Лоск» по итогам финансово-хозяйственной деятельности за </w:t>
      </w:r>
      <w:r w:rsidR="00467034" w:rsidRPr="000D2817">
        <w:t xml:space="preserve">6 месяцев </w:t>
      </w:r>
      <w:r w:rsidRPr="000D2817">
        <w:t>202</w:t>
      </w:r>
      <w:r w:rsidR="00467034" w:rsidRPr="000D2817">
        <w:t>1</w:t>
      </w:r>
      <w:r w:rsidRPr="000D2817">
        <w:t xml:space="preserve"> год составил </w:t>
      </w:r>
      <w:r w:rsidR="00467034" w:rsidRPr="000D2817">
        <w:t>1 851,00</w:t>
      </w:r>
      <w:r w:rsidRPr="000D2817">
        <w:t xml:space="preserve"> тыс. рублей, что </w:t>
      </w:r>
      <w:r w:rsidR="00467034" w:rsidRPr="000D2817">
        <w:t>меньше</w:t>
      </w:r>
      <w:r w:rsidRPr="000D2817">
        <w:t xml:space="preserve"> планового показателя на </w:t>
      </w:r>
      <w:r w:rsidR="00467034" w:rsidRPr="000D2817">
        <w:t>377,00</w:t>
      </w:r>
      <w:r w:rsidRPr="000D2817">
        <w:t xml:space="preserve"> тыс. рублей и больше показателя за 20</w:t>
      </w:r>
      <w:r w:rsidR="00467034" w:rsidRPr="000D2817">
        <w:t>20</w:t>
      </w:r>
      <w:r w:rsidRPr="000D2817">
        <w:t xml:space="preserve"> год на </w:t>
      </w:r>
      <w:r w:rsidR="008300E0" w:rsidRPr="000D2817">
        <w:t xml:space="preserve">   </w:t>
      </w:r>
      <w:r w:rsidR="00467034" w:rsidRPr="000D2817">
        <w:t xml:space="preserve">187,00 </w:t>
      </w:r>
      <w:r w:rsidRPr="000D2817">
        <w:t xml:space="preserve">тыс. рублей (за </w:t>
      </w:r>
      <w:r w:rsidR="00467034" w:rsidRPr="000D2817">
        <w:t xml:space="preserve">6 месяцев </w:t>
      </w:r>
      <w:r w:rsidRPr="000D2817">
        <w:t>20</w:t>
      </w:r>
      <w:r w:rsidR="00467034" w:rsidRPr="000D2817">
        <w:t>20</w:t>
      </w:r>
      <w:r w:rsidRPr="000D2817">
        <w:t xml:space="preserve"> г. </w:t>
      </w:r>
      <w:r w:rsidR="00467034" w:rsidRPr="000D2817">
        <w:t>убыток составил 1 629,60</w:t>
      </w:r>
      <w:r w:rsidR="005974A8">
        <w:t xml:space="preserve"> тыс. рублей).</w:t>
      </w:r>
    </w:p>
    <w:p w:rsidR="00F32E8F" w:rsidRPr="000D2817" w:rsidRDefault="00213E06" w:rsidP="004730C9">
      <w:pPr>
        <w:pStyle w:val="100"/>
      </w:pPr>
      <w:r w:rsidRPr="000D2817">
        <w:tab/>
        <w:t xml:space="preserve">По итогам финансово-хозяйственной деятельности за 6 месяцев 2021 года </w:t>
      </w:r>
      <w:r w:rsidR="00EF7294" w:rsidRPr="000D2817">
        <w:t xml:space="preserve">    МУП «Лоск» имеет признаки банкротства, п</w:t>
      </w:r>
      <w:r w:rsidRPr="000D2817">
        <w:t xml:space="preserve">оскольку требования кредиторов предприятия не являются полностью обеспеченными его активами и, следовательно, дальнейшее ведение хозяйственной деятельности может привести к </w:t>
      </w:r>
      <w:proofErr w:type="gramStart"/>
      <w:r w:rsidRPr="000D2817">
        <w:t xml:space="preserve">тому, </w:t>
      </w:r>
      <w:r w:rsidR="00AC64BC">
        <w:t xml:space="preserve">  </w:t>
      </w:r>
      <w:proofErr w:type="gramEnd"/>
      <w:r w:rsidR="00AC64BC">
        <w:t xml:space="preserve">                    </w:t>
      </w:r>
      <w:r w:rsidRPr="000D2817">
        <w:t>что появится новая необеспеченная кредиторская задолженность и (или) ранее возникшая задолженность станет ещё менее обеспеченной.</w:t>
      </w:r>
    </w:p>
    <w:p w:rsidR="009C09BD" w:rsidRPr="000D2817" w:rsidRDefault="009C09BD" w:rsidP="00F6353B">
      <w:pPr>
        <w:pStyle w:val="140"/>
        <w:rPr>
          <w:color w:val="auto"/>
          <w:sz w:val="16"/>
          <w:szCs w:val="16"/>
        </w:rPr>
      </w:pPr>
    </w:p>
    <w:p w:rsidR="009C09BD" w:rsidRPr="000D2817" w:rsidRDefault="0081304F" w:rsidP="00672460">
      <w:pPr>
        <w:shd w:val="clear" w:color="auto" w:fill="FFFFFF"/>
        <w:jc w:val="both"/>
        <w:rPr>
          <w:b/>
          <w:sz w:val="28"/>
          <w:szCs w:val="28"/>
        </w:rPr>
      </w:pPr>
      <w:r>
        <w:rPr>
          <w:b/>
          <w:sz w:val="28"/>
          <w:szCs w:val="28"/>
        </w:rPr>
        <w:t>3</w:t>
      </w:r>
      <w:r w:rsidR="009C09BD" w:rsidRPr="000D2817">
        <w:rPr>
          <w:b/>
          <w:sz w:val="28"/>
          <w:szCs w:val="28"/>
        </w:rPr>
        <w:t>.</w:t>
      </w:r>
      <w:r w:rsidR="009C09BD" w:rsidRPr="000D2817">
        <w:rPr>
          <w:b/>
          <w:sz w:val="28"/>
          <w:szCs w:val="28"/>
        </w:rPr>
        <w:tab/>
        <w:t>Проверка полноты и своевременности перечисления в бюджет округа доходов в виде части прибыли за 2020 год</w:t>
      </w:r>
    </w:p>
    <w:p w:rsidR="009C09BD" w:rsidRPr="000D2817" w:rsidRDefault="009C09BD" w:rsidP="00672460">
      <w:pPr>
        <w:pStyle w:val="31"/>
        <w:rPr>
          <w:sz w:val="16"/>
          <w:szCs w:val="16"/>
        </w:rPr>
      </w:pPr>
    </w:p>
    <w:p w:rsidR="00037FF1" w:rsidRPr="000D2817" w:rsidRDefault="009C09BD" w:rsidP="00037FF1">
      <w:pPr>
        <w:pStyle w:val="140"/>
        <w:rPr>
          <w:color w:val="auto"/>
        </w:rPr>
      </w:pPr>
      <w:r w:rsidRPr="000D2817">
        <w:rPr>
          <w:color w:val="auto"/>
        </w:rPr>
        <w:tab/>
      </w:r>
      <w:r w:rsidR="00037FF1" w:rsidRPr="000D2817">
        <w:rPr>
          <w:color w:val="auto"/>
        </w:rPr>
        <w:t>1.</w:t>
      </w:r>
      <w:r w:rsidR="00037FF1" w:rsidRPr="000D2817">
        <w:rPr>
          <w:color w:val="auto"/>
        </w:rPr>
        <w:tab/>
        <w:t xml:space="preserve">В соответствии с требованиями, установленными пунктами 1, 2 статьи 17 Закона об унитарных предприятиях, </w:t>
      </w:r>
      <w:bookmarkStart w:id="14" w:name="sub_171"/>
      <w:r w:rsidR="00037FF1" w:rsidRPr="000D2817">
        <w:rPr>
          <w:color w:val="auto"/>
        </w:rPr>
        <w:t xml:space="preserve">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 </w:t>
      </w:r>
      <w:bookmarkStart w:id="15" w:name="sub_172"/>
      <w:bookmarkEnd w:id="14"/>
      <w:r w:rsidR="00037FF1" w:rsidRPr="000D2817">
        <w:rPr>
          <w:color w:val="auto"/>
        </w:rPr>
        <w:t xml:space="preserve">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w:t>
      </w:r>
      <w:hyperlink r:id="rId12" w:history="1">
        <w:r w:rsidR="00037FF1" w:rsidRPr="000D2817">
          <w:rPr>
            <w:color w:val="auto"/>
          </w:rPr>
          <w:t>порядке</w:t>
        </w:r>
      </w:hyperlink>
      <w:r w:rsidR="00037FF1" w:rsidRPr="000D2817">
        <w:rPr>
          <w:color w:val="auto"/>
        </w:rPr>
        <w:t>,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bookmarkEnd w:id="15"/>
    </w:p>
    <w:p w:rsidR="00037FF1" w:rsidRPr="000D2817" w:rsidRDefault="00037FF1" w:rsidP="00037FF1">
      <w:pPr>
        <w:pStyle w:val="140"/>
        <w:rPr>
          <w:color w:val="auto"/>
        </w:rPr>
      </w:pPr>
      <w:r w:rsidRPr="000D2817">
        <w:rPr>
          <w:color w:val="auto"/>
        </w:rPr>
        <w:tab/>
        <w:t xml:space="preserve">В соответствии со </w:t>
      </w:r>
      <w:hyperlink r:id="rId13" w:history="1">
        <w:r w:rsidRPr="000D2817">
          <w:rPr>
            <w:color w:val="auto"/>
          </w:rPr>
          <w:t>статьями 42</w:t>
        </w:r>
      </w:hyperlink>
      <w:r w:rsidRPr="000D2817">
        <w:rPr>
          <w:color w:val="auto"/>
        </w:rPr>
        <w:t xml:space="preserve">, </w:t>
      </w:r>
      <w:hyperlink r:id="rId14" w:history="1">
        <w:r w:rsidRPr="000D2817">
          <w:rPr>
            <w:color w:val="auto"/>
          </w:rPr>
          <w:t>62</w:t>
        </w:r>
      </w:hyperlink>
      <w:r w:rsidRPr="000D2817">
        <w:rPr>
          <w:color w:val="auto"/>
        </w:rPr>
        <w:t xml:space="preserve"> Бюджетного кодекса РФ, </w:t>
      </w:r>
      <w:hyperlink r:id="rId15" w:history="1">
        <w:r w:rsidRPr="000D2817">
          <w:rPr>
            <w:color w:val="auto"/>
          </w:rPr>
          <w:t>статьей 295</w:t>
        </w:r>
      </w:hyperlink>
      <w:r w:rsidRPr="000D2817">
        <w:rPr>
          <w:color w:val="auto"/>
        </w:rPr>
        <w:t xml:space="preserve"> Гражданского кодекса РФ, </w:t>
      </w:r>
      <w:hyperlink r:id="rId16" w:history="1">
        <w:r w:rsidRPr="000D2817">
          <w:rPr>
            <w:color w:val="auto"/>
          </w:rPr>
          <w:t>статьей 17</w:t>
        </w:r>
      </w:hyperlink>
      <w:r w:rsidRPr="000D2817">
        <w:rPr>
          <w:color w:val="auto"/>
        </w:rPr>
        <w:t xml:space="preserve"> Закона об унитарных предприятиях, </w:t>
      </w:r>
      <w:hyperlink r:id="rId17" w:history="1">
        <w:r w:rsidRPr="000D2817">
          <w:rPr>
            <w:color w:val="auto"/>
          </w:rPr>
          <w:t>статьей 55</w:t>
        </w:r>
      </w:hyperlink>
      <w:r w:rsidRPr="000D2817">
        <w:rPr>
          <w:color w:val="auto"/>
        </w:rPr>
        <w:t xml:space="preserve"> Федерального закона от 06.10.2003 № 131-ФЗ «Об общих принципах организации местного самоуправления в Российской Федерации» в целях повышения эффективности использования муниципального имущества, обеспечения реализации права муниципального образования Озерский городской округ как собственника </w:t>
      </w:r>
      <w:r w:rsidRPr="000D2817">
        <w:rPr>
          <w:color w:val="auto"/>
        </w:rPr>
        <w:lastRenderedPageBreak/>
        <w:t xml:space="preserve">имущества, закрепленного на праве хозяйственного ведения за муниципальными унитарными предприятиями Озерского городского округа, на получение части прибыли от использования данного имущества и обеспечения поступления в бюджет Озерского городского округа (далее – округ) части прибыли муниципальных унитарных предприятий, остающейся после уплаты налогов и иных обязательных платежей, постановлением администрации Озерского городского округа </w:t>
      </w:r>
      <w:r w:rsidR="00665369" w:rsidRPr="000D2817">
        <w:rPr>
          <w:color w:val="auto"/>
        </w:rPr>
        <w:t xml:space="preserve">                                              </w:t>
      </w:r>
      <w:r w:rsidRPr="000D2817">
        <w:rPr>
          <w:color w:val="auto"/>
        </w:rPr>
        <w:t>от 24.04.2014 № 1201 (с изменениями от 11.12.2014 № 4133, от 06.06.2019 №</w:t>
      </w:r>
      <w:r w:rsidRPr="000D2817">
        <w:rPr>
          <w:color w:val="auto"/>
          <w:lang w:val="en-US"/>
        </w:rPr>
        <w:t> </w:t>
      </w:r>
      <w:r w:rsidRPr="000D2817">
        <w:rPr>
          <w:color w:val="auto"/>
        </w:rPr>
        <w:t>1337) утвержден Порядок перечисления в бюджет Озерского городского округа части прибыли муниципальных унитарных предприятий, остающейся после уплаты налогов и иных обязательных платежей (далее – Порядок).</w:t>
      </w:r>
    </w:p>
    <w:p w:rsidR="009C09BD" w:rsidRPr="000D2817" w:rsidRDefault="00037FF1" w:rsidP="00037FF1">
      <w:pPr>
        <w:pStyle w:val="140"/>
        <w:rPr>
          <w:color w:val="auto"/>
        </w:rPr>
      </w:pPr>
      <w:r w:rsidRPr="000D2817">
        <w:rPr>
          <w:color w:val="auto"/>
        </w:rPr>
        <w:tab/>
        <w:t xml:space="preserve">Согласно утвержденному Порядку, размер отчислений части прибыли, остающейся после уплаты налогов и иных обязательных платежей и подлежащей перечислению в бюджет округа составляет 50%. Решением постоянно действующей балансовой комиссии администрации Озерского городского округа может быть установлен иной размер отчислений части прибыли, остающейся после уплаты налогов и иных обязательных платежей и подлежащей перечислению в бюджет округа, но не менее 50%. Отчетным периодом для исчисления и уплаты муниципальными унитарными предприятиями части прибыли, остающейся после уплаты налогов и иных обязательных платежей, является – календарный </w:t>
      </w:r>
      <w:proofErr w:type="gramStart"/>
      <w:r w:rsidRPr="000D2817">
        <w:rPr>
          <w:color w:val="auto"/>
        </w:rPr>
        <w:t xml:space="preserve">год,   </w:t>
      </w:r>
      <w:proofErr w:type="gramEnd"/>
      <w:r w:rsidRPr="000D2817">
        <w:rPr>
          <w:color w:val="auto"/>
        </w:rPr>
        <w:t xml:space="preserve">                 срок перечисления – </w:t>
      </w:r>
      <w:r w:rsidR="009C09BD" w:rsidRPr="000D2817">
        <w:rPr>
          <w:color w:val="auto"/>
        </w:rPr>
        <w:t>не позднее 01 сентября года, следующего за отчетным.</w:t>
      </w:r>
    </w:p>
    <w:p w:rsidR="009C09BD" w:rsidRPr="000D2817" w:rsidRDefault="009C09BD" w:rsidP="00672460">
      <w:pPr>
        <w:jc w:val="both"/>
        <w:outlineLvl w:val="0"/>
        <w:rPr>
          <w:rStyle w:val="36"/>
          <w:bCs/>
        </w:rPr>
      </w:pPr>
      <w:r w:rsidRPr="000D2817">
        <w:rPr>
          <w:rStyle w:val="12"/>
        </w:rPr>
        <w:tab/>
        <w:t>4.</w:t>
      </w:r>
      <w:r w:rsidRPr="000D2817">
        <w:rPr>
          <w:rStyle w:val="12"/>
        </w:rPr>
        <w:tab/>
        <w:t xml:space="preserve">По данным бухгалтерской (финансовой) отчетности </w:t>
      </w:r>
      <w:r w:rsidR="00053E3F" w:rsidRPr="000D2817">
        <w:rPr>
          <w:rStyle w:val="12"/>
          <w:szCs w:val="28"/>
        </w:rPr>
        <w:t>(ф.</w:t>
      </w:r>
      <w:r w:rsidR="00636FE5">
        <w:rPr>
          <w:rStyle w:val="12"/>
          <w:szCs w:val="28"/>
        </w:rPr>
        <w:t> </w:t>
      </w:r>
      <w:r w:rsidR="00053E3F" w:rsidRPr="000D2817">
        <w:rPr>
          <w:rStyle w:val="12"/>
          <w:szCs w:val="28"/>
        </w:rPr>
        <w:t xml:space="preserve">2 «Отчет о финансовых результатах») </w:t>
      </w:r>
      <w:r w:rsidR="009C6A57" w:rsidRPr="000D2817">
        <w:rPr>
          <w:sz w:val="28"/>
          <w:szCs w:val="28"/>
        </w:rPr>
        <w:t>МУП «Лоск»</w:t>
      </w:r>
      <w:r w:rsidRPr="000D2817">
        <w:rPr>
          <w:sz w:val="28"/>
          <w:szCs w:val="28"/>
        </w:rPr>
        <w:t xml:space="preserve"> </w:t>
      </w:r>
      <w:r w:rsidR="009C6A57" w:rsidRPr="000D2817">
        <w:rPr>
          <w:rStyle w:val="12"/>
        </w:rPr>
        <w:t>за 2019-</w:t>
      </w:r>
      <w:r w:rsidR="009C6A57" w:rsidRPr="000D2817">
        <w:rPr>
          <w:rStyle w:val="12"/>
          <w:szCs w:val="28"/>
        </w:rPr>
        <w:t>2020</w:t>
      </w:r>
      <w:r w:rsidRPr="000D2817">
        <w:rPr>
          <w:rStyle w:val="12"/>
          <w:szCs w:val="28"/>
        </w:rPr>
        <w:t xml:space="preserve"> год сумма </w:t>
      </w:r>
      <w:r w:rsidRPr="000D2817">
        <w:rPr>
          <w:sz w:val="28"/>
          <w:szCs w:val="28"/>
        </w:rPr>
        <w:t>части прибыли, подлежащая перечислению в бюджет округа</w:t>
      </w:r>
      <w:r w:rsidR="00053E3F" w:rsidRPr="000D2817">
        <w:rPr>
          <w:rStyle w:val="12"/>
          <w:szCs w:val="28"/>
        </w:rPr>
        <w:t xml:space="preserve"> в 2020 году (за 2019 год) и текущем периоде 2021 года (за 2020 год)</w:t>
      </w:r>
      <w:r w:rsidR="009C6A57" w:rsidRPr="000D2817">
        <w:rPr>
          <w:rStyle w:val="12"/>
          <w:szCs w:val="28"/>
        </w:rPr>
        <w:t xml:space="preserve"> </w:t>
      </w:r>
      <w:r w:rsidRPr="000D2817">
        <w:rPr>
          <w:rStyle w:val="36"/>
          <w:sz w:val="28"/>
          <w:szCs w:val="28"/>
        </w:rPr>
        <w:t>составила: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623"/>
        <w:gridCol w:w="684"/>
        <w:gridCol w:w="6286"/>
        <w:gridCol w:w="1306"/>
        <w:gridCol w:w="1306"/>
      </w:tblGrid>
      <w:tr w:rsidR="000D2817" w:rsidRPr="000D2817" w:rsidTr="00053E3F">
        <w:trPr>
          <w:trHeight w:val="20"/>
          <w:tblHeader/>
        </w:trPr>
        <w:tc>
          <w:tcPr>
            <w:tcW w:w="640" w:type="pct"/>
            <w:gridSpan w:val="2"/>
            <w:tcBorders>
              <w:top w:val="nil"/>
              <w:left w:val="nil"/>
              <w:bottom w:val="single" w:sz="12" w:space="0" w:color="auto"/>
              <w:right w:val="nil"/>
            </w:tcBorders>
          </w:tcPr>
          <w:p w:rsidR="009C6A57" w:rsidRPr="000D2817" w:rsidRDefault="009C6A57" w:rsidP="00672460">
            <w:pPr>
              <w:jc w:val="right"/>
              <w:outlineLvl w:val="0"/>
              <w:rPr>
                <w:sz w:val="18"/>
                <w:szCs w:val="18"/>
              </w:rPr>
            </w:pPr>
          </w:p>
        </w:tc>
        <w:tc>
          <w:tcPr>
            <w:tcW w:w="4360" w:type="pct"/>
            <w:gridSpan w:val="3"/>
            <w:tcBorders>
              <w:top w:val="nil"/>
              <w:left w:val="nil"/>
              <w:bottom w:val="single" w:sz="12" w:space="0" w:color="auto"/>
              <w:right w:val="nil"/>
            </w:tcBorders>
            <w:vAlign w:val="center"/>
          </w:tcPr>
          <w:p w:rsidR="009C6A57" w:rsidRPr="000D2817" w:rsidRDefault="009C6A57" w:rsidP="00672460">
            <w:pPr>
              <w:jc w:val="right"/>
              <w:outlineLvl w:val="0"/>
              <w:rPr>
                <w:sz w:val="18"/>
                <w:szCs w:val="18"/>
              </w:rPr>
            </w:pPr>
            <w:r w:rsidRPr="000D2817">
              <w:rPr>
                <w:sz w:val="18"/>
                <w:szCs w:val="18"/>
              </w:rPr>
              <w:t>Таблица № 7 (тыс. рублей)</w:t>
            </w:r>
          </w:p>
        </w:tc>
      </w:tr>
      <w:tr w:rsidR="000D2817" w:rsidRPr="000D2817" w:rsidTr="00053E3F">
        <w:trPr>
          <w:trHeight w:val="20"/>
          <w:tblHeader/>
        </w:trPr>
        <w:tc>
          <w:tcPr>
            <w:tcW w:w="305" w:type="pct"/>
            <w:tcBorders>
              <w:top w:val="single" w:sz="12" w:space="0" w:color="auto"/>
              <w:left w:val="single" w:sz="12" w:space="0" w:color="auto"/>
              <w:bottom w:val="single" w:sz="12" w:space="0" w:color="auto"/>
            </w:tcBorders>
          </w:tcPr>
          <w:p w:rsidR="009C6A57" w:rsidRPr="000D2817" w:rsidRDefault="009C6A57" w:rsidP="00672460">
            <w:pPr>
              <w:jc w:val="center"/>
              <w:outlineLvl w:val="0"/>
              <w:rPr>
                <w:sz w:val="18"/>
                <w:szCs w:val="18"/>
              </w:rPr>
            </w:pPr>
            <w:r w:rsidRPr="000D2817">
              <w:rPr>
                <w:sz w:val="18"/>
                <w:szCs w:val="18"/>
              </w:rPr>
              <w:t>№ п/п</w:t>
            </w:r>
          </w:p>
        </w:tc>
        <w:tc>
          <w:tcPr>
            <w:tcW w:w="3415" w:type="pct"/>
            <w:gridSpan w:val="2"/>
            <w:tcBorders>
              <w:top w:val="single" w:sz="12" w:space="0" w:color="auto"/>
              <w:bottom w:val="single" w:sz="12" w:space="0" w:color="auto"/>
            </w:tcBorders>
          </w:tcPr>
          <w:p w:rsidR="009C6A57" w:rsidRPr="000D2817" w:rsidRDefault="00053E3F" w:rsidP="00053E3F">
            <w:pPr>
              <w:jc w:val="center"/>
              <w:outlineLvl w:val="0"/>
              <w:rPr>
                <w:sz w:val="18"/>
                <w:szCs w:val="18"/>
              </w:rPr>
            </w:pPr>
            <w:r w:rsidRPr="000D2817">
              <w:rPr>
                <w:sz w:val="18"/>
                <w:szCs w:val="18"/>
              </w:rPr>
              <w:t>Показатели</w:t>
            </w:r>
            <w:r w:rsidR="009C6A57" w:rsidRPr="000D2817">
              <w:rPr>
                <w:sz w:val="18"/>
                <w:szCs w:val="18"/>
              </w:rPr>
              <w:t xml:space="preserve"> расчета</w:t>
            </w:r>
          </w:p>
        </w:tc>
        <w:tc>
          <w:tcPr>
            <w:tcW w:w="640" w:type="pct"/>
            <w:tcBorders>
              <w:top w:val="single" w:sz="12" w:space="0" w:color="auto"/>
              <w:bottom w:val="single" w:sz="12" w:space="0" w:color="auto"/>
            </w:tcBorders>
          </w:tcPr>
          <w:p w:rsidR="009C6A57" w:rsidRPr="000D2817" w:rsidRDefault="009C6A57" w:rsidP="00672460">
            <w:pPr>
              <w:jc w:val="center"/>
              <w:outlineLvl w:val="0"/>
              <w:rPr>
                <w:sz w:val="18"/>
                <w:szCs w:val="18"/>
              </w:rPr>
            </w:pPr>
            <w:r w:rsidRPr="000D2817">
              <w:rPr>
                <w:sz w:val="18"/>
                <w:szCs w:val="18"/>
              </w:rPr>
              <w:t>2019 год</w:t>
            </w:r>
          </w:p>
        </w:tc>
        <w:tc>
          <w:tcPr>
            <w:tcW w:w="640" w:type="pct"/>
            <w:tcBorders>
              <w:top w:val="single" w:sz="12" w:space="0" w:color="auto"/>
              <w:bottom w:val="single" w:sz="12" w:space="0" w:color="auto"/>
              <w:right w:val="single" w:sz="12" w:space="0" w:color="auto"/>
            </w:tcBorders>
          </w:tcPr>
          <w:p w:rsidR="009C6A57" w:rsidRPr="000D2817" w:rsidRDefault="009C6A57" w:rsidP="00672460">
            <w:pPr>
              <w:jc w:val="center"/>
              <w:outlineLvl w:val="0"/>
              <w:rPr>
                <w:sz w:val="18"/>
                <w:szCs w:val="18"/>
              </w:rPr>
            </w:pPr>
            <w:r w:rsidRPr="000D2817">
              <w:rPr>
                <w:sz w:val="18"/>
                <w:szCs w:val="18"/>
              </w:rPr>
              <w:t>2020 год</w:t>
            </w:r>
          </w:p>
        </w:tc>
      </w:tr>
      <w:tr w:rsidR="000D2817" w:rsidRPr="000D2817" w:rsidTr="00053E3F">
        <w:trPr>
          <w:trHeight w:val="20"/>
        </w:trPr>
        <w:tc>
          <w:tcPr>
            <w:tcW w:w="305" w:type="pct"/>
            <w:tcBorders>
              <w:top w:val="single" w:sz="12" w:space="0" w:color="auto"/>
              <w:left w:val="single" w:sz="12" w:space="0" w:color="auto"/>
            </w:tcBorders>
          </w:tcPr>
          <w:p w:rsidR="009C6A57" w:rsidRPr="000D2817" w:rsidRDefault="009C6A57" w:rsidP="00672460">
            <w:pPr>
              <w:jc w:val="center"/>
              <w:outlineLvl w:val="0"/>
              <w:rPr>
                <w:sz w:val="18"/>
                <w:szCs w:val="18"/>
              </w:rPr>
            </w:pPr>
            <w:r w:rsidRPr="000D2817">
              <w:rPr>
                <w:sz w:val="18"/>
                <w:szCs w:val="18"/>
              </w:rPr>
              <w:t>1.</w:t>
            </w:r>
          </w:p>
        </w:tc>
        <w:tc>
          <w:tcPr>
            <w:tcW w:w="3415" w:type="pct"/>
            <w:gridSpan w:val="2"/>
            <w:tcBorders>
              <w:top w:val="single" w:sz="12" w:space="0" w:color="auto"/>
            </w:tcBorders>
          </w:tcPr>
          <w:p w:rsidR="009C6A57" w:rsidRPr="000D2817" w:rsidRDefault="009C6A57" w:rsidP="00672460">
            <w:pPr>
              <w:outlineLvl w:val="0"/>
              <w:rPr>
                <w:sz w:val="18"/>
                <w:szCs w:val="18"/>
              </w:rPr>
            </w:pPr>
            <w:r w:rsidRPr="000D2817">
              <w:rPr>
                <w:sz w:val="18"/>
                <w:szCs w:val="18"/>
              </w:rPr>
              <w:t>Прибыль (убыток) до налогообложения (стр. 2300 ф. 2)</w:t>
            </w:r>
          </w:p>
        </w:tc>
        <w:tc>
          <w:tcPr>
            <w:tcW w:w="640" w:type="pct"/>
            <w:tcBorders>
              <w:top w:val="single" w:sz="12" w:space="0" w:color="auto"/>
            </w:tcBorders>
            <w:vAlign w:val="center"/>
          </w:tcPr>
          <w:p w:rsidR="009C6A57" w:rsidRPr="000D2817" w:rsidRDefault="009C6A57" w:rsidP="00672460">
            <w:pPr>
              <w:jc w:val="right"/>
              <w:rPr>
                <w:sz w:val="18"/>
                <w:szCs w:val="18"/>
                <w:lang w:eastAsia="ru-RU"/>
              </w:rPr>
            </w:pPr>
            <w:r w:rsidRPr="000D2817">
              <w:rPr>
                <w:sz w:val="18"/>
                <w:szCs w:val="18"/>
                <w:lang w:eastAsia="ru-RU"/>
              </w:rPr>
              <w:t>243,00</w:t>
            </w:r>
          </w:p>
        </w:tc>
        <w:tc>
          <w:tcPr>
            <w:tcW w:w="640" w:type="pct"/>
            <w:tcBorders>
              <w:top w:val="single" w:sz="12" w:space="0" w:color="auto"/>
              <w:right w:val="single" w:sz="12" w:space="0" w:color="auto"/>
            </w:tcBorders>
            <w:vAlign w:val="center"/>
          </w:tcPr>
          <w:p w:rsidR="009C6A57" w:rsidRPr="000D2817" w:rsidRDefault="00053E3F" w:rsidP="00672460">
            <w:pPr>
              <w:jc w:val="right"/>
              <w:rPr>
                <w:sz w:val="18"/>
                <w:szCs w:val="18"/>
                <w:lang w:eastAsia="ru-RU"/>
              </w:rPr>
            </w:pPr>
            <w:r w:rsidRPr="000D2817">
              <w:rPr>
                <w:sz w:val="18"/>
                <w:szCs w:val="18"/>
                <w:lang w:eastAsia="ru-RU"/>
              </w:rPr>
              <w:t>- 2 803,00</w:t>
            </w:r>
          </w:p>
        </w:tc>
      </w:tr>
      <w:tr w:rsidR="000D2817" w:rsidRPr="000D2817" w:rsidTr="00053E3F">
        <w:trPr>
          <w:trHeight w:val="20"/>
        </w:trPr>
        <w:tc>
          <w:tcPr>
            <w:tcW w:w="305" w:type="pct"/>
            <w:tcBorders>
              <w:left w:val="single" w:sz="12" w:space="0" w:color="auto"/>
            </w:tcBorders>
          </w:tcPr>
          <w:p w:rsidR="009C6A57" w:rsidRPr="000D2817" w:rsidRDefault="009C6A57" w:rsidP="00672460">
            <w:pPr>
              <w:jc w:val="center"/>
              <w:outlineLvl w:val="0"/>
              <w:rPr>
                <w:sz w:val="18"/>
                <w:szCs w:val="18"/>
              </w:rPr>
            </w:pPr>
            <w:r w:rsidRPr="000D2817">
              <w:rPr>
                <w:sz w:val="18"/>
                <w:szCs w:val="18"/>
              </w:rPr>
              <w:t>2.</w:t>
            </w:r>
          </w:p>
        </w:tc>
        <w:tc>
          <w:tcPr>
            <w:tcW w:w="3415" w:type="pct"/>
            <w:gridSpan w:val="2"/>
          </w:tcPr>
          <w:p w:rsidR="009C6A57" w:rsidRPr="000D2817" w:rsidRDefault="009C6A57" w:rsidP="00672460">
            <w:pPr>
              <w:jc w:val="both"/>
              <w:outlineLvl w:val="0"/>
              <w:rPr>
                <w:sz w:val="18"/>
                <w:szCs w:val="18"/>
              </w:rPr>
            </w:pPr>
            <w:r w:rsidRPr="000D2817">
              <w:rPr>
                <w:sz w:val="18"/>
                <w:szCs w:val="18"/>
              </w:rPr>
              <w:t>Прочее (стр. 2460 ф.2)</w:t>
            </w:r>
          </w:p>
        </w:tc>
        <w:tc>
          <w:tcPr>
            <w:tcW w:w="640" w:type="pct"/>
            <w:vAlign w:val="center"/>
          </w:tcPr>
          <w:p w:rsidR="009C6A57" w:rsidRPr="000D2817" w:rsidRDefault="009C6A57" w:rsidP="00672460">
            <w:pPr>
              <w:jc w:val="right"/>
              <w:rPr>
                <w:sz w:val="18"/>
                <w:szCs w:val="18"/>
                <w:lang w:eastAsia="ru-RU"/>
              </w:rPr>
            </w:pPr>
            <w:r w:rsidRPr="000D2817">
              <w:rPr>
                <w:sz w:val="18"/>
                <w:szCs w:val="18"/>
                <w:lang w:eastAsia="ru-RU"/>
              </w:rPr>
              <w:t>(69,00)</w:t>
            </w:r>
          </w:p>
        </w:tc>
        <w:tc>
          <w:tcPr>
            <w:tcW w:w="640" w:type="pct"/>
            <w:tcBorders>
              <w:right w:val="single" w:sz="12" w:space="0" w:color="auto"/>
            </w:tcBorders>
            <w:vAlign w:val="center"/>
          </w:tcPr>
          <w:p w:rsidR="009C6A57" w:rsidRPr="000D2817" w:rsidRDefault="009C6A57" w:rsidP="00672460">
            <w:pPr>
              <w:jc w:val="right"/>
              <w:rPr>
                <w:sz w:val="18"/>
                <w:szCs w:val="18"/>
                <w:lang w:eastAsia="ru-RU"/>
              </w:rPr>
            </w:pPr>
            <w:r w:rsidRPr="000D2817">
              <w:rPr>
                <w:sz w:val="18"/>
                <w:szCs w:val="18"/>
                <w:lang w:eastAsia="ru-RU"/>
              </w:rPr>
              <w:t>(48,00)</w:t>
            </w:r>
          </w:p>
        </w:tc>
      </w:tr>
      <w:tr w:rsidR="000D2817" w:rsidRPr="000D2817" w:rsidTr="00053E3F">
        <w:trPr>
          <w:trHeight w:val="20"/>
        </w:trPr>
        <w:tc>
          <w:tcPr>
            <w:tcW w:w="305" w:type="pct"/>
            <w:tcBorders>
              <w:left w:val="single" w:sz="12" w:space="0" w:color="auto"/>
            </w:tcBorders>
          </w:tcPr>
          <w:p w:rsidR="009C6A57" w:rsidRPr="000D2817" w:rsidRDefault="009C6A57" w:rsidP="00672460">
            <w:pPr>
              <w:jc w:val="center"/>
              <w:outlineLvl w:val="0"/>
              <w:rPr>
                <w:sz w:val="18"/>
                <w:szCs w:val="18"/>
              </w:rPr>
            </w:pPr>
            <w:r w:rsidRPr="000D2817">
              <w:rPr>
                <w:sz w:val="18"/>
                <w:szCs w:val="18"/>
              </w:rPr>
              <w:t>3.</w:t>
            </w:r>
          </w:p>
        </w:tc>
        <w:tc>
          <w:tcPr>
            <w:tcW w:w="3415" w:type="pct"/>
            <w:gridSpan w:val="2"/>
          </w:tcPr>
          <w:p w:rsidR="009C6A57" w:rsidRPr="000D2817" w:rsidRDefault="009C6A57" w:rsidP="00672460">
            <w:pPr>
              <w:outlineLvl w:val="0"/>
              <w:rPr>
                <w:sz w:val="18"/>
                <w:szCs w:val="18"/>
              </w:rPr>
            </w:pPr>
            <w:r w:rsidRPr="000D2817">
              <w:rPr>
                <w:sz w:val="18"/>
                <w:szCs w:val="18"/>
              </w:rPr>
              <w:t>Прибыль предприятия, принимаемая для расчета части прибыли, перечисляемой в бюджет округа – Чистая прибыль (убыток) (стр. 2400 ф. 2)</w:t>
            </w:r>
          </w:p>
        </w:tc>
        <w:tc>
          <w:tcPr>
            <w:tcW w:w="640" w:type="pct"/>
            <w:vAlign w:val="center"/>
          </w:tcPr>
          <w:p w:rsidR="009C6A57" w:rsidRPr="000D2817" w:rsidRDefault="00C043EC" w:rsidP="00672460">
            <w:pPr>
              <w:jc w:val="right"/>
              <w:rPr>
                <w:sz w:val="18"/>
                <w:szCs w:val="18"/>
                <w:lang w:eastAsia="ru-RU"/>
              </w:rPr>
            </w:pPr>
            <w:r w:rsidRPr="000D2817">
              <w:rPr>
                <w:sz w:val="18"/>
                <w:szCs w:val="18"/>
                <w:lang w:eastAsia="ru-RU"/>
              </w:rPr>
              <w:t>90,21</w:t>
            </w:r>
          </w:p>
        </w:tc>
        <w:tc>
          <w:tcPr>
            <w:tcW w:w="640" w:type="pct"/>
            <w:tcBorders>
              <w:right w:val="single" w:sz="12" w:space="0" w:color="auto"/>
            </w:tcBorders>
            <w:vAlign w:val="center"/>
          </w:tcPr>
          <w:p w:rsidR="009C6A57" w:rsidRPr="000D2817" w:rsidRDefault="00053E3F" w:rsidP="00053E3F">
            <w:pPr>
              <w:jc w:val="right"/>
              <w:rPr>
                <w:sz w:val="18"/>
                <w:szCs w:val="18"/>
                <w:lang w:eastAsia="ru-RU"/>
              </w:rPr>
            </w:pPr>
            <w:r w:rsidRPr="000D2817">
              <w:rPr>
                <w:sz w:val="18"/>
                <w:szCs w:val="18"/>
                <w:lang w:eastAsia="ru-RU"/>
              </w:rPr>
              <w:t xml:space="preserve">- </w:t>
            </w:r>
            <w:r w:rsidR="009C6A57" w:rsidRPr="000D2817">
              <w:rPr>
                <w:sz w:val="18"/>
                <w:szCs w:val="18"/>
                <w:lang w:eastAsia="ru-RU"/>
              </w:rPr>
              <w:t>2 925,00</w:t>
            </w:r>
          </w:p>
        </w:tc>
      </w:tr>
      <w:tr w:rsidR="000D2817" w:rsidRPr="000D2817" w:rsidTr="00053E3F">
        <w:trPr>
          <w:trHeight w:val="20"/>
        </w:trPr>
        <w:tc>
          <w:tcPr>
            <w:tcW w:w="305" w:type="pct"/>
            <w:tcBorders>
              <w:left w:val="single" w:sz="12" w:space="0" w:color="auto"/>
            </w:tcBorders>
          </w:tcPr>
          <w:p w:rsidR="009C6A57" w:rsidRPr="000D2817" w:rsidRDefault="009C6A57" w:rsidP="00672460">
            <w:pPr>
              <w:jc w:val="center"/>
              <w:outlineLvl w:val="0"/>
              <w:rPr>
                <w:sz w:val="18"/>
                <w:szCs w:val="18"/>
              </w:rPr>
            </w:pPr>
            <w:r w:rsidRPr="000D2817">
              <w:rPr>
                <w:sz w:val="18"/>
                <w:szCs w:val="18"/>
              </w:rPr>
              <w:t>4.</w:t>
            </w:r>
          </w:p>
        </w:tc>
        <w:tc>
          <w:tcPr>
            <w:tcW w:w="3415" w:type="pct"/>
            <w:gridSpan w:val="2"/>
          </w:tcPr>
          <w:p w:rsidR="009C6A57" w:rsidRPr="000D2817" w:rsidRDefault="009C6A57" w:rsidP="00672460">
            <w:pPr>
              <w:pStyle w:val="ConsPlusNonformat"/>
              <w:autoSpaceDE/>
              <w:autoSpaceDN/>
              <w:adjustRightInd/>
              <w:outlineLvl w:val="0"/>
              <w:rPr>
                <w:rFonts w:ascii="Times New Roman" w:hAnsi="Times New Roman" w:cs="Times New Roman"/>
                <w:sz w:val="18"/>
                <w:szCs w:val="18"/>
                <w:lang w:eastAsia="en-US"/>
              </w:rPr>
            </w:pPr>
            <w:r w:rsidRPr="000D2817">
              <w:rPr>
                <w:rFonts w:ascii="Times New Roman" w:hAnsi="Times New Roman" w:cs="Times New Roman"/>
                <w:sz w:val="18"/>
                <w:szCs w:val="18"/>
                <w:lang w:eastAsia="en-US"/>
              </w:rPr>
              <w:t xml:space="preserve">Норматив отчислений </w:t>
            </w:r>
          </w:p>
        </w:tc>
        <w:tc>
          <w:tcPr>
            <w:tcW w:w="640" w:type="pct"/>
            <w:vAlign w:val="center"/>
          </w:tcPr>
          <w:p w:rsidR="009C6A57" w:rsidRPr="000D2817" w:rsidRDefault="009C6A57" w:rsidP="00053E3F">
            <w:pPr>
              <w:jc w:val="center"/>
              <w:outlineLvl w:val="0"/>
              <w:rPr>
                <w:sz w:val="18"/>
                <w:szCs w:val="18"/>
              </w:rPr>
            </w:pPr>
            <w:r w:rsidRPr="000D2817">
              <w:rPr>
                <w:sz w:val="18"/>
                <w:szCs w:val="18"/>
              </w:rPr>
              <w:t>50%</w:t>
            </w:r>
          </w:p>
        </w:tc>
        <w:tc>
          <w:tcPr>
            <w:tcW w:w="640" w:type="pct"/>
            <w:tcBorders>
              <w:right w:val="single" w:sz="12" w:space="0" w:color="auto"/>
            </w:tcBorders>
            <w:vAlign w:val="center"/>
          </w:tcPr>
          <w:p w:rsidR="009C6A57" w:rsidRPr="000D2817" w:rsidRDefault="00053E3F" w:rsidP="00053E3F">
            <w:pPr>
              <w:jc w:val="center"/>
              <w:outlineLvl w:val="0"/>
              <w:rPr>
                <w:sz w:val="18"/>
                <w:szCs w:val="18"/>
              </w:rPr>
            </w:pPr>
            <w:r w:rsidRPr="000D2817">
              <w:rPr>
                <w:sz w:val="18"/>
                <w:szCs w:val="18"/>
              </w:rPr>
              <w:t>50%</w:t>
            </w:r>
          </w:p>
        </w:tc>
      </w:tr>
      <w:tr w:rsidR="000D2817" w:rsidRPr="000D2817" w:rsidTr="00053E3F">
        <w:trPr>
          <w:trHeight w:val="20"/>
        </w:trPr>
        <w:tc>
          <w:tcPr>
            <w:tcW w:w="305" w:type="pct"/>
            <w:tcBorders>
              <w:left w:val="single" w:sz="12" w:space="0" w:color="auto"/>
              <w:bottom w:val="single" w:sz="12" w:space="0" w:color="auto"/>
            </w:tcBorders>
          </w:tcPr>
          <w:p w:rsidR="009C6A57" w:rsidRPr="000D2817" w:rsidRDefault="009C6A57" w:rsidP="00672460">
            <w:pPr>
              <w:jc w:val="center"/>
              <w:outlineLvl w:val="0"/>
              <w:rPr>
                <w:sz w:val="18"/>
                <w:szCs w:val="18"/>
              </w:rPr>
            </w:pPr>
            <w:r w:rsidRPr="000D2817">
              <w:rPr>
                <w:sz w:val="18"/>
                <w:szCs w:val="18"/>
              </w:rPr>
              <w:t>5.</w:t>
            </w:r>
          </w:p>
        </w:tc>
        <w:tc>
          <w:tcPr>
            <w:tcW w:w="3415" w:type="pct"/>
            <w:gridSpan w:val="2"/>
            <w:tcBorders>
              <w:bottom w:val="single" w:sz="12" w:space="0" w:color="auto"/>
            </w:tcBorders>
          </w:tcPr>
          <w:p w:rsidR="009C6A57" w:rsidRPr="000D2817" w:rsidRDefault="009C6A57" w:rsidP="00672460">
            <w:pPr>
              <w:outlineLvl w:val="0"/>
              <w:rPr>
                <w:sz w:val="18"/>
                <w:szCs w:val="18"/>
              </w:rPr>
            </w:pPr>
            <w:r w:rsidRPr="000D2817">
              <w:rPr>
                <w:sz w:val="18"/>
                <w:szCs w:val="18"/>
              </w:rPr>
              <w:t>Сумма части прибыли, подлежащей уплате в бюджет округа (стр.3 х стр.4 / 100)</w:t>
            </w:r>
          </w:p>
        </w:tc>
        <w:tc>
          <w:tcPr>
            <w:tcW w:w="640" w:type="pct"/>
            <w:tcBorders>
              <w:bottom w:val="single" w:sz="12" w:space="0" w:color="auto"/>
            </w:tcBorders>
            <w:vAlign w:val="center"/>
          </w:tcPr>
          <w:p w:rsidR="009C6A57" w:rsidRPr="000D2817" w:rsidRDefault="00C043EC" w:rsidP="00672460">
            <w:pPr>
              <w:jc w:val="right"/>
              <w:rPr>
                <w:sz w:val="18"/>
                <w:szCs w:val="18"/>
                <w:lang w:eastAsia="ru-RU"/>
              </w:rPr>
            </w:pPr>
            <w:r w:rsidRPr="000D2817">
              <w:rPr>
                <w:sz w:val="18"/>
                <w:szCs w:val="18"/>
                <w:lang w:eastAsia="ru-RU"/>
              </w:rPr>
              <w:t>45,10</w:t>
            </w:r>
          </w:p>
        </w:tc>
        <w:tc>
          <w:tcPr>
            <w:tcW w:w="640" w:type="pct"/>
            <w:tcBorders>
              <w:bottom w:val="single" w:sz="12" w:space="0" w:color="auto"/>
              <w:right w:val="single" w:sz="12" w:space="0" w:color="auto"/>
            </w:tcBorders>
            <w:vAlign w:val="center"/>
          </w:tcPr>
          <w:p w:rsidR="009C6A57" w:rsidRPr="000D2817" w:rsidRDefault="00053E3F" w:rsidP="00672460">
            <w:pPr>
              <w:jc w:val="right"/>
              <w:rPr>
                <w:sz w:val="18"/>
                <w:szCs w:val="18"/>
                <w:lang w:eastAsia="ru-RU"/>
              </w:rPr>
            </w:pPr>
            <w:r w:rsidRPr="000D2817">
              <w:rPr>
                <w:sz w:val="18"/>
                <w:szCs w:val="18"/>
                <w:lang w:eastAsia="ru-RU"/>
              </w:rPr>
              <w:t>-</w:t>
            </w:r>
          </w:p>
        </w:tc>
      </w:tr>
    </w:tbl>
    <w:p w:rsidR="009C09BD" w:rsidRPr="000D2817" w:rsidRDefault="009C09BD" w:rsidP="00672460">
      <w:pPr>
        <w:pStyle w:val="61"/>
        <w:rPr>
          <w:sz w:val="6"/>
          <w:szCs w:val="6"/>
        </w:rPr>
      </w:pPr>
    </w:p>
    <w:p w:rsidR="00053E3F" w:rsidRPr="000D2817" w:rsidRDefault="009C09BD" w:rsidP="00053E3F">
      <w:pPr>
        <w:jc w:val="both"/>
        <w:rPr>
          <w:sz w:val="28"/>
          <w:szCs w:val="28"/>
        </w:rPr>
      </w:pPr>
      <w:r w:rsidRPr="000D2817">
        <w:rPr>
          <w:sz w:val="28"/>
          <w:szCs w:val="28"/>
        </w:rPr>
        <w:tab/>
      </w:r>
      <w:r w:rsidR="00053E3F" w:rsidRPr="000D2817">
        <w:rPr>
          <w:sz w:val="28"/>
          <w:szCs w:val="28"/>
        </w:rPr>
        <w:t>Согласно данным регистров бухгалтерского учета (карточка с</w:t>
      </w:r>
      <w:r w:rsidR="00D27AD1" w:rsidRPr="000D2817">
        <w:rPr>
          <w:sz w:val="28"/>
          <w:szCs w:val="28"/>
        </w:rPr>
        <w:t>чета 75 «Расчеты с учредителем»</w:t>
      </w:r>
      <w:r w:rsidR="00053E3F" w:rsidRPr="000D2817">
        <w:rPr>
          <w:sz w:val="28"/>
          <w:szCs w:val="28"/>
        </w:rPr>
        <w:t>)</w:t>
      </w:r>
      <w:r w:rsidR="00D27AD1" w:rsidRPr="000D2817">
        <w:rPr>
          <w:sz w:val="28"/>
          <w:szCs w:val="28"/>
        </w:rPr>
        <w:t xml:space="preserve"> за 2020 год</w:t>
      </w:r>
      <w:r w:rsidR="00053E3F" w:rsidRPr="000D2817">
        <w:rPr>
          <w:sz w:val="28"/>
          <w:szCs w:val="28"/>
        </w:rPr>
        <w:t xml:space="preserve">, </w:t>
      </w:r>
      <w:r w:rsidR="00D27AD1" w:rsidRPr="000D2817">
        <w:rPr>
          <w:sz w:val="28"/>
          <w:szCs w:val="28"/>
        </w:rPr>
        <w:t xml:space="preserve">в отчётном периоде МУП «Лоск» произведено </w:t>
      </w:r>
      <w:r w:rsidR="00053E3F" w:rsidRPr="000D2817">
        <w:rPr>
          <w:sz w:val="28"/>
          <w:szCs w:val="28"/>
        </w:rPr>
        <w:t>перечисление части прибыли, оставшейся после уплаты налогов и иных обязательных платежей по итогам финансово-хозяйственной деятельности за 2019 год</w:t>
      </w:r>
      <w:r w:rsidR="004C3DAE" w:rsidRPr="000D2817">
        <w:rPr>
          <w:sz w:val="28"/>
          <w:szCs w:val="28"/>
        </w:rPr>
        <w:t xml:space="preserve"> в сумме                          </w:t>
      </w:r>
      <w:r w:rsidR="00053E3F" w:rsidRPr="000D2817">
        <w:rPr>
          <w:sz w:val="28"/>
          <w:szCs w:val="28"/>
        </w:rPr>
        <w:t>45,10 тыс. рублей (платежное поручение от 31.08.2020 № 231).</w:t>
      </w:r>
    </w:p>
    <w:p w:rsidR="00053E3F" w:rsidRPr="000D2817" w:rsidRDefault="004132FB" w:rsidP="004132FB">
      <w:pPr>
        <w:pStyle w:val="120"/>
        <w:rPr>
          <w:color w:val="auto"/>
        </w:rPr>
      </w:pPr>
      <w:r w:rsidRPr="000D2817">
        <w:rPr>
          <w:color w:val="auto"/>
        </w:rPr>
        <w:tab/>
      </w:r>
      <w:r w:rsidR="00314F8D" w:rsidRPr="000D2817">
        <w:rPr>
          <w:color w:val="auto"/>
        </w:rPr>
        <w:t>В связи с полученным убытком по итогам финансово-хозяйственной деятельности за 20</w:t>
      </w:r>
      <w:r w:rsidRPr="000D2817">
        <w:rPr>
          <w:color w:val="auto"/>
        </w:rPr>
        <w:t>20</w:t>
      </w:r>
      <w:r w:rsidR="00314F8D" w:rsidRPr="000D2817">
        <w:rPr>
          <w:color w:val="auto"/>
        </w:rPr>
        <w:t xml:space="preserve"> год </w:t>
      </w:r>
      <w:r w:rsidRPr="000D2817">
        <w:rPr>
          <w:color w:val="auto"/>
        </w:rPr>
        <w:t xml:space="preserve">в сумме </w:t>
      </w:r>
      <w:r w:rsidRPr="000D2817">
        <w:rPr>
          <w:rStyle w:val="101"/>
          <w:color w:val="auto"/>
        </w:rPr>
        <w:t>2</w:t>
      </w:r>
      <w:r w:rsidR="005974A8">
        <w:rPr>
          <w:rStyle w:val="101"/>
          <w:color w:val="auto"/>
        </w:rPr>
        <w:t> </w:t>
      </w:r>
      <w:r w:rsidRPr="000D2817">
        <w:rPr>
          <w:rStyle w:val="101"/>
          <w:color w:val="auto"/>
        </w:rPr>
        <w:t>925,00 тыс.</w:t>
      </w:r>
      <w:r w:rsidR="00232BCF">
        <w:rPr>
          <w:rStyle w:val="101"/>
          <w:color w:val="auto"/>
          <w:lang w:val="en-US"/>
        </w:rPr>
        <w:t> </w:t>
      </w:r>
      <w:r w:rsidRPr="000D2817">
        <w:rPr>
          <w:rStyle w:val="101"/>
          <w:color w:val="auto"/>
        </w:rPr>
        <w:t>рублей,</w:t>
      </w:r>
      <w:r w:rsidRPr="000D2817">
        <w:rPr>
          <w:i/>
          <w:color w:val="auto"/>
        </w:rPr>
        <w:t xml:space="preserve"> </w:t>
      </w:r>
      <w:r w:rsidR="00314F8D" w:rsidRPr="000D2817">
        <w:rPr>
          <w:color w:val="auto"/>
        </w:rPr>
        <w:t>МУП «</w:t>
      </w:r>
      <w:proofErr w:type="gramStart"/>
      <w:r w:rsidRPr="000D2817">
        <w:rPr>
          <w:color w:val="auto"/>
        </w:rPr>
        <w:t>Лоск</w:t>
      </w:r>
      <w:r w:rsidR="00314F8D" w:rsidRPr="000D2817">
        <w:rPr>
          <w:color w:val="auto"/>
        </w:rPr>
        <w:t xml:space="preserve">» </w:t>
      </w:r>
      <w:r w:rsidR="005974A8">
        <w:rPr>
          <w:color w:val="auto"/>
        </w:rPr>
        <w:t xml:space="preserve">  </w:t>
      </w:r>
      <w:proofErr w:type="gramEnd"/>
      <w:r w:rsidR="005974A8">
        <w:rPr>
          <w:color w:val="auto"/>
        </w:rPr>
        <w:t xml:space="preserve">                                   </w:t>
      </w:r>
      <w:r w:rsidR="00314F8D" w:rsidRPr="000D2817">
        <w:rPr>
          <w:color w:val="auto"/>
        </w:rPr>
        <w:t>не производились отчисления в бюджет Озерского городского округа части прибыли, остающейся после уплаты налого</w:t>
      </w:r>
      <w:r w:rsidRPr="000D2817">
        <w:rPr>
          <w:color w:val="auto"/>
        </w:rPr>
        <w:t>в и иных обязательных платежей</w:t>
      </w:r>
      <w:r w:rsidR="00D27AD1" w:rsidRPr="000D2817">
        <w:rPr>
          <w:color w:val="auto"/>
        </w:rPr>
        <w:t xml:space="preserve"> в текущем периоде 2021 года</w:t>
      </w:r>
      <w:r w:rsidRPr="000D2817">
        <w:rPr>
          <w:color w:val="auto"/>
        </w:rPr>
        <w:t>.</w:t>
      </w:r>
    </w:p>
    <w:p w:rsidR="00094AAA" w:rsidRPr="000D2817" w:rsidRDefault="00094AAA" w:rsidP="00F6353B">
      <w:pPr>
        <w:pStyle w:val="140"/>
        <w:rPr>
          <w:color w:val="auto"/>
          <w:sz w:val="16"/>
          <w:szCs w:val="16"/>
        </w:rPr>
      </w:pPr>
    </w:p>
    <w:p w:rsidR="00094AAA" w:rsidRPr="000D2817" w:rsidRDefault="0081304F" w:rsidP="00672460">
      <w:pPr>
        <w:pStyle w:val="11"/>
        <w:ind w:firstLine="0"/>
        <w:rPr>
          <w:b/>
          <w:szCs w:val="28"/>
        </w:rPr>
      </w:pPr>
      <w:r>
        <w:rPr>
          <w:b/>
          <w:szCs w:val="28"/>
        </w:rPr>
        <w:t>4</w:t>
      </w:r>
      <w:r w:rsidR="00094AAA" w:rsidRPr="000D2817">
        <w:rPr>
          <w:b/>
          <w:szCs w:val="28"/>
        </w:rPr>
        <w:t>.</w:t>
      </w:r>
      <w:r w:rsidR="00094AAA" w:rsidRPr="000D2817">
        <w:rPr>
          <w:b/>
          <w:szCs w:val="28"/>
        </w:rPr>
        <w:tab/>
        <w:t>Состояние расчетов с дебиторами и кредиторами</w:t>
      </w:r>
    </w:p>
    <w:p w:rsidR="00094AAA" w:rsidRPr="000D2817" w:rsidRDefault="00094AAA" w:rsidP="00672460">
      <w:pPr>
        <w:pStyle w:val="11"/>
        <w:ind w:firstLine="0"/>
        <w:rPr>
          <w:sz w:val="16"/>
          <w:szCs w:val="16"/>
        </w:rPr>
      </w:pPr>
    </w:p>
    <w:p w:rsidR="00094AAA" w:rsidRPr="000D2817" w:rsidRDefault="00C5242D" w:rsidP="00232BCF">
      <w:pPr>
        <w:pStyle w:val="a7"/>
      </w:pPr>
      <w:r w:rsidRPr="000D2817">
        <w:tab/>
        <w:t>1.</w:t>
      </w:r>
      <w:r w:rsidRPr="000D2817">
        <w:tab/>
      </w:r>
      <w:r w:rsidR="00094AAA" w:rsidRPr="000D2817">
        <w:t xml:space="preserve">По данным годовой бухгалтерской отчетности (ф. 1 «Бухгалтерский баланс») за 2020 год сумма дебиторской задолженности </w:t>
      </w:r>
      <w:r w:rsidR="00D21B55" w:rsidRPr="000D2817">
        <w:t>МУП «Лоск»</w:t>
      </w:r>
      <w:r w:rsidR="00B5798B" w:rsidRPr="000D2817">
        <w:t xml:space="preserve"> </w:t>
      </w:r>
      <w:r w:rsidR="00094AAA" w:rsidRPr="000D2817">
        <w:t xml:space="preserve">по состоянию на 31.12.2020 составила </w:t>
      </w:r>
      <w:r w:rsidR="00B5798B" w:rsidRPr="000D2817">
        <w:rPr>
          <w:rStyle w:val="141"/>
          <w:color w:val="auto"/>
        </w:rPr>
        <w:t>1</w:t>
      </w:r>
      <w:r w:rsidR="00D77009" w:rsidRPr="000D2817">
        <w:rPr>
          <w:rStyle w:val="141"/>
          <w:color w:val="auto"/>
        </w:rPr>
        <w:t> 133,1</w:t>
      </w:r>
      <w:r w:rsidRPr="000D2817">
        <w:rPr>
          <w:rStyle w:val="141"/>
          <w:color w:val="auto"/>
        </w:rPr>
        <w:t>1</w:t>
      </w:r>
      <w:r w:rsidR="00D77009" w:rsidRPr="000D2817">
        <w:rPr>
          <w:rStyle w:val="141"/>
          <w:color w:val="auto"/>
        </w:rPr>
        <w:t xml:space="preserve"> тыс.</w:t>
      </w:r>
      <w:r w:rsidR="00232BCF">
        <w:rPr>
          <w:rStyle w:val="141"/>
          <w:color w:val="auto"/>
        </w:rPr>
        <w:t> </w:t>
      </w:r>
      <w:r w:rsidR="00094AAA" w:rsidRPr="000D2817">
        <w:rPr>
          <w:rStyle w:val="141"/>
          <w:color w:val="auto"/>
        </w:rPr>
        <w:t>рублей</w:t>
      </w:r>
      <w:r w:rsidR="00A90ADD" w:rsidRPr="000D2817">
        <w:t>, в том числе</w:t>
      </w:r>
      <w:r w:rsidR="00094AAA" w:rsidRPr="000D2817">
        <w:t>:</w:t>
      </w:r>
    </w:p>
    <w:p w:rsidR="00BA42AF" w:rsidRPr="000D2817" w:rsidRDefault="00BA42AF" w:rsidP="00672460">
      <w:pPr>
        <w:pStyle w:val="a7"/>
        <w:rPr>
          <w:sz w:val="6"/>
          <w:szCs w:val="6"/>
        </w:rPr>
      </w:pPr>
    </w:p>
    <w:tbl>
      <w:tblPr>
        <w:tblW w:w="4990" w:type="pct"/>
        <w:tblLook w:val="04A0" w:firstRow="1" w:lastRow="0" w:firstColumn="1" w:lastColumn="0" w:noHBand="0" w:noVBand="1"/>
      </w:tblPr>
      <w:tblGrid>
        <w:gridCol w:w="741"/>
        <w:gridCol w:w="3229"/>
        <w:gridCol w:w="1463"/>
        <w:gridCol w:w="1377"/>
        <w:gridCol w:w="1267"/>
        <w:gridCol w:w="721"/>
        <w:gridCol w:w="1387"/>
      </w:tblGrid>
      <w:tr w:rsidR="000D2817" w:rsidRPr="000D2817" w:rsidTr="0043136A">
        <w:trPr>
          <w:trHeight w:val="20"/>
          <w:tblHeader/>
        </w:trPr>
        <w:tc>
          <w:tcPr>
            <w:tcW w:w="5000" w:type="pct"/>
            <w:gridSpan w:val="7"/>
            <w:tcBorders>
              <w:top w:val="nil"/>
              <w:left w:val="nil"/>
              <w:bottom w:val="single" w:sz="12" w:space="0" w:color="auto"/>
              <w:right w:val="nil"/>
            </w:tcBorders>
            <w:shd w:val="clear" w:color="auto" w:fill="auto"/>
            <w:noWrap/>
            <w:vAlign w:val="center"/>
            <w:hideMark/>
          </w:tcPr>
          <w:p w:rsidR="0043136A" w:rsidRPr="000D2817" w:rsidRDefault="0043136A" w:rsidP="00BA42AF">
            <w:pPr>
              <w:jc w:val="right"/>
              <w:rPr>
                <w:sz w:val="18"/>
                <w:szCs w:val="18"/>
                <w:lang w:eastAsia="ru-RU"/>
              </w:rPr>
            </w:pPr>
            <w:r w:rsidRPr="000D2817">
              <w:rPr>
                <w:sz w:val="18"/>
                <w:szCs w:val="18"/>
                <w:lang w:eastAsia="ru-RU"/>
              </w:rPr>
              <w:lastRenderedPageBreak/>
              <w:t xml:space="preserve">Таблица № </w:t>
            </w:r>
            <w:r w:rsidR="00BA42AF" w:rsidRPr="000D2817">
              <w:rPr>
                <w:sz w:val="18"/>
                <w:szCs w:val="18"/>
                <w:lang w:eastAsia="ru-RU"/>
              </w:rPr>
              <w:t>8</w:t>
            </w:r>
            <w:r w:rsidRPr="000D2817">
              <w:rPr>
                <w:sz w:val="18"/>
                <w:szCs w:val="18"/>
                <w:lang w:eastAsia="ru-RU"/>
              </w:rPr>
              <w:t xml:space="preserve"> (рублей)</w:t>
            </w:r>
          </w:p>
        </w:tc>
      </w:tr>
      <w:tr w:rsidR="000D2817" w:rsidRPr="000D2817" w:rsidTr="00B260CD">
        <w:trPr>
          <w:trHeight w:val="20"/>
          <w:tblHeader/>
        </w:trPr>
        <w:tc>
          <w:tcPr>
            <w:tcW w:w="364" w:type="pct"/>
            <w:vMerge w:val="restart"/>
            <w:tcBorders>
              <w:top w:val="single" w:sz="12" w:space="0" w:color="auto"/>
              <w:left w:val="single" w:sz="12" w:space="0" w:color="auto"/>
              <w:bottom w:val="single" w:sz="8" w:space="0" w:color="auto"/>
              <w:right w:val="single" w:sz="8" w:space="0" w:color="auto"/>
            </w:tcBorders>
            <w:shd w:val="clear" w:color="auto" w:fill="auto"/>
            <w:hideMark/>
          </w:tcPr>
          <w:p w:rsidR="0043136A" w:rsidRPr="000D2817" w:rsidRDefault="0043136A" w:rsidP="00B260CD">
            <w:pPr>
              <w:jc w:val="center"/>
              <w:rPr>
                <w:sz w:val="18"/>
                <w:szCs w:val="18"/>
                <w:lang w:eastAsia="ru-RU"/>
              </w:rPr>
            </w:pPr>
            <w:r w:rsidRPr="000D2817">
              <w:rPr>
                <w:sz w:val="18"/>
                <w:szCs w:val="18"/>
                <w:lang w:eastAsia="ru-RU"/>
              </w:rPr>
              <w:t>Номер счета</w:t>
            </w:r>
          </w:p>
        </w:tc>
        <w:tc>
          <w:tcPr>
            <w:tcW w:w="1585" w:type="pct"/>
            <w:vMerge w:val="restart"/>
            <w:tcBorders>
              <w:top w:val="single" w:sz="12" w:space="0" w:color="auto"/>
              <w:left w:val="single" w:sz="8" w:space="0" w:color="auto"/>
              <w:bottom w:val="single" w:sz="8" w:space="0" w:color="auto"/>
              <w:right w:val="single" w:sz="12" w:space="0" w:color="auto"/>
            </w:tcBorders>
            <w:shd w:val="clear" w:color="auto" w:fill="auto"/>
            <w:hideMark/>
          </w:tcPr>
          <w:p w:rsidR="0043136A" w:rsidRPr="000D2817" w:rsidRDefault="0043136A" w:rsidP="00B260CD">
            <w:pPr>
              <w:jc w:val="center"/>
              <w:rPr>
                <w:sz w:val="18"/>
                <w:szCs w:val="18"/>
                <w:lang w:eastAsia="ru-RU"/>
              </w:rPr>
            </w:pPr>
            <w:r w:rsidRPr="000D2817">
              <w:rPr>
                <w:sz w:val="18"/>
                <w:szCs w:val="18"/>
                <w:lang w:eastAsia="ru-RU"/>
              </w:rPr>
              <w:t>Наименование счета</w:t>
            </w:r>
          </w:p>
        </w:tc>
        <w:tc>
          <w:tcPr>
            <w:tcW w:w="1394" w:type="pct"/>
            <w:gridSpan w:val="2"/>
            <w:tcBorders>
              <w:top w:val="single" w:sz="12" w:space="0" w:color="auto"/>
              <w:left w:val="single" w:sz="12" w:space="0" w:color="auto"/>
              <w:bottom w:val="single" w:sz="8" w:space="0" w:color="auto"/>
              <w:right w:val="single" w:sz="12" w:space="0" w:color="auto"/>
            </w:tcBorders>
            <w:shd w:val="clear" w:color="000000" w:fill="FFFFFF"/>
            <w:hideMark/>
          </w:tcPr>
          <w:p w:rsidR="0043136A" w:rsidRPr="000D2817" w:rsidRDefault="0043136A" w:rsidP="00B260CD">
            <w:pPr>
              <w:jc w:val="center"/>
              <w:rPr>
                <w:sz w:val="18"/>
                <w:szCs w:val="18"/>
                <w:lang w:eastAsia="ru-RU"/>
              </w:rPr>
            </w:pPr>
            <w:r w:rsidRPr="000D2817">
              <w:rPr>
                <w:sz w:val="18"/>
                <w:szCs w:val="18"/>
                <w:lang w:eastAsia="ru-RU"/>
              </w:rPr>
              <w:t>Сумма дебиторской задолженности по состоянию</w:t>
            </w:r>
          </w:p>
        </w:tc>
        <w:tc>
          <w:tcPr>
            <w:tcW w:w="976" w:type="pct"/>
            <w:gridSpan w:val="2"/>
            <w:tcBorders>
              <w:top w:val="single" w:sz="12" w:space="0" w:color="auto"/>
              <w:left w:val="single" w:sz="12" w:space="0" w:color="auto"/>
              <w:bottom w:val="single" w:sz="8" w:space="0" w:color="auto"/>
              <w:right w:val="single" w:sz="12" w:space="0" w:color="auto"/>
            </w:tcBorders>
            <w:shd w:val="clear" w:color="000000" w:fill="FFFFFF"/>
            <w:hideMark/>
          </w:tcPr>
          <w:p w:rsidR="0043136A" w:rsidRPr="000D2817" w:rsidRDefault="0043136A" w:rsidP="00B260CD">
            <w:pPr>
              <w:jc w:val="center"/>
              <w:rPr>
                <w:sz w:val="18"/>
                <w:szCs w:val="18"/>
                <w:lang w:eastAsia="ru-RU"/>
              </w:rPr>
            </w:pPr>
            <w:r w:rsidRPr="000D2817">
              <w:rPr>
                <w:sz w:val="18"/>
                <w:szCs w:val="18"/>
                <w:lang w:eastAsia="ru-RU"/>
              </w:rPr>
              <w:t>Рост/снижение</w:t>
            </w:r>
          </w:p>
        </w:tc>
        <w:tc>
          <w:tcPr>
            <w:tcW w:w="681" w:type="pct"/>
            <w:tcBorders>
              <w:top w:val="single" w:sz="12" w:space="0" w:color="auto"/>
              <w:left w:val="single" w:sz="12" w:space="0" w:color="auto"/>
              <w:bottom w:val="single" w:sz="8" w:space="0" w:color="auto"/>
              <w:right w:val="single" w:sz="12" w:space="0" w:color="auto"/>
            </w:tcBorders>
            <w:shd w:val="clear" w:color="000000" w:fill="FFFFFF"/>
          </w:tcPr>
          <w:p w:rsidR="0043136A" w:rsidRPr="000D2817" w:rsidRDefault="0043136A" w:rsidP="00B260CD">
            <w:pPr>
              <w:jc w:val="center"/>
              <w:rPr>
                <w:sz w:val="18"/>
                <w:szCs w:val="18"/>
                <w:lang w:eastAsia="ru-RU"/>
              </w:rPr>
            </w:pPr>
            <w:r w:rsidRPr="000D2817">
              <w:rPr>
                <w:sz w:val="18"/>
                <w:szCs w:val="18"/>
                <w:lang w:eastAsia="ru-RU"/>
              </w:rPr>
              <w:t>Доля в составе общей суммы задолженности</w:t>
            </w:r>
          </w:p>
        </w:tc>
      </w:tr>
      <w:tr w:rsidR="000D2817" w:rsidRPr="000D2817" w:rsidTr="00B260CD">
        <w:trPr>
          <w:trHeight w:val="20"/>
          <w:tblHeader/>
        </w:trPr>
        <w:tc>
          <w:tcPr>
            <w:tcW w:w="364" w:type="pct"/>
            <w:vMerge/>
            <w:tcBorders>
              <w:top w:val="single" w:sz="8" w:space="0" w:color="auto"/>
              <w:left w:val="single" w:sz="12" w:space="0" w:color="auto"/>
              <w:bottom w:val="single" w:sz="12" w:space="0" w:color="auto"/>
              <w:right w:val="single" w:sz="8" w:space="0" w:color="auto"/>
            </w:tcBorders>
            <w:hideMark/>
          </w:tcPr>
          <w:p w:rsidR="0043136A" w:rsidRPr="000D2817" w:rsidRDefault="0043136A" w:rsidP="00B260CD">
            <w:pPr>
              <w:jc w:val="center"/>
              <w:rPr>
                <w:sz w:val="18"/>
                <w:szCs w:val="18"/>
                <w:lang w:eastAsia="ru-RU"/>
              </w:rPr>
            </w:pPr>
          </w:p>
        </w:tc>
        <w:tc>
          <w:tcPr>
            <w:tcW w:w="1585" w:type="pct"/>
            <w:vMerge/>
            <w:tcBorders>
              <w:top w:val="single" w:sz="8" w:space="0" w:color="auto"/>
              <w:left w:val="single" w:sz="8" w:space="0" w:color="auto"/>
              <w:bottom w:val="single" w:sz="12" w:space="0" w:color="auto"/>
              <w:right w:val="single" w:sz="12" w:space="0" w:color="auto"/>
            </w:tcBorders>
            <w:hideMark/>
          </w:tcPr>
          <w:p w:rsidR="0043136A" w:rsidRPr="000D2817" w:rsidRDefault="0043136A" w:rsidP="00B260CD">
            <w:pPr>
              <w:jc w:val="center"/>
              <w:rPr>
                <w:sz w:val="18"/>
                <w:szCs w:val="18"/>
                <w:lang w:eastAsia="ru-RU"/>
              </w:rPr>
            </w:pPr>
          </w:p>
        </w:tc>
        <w:tc>
          <w:tcPr>
            <w:tcW w:w="718" w:type="pct"/>
            <w:tcBorders>
              <w:top w:val="single" w:sz="8" w:space="0" w:color="auto"/>
              <w:left w:val="single" w:sz="12" w:space="0" w:color="auto"/>
              <w:bottom w:val="single" w:sz="12" w:space="0" w:color="auto"/>
              <w:right w:val="single" w:sz="8" w:space="0" w:color="auto"/>
            </w:tcBorders>
            <w:shd w:val="clear" w:color="auto" w:fill="auto"/>
            <w:hideMark/>
          </w:tcPr>
          <w:p w:rsidR="0043136A" w:rsidRPr="000D2817" w:rsidRDefault="0043136A" w:rsidP="00B260CD">
            <w:pPr>
              <w:jc w:val="center"/>
              <w:rPr>
                <w:sz w:val="18"/>
                <w:szCs w:val="18"/>
                <w:lang w:eastAsia="ru-RU"/>
              </w:rPr>
            </w:pPr>
            <w:r w:rsidRPr="000D2817">
              <w:rPr>
                <w:sz w:val="18"/>
                <w:szCs w:val="18"/>
                <w:lang w:eastAsia="ru-RU"/>
              </w:rPr>
              <w:t>на 01.01.2020</w:t>
            </w:r>
          </w:p>
        </w:tc>
        <w:tc>
          <w:tcPr>
            <w:tcW w:w="676" w:type="pct"/>
            <w:tcBorders>
              <w:top w:val="single" w:sz="8" w:space="0" w:color="auto"/>
              <w:left w:val="single" w:sz="8" w:space="0" w:color="auto"/>
              <w:bottom w:val="single" w:sz="12" w:space="0" w:color="auto"/>
              <w:right w:val="single" w:sz="12" w:space="0" w:color="auto"/>
            </w:tcBorders>
            <w:shd w:val="clear" w:color="auto" w:fill="auto"/>
            <w:hideMark/>
          </w:tcPr>
          <w:p w:rsidR="0043136A" w:rsidRPr="000D2817" w:rsidRDefault="0043136A" w:rsidP="00B260CD">
            <w:pPr>
              <w:jc w:val="center"/>
              <w:rPr>
                <w:sz w:val="18"/>
                <w:szCs w:val="18"/>
                <w:lang w:eastAsia="ru-RU"/>
              </w:rPr>
            </w:pPr>
            <w:r w:rsidRPr="000D2817">
              <w:rPr>
                <w:sz w:val="18"/>
                <w:szCs w:val="18"/>
                <w:lang w:eastAsia="ru-RU"/>
              </w:rPr>
              <w:t>на 31.12.2020</w:t>
            </w:r>
          </w:p>
        </w:tc>
        <w:tc>
          <w:tcPr>
            <w:tcW w:w="622" w:type="pct"/>
            <w:tcBorders>
              <w:top w:val="single" w:sz="8" w:space="0" w:color="auto"/>
              <w:left w:val="single" w:sz="12" w:space="0" w:color="auto"/>
              <w:bottom w:val="single" w:sz="12" w:space="0" w:color="auto"/>
              <w:right w:val="single" w:sz="8" w:space="0" w:color="auto"/>
            </w:tcBorders>
            <w:shd w:val="clear" w:color="000000" w:fill="FFFFFF"/>
            <w:hideMark/>
          </w:tcPr>
          <w:p w:rsidR="0043136A" w:rsidRPr="000D2817" w:rsidRDefault="0043136A" w:rsidP="00B260CD">
            <w:pPr>
              <w:jc w:val="center"/>
              <w:rPr>
                <w:sz w:val="18"/>
                <w:szCs w:val="18"/>
                <w:lang w:eastAsia="ru-RU"/>
              </w:rPr>
            </w:pPr>
            <w:r w:rsidRPr="000D2817">
              <w:rPr>
                <w:sz w:val="18"/>
                <w:szCs w:val="18"/>
                <w:lang w:eastAsia="ru-RU"/>
              </w:rPr>
              <w:t>в руб.</w:t>
            </w:r>
          </w:p>
        </w:tc>
        <w:tc>
          <w:tcPr>
            <w:tcW w:w="354" w:type="pct"/>
            <w:tcBorders>
              <w:top w:val="single" w:sz="8" w:space="0" w:color="auto"/>
              <w:left w:val="single" w:sz="8" w:space="0" w:color="auto"/>
              <w:bottom w:val="single" w:sz="12" w:space="0" w:color="auto"/>
              <w:right w:val="single" w:sz="12" w:space="0" w:color="auto"/>
            </w:tcBorders>
            <w:shd w:val="clear" w:color="000000" w:fill="FFFFFF"/>
            <w:hideMark/>
          </w:tcPr>
          <w:p w:rsidR="0043136A" w:rsidRPr="000D2817" w:rsidRDefault="0043136A" w:rsidP="00B260CD">
            <w:pPr>
              <w:jc w:val="center"/>
              <w:rPr>
                <w:sz w:val="18"/>
                <w:szCs w:val="18"/>
                <w:lang w:eastAsia="ru-RU"/>
              </w:rPr>
            </w:pPr>
            <w:r w:rsidRPr="000D2817">
              <w:rPr>
                <w:sz w:val="18"/>
                <w:szCs w:val="18"/>
                <w:lang w:eastAsia="ru-RU"/>
              </w:rPr>
              <w:t>в %</w:t>
            </w:r>
          </w:p>
        </w:tc>
        <w:tc>
          <w:tcPr>
            <w:tcW w:w="681" w:type="pct"/>
            <w:tcBorders>
              <w:top w:val="single" w:sz="8" w:space="0" w:color="auto"/>
              <w:left w:val="single" w:sz="8" w:space="0" w:color="auto"/>
              <w:bottom w:val="single" w:sz="12" w:space="0" w:color="auto"/>
              <w:right w:val="single" w:sz="12" w:space="0" w:color="auto"/>
            </w:tcBorders>
            <w:shd w:val="clear" w:color="000000" w:fill="FFFFFF"/>
          </w:tcPr>
          <w:p w:rsidR="0043136A" w:rsidRPr="000D2817" w:rsidRDefault="0043136A" w:rsidP="00B260CD">
            <w:pPr>
              <w:jc w:val="center"/>
              <w:rPr>
                <w:sz w:val="18"/>
                <w:szCs w:val="18"/>
                <w:lang w:eastAsia="ru-RU"/>
              </w:rPr>
            </w:pPr>
            <w:r w:rsidRPr="000D2817">
              <w:rPr>
                <w:sz w:val="18"/>
                <w:szCs w:val="18"/>
                <w:lang w:eastAsia="ru-RU"/>
              </w:rPr>
              <w:t>в %</w:t>
            </w:r>
          </w:p>
        </w:tc>
      </w:tr>
      <w:tr w:rsidR="000D2817" w:rsidRPr="000D2817" w:rsidTr="0043136A">
        <w:trPr>
          <w:trHeight w:val="20"/>
        </w:trPr>
        <w:tc>
          <w:tcPr>
            <w:tcW w:w="364"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43136A" w:rsidRPr="000D2817" w:rsidRDefault="0043136A" w:rsidP="00672460">
            <w:pPr>
              <w:jc w:val="center"/>
              <w:rPr>
                <w:sz w:val="18"/>
                <w:szCs w:val="18"/>
                <w:lang w:eastAsia="ru-RU"/>
              </w:rPr>
            </w:pPr>
            <w:r w:rsidRPr="000D2817">
              <w:rPr>
                <w:sz w:val="18"/>
                <w:szCs w:val="18"/>
                <w:lang w:eastAsia="ru-RU"/>
              </w:rPr>
              <w:t>60</w:t>
            </w:r>
          </w:p>
        </w:tc>
        <w:tc>
          <w:tcPr>
            <w:tcW w:w="1585"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43136A" w:rsidRPr="000D2817" w:rsidRDefault="0043136A" w:rsidP="00672460">
            <w:pPr>
              <w:rPr>
                <w:sz w:val="18"/>
                <w:szCs w:val="18"/>
                <w:lang w:eastAsia="ru-RU"/>
              </w:rPr>
            </w:pPr>
            <w:r w:rsidRPr="000D2817">
              <w:rPr>
                <w:sz w:val="18"/>
                <w:szCs w:val="18"/>
                <w:lang w:eastAsia="ru-RU"/>
              </w:rPr>
              <w:t>Расчеты с поставщиками и подрядчиками</w:t>
            </w:r>
          </w:p>
        </w:tc>
        <w:tc>
          <w:tcPr>
            <w:tcW w:w="718" w:type="pct"/>
            <w:tcBorders>
              <w:top w:val="single" w:sz="12" w:space="0" w:color="auto"/>
              <w:left w:val="single" w:sz="12" w:space="0" w:color="auto"/>
              <w:bottom w:val="single" w:sz="8" w:space="0" w:color="auto"/>
              <w:right w:val="single" w:sz="8" w:space="0" w:color="auto"/>
            </w:tcBorders>
            <w:shd w:val="clear" w:color="000000" w:fill="FFFFFF"/>
            <w:vAlign w:val="center"/>
            <w:hideMark/>
          </w:tcPr>
          <w:p w:rsidR="0043136A" w:rsidRPr="000D2817" w:rsidRDefault="0043136A" w:rsidP="00672460">
            <w:pPr>
              <w:jc w:val="right"/>
              <w:rPr>
                <w:sz w:val="18"/>
                <w:szCs w:val="18"/>
                <w:lang w:eastAsia="ru-RU"/>
              </w:rPr>
            </w:pPr>
            <w:r w:rsidRPr="000D2817">
              <w:rPr>
                <w:sz w:val="18"/>
                <w:szCs w:val="18"/>
                <w:lang w:eastAsia="ru-RU"/>
              </w:rPr>
              <w:t>159 729,17</w:t>
            </w:r>
          </w:p>
        </w:tc>
        <w:tc>
          <w:tcPr>
            <w:tcW w:w="676" w:type="pct"/>
            <w:tcBorders>
              <w:top w:val="single" w:sz="12" w:space="0" w:color="auto"/>
              <w:left w:val="single" w:sz="8" w:space="0" w:color="auto"/>
              <w:bottom w:val="single" w:sz="8" w:space="0" w:color="auto"/>
              <w:right w:val="single" w:sz="12" w:space="0" w:color="auto"/>
            </w:tcBorders>
            <w:shd w:val="clear" w:color="000000" w:fill="FFFFFF"/>
            <w:vAlign w:val="center"/>
            <w:hideMark/>
          </w:tcPr>
          <w:p w:rsidR="0043136A" w:rsidRPr="000D2817" w:rsidRDefault="0043136A" w:rsidP="00672460">
            <w:pPr>
              <w:jc w:val="right"/>
              <w:rPr>
                <w:sz w:val="18"/>
                <w:szCs w:val="18"/>
                <w:lang w:eastAsia="ru-RU"/>
              </w:rPr>
            </w:pPr>
            <w:r w:rsidRPr="000D2817">
              <w:rPr>
                <w:sz w:val="18"/>
                <w:szCs w:val="18"/>
                <w:lang w:eastAsia="ru-RU"/>
              </w:rPr>
              <w:t>7 711,70</w:t>
            </w:r>
          </w:p>
        </w:tc>
        <w:tc>
          <w:tcPr>
            <w:tcW w:w="622" w:type="pct"/>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43136A" w:rsidRPr="000D2817" w:rsidRDefault="0043136A" w:rsidP="00672460">
            <w:pPr>
              <w:jc w:val="right"/>
              <w:rPr>
                <w:sz w:val="18"/>
                <w:szCs w:val="18"/>
                <w:lang w:eastAsia="ru-RU"/>
              </w:rPr>
            </w:pPr>
            <w:r w:rsidRPr="000D2817">
              <w:rPr>
                <w:sz w:val="18"/>
                <w:szCs w:val="18"/>
                <w:lang w:eastAsia="ru-RU"/>
              </w:rPr>
              <w:t>- 152 017,47</w:t>
            </w:r>
          </w:p>
        </w:tc>
        <w:tc>
          <w:tcPr>
            <w:tcW w:w="354"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43136A" w:rsidRPr="000D2817" w:rsidRDefault="0043136A" w:rsidP="00672460">
            <w:pPr>
              <w:jc w:val="center"/>
              <w:rPr>
                <w:sz w:val="18"/>
                <w:szCs w:val="18"/>
                <w:lang w:eastAsia="ru-RU"/>
              </w:rPr>
            </w:pPr>
            <w:r w:rsidRPr="000D2817">
              <w:rPr>
                <w:sz w:val="18"/>
                <w:szCs w:val="18"/>
              </w:rPr>
              <w:t>4,8</w:t>
            </w:r>
          </w:p>
        </w:tc>
        <w:tc>
          <w:tcPr>
            <w:tcW w:w="681" w:type="pct"/>
            <w:tcBorders>
              <w:top w:val="single" w:sz="12" w:space="0" w:color="auto"/>
              <w:left w:val="single" w:sz="8" w:space="0" w:color="auto"/>
              <w:bottom w:val="single" w:sz="8" w:space="0" w:color="auto"/>
              <w:right w:val="single" w:sz="12" w:space="0" w:color="auto"/>
            </w:tcBorders>
            <w:vAlign w:val="center"/>
          </w:tcPr>
          <w:p w:rsidR="0043136A" w:rsidRPr="000D2817" w:rsidRDefault="0043136A" w:rsidP="0043136A">
            <w:pPr>
              <w:jc w:val="center"/>
              <w:rPr>
                <w:sz w:val="18"/>
                <w:szCs w:val="18"/>
              </w:rPr>
            </w:pPr>
            <w:r w:rsidRPr="000D2817">
              <w:rPr>
                <w:sz w:val="18"/>
                <w:szCs w:val="18"/>
              </w:rPr>
              <w:t>0,7</w:t>
            </w:r>
          </w:p>
        </w:tc>
      </w:tr>
      <w:tr w:rsidR="000D2817" w:rsidRPr="000D2817" w:rsidTr="0043136A">
        <w:trPr>
          <w:trHeight w:val="20"/>
        </w:trPr>
        <w:tc>
          <w:tcPr>
            <w:tcW w:w="364" w:type="pct"/>
            <w:tcBorders>
              <w:top w:val="single" w:sz="8" w:space="0" w:color="auto"/>
              <w:left w:val="single" w:sz="12" w:space="0" w:color="auto"/>
              <w:bottom w:val="single" w:sz="8" w:space="0" w:color="auto"/>
              <w:right w:val="single" w:sz="8" w:space="0" w:color="auto"/>
            </w:tcBorders>
            <w:shd w:val="clear" w:color="000000" w:fill="FFFFFF"/>
            <w:vAlign w:val="center"/>
            <w:hideMark/>
          </w:tcPr>
          <w:p w:rsidR="0043136A" w:rsidRPr="000D2817" w:rsidRDefault="0043136A" w:rsidP="00672460">
            <w:pPr>
              <w:jc w:val="center"/>
              <w:rPr>
                <w:sz w:val="18"/>
                <w:szCs w:val="18"/>
                <w:lang w:eastAsia="ru-RU"/>
              </w:rPr>
            </w:pPr>
            <w:r w:rsidRPr="000D2817">
              <w:rPr>
                <w:sz w:val="18"/>
                <w:szCs w:val="18"/>
                <w:lang w:eastAsia="ru-RU"/>
              </w:rPr>
              <w:t>62</w:t>
            </w:r>
          </w:p>
        </w:tc>
        <w:tc>
          <w:tcPr>
            <w:tcW w:w="1585"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43136A" w:rsidRPr="000D2817" w:rsidRDefault="0043136A" w:rsidP="00672460">
            <w:pPr>
              <w:rPr>
                <w:sz w:val="18"/>
                <w:szCs w:val="18"/>
                <w:lang w:eastAsia="ru-RU"/>
              </w:rPr>
            </w:pPr>
            <w:r w:rsidRPr="000D2817">
              <w:rPr>
                <w:sz w:val="18"/>
                <w:szCs w:val="18"/>
                <w:lang w:eastAsia="ru-RU"/>
              </w:rPr>
              <w:t>Расчеты с покупателями и заказчиками</w:t>
            </w:r>
          </w:p>
        </w:tc>
        <w:tc>
          <w:tcPr>
            <w:tcW w:w="718" w:type="pct"/>
            <w:tcBorders>
              <w:top w:val="single" w:sz="8" w:space="0" w:color="auto"/>
              <w:left w:val="single" w:sz="12" w:space="0" w:color="auto"/>
              <w:bottom w:val="single" w:sz="8" w:space="0" w:color="auto"/>
              <w:right w:val="single" w:sz="8" w:space="0" w:color="auto"/>
            </w:tcBorders>
            <w:shd w:val="clear" w:color="000000" w:fill="FFFFFF"/>
            <w:vAlign w:val="center"/>
            <w:hideMark/>
          </w:tcPr>
          <w:p w:rsidR="0043136A" w:rsidRPr="000D2817" w:rsidRDefault="0043136A" w:rsidP="00672460">
            <w:pPr>
              <w:jc w:val="right"/>
              <w:rPr>
                <w:sz w:val="18"/>
                <w:szCs w:val="18"/>
                <w:lang w:eastAsia="ru-RU"/>
              </w:rPr>
            </w:pPr>
            <w:r w:rsidRPr="000D2817">
              <w:rPr>
                <w:sz w:val="18"/>
                <w:szCs w:val="18"/>
                <w:lang w:eastAsia="ru-RU"/>
              </w:rPr>
              <w:t>2 321 626,63</w:t>
            </w:r>
          </w:p>
        </w:tc>
        <w:tc>
          <w:tcPr>
            <w:tcW w:w="676"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43136A" w:rsidRPr="000D2817" w:rsidRDefault="0043136A" w:rsidP="00672460">
            <w:pPr>
              <w:jc w:val="right"/>
              <w:rPr>
                <w:sz w:val="18"/>
                <w:szCs w:val="18"/>
                <w:lang w:eastAsia="ru-RU"/>
              </w:rPr>
            </w:pPr>
            <w:r w:rsidRPr="000D2817">
              <w:rPr>
                <w:sz w:val="18"/>
                <w:szCs w:val="18"/>
                <w:lang w:eastAsia="ru-RU"/>
              </w:rPr>
              <w:t>1 117 427,79</w:t>
            </w:r>
          </w:p>
        </w:tc>
        <w:tc>
          <w:tcPr>
            <w:tcW w:w="62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43136A" w:rsidRPr="000D2817" w:rsidRDefault="0043136A" w:rsidP="00672460">
            <w:pPr>
              <w:jc w:val="right"/>
              <w:rPr>
                <w:sz w:val="18"/>
                <w:szCs w:val="18"/>
                <w:lang w:eastAsia="ru-RU"/>
              </w:rPr>
            </w:pPr>
            <w:r w:rsidRPr="000D2817">
              <w:rPr>
                <w:sz w:val="18"/>
                <w:szCs w:val="18"/>
                <w:lang w:eastAsia="ru-RU"/>
              </w:rPr>
              <w:t>- 1 204 198,84</w:t>
            </w:r>
          </w:p>
        </w:tc>
        <w:tc>
          <w:tcPr>
            <w:tcW w:w="354"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43136A" w:rsidRPr="000D2817" w:rsidRDefault="0043136A" w:rsidP="00672460">
            <w:pPr>
              <w:jc w:val="center"/>
              <w:rPr>
                <w:sz w:val="18"/>
                <w:szCs w:val="18"/>
              </w:rPr>
            </w:pPr>
            <w:r w:rsidRPr="000D2817">
              <w:rPr>
                <w:sz w:val="18"/>
                <w:szCs w:val="18"/>
              </w:rPr>
              <w:t>48,1</w:t>
            </w:r>
          </w:p>
        </w:tc>
        <w:tc>
          <w:tcPr>
            <w:tcW w:w="681" w:type="pct"/>
            <w:tcBorders>
              <w:top w:val="single" w:sz="8" w:space="0" w:color="auto"/>
              <w:left w:val="single" w:sz="8" w:space="0" w:color="auto"/>
              <w:bottom w:val="single" w:sz="8" w:space="0" w:color="auto"/>
              <w:right w:val="single" w:sz="12" w:space="0" w:color="auto"/>
            </w:tcBorders>
            <w:vAlign w:val="center"/>
          </w:tcPr>
          <w:p w:rsidR="0043136A" w:rsidRPr="000D2817" w:rsidRDefault="0043136A" w:rsidP="0043136A">
            <w:pPr>
              <w:jc w:val="center"/>
              <w:rPr>
                <w:sz w:val="18"/>
                <w:szCs w:val="18"/>
              </w:rPr>
            </w:pPr>
            <w:r w:rsidRPr="000D2817">
              <w:rPr>
                <w:sz w:val="18"/>
                <w:szCs w:val="18"/>
              </w:rPr>
              <w:t>98,6</w:t>
            </w:r>
          </w:p>
        </w:tc>
      </w:tr>
      <w:tr w:rsidR="000D2817" w:rsidRPr="000D2817" w:rsidTr="0043136A">
        <w:trPr>
          <w:trHeight w:val="20"/>
        </w:trPr>
        <w:tc>
          <w:tcPr>
            <w:tcW w:w="364" w:type="pct"/>
            <w:tcBorders>
              <w:top w:val="single" w:sz="8" w:space="0" w:color="auto"/>
              <w:left w:val="single" w:sz="12" w:space="0" w:color="auto"/>
              <w:bottom w:val="single" w:sz="8" w:space="0" w:color="auto"/>
              <w:right w:val="single" w:sz="8" w:space="0" w:color="auto"/>
            </w:tcBorders>
            <w:shd w:val="clear" w:color="000000" w:fill="FFFFFF"/>
            <w:vAlign w:val="center"/>
            <w:hideMark/>
          </w:tcPr>
          <w:p w:rsidR="0043136A" w:rsidRPr="000D2817" w:rsidRDefault="0043136A" w:rsidP="00672460">
            <w:pPr>
              <w:jc w:val="center"/>
              <w:rPr>
                <w:sz w:val="18"/>
                <w:szCs w:val="18"/>
                <w:lang w:eastAsia="ru-RU"/>
              </w:rPr>
            </w:pPr>
            <w:r w:rsidRPr="000D2817">
              <w:rPr>
                <w:sz w:val="18"/>
                <w:szCs w:val="18"/>
                <w:lang w:eastAsia="ru-RU"/>
              </w:rPr>
              <w:t>68</w:t>
            </w:r>
          </w:p>
        </w:tc>
        <w:tc>
          <w:tcPr>
            <w:tcW w:w="1585"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43136A" w:rsidRPr="000D2817" w:rsidRDefault="0043136A" w:rsidP="00672460">
            <w:pPr>
              <w:rPr>
                <w:sz w:val="18"/>
                <w:szCs w:val="18"/>
                <w:lang w:eastAsia="ru-RU"/>
              </w:rPr>
            </w:pPr>
            <w:r w:rsidRPr="000D2817">
              <w:rPr>
                <w:sz w:val="18"/>
                <w:szCs w:val="18"/>
                <w:lang w:eastAsia="ru-RU"/>
              </w:rPr>
              <w:t>Расчеты по налогам и сборам</w:t>
            </w:r>
          </w:p>
        </w:tc>
        <w:tc>
          <w:tcPr>
            <w:tcW w:w="718" w:type="pct"/>
            <w:tcBorders>
              <w:top w:val="single" w:sz="8" w:space="0" w:color="auto"/>
              <w:left w:val="single" w:sz="12" w:space="0" w:color="auto"/>
              <w:bottom w:val="single" w:sz="8" w:space="0" w:color="auto"/>
              <w:right w:val="single" w:sz="8" w:space="0" w:color="auto"/>
            </w:tcBorders>
            <w:shd w:val="clear" w:color="000000" w:fill="FFFFFF"/>
            <w:vAlign w:val="center"/>
            <w:hideMark/>
          </w:tcPr>
          <w:p w:rsidR="0043136A" w:rsidRPr="000D2817" w:rsidRDefault="0043136A" w:rsidP="00672460">
            <w:pPr>
              <w:jc w:val="right"/>
              <w:rPr>
                <w:sz w:val="18"/>
                <w:szCs w:val="18"/>
                <w:lang w:eastAsia="ru-RU"/>
              </w:rPr>
            </w:pPr>
            <w:r w:rsidRPr="000D2817">
              <w:rPr>
                <w:sz w:val="18"/>
                <w:szCs w:val="18"/>
                <w:lang w:eastAsia="ru-RU"/>
              </w:rPr>
              <w:t>973,38</w:t>
            </w:r>
          </w:p>
        </w:tc>
        <w:tc>
          <w:tcPr>
            <w:tcW w:w="676"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43136A" w:rsidRPr="000D2817" w:rsidRDefault="0043136A" w:rsidP="00672460">
            <w:pPr>
              <w:jc w:val="right"/>
              <w:rPr>
                <w:sz w:val="18"/>
                <w:szCs w:val="18"/>
                <w:lang w:eastAsia="ru-RU"/>
              </w:rPr>
            </w:pPr>
            <w:r w:rsidRPr="000D2817">
              <w:rPr>
                <w:sz w:val="18"/>
                <w:szCs w:val="18"/>
                <w:lang w:eastAsia="ru-RU"/>
              </w:rPr>
              <w:t>973,38</w:t>
            </w:r>
          </w:p>
        </w:tc>
        <w:tc>
          <w:tcPr>
            <w:tcW w:w="62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43136A" w:rsidRPr="000D2817" w:rsidRDefault="0043136A" w:rsidP="00672460">
            <w:pPr>
              <w:jc w:val="right"/>
              <w:rPr>
                <w:sz w:val="18"/>
                <w:szCs w:val="18"/>
                <w:lang w:eastAsia="ru-RU"/>
              </w:rPr>
            </w:pPr>
            <w:r w:rsidRPr="000D2817">
              <w:rPr>
                <w:sz w:val="18"/>
                <w:szCs w:val="18"/>
                <w:lang w:eastAsia="ru-RU"/>
              </w:rPr>
              <w:t>-</w:t>
            </w:r>
          </w:p>
        </w:tc>
        <w:tc>
          <w:tcPr>
            <w:tcW w:w="354"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43136A" w:rsidRPr="000D2817" w:rsidRDefault="0043136A" w:rsidP="00672460">
            <w:pPr>
              <w:jc w:val="center"/>
              <w:rPr>
                <w:sz w:val="18"/>
                <w:szCs w:val="18"/>
              </w:rPr>
            </w:pPr>
            <w:r w:rsidRPr="000D2817">
              <w:rPr>
                <w:sz w:val="18"/>
                <w:szCs w:val="18"/>
              </w:rPr>
              <w:t>-</w:t>
            </w:r>
          </w:p>
        </w:tc>
        <w:tc>
          <w:tcPr>
            <w:tcW w:w="681" w:type="pct"/>
            <w:tcBorders>
              <w:top w:val="single" w:sz="8" w:space="0" w:color="auto"/>
              <w:left w:val="single" w:sz="8" w:space="0" w:color="auto"/>
              <w:bottom w:val="single" w:sz="8" w:space="0" w:color="auto"/>
              <w:right w:val="single" w:sz="12" w:space="0" w:color="auto"/>
            </w:tcBorders>
            <w:vAlign w:val="center"/>
          </w:tcPr>
          <w:p w:rsidR="0043136A" w:rsidRPr="000D2817" w:rsidRDefault="0043136A" w:rsidP="0043136A">
            <w:pPr>
              <w:jc w:val="center"/>
              <w:rPr>
                <w:sz w:val="18"/>
                <w:szCs w:val="18"/>
              </w:rPr>
            </w:pPr>
            <w:r w:rsidRPr="000D2817">
              <w:rPr>
                <w:sz w:val="18"/>
                <w:szCs w:val="18"/>
              </w:rPr>
              <w:t>-</w:t>
            </w:r>
          </w:p>
        </w:tc>
      </w:tr>
      <w:tr w:rsidR="000D2817" w:rsidRPr="000D2817" w:rsidTr="0043136A">
        <w:trPr>
          <w:trHeight w:val="20"/>
        </w:trPr>
        <w:tc>
          <w:tcPr>
            <w:tcW w:w="364" w:type="pct"/>
            <w:tcBorders>
              <w:top w:val="single" w:sz="8" w:space="0" w:color="auto"/>
              <w:left w:val="single" w:sz="12" w:space="0" w:color="auto"/>
              <w:bottom w:val="single" w:sz="12" w:space="0" w:color="auto"/>
              <w:right w:val="single" w:sz="8" w:space="0" w:color="auto"/>
            </w:tcBorders>
            <w:shd w:val="clear" w:color="000000" w:fill="FFFFFF"/>
            <w:vAlign w:val="center"/>
            <w:hideMark/>
          </w:tcPr>
          <w:p w:rsidR="0043136A" w:rsidRPr="000D2817" w:rsidRDefault="0043136A" w:rsidP="00672460">
            <w:pPr>
              <w:jc w:val="center"/>
              <w:rPr>
                <w:sz w:val="18"/>
                <w:szCs w:val="18"/>
                <w:lang w:eastAsia="ru-RU"/>
              </w:rPr>
            </w:pPr>
            <w:r w:rsidRPr="000D2817">
              <w:rPr>
                <w:sz w:val="18"/>
                <w:szCs w:val="18"/>
                <w:lang w:eastAsia="ru-RU"/>
              </w:rPr>
              <w:t>71</w:t>
            </w:r>
          </w:p>
        </w:tc>
        <w:tc>
          <w:tcPr>
            <w:tcW w:w="1585" w:type="pct"/>
            <w:tcBorders>
              <w:top w:val="single" w:sz="8" w:space="0" w:color="auto"/>
              <w:left w:val="single" w:sz="8" w:space="0" w:color="auto"/>
              <w:bottom w:val="single" w:sz="12" w:space="0" w:color="auto"/>
              <w:right w:val="single" w:sz="12" w:space="0" w:color="auto"/>
            </w:tcBorders>
            <w:shd w:val="clear" w:color="000000" w:fill="FFFFFF"/>
            <w:vAlign w:val="center"/>
            <w:hideMark/>
          </w:tcPr>
          <w:p w:rsidR="0043136A" w:rsidRPr="000D2817" w:rsidRDefault="0043136A" w:rsidP="00672460">
            <w:pPr>
              <w:rPr>
                <w:sz w:val="18"/>
                <w:szCs w:val="18"/>
                <w:lang w:eastAsia="ru-RU"/>
              </w:rPr>
            </w:pPr>
            <w:r w:rsidRPr="000D2817">
              <w:rPr>
                <w:sz w:val="18"/>
                <w:szCs w:val="18"/>
                <w:lang w:eastAsia="ru-RU"/>
              </w:rPr>
              <w:t>Расчеты с подотчетными лицами</w:t>
            </w:r>
          </w:p>
        </w:tc>
        <w:tc>
          <w:tcPr>
            <w:tcW w:w="718" w:type="pct"/>
            <w:tcBorders>
              <w:top w:val="single" w:sz="8" w:space="0" w:color="auto"/>
              <w:left w:val="single" w:sz="12" w:space="0" w:color="auto"/>
              <w:bottom w:val="single" w:sz="12" w:space="0" w:color="auto"/>
              <w:right w:val="single" w:sz="8" w:space="0" w:color="auto"/>
            </w:tcBorders>
            <w:shd w:val="clear" w:color="000000" w:fill="FFFFFF"/>
            <w:vAlign w:val="center"/>
            <w:hideMark/>
          </w:tcPr>
          <w:p w:rsidR="0043136A" w:rsidRPr="000D2817" w:rsidRDefault="0043136A" w:rsidP="00672460">
            <w:pPr>
              <w:jc w:val="right"/>
              <w:rPr>
                <w:sz w:val="18"/>
                <w:szCs w:val="18"/>
                <w:lang w:eastAsia="ru-RU"/>
              </w:rPr>
            </w:pPr>
            <w:r w:rsidRPr="000D2817">
              <w:rPr>
                <w:sz w:val="18"/>
                <w:szCs w:val="18"/>
                <w:lang w:eastAsia="ru-RU"/>
              </w:rPr>
              <w:t>5 000,00</w:t>
            </w:r>
          </w:p>
        </w:tc>
        <w:tc>
          <w:tcPr>
            <w:tcW w:w="676" w:type="pct"/>
            <w:tcBorders>
              <w:top w:val="single" w:sz="8" w:space="0" w:color="auto"/>
              <w:left w:val="single" w:sz="8" w:space="0" w:color="auto"/>
              <w:bottom w:val="single" w:sz="12" w:space="0" w:color="auto"/>
              <w:right w:val="single" w:sz="12" w:space="0" w:color="auto"/>
            </w:tcBorders>
            <w:shd w:val="clear" w:color="000000" w:fill="FFFFFF"/>
            <w:vAlign w:val="center"/>
            <w:hideMark/>
          </w:tcPr>
          <w:p w:rsidR="0043136A" w:rsidRPr="000D2817" w:rsidRDefault="0043136A" w:rsidP="00672460">
            <w:pPr>
              <w:jc w:val="right"/>
              <w:rPr>
                <w:sz w:val="18"/>
                <w:szCs w:val="18"/>
                <w:lang w:eastAsia="ru-RU"/>
              </w:rPr>
            </w:pPr>
            <w:r w:rsidRPr="000D2817">
              <w:rPr>
                <w:sz w:val="18"/>
                <w:szCs w:val="18"/>
                <w:lang w:eastAsia="ru-RU"/>
              </w:rPr>
              <w:t>7 000,00</w:t>
            </w:r>
          </w:p>
        </w:tc>
        <w:tc>
          <w:tcPr>
            <w:tcW w:w="622" w:type="pct"/>
            <w:tcBorders>
              <w:top w:val="single" w:sz="8" w:space="0" w:color="auto"/>
              <w:left w:val="single" w:sz="12" w:space="0" w:color="auto"/>
              <w:bottom w:val="single" w:sz="12" w:space="0" w:color="auto"/>
              <w:right w:val="single" w:sz="8" w:space="0" w:color="auto"/>
            </w:tcBorders>
            <w:shd w:val="clear" w:color="auto" w:fill="auto"/>
            <w:noWrap/>
            <w:vAlign w:val="center"/>
            <w:hideMark/>
          </w:tcPr>
          <w:p w:rsidR="0043136A" w:rsidRPr="000D2817" w:rsidRDefault="0043136A" w:rsidP="00672460">
            <w:pPr>
              <w:jc w:val="right"/>
              <w:rPr>
                <w:sz w:val="18"/>
                <w:szCs w:val="18"/>
                <w:lang w:eastAsia="ru-RU"/>
              </w:rPr>
            </w:pPr>
            <w:r w:rsidRPr="000D2817">
              <w:rPr>
                <w:sz w:val="18"/>
                <w:szCs w:val="18"/>
                <w:lang w:eastAsia="ru-RU"/>
              </w:rPr>
              <w:t>+ 2 000,00</w:t>
            </w:r>
          </w:p>
        </w:tc>
        <w:tc>
          <w:tcPr>
            <w:tcW w:w="354"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43136A" w:rsidRPr="000D2817" w:rsidRDefault="0043136A" w:rsidP="00672460">
            <w:pPr>
              <w:jc w:val="center"/>
              <w:rPr>
                <w:sz w:val="18"/>
                <w:szCs w:val="18"/>
              </w:rPr>
            </w:pPr>
            <w:r w:rsidRPr="000D2817">
              <w:rPr>
                <w:sz w:val="18"/>
                <w:szCs w:val="18"/>
              </w:rPr>
              <w:t>140,0</w:t>
            </w:r>
          </w:p>
        </w:tc>
        <w:tc>
          <w:tcPr>
            <w:tcW w:w="681" w:type="pct"/>
            <w:tcBorders>
              <w:top w:val="single" w:sz="8" w:space="0" w:color="auto"/>
              <w:left w:val="single" w:sz="8" w:space="0" w:color="auto"/>
              <w:bottom w:val="single" w:sz="12" w:space="0" w:color="auto"/>
              <w:right w:val="single" w:sz="12" w:space="0" w:color="auto"/>
            </w:tcBorders>
            <w:vAlign w:val="center"/>
          </w:tcPr>
          <w:p w:rsidR="0043136A" w:rsidRPr="000D2817" w:rsidRDefault="0043136A" w:rsidP="0043136A">
            <w:pPr>
              <w:jc w:val="center"/>
              <w:rPr>
                <w:sz w:val="18"/>
                <w:szCs w:val="18"/>
              </w:rPr>
            </w:pPr>
            <w:r w:rsidRPr="000D2817">
              <w:rPr>
                <w:sz w:val="18"/>
                <w:szCs w:val="18"/>
              </w:rPr>
              <w:t>0,6</w:t>
            </w:r>
          </w:p>
        </w:tc>
      </w:tr>
      <w:tr w:rsidR="000D2817" w:rsidRPr="000D2817" w:rsidTr="0043136A">
        <w:trPr>
          <w:trHeight w:val="20"/>
        </w:trPr>
        <w:tc>
          <w:tcPr>
            <w:tcW w:w="1949" w:type="pct"/>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rsidR="0043136A" w:rsidRPr="000D2817" w:rsidRDefault="0043136A" w:rsidP="00672460">
            <w:pPr>
              <w:rPr>
                <w:b/>
                <w:bCs/>
                <w:sz w:val="18"/>
                <w:szCs w:val="18"/>
                <w:lang w:eastAsia="ru-RU"/>
              </w:rPr>
            </w:pPr>
            <w:r w:rsidRPr="000D2817">
              <w:rPr>
                <w:b/>
                <w:bCs/>
                <w:sz w:val="18"/>
                <w:szCs w:val="18"/>
                <w:lang w:eastAsia="ru-RU"/>
              </w:rPr>
              <w:t>ИТОГО:</w:t>
            </w:r>
          </w:p>
        </w:tc>
        <w:tc>
          <w:tcPr>
            <w:tcW w:w="718" w:type="pct"/>
            <w:tcBorders>
              <w:top w:val="single" w:sz="12" w:space="0" w:color="auto"/>
              <w:left w:val="single" w:sz="12" w:space="0" w:color="auto"/>
              <w:bottom w:val="single" w:sz="12" w:space="0" w:color="auto"/>
              <w:right w:val="single" w:sz="8" w:space="0" w:color="auto"/>
            </w:tcBorders>
            <w:shd w:val="clear" w:color="000000" w:fill="FFFFFF"/>
            <w:vAlign w:val="center"/>
            <w:hideMark/>
          </w:tcPr>
          <w:p w:rsidR="0043136A" w:rsidRPr="000D2817" w:rsidRDefault="0043136A" w:rsidP="00672460">
            <w:pPr>
              <w:jc w:val="right"/>
              <w:rPr>
                <w:b/>
                <w:bCs/>
                <w:sz w:val="18"/>
                <w:szCs w:val="18"/>
                <w:lang w:eastAsia="ru-RU"/>
              </w:rPr>
            </w:pPr>
            <w:r w:rsidRPr="000D2817">
              <w:rPr>
                <w:b/>
                <w:bCs/>
                <w:sz w:val="18"/>
                <w:szCs w:val="18"/>
                <w:lang w:eastAsia="ru-RU"/>
              </w:rPr>
              <w:t>2 487 329,18</w:t>
            </w:r>
          </w:p>
        </w:tc>
        <w:tc>
          <w:tcPr>
            <w:tcW w:w="676" w:type="pct"/>
            <w:tcBorders>
              <w:top w:val="single" w:sz="12" w:space="0" w:color="auto"/>
              <w:left w:val="single" w:sz="8" w:space="0" w:color="auto"/>
              <w:bottom w:val="single" w:sz="12" w:space="0" w:color="auto"/>
              <w:right w:val="single" w:sz="12" w:space="0" w:color="auto"/>
            </w:tcBorders>
            <w:shd w:val="clear" w:color="000000" w:fill="FFFFFF"/>
            <w:vAlign w:val="center"/>
            <w:hideMark/>
          </w:tcPr>
          <w:p w:rsidR="0043136A" w:rsidRPr="000D2817" w:rsidRDefault="0043136A" w:rsidP="00672460">
            <w:pPr>
              <w:jc w:val="right"/>
              <w:rPr>
                <w:b/>
                <w:bCs/>
                <w:sz w:val="18"/>
                <w:szCs w:val="18"/>
                <w:lang w:eastAsia="ru-RU"/>
              </w:rPr>
            </w:pPr>
            <w:r w:rsidRPr="000D2817">
              <w:rPr>
                <w:b/>
                <w:bCs/>
                <w:sz w:val="18"/>
                <w:szCs w:val="18"/>
                <w:lang w:eastAsia="ru-RU"/>
              </w:rPr>
              <w:t>1 133 112,87</w:t>
            </w:r>
          </w:p>
        </w:tc>
        <w:tc>
          <w:tcPr>
            <w:tcW w:w="622"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43136A" w:rsidRPr="000D2817" w:rsidRDefault="0043136A" w:rsidP="00636FE5">
            <w:pPr>
              <w:jc w:val="right"/>
              <w:rPr>
                <w:b/>
                <w:bCs/>
                <w:sz w:val="18"/>
                <w:szCs w:val="18"/>
                <w:lang w:eastAsia="ru-RU"/>
              </w:rPr>
            </w:pPr>
            <w:r w:rsidRPr="000D2817">
              <w:rPr>
                <w:b/>
                <w:bCs/>
                <w:sz w:val="18"/>
                <w:szCs w:val="18"/>
                <w:lang w:eastAsia="ru-RU"/>
              </w:rPr>
              <w:t>-1 354 216,31</w:t>
            </w:r>
          </w:p>
        </w:tc>
        <w:tc>
          <w:tcPr>
            <w:tcW w:w="354"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43136A" w:rsidRPr="000D2817" w:rsidRDefault="0043136A" w:rsidP="00672460">
            <w:pPr>
              <w:jc w:val="center"/>
              <w:rPr>
                <w:b/>
                <w:bCs/>
                <w:sz w:val="18"/>
                <w:szCs w:val="18"/>
                <w:lang w:eastAsia="ru-RU"/>
              </w:rPr>
            </w:pPr>
            <w:r w:rsidRPr="000D2817">
              <w:rPr>
                <w:b/>
                <w:bCs/>
                <w:sz w:val="18"/>
                <w:szCs w:val="18"/>
                <w:lang w:eastAsia="ru-RU"/>
              </w:rPr>
              <w:t>45,6</w:t>
            </w:r>
          </w:p>
        </w:tc>
        <w:tc>
          <w:tcPr>
            <w:tcW w:w="681" w:type="pct"/>
            <w:tcBorders>
              <w:top w:val="single" w:sz="12" w:space="0" w:color="auto"/>
              <w:left w:val="single" w:sz="8" w:space="0" w:color="auto"/>
              <w:bottom w:val="single" w:sz="12" w:space="0" w:color="auto"/>
              <w:right w:val="single" w:sz="12" w:space="0" w:color="auto"/>
            </w:tcBorders>
            <w:vAlign w:val="center"/>
          </w:tcPr>
          <w:p w:rsidR="0043136A" w:rsidRPr="000D2817" w:rsidRDefault="0043136A" w:rsidP="0043136A">
            <w:pPr>
              <w:jc w:val="center"/>
              <w:rPr>
                <w:b/>
                <w:bCs/>
                <w:sz w:val="18"/>
                <w:szCs w:val="18"/>
                <w:lang w:eastAsia="ru-RU"/>
              </w:rPr>
            </w:pPr>
            <w:r w:rsidRPr="000D2817">
              <w:rPr>
                <w:b/>
                <w:bCs/>
                <w:sz w:val="18"/>
                <w:szCs w:val="18"/>
                <w:lang w:eastAsia="ru-RU"/>
              </w:rPr>
              <w:t>100,0</w:t>
            </w:r>
          </w:p>
        </w:tc>
      </w:tr>
    </w:tbl>
    <w:p w:rsidR="00094AAA" w:rsidRPr="000D2817" w:rsidRDefault="00094AAA" w:rsidP="00672460">
      <w:pPr>
        <w:pStyle w:val="11"/>
        <w:ind w:firstLine="0"/>
        <w:rPr>
          <w:sz w:val="6"/>
          <w:szCs w:val="6"/>
        </w:rPr>
      </w:pPr>
    </w:p>
    <w:p w:rsidR="00094AAA" w:rsidRPr="000D2817" w:rsidRDefault="00094AAA" w:rsidP="00672460">
      <w:pPr>
        <w:pStyle w:val="110"/>
      </w:pPr>
      <w:r w:rsidRPr="000D2817">
        <w:tab/>
      </w:r>
      <w:r w:rsidR="00F0408E" w:rsidRPr="000D2817">
        <w:t>1</w:t>
      </w:r>
      <w:r w:rsidR="001C4221" w:rsidRPr="000D2817">
        <w:t>.1.</w:t>
      </w:r>
      <w:r w:rsidR="001C4221" w:rsidRPr="000D2817">
        <w:tab/>
      </w:r>
      <w:r w:rsidRPr="000D2817">
        <w:t>Анализ изменения структ</w:t>
      </w:r>
      <w:r w:rsidR="00D77009" w:rsidRPr="000D2817">
        <w:t>уры дебиторской задолженности МУП «Лоск»</w:t>
      </w:r>
      <w:r w:rsidR="001C4221" w:rsidRPr="000D2817">
        <w:t xml:space="preserve"> за</w:t>
      </w:r>
      <w:r w:rsidR="0043136A" w:rsidRPr="000D2817">
        <w:t xml:space="preserve"> </w:t>
      </w:r>
      <w:r w:rsidRPr="000D2817">
        <w:t>2020 год по сравнению с аналогичным периодом 20</w:t>
      </w:r>
      <w:r w:rsidR="00D77009" w:rsidRPr="000D2817">
        <w:t>19 года показал общее уменьшение суммы задолженности на 1 354,2</w:t>
      </w:r>
      <w:r w:rsidR="00C5242D" w:rsidRPr="000D2817">
        <w:t>2</w:t>
      </w:r>
      <w:r w:rsidR="00D77009" w:rsidRPr="000D2817">
        <w:t xml:space="preserve"> тыс. рублей или </w:t>
      </w:r>
      <w:r w:rsidR="0043136A" w:rsidRPr="000D2817">
        <w:t>до</w:t>
      </w:r>
      <w:r w:rsidR="00D77009" w:rsidRPr="000D2817">
        <w:t xml:space="preserve"> </w:t>
      </w:r>
      <w:r w:rsidR="0043136A" w:rsidRPr="000D2817">
        <w:t>45,6</w:t>
      </w:r>
      <w:r w:rsidR="00D77009" w:rsidRPr="000D2817">
        <w:t>%</w:t>
      </w:r>
      <w:r w:rsidR="00232BCF">
        <w:t>.</w:t>
      </w:r>
    </w:p>
    <w:p w:rsidR="00A23ECE" w:rsidRPr="000D2817" w:rsidRDefault="00094AAA" w:rsidP="00672460">
      <w:pPr>
        <w:pStyle w:val="11"/>
        <w:ind w:firstLine="0"/>
        <w:rPr>
          <w:szCs w:val="28"/>
        </w:rPr>
      </w:pPr>
      <w:r w:rsidRPr="000D2817">
        <w:rPr>
          <w:szCs w:val="28"/>
        </w:rPr>
        <w:tab/>
        <w:t xml:space="preserve">В структуре дебиторской задолженности </w:t>
      </w:r>
      <w:r w:rsidR="00A23ECE" w:rsidRPr="000D2817">
        <w:rPr>
          <w:szCs w:val="28"/>
        </w:rPr>
        <w:t>в 2020 году</w:t>
      </w:r>
      <w:r w:rsidRPr="000D2817">
        <w:rPr>
          <w:szCs w:val="28"/>
        </w:rPr>
        <w:t xml:space="preserve"> преобладают обязательства по счету 62.01 «Расчеты с покупателями и заказчиками», их доля в составе общей суммы задолженности </w:t>
      </w:r>
      <w:r w:rsidR="00A23ECE" w:rsidRPr="000D2817">
        <w:rPr>
          <w:szCs w:val="28"/>
        </w:rPr>
        <w:t>составила:</w:t>
      </w:r>
    </w:p>
    <w:p w:rsidR="00A704E6" w:rsidRPr="000D2817" w:rsidRDefault="00A23ECE" w:rsidP="00A704E6">
      <w:pPr>
        <w:pStyle w:val="11"/>
        <w:ind w:firstLine="0"/>
        <w:rPr>
          <w:szCs w:val="28"/>
        </w:rPr>
      </w:pPr>
      <w:r w:rsidRPr="000D2817">
        <w:rPr>
          <w:szCs w:val="28"/>
        </w:rPr>
        <w:tab/>
      </w:r>
      <w:r w:rsidRPr="000D2817">
        <w:t>–</w:t>
      </w:r>
      <w:r w:rsidRPr="000D2817">
        <w:rPr>
          <w:szCs w:val="28"/>
        </w:rPr>
        <w:tab/>
      </w:r>
      <w:r w:rsidR="00094AAA" w:rsidRPr="000D2817">
        <w:rPr>
          <w:szCs w:val="28"/>
        </w:rPr>
        <w:t>по состоя</w:t>
      </w:r>
      <w:r w:rsidR="008E450F" w:rsidRPr="000D2817">
        <w:rPr>
          <w:szCs w:val="28"/>
        </w:rPr>
        <w:t>нию</w:t>
      </w:r>
      <w:r w:rsidRPr="000D2817">
        <w:rPr>
          <w:szCs w:val="28"/>
        </w:rPr>
        <w:t xml:space="preserve"> на 01.01.2020 –</w:t>
      </w:r>
      <w:r w:rsidR="00977FD4" w:rsidRPr="000D2817">
        <w:rPr>
          <w:szCs w:val="28"/>
        </w:rPr>
        <w:t xml:space="preserve"> 93,3% или 2</w:t>
      </w:r>
      <w:r w:rsidR="00232BCF">
        <w:rPr>
          <w:szCs w:val="28"/>
          <w:lang w:val="en-US"/>
        </w:rPr>
        <w:t> </w:t>
      </w:r>
      <w:r w:rsidR="00977FD4" w:rsidRPr="000D2817">
        <w:rPr>
          <w:szCs w:val="28"/>
        </w:rPr>
        <w:t>3</w:t>
      </w:r>
      <w:r w:rsidRPr="000D2817">
        <w:rPr>
          <w:szCs w:val="28"/>
        </w:rPr>
        <w:t>21,63 тыс. рублей</w:t>
      </w:r>
      <w:r w:rsidR="00A704E6" w:rsidRPr="000D2817">
        <w:rPr>
          <w:szCs w:val="28"/>
        </w:rPr>
        <w:t>;</w:t>
      </w:r>
    </w:p>
    <w:p w:rsidR="00A704E6" w:rsidRPr="000D2817" w:rsidRDefault="009A6DDF" w:rsidP="00A704E6">
      <w:pPr>
        <w:pStyle w:val="11"/>
        <w:ind w:firstLine="0"/>
        <w:rPr>
          <w:szCs w:val="28"/>
        </w:rPr>
      </w:pPr>
      <w:r w:rsidRPr="000D2817">
        <w:tab/>
      </w:r>
      <w:r w:rsidR="00977FD4" w:rsidRPr="000D2817">
        <w:t>–</w:t>
      </w:r>
      <w:r w:rsidR="00977FD4" w:rsidRPr="000D2817">
        <w:rPr>
          <w:szCs w:val="28"/>
        </w:rPr>
        <w:tab/>
        <w:t xml:space="preserve">по состоянию на </w:t>
      </w:r>
      <w:r w:rsidRPr="000D2817">
        <w:rPr>
          <w:szCs w:val="28"/>
        </w:rPr>
        <w:t>31.12</w:t>
      </w:r>
      <w:r w:rsidR="00977FD4" w:rsidRPr="000D2817">
        <w:rPr>
          <w:szCs w:val="28"/>
        </w:rPr>
        <w:t xml:space="preserve">.2020 – </w:t>
      </w:r>
      <w:r w:rsidR="008E450F" w:rsidRPr="000D2817">
        <w:rPr>
          <w:szCs w:val="28"/>
        </w:rPr>
        <w:t>98,6% или 1 117,43 тыс. рублей</w:t>
      </w:r>
      <w:r w:rsidRPr="000D2817">
        <w:rPr>
          <w:szCs w:val="28"/>
        </w:rPr>
        <w:t>.</w:t>
      </w:r>
    </w:p>
    <w:p w:rsidR="0038182B" w:rsidRPr="000D2817" w:rsidRDefault="0038182B" w:rsidP="009A6DDF">
      <w:pPr>
        <w:pStyle w:val="140"/>
        <w:rPr>
          <w:color w:val="auto"/>
        </w:rPr>
      </w:pPr>
      <w:r w:rsidRPr="000D2817">
        <w:rPr>
          <w:rStyle w:val="141"/>
          <w:color w:val="auto"/>
        </w:rPr>
        <w:tab/>
      </w:r>
      <w:r w:rsidR="00F0408E" w:rsidRPr="000D2817">
        <w:rPr>
          <w:rStyle w:val="141"/>
          <w:color w:val="auto"/>
        </w:rPr>
        <w:t>1</w:t>
      </w:r>
      <w:r w:rsidR="001C4221" w:rsidRPr="000D2817">
        <w:rPr>
          <w:rStyle w:val="141"/>
          <w:color w:val="auto"/>
        </w:rPr>
        <w:t>.2.</w:t>
      </w:r>
      <w:r w:rsidR="001C4221" w:rsidRPr="000D2817">
        <w:rPr>
          <w:rStyle w:val="141"/>
          <w:color w:val="auto"/>
        </w:rPr>
        <w:tab/>
      </w:r>
      <w:r w:rsidRPr="000D2817">
        <w:rPr>
          <w:rStyle w:val="141"/>
          <w:color w:val="auto"/>
        </w:rPr>
        <w:t>По состоянию на 3</w:t>
      </w:r>
      <w:r w:rsidR="00BF2DFF" w:rsidRPr="000D2817">
        <w:rPr>
          <w:rStyle w:val="141"/>
          <w:color w:val="auto"/>
        </w:rPr>
        <w:t>1</w:t>
      </w:r>
      <w:r w:rsidRPr="000D2817">
        <w:rPr>
          <w:rStyle w:val="141"/>
          <w:color w:val="auto"/>
        </w:rPr>
        <w:t xml:space="preserve">.12.2020 в составе </w:t>
      </w:r>
      <w:r w:rsidRPr="000D2817">
        <w:rPr>
          <w:rStyle w:val="12"/>
          <w:color w:val="auto"/>
        </w:rPr>
        <w:t xml:space="preserve">дебиторской задолженности по счету 62.01 </w:t>
      </w:r>
      <w:r w:rsidRPr="000D2817">
        <w:rPr>
          <w:color w:val="auto"/>
        </w:rPr>
        <w:t>«Расчеты с покупателями и заказчиками»</w:t>
      </w:r>
      <w:r w:rsidRPr="000D2817">
        <w:rPr>
          <w:rStyle w:val="12"/>
          <w:color w:val="auto"/>
        </w:rPr>
        <w:t xml:space="preserve"> присутствует </w:t>
      </w:r>
      <w:r w:rsidRPr="000D2817">
        <w:rPr>
          <w:color w:val="auto"/>
        </w:rPr>
        <w:t xml:space="preserve">просроченная </w:t>
      </w:r>
      <w:r w:rsidR="009438EC" w:rsidRPr="000D2817">
        <w:rPr>
          <w:color w:val="auto"/>
        </w:rPr>
        <w:t xml:space="preserve">и нереальная к взысканию дебиторская </w:t>
      </w:r>
      <w:r w:rsidRPr="000D2817">
        <w:rPr>
          <w:rStyle w:val="12"/>
          <w:color w:val="auto"/>
        </w:rPr>
        <w:t xml:space="preserve">задолженность </w:t>
      </w:r>
      <w:r w:rsidRPr="000D2817">
        <w:rPr>
          <w:color w:val="auto"/>
        </w:rPr>
        <w:t xml:space="preserve">в сумме </w:t>
      </w:r>
      <w:r w:rsidR="009A6DDF" w:rsidRPr="000D2817">
        <w:rPr>
          <w:color w:val="auto"/>
        </w:rPr>
        <w:t>827,30</w:t>
      </w:r>
      <w:r w:rsidRPr="000D2817">
        <w:rPr>
          <w:color w:val="auto"/>
        </w:rPr>
        <w:t xml:space="preserve"> тыс.</w:t>
      </w:r>
      <w:r w:rsidR="00232BCF">
        <w:rPr>
          <w:color w:val="auto"/>
          <w:lang w:val="en-US"/>
        </w:rPr>
        <w:t> </w:t>
      </w:r>
      <w:r w:rsidRPr="000D2817">
        <w:rPr>
          <w:color w:val="auto"/>
        </w:rPr>
        <w:t>рублей</w:t>
      </w:r>
      <w:r w:rsidR="009A6DDF" w:rsidRPr="000D2817">
        <w:rPr>
          <w:color w:val="auto"/>
        </w:rPr>
        <w:t xml:space="preserve"> (7</w:t>
      </w:r>
      <w:r w:rsidR="00F86F4B" w:rsidRPr="000D2817">
        <w:rPr>
          <w:color w:val="auto"/>
        </w:rPr>
        <w:t>4</w:t>
      </w:r>
      <w:r w:rsidR="009A6DDF" w:rsidRPr="000D2817">
        <w:rPr>
          <w:color w:val="auto"/>
        </w:rPr>
        <w:t>,0% от общей суммы задолженности)</w:t>
      </w:r>
      <w:r w:rsidRPr="000D2817">
        <w:rPr>
          <w:color w:val="auto"/>
        </w:rPr>
        <w:t xml:space="preserve">, что на </w:t>
      </w:r>
      <w:r w:rsidR="009A6DDF" w:rsidRPr="000D2817">
        <w:rPr>
          <w:color w:val="auto"/>
        </w:rPr>
        <w:t>1 279,90</w:t>
      </w:r>
      <w:r w:rsidRPr="000D2817">
        <w:rPr>
          <w:color w:val="auto"/>
        </w:rPr>
        <w:t xml:space="preserve"> тыс. рублей </w:t>
      </w:r>
      <w:r w:rsidR="009A6DDF" w:rsidRPr="000D2817">
        <w:rPr>
          <w:color w:val="auto"/>
        </w:rPr>
        <w:t xml:space="preserve">или </w:t>
      </w:r>
      <w:r w:rsidRPr="000D2817">
        <w:rPr>
          <w:color w:val="auto"/>
        </w:rPr>
        <w:t xml:space="preserve">на </w:t>
      </w:r>
      <w:r w:rsidR="009A6DDF" w:rsidRPr="000D2817">
        <w:rPr>
          <w:color w:val="auto"/>
        </w:rPr>
        <w:t>60,7</w:t>
      </w:r>
      <w:r w:rsidRPr="000D2817">
        <w:rPr>
          <w:color w:val="auto"/>
        </w:rPr>
        <w:t xml:space="preserve">% меньше просроченной дебиторской задолженности, сложившейся по состоянию на </w:t>
      </w:r>
      <w:r w:rsidR="009A6DDF" w:rsidRPr="000D2817">
        <w:rPr>
          <w:color w:val="auto"/>
        </w:rPr>
        <w:t>01.01.2020</w:t>
      </w:r>
      <w:r w:rsidRPr="000D2817">
        <w:rPr>
          <w:color w:val="auto"/>
        </w:rPr>
        <w:t xml:space="preserve"> в сумме </w:t>
      </w:r>
      <w:r w:rsidR="009A6DDF" w:rsidRPr="000D2817">
        <w:rPr>
          <w:color w:val="auto"/>
        </w:rPr>
        <w:t>2 107,20</w:t>
      </w:r>
      <w:r w:rsidRPr="000D2817">
        <w:rPr>
          <w:color w:val="auto"/>
        </w:rPr>
        <w:t xml:space="preserve"> тыс.</w:t>
      </w:r>
      <w:r w:rsidR="00232BCF">
        <w:rPr>
          <w:color w:val="auto"/>
          <w:lang w:val="en-US"/>
        </w:rPr>
        <w:t> </w:t>
      </w:r>
      <w:r w:rsidRPr="000D2817">
        <w:rPr>
          <w:color w:val="auto"/>
        </w:rPr>
        <w:t>рублей</w:t>
      </w:r>
      <w:r w:rsidR="009A6DDF" w:rsidRPr="000D2817">
        <w:rPr>
          <w:color w:val="auto"/>
        </w:rPr>
        <w:t>, в том числе:</w:t>
      </w:r>
    </w:p>
    <w:p w:rsidR="008F36FF" w:rsidRPr="000D2817" w:rsidRDefault="008F36FF" w:rsidP="00672460">
      <w:pPr>
        <w:pStyle w:val="11"/>
        <w:ind w:firstLine="0"/>
        <w:rPr>
          <w:sz w:val="6"/>
          <w:szCs w:val="6"/>
        </w:rPr>
      </w:pPr>
    </w:p>
    <w:tbl>
      <w:tblPr>
        <w:tblW w:w="10065" w:type="dxa"/>
        <w:tblLayout w:type="fixed"/>
        <w:tblLook w:val="04A0" w:firstRow="1" w:lastRow="0" w:firstColumn="1" w:lastColumn="0" w:noHBand="0" w:noVBand="1"/>
      </w:tblPr>
      <w:tblGrid>
        <w:gridCol w:w="1843"/>
        <w:gridCol w:w="1559"/>
        <w:gridCol w:w="2552"/>
        <w:gridCol w:w="1418"/>
        <w:gridCol w:w="1302"/>
        <w:gridCol w:w="1391"/>
      </w:tblGrid>
      <w:tr w:rsidR="000D2817" w:rsidRPr="000D2817" w:rsidTr="00F86F4B">
        <w:trPr>
          <w:trHeight w:val="20"/>
          <w:tblHeader/>
        </w:trPr>
        <w:tc>
          <w:tcPr>
            <w:tcW w:w="10065" w:type="dxa"/>
            <w:gridSpan w:val="6"/>
            <w:tcBorders>
              <w:top w:val="nil"/>
              <w:left w:val="nil"/>
              <w:bottom w:val="single" w:sz="12" w:space="0" w:color="auto"/>
              <w:right w:val="nil"/>
            </w:tcBorders>
            <w:shd w:val="clear" w:color="000000" w:fill="FFFFFF"/>
            <w:vAlign w:val="center"/>
            <w:hideMark/>
          </w:tcPr>
          <w:p w:rsidR="00E818CD" w:rsidRPr="000D2817" w:rsidRDefault="00E818CD" w:rsidP="00E818CD">
            <w:pPr>
              <w:jc w:val="right"/>
              <w:rPr>
                <w:sz w:val="18"/>
                <w:szCs w:val="18"/>
                <w:lang w:eastAsia="ru-RU"/>
              </w:rPr>
            </w:pPr>
            <w:r w:rsidRPr="000D2817">
              <w:rPr>
                <w:sz w:val="18"/>
                <w:szCs w:val="18"/>
                <w:lang w:eastAsia="ru-RU"/>
              </w:rPr>
              <w:t>Таблица №</w:t>
            </w:r>
            <w:r w:rsidR="00BA42AF" w:rsidRPr="000D2817">
              <w:rPr>
                <w:sz w:val="18"/>
                <w:szCs w:val="18"/>
                <w:lang w:eastAsia="ru-RU"/>
              </w:rPr>
              <w:t xml:space="preserve"> 9</w:t>
            </w:r>
            <w:r w:rsidRPr="000D2817">
              <w:rPr>
                <w:sz w:val="18"/>
                <w:szCs w:val="18"/>
                <w:lang w:eastAsia="ru-RU"/>
              </w:rPr>
              <w:t xml:space="preserve"> (тыс. рублей)</w:t>
            </w:r>
          </w:p>
        </w:tc>
      </w:tr>
      <w:tr w:rsidR="000D2817" w:rsidRPr="000D2817" w:rsidTr="00F86F4B">
        <w:trPr>
          <w:trHeight w:val="20"/>
          <w:tblHeader/>
        </w:trPr>
        <w:tc>
          <w:tcPr>
            <w:tcW w:w="1843" w:type="dxa"/>
            <w:tcBorders>
              <w:top w:val="single" w:sz="12" w:space="0" w:color="auto"/>
              <w:left w:val="single" w:sz="12" w:space="0" w:color="auto"/>
              <w:bottom w:val="single" w:sz="12" w:space="0" w:color="auto"/>
              <w:right w:val="single" w:sz="4" w:space="0" w:color="auto"/>
            </w:tcBorders>
            <w:shd w:val="clear" w:color="000000" w:fill="FFFFFF"/>
            <w:hideMark/>
          </w:tcPr>
          <w:p w:rsidR="00E818CD" w:rsidRPr="000D2817" w:rsidRDefault="00E818CD" w:rsidP="00E818CD">
            <w:pPr>
              <w:jc w:val="center"/>
              <w:rPr>
                <w:sz w:val="18"/>
                <w:szCs w:val="18"/>
                <w:lang w:eastAsia="ru-RU"/>
              </w:rPr>
            </w:pPr>
            <w:r w:rsidRPr="000D2817">
              <w:rPr>
                <w:sz w:val="18"/>
                <w:szCs w:val="18"/>
                <w:lang w:eastAsia="ru-RU"/>
              </w:rPr>
              <w:t>Контрагент</w:t>
            </w:r>
          </w:p>
        </w:tc>
        <w:tc>
          <w:tcPr>
            <w:tcW w:w="1559" w:type="dxa"/>
            <w:tcBorders>
              <w:top w:val="single" w:sz="12" w:space="0" w:color="auto"/>
              <w:left w:val="nil"/>
              <w:bottom w:val="single" w:sz="12" w:space="0" w:color="auto"/>
              <w:right w:val="single" w:sz="4" w:space="0" w:color="auto"/>
            </w:tcBorders>
            <w:shd w:val="clear" w:color="000000" w:fill="FFFFFF"/>
            <w:hideMark/>
          </w:tcPr>
          <w:p w:rsidR="00E818CD" w:rsidRPr="000D2817" w:rsidRDefault="00E818CD" w:rsidP="00E818CD">
            <w:pPr>
              <w:jc w:val="center"/>
              <w:rPr>
                <w:sz w:val="18"/>
                <w:szCs w:val="18"/>
                <w:lang w:eastAsia="ru-RU"/>
              </w:rPr>
            </w:pPr>
            <w:r w:rsidRPr="000D2817">
              <w:rPr>
                <w:sz w:val="18"/>
                <w:szCs w:val="18"/>
                <w:lang w:eastAsia="ru-RU"/>
              </w:rPr>
              <w:t>Номер и дата договора</w:t>
            </w:r>
          </w:p>
        </w:tc>
        <w:tc>
          <w:tcPr>
            <w:tcW w:w="2552" w:type="dxa"/>
            <w:tcBorders>
              <w:top w:val="single" w:sz="12" w:space="0" w:color="auto"/>
              <w:left w:val="nil"/>
              <w:bottom w:val="single" w:sz="12" w:space="0" w:color="auto"/>
              <w:right w:val="single" w:sz="4" w:space="0" w:color="auto"/>
            </w:tcBorders>
            <w:shd w:val="clear" w:color="000000" w:fill="FFFFFF"/>
            <w:hideMark/>
          </w:tcPr>
          <w:p w:rsidR="00E818CD" w:rsidRPr="000D2817" w:rsidRDefault="00E818CD" w:rsidP="00E818CD">
            <w:pPr>
              <w:jc w:val="center"/>
              <w:rPr>
                <w:sz w:val="18"/>
                <w:szCs w:val="18"/>
                <w:lang w:eastAsia="ru-RU"/>
              </w:rPr>
            </w:pPr>
            <w:r w:rsidRPr="000D2817">
              <w:rPr>
                <w:sz w:val="18"/>
                <w:szCs w:val="18"/>
                <w:lang w:eastAsia="ru-RU"/>
              </w:rPr>
              <w:t>Предмет договора</w:t>
            </w:r>
          </w:p>
        </w:tc>
        <w:tc>
          <w:tcPr>
            <w:tcW w:w="1418" w:type="dxa"/>
            <w:tcBorders>
              <w:top w:val="single" w:sz="12" w:space="0" w:color="auto"/>
              <w:left w:val="nil"/>
              <w:bottom w:val="single" w:sz="12" w:space="0" w:color="auto"/>
              <w:right w:val="single" w:sz="4" w:space="0" w:color="auto"/>
            </w:tcBorders>
            <w:shd w:val="clear" w:color="000000" w:fill="FFFFFF"/>
            <w:hideMark/>
          </w:tcPr>
          <w:p w:rsidR="00E818CD" w:rsidRPr="000D2817" w:rsidRDefault="00E818CD" w:rsidP="00E818CD">
            <w:pPr>
              <w:jc w:val="center"/>
              <w:rPr>
                <w:sz w:val="18"/>
                <w:szCs w:val="18"/>
                <w:lang w:eastAsia="ru-RU"/>
              </w:rPr>
            </w:pPr>
            <w:r w:rsidRPr="000D2817">
              <w:rPr>
                <w:sz w:val="18"/>
                <w:szCs w:val="18"/>
                <w:lang w:eastAsia="ru-RU"/>
              </w:rPr>
              <w:t>Сумма дебиторской задолженности</w:t>
            </w:r>
            <w:r w:rsidR="00A60358" w:rsidRPr="000D2817">
              <w:rPr>
                <w:sz w:val="18"/>
                <w:szCs w:val="18"/>
                <w:lang w:eastAsia="ru-RU"/>
              </w:rPr>
              <w:t xml:space="preserve"> на 31.12.2020</w:t>
            </w:r>
          </w:p>
        </w:tc>
        <w:tc>
          <w:tcPr>
            <w:tcW w:w="1302" w:type="dxa"/>
            <w:tcBorders>
              <w:top w:val="single" w:sz="12" w:space="0" w:color="auto"/>
              <w:left w:val="nil"/>
              <w:bottom w:val="single" w:sz="12" w:space="0" w:color="auto"/>
              <w:right w:val="single" w:sz="4" w:space="0" w:color="auto"/>
            </w:tcBorders>
            <w:shd w:val="clear" w:color="000000" w:fill="FFFFFF"/>
            <w:hideMark/>
          </w:tcPr>
          <w:p w:rsidR="00E818CD" w:rsidRPr="000D2817" w:rsidRDefault="00E818CD" w:rsidP="00E818CD">
            <w:pPr>
              <w:jc w:val="center"/>
              <w:rPr>
                <w:sz w:val="18"/>
                <w:szCs w:val="18"/>
                <w:lang w:eastAsia="ru-RU"/>
              </w:rPr>
            </w:pPr>
            <w:r w:rsidRPr="000D2817">
              <w:rPr>
                <w:sz w:val="18"/>
                <w:szCs w:val="18"/>
                <w:lang w:eastAsia="ru-RU"/>
              </w:rPr>
              <w:t xml:space="preserve">в </w:t>
            </w:r>
            <w:proofErr w:type="spellStart"/>
            <w:r w:rsidRPr="000D2817">
              <w:rPr>
                <w:sz w:val="18"/>
                <w:szCs w:val="18"/>
                <w:lang w:eastAsia="ru-RU"/>
              </w:rPr>
              <w:t>т.ч</w:t>
            </w:r>
            <w:proofErr w:type="spellEnd"/>
            <w:r w:rsidRPr="000D2817">
              <w:rPr>
                <w:sz w:val="18"/>
                <w:szCs w:val="18"/>
                <w:lang w:eastAsia="ru-RU"/>
              </w:rPr>
              <w:t>. просроченной</w:t>
            </w:r>
          </w:p>
        </w:tc>
        <w:tc>
          <w:tcPr>
            <w:tcW w:w="1391" w:type="dxa"/>
            <w:tcBorders>
              <w:top w:val="single" w:sz="12" w:space="0" w:color="auto"/>
              <w:left w:val="nil"/>
              <w:bottom w:val="single" w:sz="12" w:space="0" w:color="auto"/>
              <w:right w:val="single" w:sz="12" w:space="0" w:color="auto"/>
            </w:tcBorders>
            <w:shd w:val="clear" w:color="000000" w:fill="FFFFFF"/>
            <w:hideMark/>
          </w:tcPr>
          <w:p w:rsidR="00E818CD" w:rsidRPr="000D2817" w:rsidRDefault="00E818CD" w:rsidP="00E818CD">
            <w:pPr>
              <w:jc w:val="center"/>
              <w:rPr>
                <w:sz w:val="18"/>
                <w:szCs w:val="18"/>
                <w:lang w:eastAsia="ru-RU"/>
              </w:rPr>
            </w:pPr>
            <w:r w:rsidRPr="000D2817">
              <w:rPr>
                <w:sz w:val="18"/>
                <w:szCs w:val="18"/>
                <w:lang w:eastAsia="ru-RU"/>
              </w:rPr>
              <w:t xml:space="preserve">Доля </w:t>
            </w:r>
            <w:r w:rsidR="00F86F4B" w:rsidRPr="000D2817">
              <w:rPr>
                <w:sz w:val="18"/>
                <w:szCs w:val="18"/>
                <w:lang w:eastAsia="ru-RU"/>
              </w:rPr>
              <w:t xml:space="preserve">просроченной задолженности </w:t>
            </w:r>
            <w:r w:rsidRPr="000D2817">
              <w:rPr>
                <w:sz w:val="18"/>
                <w:szCs w:val="18"/>
                <w:lang w:eastAsia="ru-RU"/>
              </w:rPr>
              <w:t>(%) от общей суммы задолженности</w:t>
            </w:r>
          </w:p>
        </w:tc>
      </w:tr>
      <w:tr w:rsidR="000D2817" w:rsidRPr="000D2817" w:rsidTr="00F86F4B">
        <w:trPr>
          <w:trHeight w:val="20"/>
        </w:trPr>
        <w:tc>
          <w:tcPr>
            <w:tcW w:w="5954" w:type="dxa"/>
            <w:gridSpan w:val="3"/>
            <w:tcBorders>
              <w:top w:val="single" w:sz="12" w:space="0" w:color="auto"/>
              <w:left w:val="single" w:sz="12" w:space="0" w:color="auto"/>
              <w:bottom w:val="single" w:sz="4" w:space="0" w:color="auto"/>
              <w:right w:val="single" w:sz="4" w:space="0" w:color="auto"/>
            </w:tcBorders>
            <w:shd w:val="clear" w:color="000000" w:fill="FFFFFF"/>
            <w:vAlign w:val="center"/>
            <w:hideMark/>
          </w:tcPr>
          <w:p w:rsidR="00E818CD" w:rsidRPr="000D2817" w:rsidRDefault="00E818CD" w:rsidP="00E818CD">
            <w:pPr>
              <w:rPr>
                <w:b/>
                <w:bCs/>
                <w:sz w:val="18"/>
                <w:szCs w:val="18"/>
                <w:lang w:eastAsia="ru-RU"/>
              </w:rPr>
            </w:pPr>
            <w:r w:rsidRPr="000D2817">
              <w:rPr>
                <w:b/>
                <w:bCs/>
                <w:sz w:val="18"/>
                <w:szCs w:val="18"/>
                <w:lang w:eastAsia="ru-RU"/>
              </w:rPr>
              <w:t>62.01</w:t>
            </w:r>
          </w:p>
        </w:tc>
        <w:tc>
          <w:tcPr>
            <w:tcW w:w="1418" w:type="dxa"/>
            <w:tcBorders>
              <w:top w:val="single" w:sz="12" w:space="0" w:color="auto"/>
              <w:left w:val="nil"/>
              <w:bottom w:val="single" w:sz="4" w:space="0" w:color="auto"/>
              <w:right w:val="single" w:sz="4" w:space="0" w:color="auto"/>
            </w:tcBorders>
            <w:shd w:val="clear" w:color="000000" w:fill="FFFFFF"/>
            <w:vAlign w:val="center"/>
            <w:hideMark/>
          </w:tcPr>
          <w:p w:rsidR="00E818CD" w:rsidRPr="000D2817" w:rsidRDefault="00E818CD" w:rsidP="00636FE5">
            <w:pPr>
              <w:jc w:val="right"/>
              <w:rPr>
                <w:b/>
                <w:bCs/>
                <w:sz w:val="18"/>
                <w:szCs w:val="18"/>
                <w:lang w:eastAsia="ru-RU"/>
              </w:rPr>
            </w:pPr>
            <w:r w:rsidRPr="000D2817">
              <w:rPr>
                <w:b/>
                <w:bCs/>
                <w:sz w:val="18"/>
                <w:szCs w:val="18"/>
                <w:lang w:eastAsia="ru-RU"/>
              </w:rPr>
              <w:t>1</w:t>
            </w:r>
            <w:r w:rsidR="00636FE5">
              <w:rPr>
                <w:b/>
                <w:bCs/>
                <w:sz w:val="18"/>
                <w:szCs w:val="18"/>
                <w:lang w:eastAsia="ru-RU"/>
              </w:rPr>
              <w:t> </w:t>
            </w:r>
            <w:r w:rsidRPr="000D2817">
              <w:rPr>
                <w:b/>
                <w:bCs/>
                <w:sz w:val="18"/>
                <w:szCs w:val="18"/>
                <w:lang w:eastAsia="ru-RU"/>
              </w:rPr>
              <w:t>117,58</w:t>
            </w:r>
          </w:p>
        </w:tc>
        <w:tc>
          <w:tcPr>
            <w:tcW w:w="1302" w:type="dxa"/>
            <w:tcBorders>
              <w:top w:val="single" w:sz="12" w:space="0" w:color="auto"/>
              <w:left w:val="nil"/>
              <w:bottom w:val="single" w:sz="4" w:space="0" w:color="auto"/>
              <w:right w:val="single" w:sz="4" w:space="0" w:color="auto"/>
            </w:tcBorders>
            <w:shd w:val="clear" w:color="000000" w:fill="FFFFFF"/>
            <w:vAlign w:val="center"/>
            <w:hideMark/>
          </w:tcPr>
          <w:p w:rsidR="00E818CD" w:rsidRPr="000D2817" w:rsidRDefault="00977FD4" w:rsidP="00E818CD">
            <w:pPr>
              <w:jc w:val="right"/>
              <w:rPr>
                <w:b/>
                <w:bCs/>
                <w:sz w:val="18"/>
                <w:szCs w:val="18"/>
                <w:lang w:eastAsia="ru-RU"/>
              </w:rPr>
            </w:pPr>
            <w:r w:rsidRPr="000D2817">
              <w:rPr>
                <w:b/>
                <w:bCs/>
                <w:sz w:val="18"/>
                <w:szCs w:val="18"/>
                <w:lang w:eastAsia="ru-RU"/>
              </w:rPr>
              <w:t>827,30</w:t>
            </w:r>
          </w:p>
        </w:tc>
        <w:tc>
          <w:tcPr>
            <w:tcW w:w="1391" w:type="dxa"/>
            <w:tcBorders>
              <w:top w:val="single" w:sz="12" w:space="0" w:color="auto"/>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rPr>
                <w:b/>
                <w:bCs/>
                <w:sz w:val="18"/>
                <w:szCs w:val="18"/>
                <w:lang w:eastAsia="ru-RU"/>
              </w:rPr>
            </w:pPr>
            <w:r w:rsidRPr="000D2817">
              <w:rPr>
                <w:b/>
                <w:bCs/>
                <w:sz w:val="18"/>
                <w:szCs w:val="18"/>
                <w:lang w:eastAsia="ru-RU"/>
              </w:rPr>
              <w:t>74,0</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D756F5">
            <w:pPr>
              <w:outlineLvl w:val="0"/>
              <w:rPr>
                <w:sz w:val="18"/>
                <w:szCs w:val="18"/>
                <w:lang w:eastAsia="ru-RU"/>
              </w:rPr>
            </w:pPr>
            <w:r w:rsidRPr="000D2817">
              <w:rPr>
                <w:sz w:val="18"/>
                <w:szCs w:val="18"/>
                <w:lang w:eastAsia="ru-RU"/>
              </w:rPr>
              <w:t>А</w:t>
            </w:r>
            <w:r w:rsidR="00D756F5">
              <w:rPr>
                <w:sz w:val="18"/>
                <w:szCs w:val="18"/>
                <w:lang w:eastAsia="ru-RU"/>
              </w:rPr>
              <w:t>.</w:t>
            </w:r>
            <w:r w:rsidRPr="000D2817">
              <w:rPr>
                <w:sz w:val="18"/>
                <w:szCs w:val="18"/>
                <w:lang w:eastAsia="ru-RU"/>
              </w:rPr>
              <w:t>А.К.</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xml:space="preserve">№ 03-13/76 от 01.10.2019 </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 xml:space="preserve">Возмещение за потребляемую эл/энергию </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4,02</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 </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D756F5">
            <w:pPr>
              <w:outlineLvl w:val="0"/>
              <w:rPr>
                <w:sz w:val="18"/>
                <w:szCs w:val="18"/>
                <w:lang w:eastAsia="ru-RU"/>
              </w:rPr>
            </w:pPr>
            <w:r w:rsidRPr="000D2817">
              <w:rPr>
                <w:sz w:val="18"/>
                <w:szCs w:val="18"/>
                <w:lang w:eastAsia="ru-RU"/>
              </w:rPr>
              <w:t>Б</w:t>
            </w:r>
            <w:r w:rsidR="00D756F5">
              <w:rPr>
                <w:sz w:val="18"/>
                <w:szCs w:val="18"/>
                <w:lang w:eastAsia="ru-RU"/>
              </w:rPr>
              <w:t>.</w:t>
            </w:r>
            <w:r w:rsidRPr="000D2817">
              <w:rPr>
                <w:sz w:val="18"/>
                <w:szCs w:val="18"/>
                <w:lang w:eastAsia="ru-RU"/>
              </w:rPr>
              <w:t>Т.В.</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03-13/48 от 01.05.2019</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xml:space="preserve">. пом. № 20, расположенного в здании Бани № 3 по ул. Трудящихся, 35а в пос. </w:t>
            </w:r>
            <w:proofErr w:type="spellStart"/>
            <w:r w:rsidRPr="000D2817">
              <w:rPr>
                <w:sz w:val="18"/>
                <w:szCs w:val="18"/>
                <w:lang w:eastAsia="ru-RU"/>
              </w:rPr>
              <w:t>Татыш</w:t>
            </w:r>
            <w:proofErr w:type="spellEnd"/>
            <w:r w:rsidRPr="000D2817">
              <w:rPr>
                <w:sz w:val="18"/>
                <w:szCs w:val="18"/>
                <w:lang w:eastAsia="ru-RU"/>
              </w:rPr>
              <w:t xml:space="preserve"> в целях размещения парикмахерской</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27,03</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19,60</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1,8</w:t>
            </w:r>
          </w:p>
        </w:tc>
      </w:tr>
      <w:tr w:rsidR="000D2817" w:rsidRPr="000D2817" w:rsidTr="00F86F4B">
        <w:trPr>
          <w:trHeight w:val="20"/>
        </w:trPr>
        <w:tc>
          <w:tcPr>
            <w:tcW w:w="1843" w:type="dxa"/>
            <w:vMerge w:val="restart"/>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260DE3">
            <w:pPr>
              <w:outlineLvl w:val="0"/>
              <w:rPr>
                <w:sz w:val="18"/>
                <w:szCs w:val="18"/>
                <w:lang w:eastAsia="ru-RU"/>
              </w:rPr>
            </w:pPr>
            <w:r w:rsidRPr="000D2817">
              <w:rPr>
                <w:sz w:val="18"/>
                <w:szCs w:val="18"/>
                <w:lang w:eastAsia="ru-RU"/>
              </w:rPr>
              <w:t>ИП Б</w:t>
            </w:r>
            <w:r w:rsidR="00260DE3">
              <w:rPr>
                <w:sz w:val="18"/>
                <w:szCs w:val="18"/>
                <w:lang w:eastAsia="ru-RU"/>
              </w:rPr>
              <w:t>.</w:t>
            </w:r>
            <w:r w:rsidRPr="000D2817">
              <w:rPr>
                <w:sz w:val="18"/>
                <w:szCs w:val="18"/>
                <w:lang w:eastAsia="ru-RU"/>
              </w:rPr>
              <w:t>А.С.</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03-13/26 от 29.06.2020</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Договор хранения</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2,67</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 </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w:t>
            </w:r>
          </w:p>
        </w:tc>
      </w:tr>
      <w:tr w:rsidR="000D2817" w:rsidRPr="000D2817" w:rsidTr="00F86F4B">
        <w:trPr>
          <w:trHeight w:val="20"/>
        </w:trPr>
        <w:tc>
          <w:tcPr>
            <w:tcW w:w="1843" w:type="dxa"/>
            <w:vMerge/>
            <w:tcBorders>
              <w:top w:val="nil"/>
              <w:left w:val="single" w:sz="12" w:space="0" w:color="auto"/>
              <w:bottom w:val="single" w:sz="4" w:space="0" w:color="auto"/>
              <w:right w:val="single" w:sz="4" w:space="0" w:color="auto"/>
            </w:tcBorders>
            <w:vAlign w:val="center"/>
            <w:hideMark/>
          </w:tcPr>
          <w:p w:rsidR="00E818CD" w:rsidRPr="000D2817" w:rsidRDefault="00E818CD" w:rsidP="00E818CD">
            <w:pPr>
              <w:outlineLvl w:val="1"/>
              <w:rPr>
                <w:sz w:val="18"/>
                <w:szCs w:val="18"/>
                <w:lang w:eastAsia="ru-RU"/>
              </w:rPr>
            </w:pP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1"/>
              <w:rPr>
                <w:sz w:val="18"/>
                <w:szCs w:val="18"/>
                <w:lang w:eastAsia="ru-RU"/>
              </w:rPr>
            </w:pPr>
            <w:r w:rsidRPr="000D2817">
              <w:rPr>
                <w:sz w:val="18"/>
                <w:szCs w:val="18"/>
                <w:lang w:eastAsia="ru-RU"/>
              </w:rPr>
              <w:t xml:space="preserve">Договор 03-13/48 от 07.09.2020 </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1"/>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17-22,62-65, расположенных на 2-ом этаже Оздоровительной бани № 4 по пр. К.</w:t>
            </w:r>
            <w:r w:rsidR="00740EDA" w:rsidRPr="000D2817">
              <w:rPr>
                <w:sz w:val="18"/>
                <w:szCs w:val="18"/>
                <w:lang w:eastAsia="ru-RU"/>
              </w:rPr>
              <w:t xml:space="preserve"> </w:t>
            </w:r>
            <w:r w:rsidRPr="000D2817">
              <w:rPr>
                <w:sz w:val="18"/>
                <w:szCs w:val="18"/>
                <w:lang w:eastAsia="ru-RU"/>
              </w:rPr>
              <w:t>Маркса, 33 в целях оказания бытовых услуг</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1"/>
              <w:rPr>
                <w:sz w:val="18"/>
                <w:szCs w:val="18"/>
                <w:lang w:eastAsia="ru-RU"/>
              </w:rPr>
            </w:pPr>
            <w:r w:rsidRPr="000D2817">
              <w:rPr>
                <w:sz w:val="18"/>
                <w:szCs w:val="18"/>
                <w:lang w:eastAsia="ru-RU"/>
              </w:rPr>
              <w:t>97,46</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1"/>
              <w:rPr>
                <w:sz w:val="18"/>
                <w:szCs w:val="18"/>
                <w:lang w:eastAsia="ru-RU"/>
              </w:rPr>
            </w:pPr>
            <w:r w:rsidRPr="000D2817">
              <w:rPr>
                <w:sz w:val="18"/>
                <w:szCs w:val="18"/>
                <w:lang w:eastAsia="ru-RU"/>
              </w:rPr>
              <w:t>19,60</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1"/>
              <w:rPr>
                <w:sz w:val="18"/>
                <w:szCs w:val="18"/>
                <w:lang w:eastAsia="ru-RU"/>
              </w:rPr>
            </w:pPr>
            <w:r w:rsidRPr="000D2817">
              <w:rPr>
                <w:sz w:val="18"/>
                <w:szCs w:val="18"/>
                <w:lang w:eastAsia="ru-RU"/>
              </w:rPr>
              <w:t>1,8</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5E7639" w:rsidP="00D756F5">
            <w:pPr>
              <w:outlineLvl w:val="0"/>
              <w:rPr>
                <w:sz w:val="18"/>
                <w:szCs w:val="18"/>
                <w:lang w:eastAsia="ru-RU"/>
              </w:rPr>
            </w:pPr>
            <w:r w:rsidRPr="000D2817">
              <w:rPr>
                <w:sz w:val="18"/>
                <w:szCs w:val="18"/>
                <w:lang w:eastAsia="ru-RU"/>
              </w:rPr>
              <w:t>Г</w:t>
            </w:r>
            <w:r w:rsidR="00D756F5">
              <w:rPr>
                <w:sz w:val="18"/>
                <w:szCs w:val="18"/>
                <w:lang w:eastAsia="ru-RU"/>
              </w:rPr>
              <w:t>.</w:t>
            </w:r>
            <w:r w:rsidRPr="000D2817">
              <w:rPr>
                <w:sz w:val="18"/>
                <w:szCs w:val="18"/>
                <w:lang w:eastAsia="ru-RU"/>
              </w:rPr>
              <w:t xml:space="preserve">Л.М. (ранее </w:t>
            </w:r>
            <w:r w:rsidR="00D756F5">
              <w:rPr>
                <w:sz w:val="18"/>
                <w:szCs w:val="18"/>
                <w:lang w:eastAsia="ru-RU"/>
              </w:rPr>
              <w:t>–</w:t>
            </w:r>
            <w:r w:rsidRPr="000D2817">
              <w:rPr>
                <w:sz w:val="18"/>
                <w:szCs w:val="18"/>
                <w:lang w:eastAsia="ru-RU"/>
              </w:rPr>
              <w:t xml:space="preserve"> </w:t>
            </w:r>
            <w:r w:rsidR="00E818CD" w:rsidRPr="000D2817">
              <w:rPr>
                <w:sz w:val="18"/>
                <w:szCs w:val="18"/>
                <w:lang w:eastAsia="ru-RU"/>
              </w:rPr>
              <w:t>Б</w:t>
            </w:r>
            <w:r w:rsidR="00D756F5">
              <w:rPr>
                <w:sz w:val="18"/>
                <w:szCs w:val="18"/>
                <w:lang w:eastAsia="ru-RU"/>
              </w:rPr>
              <w:t>.</w:t>
            </w:r>
            <w:r w:rsidR="00E818CD" w:rsidRPr="000D2817">
              <w:rPr>
                <w:sz w:val="18"/>
                <w:szCs w:val="18"/>
                <w:lang w:eastAsia="ru-RU"/>
              </w:rPr>
              <w:t>Л.М.</w:t>
            </w:r>
            <w:r w:rsidRPr="000D2817">
              <w:rPr>
                <w:sz w:val="18"/>
                <w:szCs w:val="18"/>
                <w:lang w:eastAsia="ru-RU"/>
              </w:rPr>
              <w:t>)</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№108/2005 от 23.09.2005</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1-10, расположенных по пр. Победы, 42б в целях размещения склада и производства продуктов питания</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617,89</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617,89</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55,3</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260DE3">
            <w:pPr>
              <w:outlineLvl w:val="0"/>
              <w:rPr>
                <w:sz w:val="18"/>
                <w:szCs w:val="18"/>
                <w:lang w:eastAsia="ru-RU"/>
              </w:rPr>
            </w:pPr>
            <w:r w:rsidRPr="000D2817">
              <w:rPr>
                <w:sz w:val="18"/>
                <w:szCs w:val="18"/>
                <w:lang w:eastAsia="ru-RU"/>
              </w:rPr>
              <w:t>ИП Б</w:t>
            </w:r>
            <w:r w:rsidR="00260DE3">
              <w:rPr>
                <w:sz w:val="18"/>
                <w:szCs w:val="18"/>
                <w:lang w:eastAsia="ru-RU"/>
              </w:rPr>
              <w:t>.</w:t>
            </w:r>
            <w:r w:rsidRPr="000D2817">
              <w:rPr>
                <w:sz w:val="18"/>
                <w:szCs w:val="18"/>
                <w:lang w:eastAsia="ru-RU"/>
              </w:rPr>
              <w:t>А.Б.</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03-13/3 от 17.03.2017</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9, расположенного на 1-ом этаже Оздоровительной бани № 4 по пр. К.</w:t>
            </w:r>
            <w:r w:rsidR="00740EDA" w:rsidRPr="000D2817">
              <w:rPr>
                <w:sz w:val="18"/>
                <w:szCs w:val="18"/>
                <w:lang w:eastAsia="ru-RU"/>
              </w:rPr>
              <w:t xml:space="preserve"> </w:t>
            </w:r>
            <w:r w:rsidRPr="000D2817">
              <w:rPr>
                <w:sz w:val="18"/>
                <w:szCs w:val="18"/>
                <w:lang w:eastAsia="ru-RU"/>
              </w:rPr>
              <w:t>Маркса, 33 в целях размещения офиса, магазина</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98,40</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71,90</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6,4</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D756F5">
            <w:pPr>
              <w:outlineLvl w:val="0"/>
              <w:rPr>
                <w:sz w:val="18"/>
                <w:szCs w:val="18"/>
                <w:lang w:eastAsia="ru-RU"/>
              </w:rPr>
            </w:pPr>
            <w:r w:rsidRPr="000D2817">
              <w:rPr>
                <w:sz w:val="18"/>
                <w:szCs w:val="18"/>
                <w:lang w:eastAsia="ru-RU"/>
              </w:rPr>
              <w:lastRenderedPageBreak/>
              <w:t>Г</w:t>
            </w:r>
            <w:r w:rsidR="00D756F5">
              <w:rPr>
                <w:sz w:val="18"/>
                <w:szCs w:val="18"/>
                <w:lang w:eastAsia="ru-RU"/>
              </w:rPr>
              <w:t>.</w:t>
            </w:r>
            <w:r w:rsidRPr="000D2817">
              <w:rPr>
                <w:sz w:val="18"/>
                <w:szCs w:val="18"/>
                <w:lang w:eastAsia="ru-RU"/>
              </w:rPr>
              <w:t xml:space="preserve"> Е.В.</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03-13/62 от 14.12.2020</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10, расположенного на 1-ом этаже Оздоровительной бани № 4 по пр. К.</w:t>
            </w:r>
            <w:r w:rsidR="00740EDA" w:rsidRPr="000D2817">
              <w:rPr>
                <w:sz w:val="18"/>
                <w:szCs w:val="18"/>
                <w:lang w:eastAsia="ru-RU"/>
              </w:rPr>
              <w:t xml:space="preserve"> </w:t>
            </w:r>
            <w:r w:rsidRPr="000D2817">
              <w:rPr>
                <w:sz w:val="18"/>
                <w:szCs w:val="18"/>
                <w:lang w:eastAsia="ru-RU"/>
              </w:rPr>
              <w:t>Маркса, 33 в целях размещения офиса, магазина</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5,06</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 </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260DE3">
            <w:pPr>
              <w:outlineLvl w:val="0"/>
              <w:rPr>
                <w:sz w:val="18"/>
                <w:szCs w:val="18"/>
                <w:lang w:eastAsia="ru-RU"/>
              </w:rPr>
            </w:pPr>
            <w:r w:rsidRPr="000D2817">
              <w:rPr>
                <w:sz w:val="18"/>
                <w:szCs w:val="18"/>
                <w:lang w:eastAsia="ru-RU"/>
              </w:rPr>
              <w:t>ИП Д</w:t>
            </w:r>
            <w:r w:rsidR="00260DE3">
              <w:rPr>
                <w:sz w:val="18"/>
                <w:szCs w:val="18"/>
                <w:lang w:eastAsia="ru-RU"/>
              </w:rPr>
              <w:t>.</w:t>
            </w:r>
            <w:r w:rsidRPr="000D2817">
              <w:rPr>
                <w:sz w:val="18"/>
                <w:szCs w:val="18"/>
                <w:lang w:eastAsia="ru-RU"/>
              </w:rPr>
              <w:t>Л.М.</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xml:space="preserve"> № 03-13/6 от 14.08.2015</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3, расположенного на 1-ом этаже Оздоровительной бани № 4 по пр. К.</w:t>
            </w:r>
            <w:r w:rsidR="00740EDA" w:rsidRPr="000D2817">
              <w:rPr>
                <w:sz w:val="18"/>
                <w:szCs w:val="18"/>
                <w:lang w:eastAsia="ru-RU"/>
              </w:rPr>
              <w:t xml:space="preserve"> </w:t>
            </w:r>
            <w:r w:rsidRPr="000D2817">
              <w:rPr>
                <w:sz w:val="18"/>
                <w:szCs w:val="18"/>
                <w:lang w:eastAsia="ru-RU"/>
              </w:rPr>
              <w:t xml:space="preserve">Маркса, 33 в целях размещения </w:t>
            </w:r>
            <w:proofErr w:type="spellStart"/>
            <w:r w:rsidRPr="000D2817">
              <w:rPr>
                <w:sz w:val="18"/>
                <w:szCs w:val="18"/>
                <w:lang w:eastAsia="ru-RU"/>
              </w:rPr>
              <w:t>агенства</w:t>
            </w:r>
            <w:proofErr w:type="spellEnd"/>
            <w:r w:rsidRPr="000D2817">
              <w:rPr>
                <w:sz w:val="18"/>
                <w:szCs w:val="18"/>
                <w:lang w:eastAsia="ru-RU"/>
              </w:rPr>
              <w:t xml:space="preserve"> недвижимости</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64,15</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 </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260DE3">
            <w:pPr>
              <w:outlineLvl w:val="0"/>
              <w:rPr>
                <w:sz w:val="18"/>
                <w:szCs w:val="18"/>
                <w:lang w:eastAsia="ru-RU"/>
              </w:rPr>
            </w:pPr>
            <w:r w:rsidRPr="000D2817">
              <w:rPr>
                <w:sz w:val="18"/>
                <w:szCs w:val="18"/>
                <w:lang w:eastAsia="ru-RU"/>
              </w:rPr>
              <w:t>ИП З</w:t>
            </w:r>
            <w:r w:rsidR="00260DE3">
              <w:rPr>
                <w:sz w:val="18"/>
                <w:szCs w:val="18"/>
                <w:lang w:eastAsia="ru-RU"/>
              </w:rPr>
              <w:t>.</w:t>
            </w:r>
            <w:r w:rsidRPr="000D2817">
              <w:rPr>
                <w:sz w:val="18"/>
                <w:szCs w:val="18"/>
                <w:lang w:eastAsia="ru-RU"/>
              </w:rPr>
              <w:t>А.Н.</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03-13/53 от 01.09.2020</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Договор хранения</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34,54</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977FD4" w:rsidP="00E818CD">
            <w:pPr>
              <w:jc w:val="right"/>
              <w:outlineLvl w:val="0"/>
              <w:rPr>
                <w:sz w:val="18"/>
                <w:szCs w:val="18"/>
                <w:lang w:eastAsia="ru-RU"/>
              </w:rPr>
            </w:pPr>
            <w:r w:rsidRPr="000D2817">
              <w:rPr>
                <w:sz w:val="18"/>
                <w:szCs w:val="18"/>
                <w:lang w:eastAsia="ru-RU"/>
              </w:rPr>
              <w:t>-</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F86F4B">
            <w:pPr>
              <w:jc w:val="center"/>
              <w:outlineLvl w:val="0"/>
              <w:rPr>
                <w:sz w:val="18"/>
                <w:szCs w:val="18"/>
                <w:lang w:eastAsia="ru-RU"/>
              </w:rPr>
            </w:pPr>
            <w:r w:rsidRPr="000D2817">
              <w:rPr>
                <w:sz w:val="18"/>
                <w:szCs w:val="18"/>
                <w:lang w:eastAsia="ru-RU"/>
              </w:rPr>
              <w:t>-</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260DE3">
            <w:pPr>
              <w:outlineLvl w:val="0"/>
              <w:rPr>
                <w:sz w:val="18"/>
                <w:szCs w:val="18"/>
                <w:lang w:eastAsia="ru-RU"/>
              </w:rPr>
            </w:pPr>
            <w:r w:rsidRPr="000D2817">
              <w:rPr>
                <w:sz w:val="18"/>
                <w:szCs w:val="18"/>
                <w:lang w:eastAsia="ru-RU"/>
              </w:rPr>
              <w:t>ИП Л</w:t>
            </w:r>
            <w:r w:rsidR="00260DE3">
              <w:rPr>
                <w:sz w:val="18"/>
                <w:szCs w:val="18"/>
                <w:lang w:eastAsia="ru-RU"/>
              </w:rPr>
              <w:t>.</w:t>
            </w:r>
            <w:r w:rsidRPr="000D2817">
              <w:rPr>
                <w:sz w:val="18"/>
                <w:szCs w:val="18"/>
                <w:lang w:eastAsia="ru-RU"/>
              </w:rPr>
              <w:t>Т.С.</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03-13/23 от 01.02.2019</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740EDA" w:rsidP="00E818CD">
            <w:pPr>
              <w:outlineLvl w:val="0"/>
              <w:rPr>
                <w:sz w:val="18"/>
                <w:szCs w:val="18"/>
                <w:lang w:eastAsia="ru-RU"/>
              </w:rPr>
            </w:pPr>
            <w:r w:rsidRPr="000D2817">
              <w:rPr>
                <w:sz w:val="18"/>
                <w:szCs w:val="18"/>
                <w:lang w:eastAsia="ru-RU"/>
              </w:rPr>
              <w:t>Договор</w:t>
            </w:r>
            <w:r w:rsidR="00E818CD" w:rsidRPr="000D2817">
              <w:rPr>
                <w:sz w:val="18"/>
                <w:szCs w:val="18"/>
                <w:lang w:eastAsia="ru-RU"/>
              </w:rPr>
              <w:t xml:space="preserve"> на установку и размещение оборудования</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17,58</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17,58</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1,6</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D756F5">
            <w:pPr>
              <w:outlineLvl w:val="0"/>
              <w:rPr>
                <w:sz w:val="18"/>
                <w:szCs w:val="18"/>
                <w:lang w:eastAsia="ru-RU"/>
              </w:rPr>
            </w:pPr>
            <w:r w:rsidRPr="000D2817">
              <w:rPr>
                <w:sz w:val="18"/>
                <w:szCs w:val="18"/>
                <w:lang w:eastAsia="ru-RU"/>
              </w:rPr>
              <w:t>Н</w:t>
            </w:r>
            <w:r w:rsidR="00D756F5">
              <w:rPr>
                <w:sz w:val="18"/>
                <w:szCs w:val="18"/>
                <w:lang w:eastAsia="ru-RU"/>
              </w:rPr>
              <w:t>.</w:t>
            </w:r>
            <w:r w:rsidRPr="000D2817">
              <w:rPr>
                <w:sz w:val="18"/>
                <w:szCs w:val="18"/>
                <w:lang w:eastAsia="ru-RU"/>
              </w:rPr>
              <w:t>Д.П.</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1 от 01.01.2019</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 xml:space="preserve">Возмещение за потребляемую эл/энергию </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14,80</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14,80</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1,3</w:t>
            </w:r>
            <w:r w:rsidR="00E818CD" w:rsidRPr="000D2817">
              <w:rPr>
                <w:sz w:val="18"/>
                <w:szCs w:val="18"/>
                <w:lang w:eastAsia="ru-RU"/>
              </w:rPr>
              <w:t> </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D756F5">
            <w:pPr>
              <w:outlineLvl w:val="0"/>
              <w:rPr>
                <w:sz w:val="18"/>
                <w:szCs w:val="18"/>
                <w:lang w:eastAsia="ru-RU"/>
              </w:rPr>
            </w:pPr>
            <w:r w:rsidRPr="000D2817">
              <w:rPr>
                <w:sz w:val="18"/>
                <w:szCs w:val="18"/>
                <w:lang w:eastAsia="ru-RU"/>
              </w:rPr>
              <w:t>Н</w:t>
            </w:r>
            <w:r w:rsidR="00D756F5">
              <w:rPr>
                <w:sz w:val="18"/>
                <w:szCs w:val="18"/>
                <w:lang w:eastAsia="ru-RU"/>
              </w:rPr>
              <w:t>.</w:t>
            </w:r>
            <w:r w:rsidRPr="000D2817">
              <w:rPr>
                <w:sz w:val="18"/>
                <w:szCs w:val="18"/>
                <w:lang w:eastAsia="ru-RU"/>
              </w:rPr>
              <w:t>В.А.</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03-13/57 от 23.11.202</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xml:space="preserve">. пом. №№ 5,6,7, расположенных на 1-ом этаже Оздоровительной </w:t>
            </w:r>
            <w:proofErr w:type="gramStart"/>
            <w:r w:rsidRPr="000D2817">
              <w:rPr>
                <w:sz w:val="18"/>
                <w:szCs w:val="18"/>
                <w:lang w:eastAsia="ru-RU"/>
              </w:rPr>
              <w:t>бани  №</w:t>
            </w:r>
            <w:proofErr w:type="gramEnd"/>
            <w:r w:rsidRPr="000D2817">
              <w:rPr>
                <w:sz w:val="18"/>
                <w:szCs w:val="18"/>
                <w:lang w:eastAsia="ru-RU"/>
              </w:rPr>
              <w:t xml:space="preserve"> 4 по пр. К.</w:t>
            </w:r>
            <w:r w:rsidR="00740EDA" w:rsidRPr="000D2817">
              <w:rPr>
                <w:sz w:val="18"/>
                <w:szCs w:val="18"/>
                <w:lang w:eastAsia="ru-RU"/>
              </w:rPr>
              <w:t xml:space="preserve"> </w:t>
            </w:r>
            <w:r w:rsidRPr="000D2817">
              <w:rPr>
                <w:sz w:val="18"/>
                <w:szCs w:val="18"/>
                <w:lang w:eastAsia="ru-RU"/>
              </w:rPr>
              <w:t>Маркса, 33 в целях оказания бытовых услуг</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0,13</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 </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w:t>
            </w:r>
          </w:p>
        </w:tc>
      </w:tr>
      <w:tr w:rsidR="000D2817" w:rsidRPr="000D2817" w:rsidTr="00F86F4B">
        <w:trPr>
          <w:trHeight w:val="20"/>
        </w:trPr>
        <w:tc>
          <w:tcPr>
            <w:tcW w:w="1843" w:type="dxa"/>
            <w:vMerge w:val="restart"/>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CF40BC" w:rsidP="00E818CD">
            <w:pPr>
              <w:outlineLvl w:val="0"/>
              <w:rPr>
                <w:sz w:val="18"/>
                <w:szCs w:val="18"/>
                <w:lang w:eastAsia="ru-RU"/>
              </w:rPr>
            </w:pPr>
            <w:r w:rsidRPr="000D2817">
              <w:rPr>
                <w:sz w:val="18"/>
                <w:szCs w:val="18"/>
                <w:lang w:eastAsia="ru-RU"/>
              </w:rPr>
              <w:t>ООО «</w:t>
            </w:r>
            <w:proofErr w:type="spellStart"/>
            <w:r w:rsidR="00E818CD" w:rsidRPr="000D2817">
              <w:rPr>
                <w:sz w:val="18"/>
                <w:szCs w:val="18"/>
                <w:lang w:eastAsia="ru-RU"/>
              </w:rPr>
              <w:t>О</w:t>
            </w:r>
            <w:r w:rsidRPr="000D2817">
              <w:rPr>
                <w:sz w:val="18"/>
                <w:szCs w:val="18"/>
                <w:lang w:eastAsia="ru-RU"/>
              </w:rPr>
              <w:t>зерская</w:t>
            </w:r>
            <w:proofErr w:type="spellEnd"/>
            <w:r w:rsidRPr="000D2817">
              <w:rPr>
                <w:sz w:val="18"/>
                <w:szCs w:val="18"/>
                <w:lang w:eastAsia="ru-RU"/>
              </w:rPr>
              <w:t xml:space="preserve"> Инвестиционная Компания»</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03-13/24 от 01.03.2016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Предоставление места под кофейный аппарат</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0,75</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0,75</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0,1%</w:t>
            </w:r>
          </w:p>
        </w:tc>
      </w:tr>
      <w:tr w:rsidR="000D2817" w:rsidRPr="000D2817" w:rsidTr="00F86F4B">
        <w:trPr>
          <w:trHeight w:val="20"/>
        </w:trPr>
        <w:tc>
          <w:tcPr>
            <w:tcW w:w="1843" w:type="dxa"/>
            <w:vMerge/>
            <w:tcBorders>
              <w:top w:val="nil"/>
              <w:left w:val="single" w:sz="12" w:space="0" w:color="auto"/>
              <w:bottom w:val="single" w:sz="4" w:space="0" w:color="auto"/>
              <w:right w:val="single" w:sz="4" w:space="0" w:color="auto"/>
            </w:tcBorders>
            <w:vAlign w:val="center"/>
            <w:hideMark/>
          </w:tcPr>
          <w:p w:rsidR="00E818CD" w:rsidRPr="000D2817" w:rsidRDefault="00E818CD" w:rsidP="00E818CD">
            <w:pPr>
              <w:outlineLvl w:val="1"/>
              <w:rPr>
                <w:sz w:val="18"/>
                <w:szCs w:val="18"/>
                <w:lang w:eastAsia="ru-RU"/>
              </w:rPr>
            </w:pP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1"/>
              <w:rPr>
                <w:sz w:val="18"/>
                <w:szCs w:val="18"/>
                <w:lang w:eastAsia="ru-RU"/>
              </w:rPr>
            </w:pPr>
            <w:r w:rsidRPr="000D2817">
              <w:rPr>
                <w:sz w:val="18"/>
                <w:szCs w:val="18"/>
                <w:lang w:eastAsia="ru-RU"/>
              </w:rPr>
              <w:t>№ 03-13/25 от 01.03.2016</w:t>
            </w:r>
          </w:p>
        </w:tc>
        <w:tc>
          <w:tcPr>
            <w:tcW w:w="2552" w:type="dxa"/>
            <w:vMerge/>
            <w:tcBorders>
              <w:top w:val="nil"/>
              <w:left w:val="single" w:sz="4" w:space="0" w:color="auto"/>
              <w:bottom w:val="single" w:sz="4" w:space="0" w:color="auto"/>
              <w:right w:val="single" w:sz="4" w:space="0" w:color="auto"/>
            </w:tcBorders>
            <w:vAlign w:val="center"/>
            <w:hideMark/>
          </w:tcPr>
          <w:p w:rsidR="00E818CD" w:rsidRPr="000D2817" w:rsidRDefault="00E818CD" w:rsidP="00E818CD">
            <w:pPr>
              <w:outlineLvl w:val="1"/>
              <w:rPr>
                <w:sz w:val="18"/>
                <w:szCs w:val="18"/>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1"/>
              <w:rPr>
                <w:sz w:val="18"/>
                <w:szCs w:val="18"/>
                <w:lang w:eastAsia="ru-RU"/>
              </w:rPr>
            </w:pPr>
            <w:r w:rsidRPr="000D2817">
              <w:rPr>
                <w:sz w:val="18"/>
                <w:szCs w:val="18"/>
                <w:lang w:eastAsia="ru-RU"/>
              </w:rPr>
              <w:t>2,87</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1"/>
              <w:rPr>
                <w:sz w:val="18"/>
                <w:szCs w:val="18"/>
                <w:lang w:eastAsia="ru-RU"/>
              </w:rPr>
            </w:pPr>
            <w:r w:rsidRPr="000D2817">
              <w:rPr>
                <w:sz w:val="18"/>
                <w:szCs w:val="18"/>
                <w:lang w:eastAsia="ru-RU"/>
              </w:rPr>
              <w:t>2,87</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E818CD" w:rsidP="00E818CD">
            <w:pPr>
              <w:jc w:val="center"/>
              <w:outlineLvl w:val="1"/>
              <w:rPr>
                <w:sz w:val="18"/>
                <w:szCs w:val="18"/>
                <w:lang w:eastAsia="ru-RU"/>
              </w:rPr>
            </w:pPr>
            <w:r w:rsidRPr="000D2817">
              <w:rPr>
                <w:sz w:val="18"/>
                <w:szCs w:val="18"/>
                <w:lang w:eastAsia="ru-RU"/>
              </w:rPr>
              <w:t>0,3%</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CF40BC" w:rsidP="00E818CD">
            <w:pPr>
              <w:outlineLvl w:val="0"/>
              <w:rPr>
                <w:sz w:val="18"/>
                <w:szCs w:val="18"/>
                <w:lang w:eastAsia="ru-RU"/>
              </w:rPr>
            </w:pPr>
            <w:r w:rsidRPr="000D2817">
              <w:rPr>
                <w:sz w:val="18"/>
                <w:szCs w:val="18"/>
                <w:lang w:eastAsia="ru-RU"/>
              </w:rPr>
              <w:t>ООО «ОКЗ»</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03-13/33 от 01.05.2020</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Договор на возмещение затрат за коммунальные услуги</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0,17</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 </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D756F5">
            <w:pPr>
              <w:outlineLvl w:val="0"/>
              <w:rPr>
                <w:sz w:val="18"/>
                <w:szCs w:val="18"/>
                <w:lang w:eastAsia="ru-RU"/>
              </w:rPr>
            </w:pPr>
            <w:r w:rsidRPr="000D2817">
              <w:rPr>
                <w:sz w:val="18"/>
                <w:szCs w:val="18"/>
                <w:lang w:eastAsia="ru-RU"/>
              </w:rPr>
              <w:t>П</w:t>
            </w:r>
            <w:r w:rsidR="00D756F5">
              <w:rPr>
                <w:sz w:val="18"/>
                <w:szCs w:val="18"/>
                <w:lang w:eastAsia="ru-RU"/>
              </w:rPr>
              <w:t>.</w:t>
            </w:r>
            <w:r w:rsidRPr="000D2817">
              <w:rPr>
                <w:sz w:val="18"/>
                <w:szCs w:val="18"/>
                <w:lang w:eastAsia="ru-RU"/>
              </w:rPr>
              <w:t>В.А., ИП</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2 от 12.02.2015</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пом. № 26, расположенного в одноэтажном здании Бани № 3 по ул. Ермолаева, 2 в целях размещения парикмахерской</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19,30</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13,10</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1,2</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ООО ПЛАНЕР</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xml:space="preserve">№ 03-13/92 от 30.12.2019 </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11-14,16, расположенных на 1-ом этаже Оздоровительной бани № 4 по пр. К.</w:t>
            </w:r>
            <w:r w:rsidR="00740EDA" w:rsidRPr="000D2817">
              <w:rPr>
                <w:sz w:val="18"/>
                <w:szCs w:val="18"/>
                <w:lang w:eastAsia="ru-RU"/>
              </w:rPr>
              <w:t xml:space="preserve"> </w:t>
            </w:r>
            <w:r w:rsidRPr="000D2817">
              <w:rPr>
                <w:sz w:val="18"/>
                <w:szCs w:val="18"/>
                <w:lang w:eastAsia="ru-RU"/>
              </w:rPr>
              <w:t>Маркса, 33 в целях ведения любой хоз. деятельности</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28,70</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 </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D756F5">
            <w:pPr>
              <w:outlineLvl w:val="0"/>
              <w:rPr>
                <w:sz w:val="18"/>
                <w:szCs w:val="18"/>
                <w:lang w:eastAsia="ru-RU"/>
              </w:rPr>
            </w:pPr>
            <w:r w:rsidRPr="000D2817">
              <w:rPr>
                <w:sz w:val="18"/>
                <w:szCs w:val="18"/>
                <w:lang w:eastAsia="ru-RU"/>
              </w:rPr>
              <w:t>С</w:t>
            </w:r>
            <w:r w:rsidR="00D756F5">
              <w:rPr>
                <w:sz w:val="18"/>
                <w:szCs w:val="18"/>
                <w:lang w:eastAsia="ru-RU"/>
              </w:rPr>
              <w:t>.</w:t>
            </w:r>
            <w:r w:rsidRPr="000D2817">
              <w:rPr>
                <w:sz w:val="18"/>
                <w:szCs w:val="18"/>
                <w:lang w:eastAsia="ru-RU"/>
              </w:rPr>
              <w:t>В.А.</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03-13/40 от 17.08.2020</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23, 27, 28, 31, расположенных на 2-ом этаже Оздоровительной бани № 4 по пр. К.</w:t>
            </w:r>
            <w:r w:rsidR="00740EDA" w:rsidRPr="000D2817">
              <w:rPr>
                <w:sz w:val="18"/>
                <w:szCs w:val="18"/>
                <w:lang w:eastAsia="ru-RU"/>
              </w:rPr>
              <w:t xml:space="preserve"> </w:t>
            </w:r>
            <w:r w:rsidRPr="000D2817">
              <w:rPr>
                <w:sz w:val="18"/>
                <w:szCs w:val="18"/>
                <w:lang w:eastAsia="ru-RU"/>
              </w:rPr>
              <w:t>Маркса, 33 в целях оказания бытовых услуг</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2,20</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 </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w:t>
            </w:r>
          </w:p>
        </w:tc>
      </w:tr>
      <w:tr w:rsidR="000D2817" w:rsidRPr="000D2817" w:rsidTr="00F86F4B">
        <w:trPr>
          <w:trHeight w:val="20"/>
        </w:trPr>
        <w:tc>
          <w:tcPr>
            <w:tcW w:w="1843" w:type="dxa"/>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260DE3">
            <w:pPr>
              <w:outlineLvl w:val="0"/>
              <w:rPr>
                <w:sz w:val="18"/>
                <w:szCs w:val="18"/>
                <w:lang w:eastAsia="ru-RU"/>
              </w:rPr>
            </w:pPr>
            <w:r w:rsidRPr="000D2817">
              <w:rPr>
                <w:sz w:val="18"/>
                <w:szCs w:val="18"/>
                <w:lang w:eastAsia="ru-RU"/>
              </w:rPr>
              <w:t>ИП Х</w:t>
            </w:r>
            <w:r w:rsidR="00260DE3">
              <w:rPr>
                <w:sz w:val="18"/>
                <w:szCs w:val="18"/>
                <w:lang w:eastAsia="ru-RU"/>
              </w:rPr>
              <w:t>.</w:t>
            </w:r>
            <w:r w:rsidRPr="000D2817">
              <w:rPr>
                <w:sz w:val="18"/>
                <w:szCs w:val="18"/>
                <w:lang w:eastAsia="ru-RU"/>
              </w:rPr>
              <w:t>А.И.</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03-13/26 от 11.03.2019</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5, расположенного на 1-ом этаже Оздоровительной бани № 4 по пр. К.</w:t>
            </w:r>
            <w:r w:rsidR="00740EDA" w:rsidRPr="000D2817">
              <w:rPr>
                <w:sz w:val="18"/>
                <w:szCs w:val="18"/>
                <w:lang w:eastAsia="ru-RU"/>
              </w:rPr>
              <w:t xml:space="preserve"> </w:t>
            </w:r>
            <w:r w:rsidRPr="000D2817">
              <w:rPr>
                <w:sz w:val="18"/>
                <w:szCs w:val="18"/>
                <w:lang w:eastAsia="ru-RU"/>
              </w:rPr>
              <w:t>Маркса, 33 в целях оказания бытовых услуг</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51,90</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26,20</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2,3</w:t>
            </w:r>
          </w:p>
        </w:tc>
      </w:tr>
      <w:tr w:rsidR="000D2817" w:rsidRPr="000D2817" w:rsidTr="00F86F4B">
        <w:trPr>
          <w:trHeight w:val="20"/>
        </w:trPr>
        <w:tc>
          <w:tcPr>
            <w:tcW w:w="1843" w:type="dxa"/>
            <w:vMerge w:val="restart"/>
            <w:tcBorders>
              <w:top w:val="nil"/>
              <w:left w:val="single" w:sz="12" w:space="0" w:color="auto"/>
              <w:bottom w:val="single" w:sz="4" w:space="0" w:color="auto"/>
              <w:right w:val="single" w:sz="4" w:space="0" w:color="auto"/>
            </w:tcBorders>
            <w:shd w:val="clear" w:color="000000" w:fill="FFFFFF"/>
            <w:vAlign w:val="center"/>
            <w:hideMark/>
          </w:tcPr>
          <w:p w:rsidR="00E818CD" w:rsidRPr="000D2817" w:rsidRDefault="00E818CD" w:rsidP="00260DE3">
            <w:pPr>
              <w:outlineLvl w:val="0"/>
              <w:rPr>
                <w:sz w:val="18"/>
                <w:szCs w:val="18"/>
                <w:lang w:eastAsia="ru-RU"/>
              </w:rPr>
            </w:pPr>
            <w:r w:rsidRPr="000D2817">
              <w:rPr>
                <w:sz w:val="18"/>
                <w:szCs w:val="18"/>
                <w:lang w:eastAsia="ru-RU"/>
              </w:rPr>
              <w:t>ИП Ц</w:t>
            </w:r>
            <w:r w:rsidR="00260DE3">
              <w:rPr>
                <w:sz w:val="18"/>
                <w:szCs w:val="18"/>
                <w:lang w:eastAsia="ru-RU"/>
              </w:rPr>
              <w:t>.</w:t>
            </w:r>
            <w:r w:rsidRPr="000D2817">
              <w:rPr>
                <w:sz w:val="18"/>
                <w:szCs w:val="18"/>
                <w:lang w:eastAsia="ru-RU"/>
              </w:rPr>
              <w:t>Е.Н.</w:t>
            </w: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xml:space="preserve"> № 03-13/45 от 20.06.2016</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xml:space="preserve">. пом. № 7, расположенного на 2-ом этаже Оздоровительной </w:t>
            </w:r>
            <w:proofErr w:type="gramStart"/>
            <w:r w:rsidRPr="000D2817">
              <w:rPr>
                <w:sz w:val="18"/>
                <w:szCs w:val="18"/>
                <w:lang w:eastAsia="ru-RU"/>
              </w:rPr>
              <w:t>бани  №</w:t>
            </w:r>
            <w:proofErr w:type="gramEnd"/>
            <w:r w:rsidRPr="000D2817">
              <w:rPr>
                <w:sz w:val="18"/>
                <w:szCs w:val="18"/>
                <w:lang w:eastAsia="ru-RU"/>
              </w:rPr>
              <w:t xml:space="preserve"> 4 по пр. К.</w:t>
            </w:r>
            <w:r w:rsidR="00740EDA" w:rsidRPr="000D2817">
              <w:rPr>
                <w:sz w:val="18"/>
                <w:szCs w:val="18"/>
                <w:lang w:eastAsia="ru-RU"/>
              </w:rPr>
              <w:t xml:space="preserve"> </w:t>
            </w:r>
            <w:r w:rsidRPr="000D2817">
              <w:rPr>
                <w:sz w:val="18"/>
                <w:szCs w:val="18"/>
                <w:lang w:eastAsia="ru-RU"/>
              </w:rPr>
              <w:t>Маркса, 33 в целях оказания бытовых услуг</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4,95</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977FD4" w:rsidP="00E818CD">
            <w:pPr>
              <w:jc w:val="right"/>
              <w:outlineLvl w:val="0"/>
              <w:rPr>
                <w:sz w:val="18"/>
                <w:szCs w:val="18"/>
                <w:lang w:eastAsia="ru-RU"/>
              </w:rPr>
            </w:pPr>
            <w:r w:rsidRPr="000D2817">
              <w:rPr>
                <w:sz w:val="18"/>
                <w:szCs w:val="18"/>
                <w:lang w:eastAsia="ru-RU"/>
              </w:rPr>
              <w:t>-</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w:t>
            </w:r>
          </w:p>
        </w:tc>
      </w:tr>
      <w:tr w:rsidR="000D2817" w:rsidRPr="000D2817" w:rsidTr="00F86F4B">
        <w:trPr>
          <w:trHeight w:val="20"/>
        </w:trPr>
        <w:tc>
          <w:tcPr>
            <w:tcW w:w="1843" w:type="dxa"/>
            <w:vMerge/>
            <w:tcBorders>
              <w:top w:val="nil"/>
              <w:left w:val="single" w:sz="12" w:space="0" w:color="auto"/>
              <w:bottom w:val="single" w:sz="4" w:space="0" w:color="auto"/>
              <w:right w:val="single" w:sz="4" w:space="0" w:color="auto"/>
            </w:tcBorders>
            <w:vAlign w:val="center"/>
            <w:hideMark/>
          </w:tcPr>
          <w:p w:rsidR="00E818CD" w:rsidRPr="000D2817" w:rsidRDefault="00E818CD" w:rsidP="00E818CD">
            <w:pPr>
              <w:outlineLvl w:val="1"/>
              <w:rPr>
                <w:sz w:val="18"/>
                <w:szCs w:val="18"/>
                <w:lang w:eastAsia="ru-RU"/>
              </w:rPr>
            </w:pPr>
          </w:p>
        </w:tc>
        <w:tc>
          <w:tcPr>
            <w:tcW w:w="1559"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center"/>
              <w:outlineLvl w:val="1"/>
              <w:rPr>
                <w:sz w:val="18"/>
                <w:szCs w:val="18"/>
                <w:lang w:eastAsia="ru-RU"/>
              </w:rPr>
            </w:pPr>
            <w:r w:rsidRPr="000D2817">
              <w:rPr>
                <w:sz w:val="18"/>
                <w:szCs w:val="18"/>
                <w:lang w:eastAsia="ru-RU"/>
              </w:rPr>
              <w:t>№ 03-13/46 от 20.06.2016</w:t>
            </w:r>
          </w:p>
        </w:tc>
        <w:tc>
          <w:tcPr>
            <w:tcW w:w="2552"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outlineLvl w:val="1"/>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8, расположенного на 2-ом этаже Оздоровительной бани № 4 по пр. К.</w:t>
            </w:r>
            <w:r w:rsidR="00740EDA" w:rsidRPr="000D2817">
              <w:rPr>
                <w:sz w:val="18"/>
                <w:szCs w:val="18"/>
                <w:lang w:eastAsia="ru-RU"/>
              </w:rPr>
              <w:t xml:space="preserve"> </w:t>
            </w:r>
            <w:r w:rsidRPr="000D2817">
              <w:rPr>
                <w:sz w:val="18"/>
                <w:szCs w:val="18"/>
                <w:lang w:eastAsia="ru-RU"/>
              </w:rPr>
              <w:t xml:space="preserve">Маркса, </w:t>
            </w:r>
            <w:proofErr w:type="gramStart"/>
            <w:r w:rsidRPr="000D2817">
              <w:rPr>
                <w:sz w:val="18"/>
                <w:szCs w:val="18"/>
                <w:lang w:eastAsia="ru-RU"/>
              </w:rPr>
              <w:t>33  в</w:t>
            </w:r>
            <w:proofErr w:type="gramEnd"/>
            <w:r w:rsidRPr="000D2817">
              <w:rPr>
                <w:sz w:val="18"/>
                <w:szCs w:val="18"/>
                <w:lang w:eastAsia="ru-RU"/>
              </w:rPr>
              <w:t xml:space="preserve"> </w:t>
            </w:r>
            <w:r w:rsidRPr="000D2817">
              <w:rPr>
                <w:sz w:val="18"/>
                <w:szCs w:val="18"/>
                <w:lang w:eastAsia="ru-RU"/>
              </w:rPr>
              <w:lastRenderedPageBreak/>
              <w:t>целях оказания бытовых услуг</w:t>
            </w:r>
          </w:p>
        </w:tc>
        <w:tc>
          <w:tcPr>
            <w:tcW w:w="1418" w:type="dxa"/>
            <w:tcBorders>
              <w:top w:val="nil"/>
              <w:left w:val="nil"/>
              <w:bottom w:val="single" w:sz="4" w:space="0" w:color="auto"/>
              <w:right w:val="single" w:sz="4" w:space="0" w:color="auto"/>
            </w:tcBorders>
            <w:shd w:val="clear" w:color="000000" w:fill="FFFFFF"/>
            <w:vAlign w:val="center"/>
            <w:hideMark/>
          </w:tcPr>
          <w:p w:rsidR="00E818CD" w:rsidRPr="000D2817" w:rsidRDefault="00E818CD" w:rsidP="00E818CD">
            <w:pPr>
              <w:jc w:val="right"/>
              <w:outlineLvl w:val="1"/>
              <w:rPr>
                <w:sz w:val="18"/>
                <w:szCs w:val="18"/>
                <w:lang w:eastAsia="ru-RU"/>
              </w:rPr>
            </w:pPr>
            <w:r w:rsidRPr="000D2817">
              <w:rPr>
                <w:sz w:val="18"/>
                <w:szCs w:val="18"/>
                <w:lang w:eastAsia="ru-RU"/>
              </w:rPr>
              <w:lastRenderedPageBreak/>
              <w:t>4,81</w:t>
            </w:r>
          </w:p>
        </w:tc>
        <w:tc>
          <w:tcPr>
            <w:tcW w:w="1302" w:type="dxa"/>
            <w:tcBorders>
              <w:top w:val="nil"/>
              <w:left w:val="nil"/>
              <w:bottom w:val="single" w:sz="4" w:space="0" w:color="auto"/>
              <w:right w:val="single" w:sz="4" w:space="0" w:color="auto"/>
            </w:tcBorders>
            <w:shd w:val="clear" w:color="000000" w:fill="FFFFFF"/>
            <w:vAlign w:val="center"/>
            <w:hideMark/>
          </w:tcPr>
          <w:p w:rsidR="00E818CD" w:rsidRPr="000D2817" w:rsidRDefault="00977FD4" w:rsidP="00E818CD">
            <w:pPr>
              <w:jc w:val="right"/>
              <w:outlineLvl w:val="1"/>
              <w:rPr>
                <w:sz w:val="18"/>
                <w:szCs w:val="18"/>
                <w:lang w:eastAsia="ru-RU"/>
              </w:rPr>
            </w:pPr>
            <w:r w:rsidRPr="000D2817">
              <w:rPr>
                <w:sz w:val="18"/>
                <w:szCs w:val="18"/>
                <w:lang w:eastAsia="ru-RU"/>
              </w:rPr>
              <w:t>-</w:t>
            </w:r>
          </w:p>
        </w:tc>
        <w:tc>
          <w:tcPr>
            <w:tcW w:w="1391" w:type="dxa"/>
            <w:tcBorders>
              <w:top w:val="nil"/>
              <w:left w:val="nil"/>
              <w:bottom w:val="single" w:sz="4" w:space="0" w:color="auto"/>
              <w:right w:val="single" w:sz="12" w:space="0" w:color="auto"/>
            </w:tcBorders>
            <w:shd w:val="clear" w:color="000000" w:fill="FFFFFF"/>
            <w:vAlign w:val="center"/>
            <w:hideMark/>
          </w:tcPr>
          <w:p w:rsidR="00E818CD" w:rsidRPr="000D2817" w:rsidRDefault="00F86F4B" w:rsidP="00E818CD">
            <w:pPr>
              <w:jc w:val="center"/>
              <w:outlineLvl w:val="1"/>
              <w:rPr>
                <w:sz w:val="18"/>
                <w:szCs w:val="18"/>
                <w:lang w:eastAsia="ru-RU"/>
              </w:rPr>
            </w:pPr>
            <w:r w:rsidRPr="000D2817">
              <w:rPr>
                <w:sz w:val="18"/>
                <w:szCs w:val="18"/>
                <w:lang w:eastAsia="ru-RU"/>
              </w:rPr>
              <w:t>-</w:t>
            </w:r>
          </w:p>
        </w:tc>
      </w:tr>
      <w:tr w:rsidR="000D2817" w:rsidRPr="000D2817" w:rsidTr="00F86F4B">
        <w:trPr>
          <w:trHeight w:val="20"/>
        </w:trPr>
        <w:tc>
          <w:tcPr>
            <w:tcW w:w="1843" w:type="dxa"/>
            <w:tcBorders>
              <w:top w:val="nil"/>
              <w:left w:val="single" w:sz="12" w:space="0" w:color="auto"/>
              <w:bottom w:val="single" w:sz="12" w:space="0" w:color="auto"/>
              <w:right w:val="single" w:sz="4" w:space="0" w:color="auto"/>
            </w:tcBorders>
            <w:shd w:val="clear" w:color="000000" w:fill="FFFFFF"/>
            <w:vAlign w:val="center"/>
            <w:hideMark/>
          </w:tcPr>
          <w:p w:rsidR="00E818CD" w:rsidRPr="000D2817" w:rsidRDefault="00E818CD" w:rsidP="00260DE3">
            <w:pPr>
              <w:outlineLvl w:val="0"/>
              <w:rPr>
                <w:sz w:val="18"/>
                <w:szCs w:val="18"/>
                <w:lang w:eastAsia="ru-RU"/>
              </w:rPr>
            </w:pPr>
            <w:r w:rsidRPr="000D2817">
              <w:rPr>
                <w:sz w:val="18"/>
                <w:szCs w:val="18"/>
                <w:lang w:eastAsia="ru-RU"/>
              </w:rPr>
              <w:t>ИП Ш</w:t>
            </w:r>
            <w:r w:rsidR="00260DE3">
              <w:rPr>
                <w:sz w:val="18"/>
                <w:szCs w:val="18"/>
                <w:lang w:eastAsia="ru-RU"/>
              </w:rPr>
              <w:t>.</w:t>
            </w:r>
            <w:r w:rsidRPr="000D2817">
              <w:rPr>
                <w:sz w:val="18"/>
                <w:szCs w:val="18"/>
                <w:lang w:eastAsia="ru-RU"/>
              </w:rPr>
              <w:t>И.М.</w:t>
            </w:r>
          </w:p>
        </w:tc>
        <w:tc>
          <w:tcPr>
            <w:tcW w:w="1559" w:type="dxa"/>
            <w:tcBorders>
              <w:top w:val="nil"/>
              <w:left w:val="nil"/>
              <w:bottom w:val="single" w:sz="12" w:space="0" w:color="auto"/>
              <w:right w:val="single" w:sz="4" w:space="0" w:color="auto"/>
            </w:tcBorders>
            <w:shd w:val="clear" w:color="000000" w:fill="FFFFFF"/>
            <w:vAlign w:val="center"/>
            <w:hideMark/>
          </w:tcPr>
          <w:p w:rsidR="00E818CD" w:rsidRPr="000D2817" w:rsidRDefault="00E818CD" w:rsidP="00E818CD">
            <w:pPr>
              <w:jc w:val="center"/>
              <w:outlineLvl w:val="0"/>
              <w:rPr>
                <w:sz w:val="18"/>
                <w:szCs w:val="18"/>
                <w:lang w:eastAsia="ru-RU"/>
              </w:rPr>
            </w:pPr>
            <w:r w:rsidRPr="000D2817">
              <w:rPr>
                <w:sz w:val="18"/>
                <w:szCs w:val="18"/>
                <w:lang w:eastAsia="ru-RU"/>
              </w:rPr>
              <w:t>№ 03-13/7 от 01.09.2015</w:t>
            </w:r>
          </w:p>
        </w:tc>
        <w:tc>
          <w:tcPr>
            <w:tcW w:w="2552" w:type="dxa"/>
            <w:tcBorders>
              <w:top w:val="nil"/>
              <w:left w:val="nil"/>
              <w:bottom w:val="single" w:sz="12" w:space="0" w:color="auto"/>
              <w:right w:val="single" w:sz="4" w:space="0" w:color="auto"/>
            </w:tcBorders>
            <w:shd w:val="clear" w:color="000000" w:fill="FFFFFF"/>
            <w:vAlign w:val="center"/>
            <w:hideMark/>
          </w:tcPr>
          <w:p w:rsidR="00E818CD" w:rsidRPr="000D2817" w:rsidRDefault="00E818CD" w:rsidP="00E818CD">
            <w:pPr>
              <w:outlineLvl w:val="0"/>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 расположенного на 1-ом этаже Бани № 1 по ул. Ермолаева, 2 в целях размещения парикмахерской</w:t>
            </w:r>
          </w:p>
        </w:tc>
        <w:tc>
          <w:tcPr>
            <w:tcW w:w="1418" w:type="dxa"/>
            <w:tcBorders>
              <w:top w:val="nil"/>
              <w:left w:val="nil"/>
              <w:bottom w:val="single" w:sz="12"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18,20</w:t>
            </w:r>
          </w:p>
        </w:tc>
        <w:tc>
          <w:tcPr>
            <w:tcW w:w="1302" w:type="dxa"/>
            <w:tcBorders>
              <w:top w:val="nil"/>
              <w:left w:val="nil"/>
              <w:bottom w:val="single" w:sz="12" w:space="0" w:color="auto"/>
              <w:right w:val="single" w:sz="4" w:space="0" w:color="auto"/>
            </w:tcBorders>
            <w:shd w:val="clear" w:color="000000" w:fill="FFFFFF"/>
            <w:vAlign w:val="center"/>
            <w:hideMark/>
          </w:tcPr>
          <w:p w:rsidR="00E818CD" w:rsidRPr="000D2817" w:rsidRDefault="00E818CD" w:rsidP="00E818CD">
            <w:pPr>
              <w:jc w:val="right"/>
              <w:outlineLvl w:val="0"/>
              <w:rPr>
                <w:sz w:val="18"/>
                <w:szCs w:val="18"/>
                <w:lang w:eastAsia="ru-RU"/>
              </w:rPr>
            </w:pPr>
            <w:r w:rsidRPr="000D2817">
              <w:rPr>
                <w:sz w:val="18"/>
                <w:szCs w:val="18"/>
                <w:lang w:eastAsia="ru-RU"/>
              </w:rPr>
              <w:t>18,20</w:t>
            </w:r>
          </w:p>
        </w:tc>
        <w:tc>
          <w:tcPr>
            <w:tcW w:w="1391" w:type="dxa"/>
            <w:tcBorders>
              <w:top w:val="nil"/>
              <w:left w:val="nil"/>
              <w:bottom w:val="single" w:sz="12" w:space="0" w:color="auto"/>
              <w:right w:val="single" w:sz="12" w:space="0" w:color="auto"/>
            </w:tcBorders>
            <w:shd w:val="clear" w:color="000000" w:fill="FFFFFF"/>
            <w:vAlign w:val="center"/>
            <w:hideMark/>
          </w:tcPr>
          <w:p w:rsidR="00E818CD" w:rsidRPr="000D2817" w:rsidRDefault="00F86F4B" w:rsidP="00E818CD">
            <w:pPr>
              <w:jc w:val="center"/>
              <w:outlineLvl w:val="0"/>
              <w:rPr>
                <w:sz w:val="18"/>
                <w:szCs w:val="18"/>
                <w:lang w:eastAsia="ru-RU"/>
              </w:rPr>
            </w:pPr>
            <w:r w:rsidRPr="000D2817">
              <w:rPr>
                <w:sz w:val="18"/>
                <w:szCs w:val="18"/>
                <w:lang w:eastAsia="ru-RU"/>
              </w:rPr>
              <w:t>1,6</w:t>
            </w:r>
          </w:p>
        </w:tc>
      </w:tr>
    </w:tbl>
    <w:p w:rsidR="00901FD5" w:rsidRPr="000D2817" w:rsidRDefault="00901FD5" w:rsidP="00672460">
      <w:pPr>
        <w:pStyle w:val="11"/>
        <w:ind w:firstLine="0"/>
        <w:rPr>
          <w:sz w:val="6"/>
          <w:szCs w:val="6"/>
        </w:rPr>
      </w:pPr>
    </w:p>
    <w:p w:rsidR="00094AAA" w:rsidRPr="000D2817" w:rsidRDefault="00361974" w:rsidP="00CB3D6A">
      <w:pPr>
        <w:pStyle w:val="11"/>
        <w:ind w:firstLine="0"/>
      </w:pPr>
      <w:r w:rsidRPr="000D2817">
        <w:tab/>
      </w:r>
      <w:r w:rsidR="00094AAA" w:rsidRPr="000D2817">
        <w:t>2.</w:t>
      </w:r>
      <w:r w:rsidR="00094AAA" w:rsidRPr="000D2817">
        <w:tab/>
        <w:t>По данным годовой бухгалтерской отчетности (ф.</w:t>
      </w:r>
      <w:r w:rsidR="006934AD">
        <w:rPr>
          <w:lang w:val="en-US"/>
        </w:rPr>
        <w:t> </w:t>
      </w:r>
      <w:r w:rsidR="00094AAA" w:rsidRPr="000D2817">
        <w:t>1 «Бухгалтерский баланс») за 2020 год сум</w:t>
      </w:r>
      <w:r w:rsidR="004F3260" w:rsidRPr="000D2817">
        <w:t>ма кредиторской задолженности МУП «Лоск»</w:t>
      </w:r>
      <w:r w:rsidR="00094AAA" w:rsidRPr="000D2817">
        <w:t xml:space="preserve"> по состоянию на</w:t>
      </w:r>
      <w:r w:rsidR="005E20A2" w:rsidRPr="000D2817">
        <w:t xml:space="preserve"> 31.12.2020 составила 1 841,4</w:t>
      </w:r>
      <w:r w:rsidR="00F0408E" w:rsidRPr="000D2817">
        <w:t>0</w:t>
      </w:r>
      <w:r w:rsidR="00B548DE" w:rsidRPr="000D2817">
        <w:t xml:space="preserve"> тыс. рублей</w:t>
      </w:r>
      <w:r w:rsidR="00094AAA" w:rsidRPr="000D2817">
        <w:t>:</w:t>
      </w:r>
    </w:p>
    <w:tbl>
      <w:tblPr>
        <w:tblW w:w="0" w:type="auto"/>
        <w:tblLook w:val="04A0" w:firstRow="1" w:lastRow="0" w:firstColumn="1" w:lastColumn="0" w:noHBand="0" w:noVBand="1"/>
      </w:tblPr>
      <w:tblGrid>
        <w:gridCol w:w="851"/>
        <w:gridCol w:w="3969"/>
        <w:gridCol w:w="1559"/>
        <w:gridCol w:w="1942"/>
        <w:gridCol w:w="1161"/>
        <w:gridCol w:w="711"/>
      </w:tblGrid>
      <w:tr w:rsidR="000D2817" w:rsidRPr="000D2817" w:rsidTr="006657B7">
        <w:trPr>
          <w:trHeight w:val="20"/>
        </w:trPr>
        <w:tc>
          <w:tcPr>
            <w:tcW w:w="10193" w:type="dxa"/>
            <w:gridSpan w:val="6"/>
            <w:tcBorders>
              <w:top w:val="nil"/>
              <w:left w:val="nil"/>
              <w:bottom w:val="single" w:sz="12" w:space="0" w:color="auto"/>
              <w:right w:val="nil"/>
            </w:tcBorders>
            <w:shd w:val="clear" w:color="auto" w:fill="auto"/>
            <w:noWrap/>
            <w:vAlign w:val="center"/>
            <w:hideMark/>
          </w:tcPr>
          <w:p w:rsidR="007C11D5" w:rsidRPr="000D2817" w:rsidRDefault="007C11D5" w:rsidP="00F0408E">
            <w:pPr>
              <w:jc w:val="right"/>
              <w:rPr>
                <w:sz w:val="18"/>
                <w:szCs w:val="18"/>
                <w:lang w:eastAsia="ru-RU"/>
              </w:rPr>
            </w:pPr>
            <w:r w:rsidRPr="000D2817">
              <w:rPr>
                <w:sz w:val="18"/>
                <w:szCs w:val="18"/>
                <w:lang w:eastAsia="ru-RU"/>
              </w:rPr>
              <w:t xml:space="preserve">Таблица № </w:t>
            </w:r>
            <w:r w:rsidR="006657B7" w:rsidRPr="000D2817">
              <w:rPr>
                <w:sz w:val="18"/>
                <w:szCs w:val="18"/>
                <w:lang w:eastAsia="ru-RU"/>
              </w:rPr>
              <w:t>10</w:t>
            </w:r>
            <w:r w:rsidRPr="000D2817">
              <w:rPr>
                <w:sz w:val="18"/>
                <w:szCs w:val="18"/>
                <w:lang w:eastAsia="ru-RU"/>
              </w:rPr>
              <w:t xml:space="preserve"> (рублей)</w:t>
            </w:r>
          </w:p>
        </w:tc>
      </w:tr>
      <w:tr w:rsidR="000D2817" w:rsidRPr="000D2817" w:rsidTr="006657B7">
        <w:trPr>
          <w:trHeight w:val="20"/>
        </w:trPr>
        <w:tc>
          <w:tcPr>
            <w:tcW w:w="851" w:type="dxa"/>
            <w:vMerge w:val="restart"/>
            <w:tcBorders>
              <w:top w:val="nil"/>
              <w:left w:val="single" w:sz="12" w:space="0" w:color="auto"/>
              <w:bottom w:val="single" w:sz="12" w:space="0" w:color="000000"/>
              <w:right w:val="single" w:sz="8" w:space="0" w:color="auto"/>
            </w:tcBorders>
            <w:shd w:val="clear" w:color="auto" w:fill="auto"/>
            <w:vAlign w:val="center"/>
            <w:hideMark/>
          </w:tcPr>
          <w:p w:rsidR="007C11D5" w:rsidRPr="000D2817" w:rsidRDefault="007C11D5" w:rsidP="00672460">
            <w:pPr>
              <w:jc w:val="center"/>
              <w:rPr>
                <w:sz w:val="18"/>
                <w:szCs w:val="18"/>
                <w:lang w:eastAsia="ru-RU"/>
              </w:rPr>
            </w:pPr>
            <w:r w:rsidRPr="000D2817">
              <w:rPr>
                <w:sz w:val="18"/>
                <w:szCs w:val="18"/>
                <w:lang w:eastAsia="ru-RU"/>
              </w:rPr>
              <w:t>Номер счета</w:t>
            </w:r>
          </w:p>
        </w:tc>
        <w:tc>
          <w:tcPr>
            <w:tcW w:w="3969" w:type="dxa"/>
            <w:vMerge w:val="restart"/>
            <w:tcBorders>
              <w:top w:val="nil"/>
              <w:left w:val="single" w:sz="8" w:space="0" w:color="auto"/>
              <w:bottom w:val="single" w:sz="12" w:space="0" w:color="000000"/>
              <w:right w:val="single" w:sz="8" w:space="0" w:color="auto"/>
            </w:tcBorders>
            <w:shd w:val="clear" w:color="auto" w:fill="auto"/>
            <w:vAlign w:val="center"/>
            <w:hideMark/>
          </w:tcPr>
          <w:p w:rsidR="007C11D5" w:rsidRPr="000D2817" w:rsidRDefault="007C11D5" w:rsidP="00672460">
            <w:pPr>
              <w:jc w:val="center"/>
              <w:rPr>
                <w:sz w:val="18"/>
                <w:szCs w:val="18"/>
                <w:lang w:eastAsia="ru-RU"/>
              </w:rPr>
            </w:pPr>
            <w:r w:rsidRPr="000D2817">
              <w:rPr>
                <w:sz w:val="18"/>
                <w:szCs w:val="18"/>
                <w:lang w:eastAsia="ru-RU"/>
              </w:rPr>
              <w:t>Наименование счета</w:t>
            </w:r>
          </w:p>
        </w:tc>
        <w:tc>
          <w:tcPr>
            <w:tcW w:w="3501" w:type="dxa"/>
            <w:gridSpan w:val="2"/>
            <w:tcBorders>
              <w:top w:val="single" w:sz="12" w:space="0" w:color="auto"/>
              <w:left w:val="nil"/>
              <w:bottom w:val="single" w:sz="8" w:space="0" w:color="auto"/>
              <w:right w:val="single" w:sz="8" w:space="0" w:color="000000"/>
            </w:tcBorders>
            <w:shd w:val="clear" w:color="000000" w:fill="FFFFFF"/>
            <w:vAlign w:val="center"/>
            <w:hideMark/>
          </w:tcPr>
          <w:p w:rsidR="007C11D5" w:rsidRPr="000D2817" w:rsidRDefault="007C11D5" w:rsidP="00672460">
            <w:pPr>
              <w:jc w:val="center"/>
              <w:rPr>
                <w:sz w:val="18"/>
                <w:szCs w:val="18"/>
                <w:lang w:eastAsia="ru-RU"/>
              </w:rPr>
            </w:pPr>
            <w:r w:rsidRPr="000D2817">
              <w:rPr>
                <w:sz w:val="18"/>
                <w:szCs w:val="18"/>
                <w:lang w:eastAsia="ru-RU"/>
              </w:rPr>
              <w:t>Сумма кредиторской задолженности по состоянию</w:t>
            </w:r>
          </w:p>
        </w:tc>
        <w:tc>
          <w:tcPr>
            <w:tcW w:w="0" w:type="auto"/>
            <w:gridSpan w:val="2"/>
            <w:tcBorders>
              <w:top w:val="single" w:sz="12" w:space="0" w:color="auto"/>
              <w:left w:val="nil"/>
              <w:bottom w:val="single" w:sz="8" w:space="0" w:color="auto"/>
              <w:right w:val="single" w:sz="12" w:space="0" w:color="000000"/>
            </w:tcBorders>
            <w:shd w:val="clear" w:color="000000" w:fill="FFFFFF"/>
            <w:vAlign w:val="center"/>
            <w:hideMark/>
          </w:tcPr>
          <w:p w:rsidR="007C11D5" w:rsidRPr="000D2817" w:rsidRDefault="007C11D5" w:rsidP="00672460">
            <w:pPr>
              <w:jc w:val="center"/>
              <w:rPr>
                <w:sz w:val="18"/>
                <w:szCs w:val="18"/>
                <w:lang w:eastAsia="ru-RU"/>
              </w:rPr>
            </w:pPr>
            <w:r w:rsidRPr="000D2817">
              <w:rPr>
                <w:sz w:val="18"/>
                <w:szCs w:val="18"/>
                <w:lang w:eastAsia="ru-RU"/>
              </w:rPr>
              <w:t>Рост/снижение</w:t>
            </w:r>
          </w:p>
        </w:tc>
      </w:tr>
      <w:tr w:rsidR="000D2817" w:rsidRPr="000D2817" w:rsidTr="006657B7">
        <w:trPr>
          <w:trHeight w:val="20"/>
        </w:trPr>
        <w:tc>
          <w:tcPr>
            <w:tcW w:w="851" w:type="dxa"/>
            <w:vMerge/>
            <w:tcBorders>
              <w:top w:val="nil"/>
              <w:left w:val="single" w:sz="12" w:space="0" w:color="auto"/>
              <w:bottom w:val="single" w:sz="12" w:space="0" w:color="000000"/>
              <w:right w:val="single" w:sz="8" w:space="0" w:color="auto"/>
            </w:tcBorders>
            <w:vAlign w:val="center"/>
            <w:hideMark/>
          </w:tcPr>
          <w:p w:rsidR="007C11D5" w:rsidRPr="000D2817" w:rsidRDefault="007C11D5" w:rsidP="00672460">
            <w:pPr>
              <w:rPr>
                <w:sz w:val="18"/>
                <w:szCs w:val="18"/>
                <w:lang w:eastAsia="ru-RU"/>
              </w:rPr>
            </w:pPr>
          </w:p>
        </w:tc>
        <w:tc>
          <w:tcPr>
            <w:tcW w:w="3969" w:type="dxa"/>
            <w:vMerge/>
            <w:tcBorders>
              <w:top w:val="nil"/>
              <w:left w:val="single" w:sz="8" w:space="0" w:color="auto"/>
              <w:bottom w:val="single" w:sz="12" w:space="0" w:color="000000"/>
              <w:right w:val="single" w:sz="8" w:space="0" w:color="auto"/>
            </w:tcBorders>
            <w:vAlign w:val="center"/>
            <w:hideMark/>
          </w:tcPr>
          <w:p w:rsidR="007C11D5" w:rsidRPr="000D2817" w:rsidRDefault="007C11D5" w:rsidP="00672460">
            <w:pPr>
              <w:rPr>
                <w:sz w:val="18"/>
                <w:szCs w:val="18"/>
                <w:lang w:eastAsia="ru-RU"/>
              </w:rPr>
            </w:pPr>
          </w:p>
        </w:tc>
        <w:tc>
          <w:tcPr>
            <w:tcW w:w="1559" w:type="dxa"/>
            <w:tcBorders>
              <w:top w:val="nil"/>
              <w:left w:val="nil"/>
              <w:bottom w:val="single" w:sz="12" w:space="0" w:color="auto"/>
              <w:right w:val="single" w:sz="8" w:space="0" w:color="auto"/>
            </w:tcBorders>
            <w:shd w:val="clear" w:color="auto" w:fill="auto"/>
            <w:vAlign w:val="center"/>
            <w:hideMark/>
          </w:tcPr>
          <w:p w:rsidR="007C11D5" w:rsidRPr="000D2817" w:rsidRDefault="007C11D5" w:rsidP="00195382">
            <w:pPr>
              <w:jc w:val="center"/>
              <w:rPr>
                <w:sz w:val="18"/>
                <w:szCs w:val="18"/>
                <w:lang w:eastAsia="ru-RU"/>
              </w:rPr>
            </w:pPr>
            <w:r w:rsidRPr="000D2817">
              <w:rPr>
                <w:sz w:val="18"/>
                <w:szCs w:val="18"/>
                <w:lang w:eastAsia="ru-RU"/>
              </w:rPr>
              <w:t xml:space="preserve">на </w:t>
            </w:r>
            <w:r w:rsidR="00195382" w:rsidRPr="000D2817">
              <w:rPr>
                <w:sz w:val="18"/>
                <w:szCs w:val="18"/>
                <w:lang w:eastAsia="ru-RU"/>
              </w:rPr>
              <w:t>01.01.2020</w:t>
            </w:r>
          </w:p>
        </w:tc>
        <w:tc>
          <w:tcPr>
            <w:tcW w:w="0" w:type="auto"/>
            <w:tcBorders>
              <w:top w:val="nil"/>
              <w:left w:val="nil"/>
              <w:bottom w:val="single" w:sz="12" w:space="0" w:color="auto"/>
              <w:right w:val="single" w:sz="8" w:space="0" w:color="auto"/>
            </w:tcBorders>
            <w:shd w:val="clear" w:color="auto" w:fill="auto"/>
            <w:vAlign w:val="center"/>
            <w:hideMark/>
          </w:tcPr>
          <w:p w:rsidR="007C11D5" w:rsidRPr="000D2817" w:rsidRDefault="007C11D5" w:rsidP="00672460">
            <w:pPr>
              <w:jc w:val="center"/>
              <w:rPr>
                <w:sz w:val="18"/>
                <w:szCs w:val="18"/>
                <w:lang w:eastAsia="ru-RU"/>
              </w:rPr>
            </w:pPr>
            <w:r w:rsidRPr="000D2817">
              <w:rPr>
                <w:sz w:val="18"/>
                <w:szCs w:val="18"/>
                <w:lang w:eastAsia="ru-RU"/>
              </w:rPr>
              <w:t>на 31.12.2020</w:t>
            </w:r>
          </w:p>
        </w:tc>
        <w:tc>
          <w:tcPr>
            <w:tcW w:w="0" w:type="auto"/>
            <w:tcBorders>
              <w:top w:val="nil"/>
              <w:left w:val="nil"/>
              <w:bottom w:val="single" w:sz="12" w:space="0" w:color="auto"/>
              <w:right w:val="single" w:sz="8" w:space="0" w:color="auto"/>
            </w:tcBorders>
            <w:shd w:val="clear" w:color="000000" w:fill="FFFFFF"/>
            <w:vAlign w:val="center"/>
            <w:hideMark/>
          </w:tcPr>
          <w:p w:rsidR="007C11D5" w:rsidRPr="000D2817" w:rsidRDefault="007C11D5" w:rsidP="00672460">
            <w:pPr>
              <w:jc w:val="center"/>
              <w:rPr>
                <w:sz w:val="18"/>
                <w:szCs w:val="18"/>
                <w:lang w:eastAsia="ru-RU"/>
              </w:rPr>
            </w:pPr>
            <w:r w:rsidRPr="000D2817">
              <w:rPr>
                <w:sz w:val="18"/>
                <w:szCs w:val="18"/>
                <w:lang w:eastAsia="ru-RU"/>
              </w:rPr>
              <w:t>в руб.</w:t>
            </w:r>
          </w:p>
        </w:tc>
        <w:tc>
          <w:tcPr>
            <w:tcW w:w="0" w:type="auto"/>
            <w:tcBorders>
              <w:top w:val="nil"/>
              <w:left w:val="nil"/>
              <w:bottom w:val="single" w:sz="12" w:space="0" w:color="auto"/>
              <w:right w:val="single" w:sz="12" w:space="0" w:color="auto"/>
            </w:tcBorders>
            <w:shd w:val="clear" w:color="000000" w:fill="FFFFFF"/>
            <w:vAlign w:val="center"/>
            <w:hideMark/>
          </w:tcPr>
          <w:p w:rsidR="007C11D5" w:rsidRPr="000D2817" w:rsidRDefault="007C11D5" w:rsidP="00672460">
            <w:pPr>
              <w:jc w:val="center"/>
              <w:rPr>
                <w:sz w:val="18"/>
                <w:szCs w:val="18"/>
                <w:lang w:eastAsia="ru-RU"/>
              </w:rPr>
            </w:pPr>
            <w:r w:rsidRPr="000D2817">
              <w:rPr>
                <w:sz w:val="18"/>
                <w:szCs w:val="18"/>
                <w:lang w:eastAsia="ru-RU"/>
              </w:rPr>
              <w:t>в %</w:t>
            </w:r>
          </w:p>
        </w:tc>
      </w:tr>
      <w:tr w:rsidR="000D2817" w:rsidRPr="000D2817" w:rsidTr="006657B7">
        <w:trPr>
          <w:trHeight w:val="20"/>
        </w:trPr>
        <w:tc>
          <w:tcPr>
            <w:tcW w:w="851" w:type="dxa"/>
            <w:tcBorders>
              <w:top w:val="nil"/>
              <w:left w:val="single" w:sz="12" w:space="0" w:color="auto"/>
              <w:bottom w:val="single" w:sz="8" w:space="0" w:color="auto"/>
              <w:right w:val="single" w:sz="8" w:space="0" w:color="auto"/>
            </w:tcBorders>
            <w:shd w:val="clear" w:color="auto" w:fill="auto"/>
            <w:vAlign w:val="center"/>
            <w:hideMark/>
          </w:tcPr>
          <w:p w:rsidR="007C11D5" w:rsidRPr="000D2817" w:rsidRDefault="007C11D5" w:rsidP="00672460">
            <w:pPr>
              <w:jc w:val="center"/>
              <w:rPr>
                <w:sz w:val="18"/>
                <w:szCs w:val="18"/>
                <w:lang w:eastAsia="ru-RU"/>
              </w:rPr>
            </w:pPr>
            <w:r w:rsidRPr="000D2817">
              <w:rPr>
                <w:sz w:val="18"/>
                <w:szCs w:val="18"/>
                <w:lang w:eastAsia="ru-RU"/>
              </w:rPr>
              <w:t>60</w:t>
            </w:r>
          </w:p>
        </w:tc>
        <w:tc>
          <w:tcPr>
            <w:tcW w:w="3969" w:type="dxa"/>
            <w:tcBorders>
              <w:top w:val="nil"/>
              <w:left w:val="nil"/>
              <w:bottom w:val="single" w:sz="8" w:space="0" w:color="auto"/>
              <w:right w:val="single" w:sz="8" w:space="0" w:color="auto"/>
            </w:tcBorders>
            <w:shd w:val="clear" w:color="auto" w:fill="auto"/>
            <w:vAlign w:val="center"/>
            <w:hideMark/>
          </w:tcPr>
          <w:p w:rsidR="007C11D5" w:rsidRPr="000D2817" w:rsidRDefault="007C11D5" w:rsidP="00672460">
            <w:pPr>
              <w:rPr>
                <w:sz w:val="18"/>
                <w:szCs w:val="18"/>
                <w:lang w:eastAsia="ru-RU"/>
              </w:rPr>
            </w:pPr>
            <w:r w:rsidRPr="000D2817">
              <w:rPr>
                <w:sz w:val="18"/>
                <w:szCs w:val="18"/>
                <w:lang w:eastAsia="ru-RU"/>
              </w:rPr>
              <w:t>Расчеты с поставщиками и подрядчиками</w:t>
            </w:r>
          </w:p>
        </w:tc>
        <w:tc>
          <w:tcPr>
            <w:tcW w:w="1559" w:type="dxa"/>
            <w:tcBorders>
              <w:top w:val="nil"/>
              <w:left w:val="nil"/>
              <w:bottom w:val="single" w:sz="8" w:space="0" w:color="auto"/>
              <w:right w:val="single" w:sz="8" w:space="0" w:color="auto"/>
            </w:tcBorders>
            <w:shd w:val="clear" w:color="000000" w:fill="FFFFFF"/>
            <w:vAlign w:val="center"/>
            <w:hideMark/>
          </w:tcPr>
          <w:p w:rsidR="007C11D5" w:rsidRPr="000D2817" w:rsidRDefault="007C11D5" w:rsidP="00672460">
            <w:pPr>
              <w:jc w:val="right"/>
              <w:rPr>
                <w:sz w:val="18"/>
                <w:szCs w:val="18"/>
                <w:lang w:eastAsia="ru-RU"/>
              </w:rPr>
            </w:pPr>
            <w:r w:rsidRPr="000D2817">
              <w:rPr>
                <w:sz w:val="18"/>
                <w:szCs w:val="18"/>
                <w:lang w:eastAsia="ru-RU"/>
              </w:rPr>
              <w:t>469 810,57</w:t>
            </w:r>
          </w:p>
        </w:tc>
        <w:tc>
          <w:tcPr>
            <w:tcW w:w="0" w:type="auto"/>
            <w:tcBorders>
              <w:top w:val="nil"/>
              <w:left w:val="nil"/>
              <w:bottom w:val="single" w:sz="8" w:space="0" w:color="auto"/>
              <w:right w:val="single" w:sz="8" w:space="0" w:color="auto"/>
            </w:tcBorders>
            <w:shd w:val="clear" w:color="000000" w:fill="FFFFFF"/>
            <w:vAlign w:val="center"/>
            <w:hideMark/>
          </w:tcPr>
          <w:p w:rsidR="007C11D5" w:rsidRPr="000D2817" w:rsidRDefault="007C11D5" w:rsidP="00672460">
            <w:pPr>
              <w:jc w:val="right"/>
              <w:rPr>
                <w:sz w:val="18"/>
                <w:szCs w:val="18"/>
                <w:lang w:eastAsia="ru-RU"/>
              </w:rPr>
            </w:pPr>
            <w:r w:rsidRPr="000D2817">
              <w:rPr>
                <w:sz w:val="18"/>
                <w:szCs w:val="18"/>
                <w:lang w:eastAsia="ru-RU"/>
              </w:rPr>
              <w:t>1 655 832,63</w:t>
            </w:r>
          </w:p>
        </w:tc>
        <w:tc>
          <w:tcPr>
            <w:tcW w:w="0" w:type="auto"/>
            <w:tcBorders>
              <w:top w:val="nil"/>
              <w:left w:val="nil"/>
              <w:bottom w:val="single" w:sz="8" w:space="0" w:color="auto"/>
              <w:right w:val="single" w:sz="8" w:space="0" w:color="auto"/>
            </w:tcBorders>
            <w:shd w:val="clear" w:color="auto" w:fill="auto"/>
            <w:noWrap/>
            <w:vAlign w:val="center"/>
            <w:hideMark/>
          </w:tcPr>
          <w:p w:rsidR="007C11D5" w:rsidRPr="000D2817" w:rsidRDefault="007C11D5" w:rsidP="00672460">
            <w:pPr>
              <w:jc w:val="right"/>
              <w:rPr>
                <w:sz w:val="18"/>
                <w:szCs w:val="18"/>
                <w:lang w:eastAsia="ru-RU"/>
              </w:rPr>
            </w:pPr>
            <w:r w:rsidRPr="000D2817">
              <w:rPr>
                <w:sz w:val="18"/>
                <w:szCs w:val="18"/>
                <w:lang w:eastAsia="ru-RU"/>
              </w:rPr>
              <w:t>1 186 022,06</w:t>
            </w:r>
          </w:p>
        </w:tc>
        <w:tc>
          <w:tcPr>
            <w:tcW w:w="0" w:type="auto"/>
            <w:tcBorders>
              <w:top w:val="nil"/>
              <w:left w:val="nil"/>
              <w:bottom w:val="single" w:sz="8" w:space="0" w:color="auto"/>
              <w:right w:val="single" w:sz="12" w:space="0" w:color="auto"/>
            </w:tcBorders>
            <w:shd w:val="clear" w:color="auto" w:fill="auto"/>
            <w:vAlign w:val="center"/>
            <w:hideMark/>
          </w:tcPr>
          <w:p w:rsidR="007C11D5" w:rsidRPr="000D2817" w:rsidRDefault="007C11D5" w:rsidP="00672460">
            <w:pPr>
              <w:jc w:val="center"/>
              <w:rPr>
                <w:sz w:val="18"/>
                <w:szCs w:val="18"/>
                <w:lang w:eastAsia="ru-RU"/>
              </w:rPr>
            </w:pPr>
            <w:r w:rsidRPr="000D2817">
              <w:rPr>
                <w:sz w:val="18"/>
                <w:szCs w:val="18"/>
                <w:lang w:eastAsia="ru-RU"/>
              </w:rPr>
              <w:t>252,45</w:t>
            </w:r>
          </w:p>
        </w:tc>
      </w:tr>
      <w:tr w:rsidR="000D2817" w:rsidRPr="000D2817" w:rsidTr="006657B7">
        <w:trPr>
          <w:trHeight w:val="20"/>
        </w:trPr>
        <w:tc>
          <w:tcPr>
            <w:tcW w:w="851" w:type="dxa"/>
            <w:tcBorders>
              <w:top w:val="nil"/>
              <w:left w:val="single" w:sz="12" w:space="0" w:color="auto"/>
              <w:bottom w:val="single" w:sz="8" w:space="0" w:color="auto"/>
              <w:right w:val="single" w:sz="8" w:space="0" w:color="auto"/>
            </w:tcBorders>
            <w:shd w:val="clear" w:color="000000" w:fill="FFFFFF"/>
            <w:vAlign w:val="center"/>
            <w:hideMark/>
          </w:tcPr>
          <w:p w:rsidR="007C11D5" w:rsidRPr="000D2817" w:rsidRDefault="007C11D5" w:rsidP="00672460">
            <w:pPr>
              <w:jc w:val="center"/>
              <w:rPr>
                <w:sz w:val="18"/>
                <w:szCs w:val="18"/>
                <w:lang w:eastAsia="ru-RU"/>
              </w:rPr>
            </w:pPr>
            <w:r w:rsidRPr="000D2817">
              <w:rPr>
                <w:sz w:val="18"/>
                <w:szCs w:val="18"/>
                <w:lang w:eastAsia="ru-RU"/>
              </w:rPr>
              <w:t>68</w:t>
            </w:r>
          </w:p>
        </w:tc>
        <w:tc>
          <w:tcPr>
            <w:tcW w:w="3969" w:type="dxa"/>
            <w:tcBorders>
              <w:top w:val="nil"/>
              <w:left w:val="nil"/>
              <w:bottom w:val="single" w:sz="8" w:space="0" w:color="auto"/>
              <w:right w:val="single" w:sz="8" w:space="0" w:color="auto"/>
            </w:tcBorders>
            <w:shd w:val="clear" w:color="000000" w:fill="FFFFFF"/>
            <w:vAlign w:val="center"/>
            <w:hideMark/>
          </w:tcPr>
          <w:p w:rsidR="007C11D5" w:rsidRPr="000D2817" w:rsidRDefault="007C11D5" w:rsidP="00672460">
            <w:pPr>
              <w:rPr>
                <w:sz w:val="18"/>
                <w:szCs w:val="18"/>
                <w:lang w:eastAsia="ru-RU"/>
              </w:rPr>
            </w:pPr>
            <w:r w:rsidRPr="000D2817">
              <w:rPr>
                <w:sz w:val="18"/>
                <w:szCs w:val="18"/>
                <w:lang w:eastAsia="ru-RU"/>
              </w:rPr>
              <w:t>Расчеты по налогам и сборам</w:t>
            </w:r>
          </w:p>
        </w:tc>
        <w:tc>
          <w:tcPr>
            <w:tcW w:w="1559" w:type="dxa"/>
            <w:tcBorders>
              <w:top w:val="nil"/>
              <w:left w:val="nil"/>
              <w:bottom w:val="single" w:sz="8" w:space="0" w:color="auto"/>
              <w:right w:val="single" w:sz="8" w:space="0" w:color="auto"/>
            </w:tcBorders>
            <w:shd w:val="clear" w:color="000000" w:fill="FFFFFF"/>
            <w:vAlign w:val="center"/>
            <w:hideMark/>
          </w:tcPr>
          <w:p w:rsidR="007C11D5" w:rsidRPr="000D2817" w:rsidRDefault="007C11D5" w:rsidP="00672460">
            <w:pPr>
              <w:jc w:val="right"/>
              <w:rPr>
                <w:sz w:val="18"/>
                <w:szCs w:val="18"/>
                <w:lang w:eastAsia="ru-RU"/>
              </w:rPr>
            </w:pPr>
            <w:r w:rsidRPr="000D2817">
              <w:rPr>
                <w:sz w:val="18"/>
                <w:szCs w:val="18"/>
                <w:lang w:eastAsia="ru-RU"/>
              </w:rPr>
              <w:t>123 646,00</w:t>
            </w:r>
          </w:p>
        </w:tc>
        <w:tc>
          <w:tcPr>
            <w:tcW w:w="0" w:type="auto"/>
            <w:tcBorders>
              <w:top w:val="nil"/>
              <w:left w:val="nil"/>
              <w:bottom w:val="single" w:sz="8" w:space="0" w:color="auto"/>
              <w:right w:val="single" w:sz="8" w:space="0" w:color="auto"/>
            </w:tcBorders>
            <w:shd w:val="clear" w:color="000000" w:fill="FFFFFF"/>
            <w:vAlign w:val="center"/>
            <w:hideMark/>
          </w:tcPr>
          <w:p w:rsidR="007C11D5" w:rsidRPr="000D2817" w:rsidRDefault="007C11D5" w:rsidP="00672460">
            <w:pPr>
              <w:jc w:val="right"/>
              <w:rPr>
                <w:sz w:val="18"/>
                <w:szCs w:val="18"/>
                <w:lang w:eastAsia="ru-RU"/>
              </w:rPr>
            </w:pPr>
            <w:r w:rsidRPr="000D2817">
              <w:rPr>
                <w:sz w:val="18"/>
                <w:szCs w:val="18"/>
                <w:lang w:eastAsia="ru-RU"/>
              </w:rPr>
              <w:t>121 586,00</w:t>
            </w:r>
          </w:p>
        </w:tc>
        <w:tc>
          <w:tcPr>
            <w:tcW w:w="0" w:type="auto"/>
            <w:tcBorders>
              <w:top w:val="nil"/>
              <w:left w:val="nil"/>
              <w:bottom w:val="single" w:sz="8" w:space="0" w:color="auto"/>
              <w:right w:val="single" w:sz="8" w:space="0" w:color="auto"/>
            </w:tcBorders>
            <w:shd w:val="clear" w:color="auto" w:fill="auto"/>
            <w:noWrap/>
            <w:vAlign w:val="center"/>
            <w:hideMark/>
          </w:tcPr>
          <w:p w:rsidR="007C11D5" w:rsidRPr="000D2817" w:rsidRDefault="007C11D5" w:rsidP="00672460">
            <w:pPr>
              <w:jc w:val="right"/>
              <w:rPr>
                <w:sz w:val="18"/>
                <w:szCs w:val="18"/>
                <w:lang w:eastAsia="ru-RU"/>
              </w:rPr>
            </w:pPr>
            <w:r w:rsidRPr="000D2817">
              <w:rPr>
                <w:sz w:val="18"/>
                <w:szCs w:val="18"/>
                <w:lang w:eastAsia="ru-RU"/>
              </w:rPr>
              <w:t>-2 060,00</w:t>
            </w:r>
          </w:p>
        </w:tc>
        <w:tc>
          <w:tcPr>
            <w:tcW w:w="0" w:type="auto"/>
            <w:tcBorders>
              <w:top w:val="nil"/>
              <w:left w:val="nil"/>
              <w:bottom w:val="single" w:sz="8" w:space="0" w:color="auto"/>
              <w:right w:val="single" w:sz="12" w:space="0" w:color="auto"/>
            </w:tcBorders>
            <w:shd w:val="clear" w:color="auto" w:fill="auto"/>
            <w:vAlign w:val="center"/>
            <w:hideMark/>
          </w:tcPr>
          <w:p w:rsidR="007C11D5" w:rsidRPr="000D2817" w:rsidRDefault="007C11D5" w:rsidP="00672460">
            <w:pPr>
              <w:jc w:val="center"/>
              <w:rPr>
                <w:sz w:val="18"/>
                <w:szCs w:val="18"/>
                <w:lang w:eastAsia="ru-RU"/>
              </w:rPr>
            </w:pPr>
            <w:r w:rsidRPr="000D2817">
              <w:rPr>
                <w:sz w:val="18"/>
                <w:szCs w:val="18"/>
                <w:lang w:eastAsia="ru-RU"/>
              </w:rPr>
              <w:t>-1,67</w:t>
            </w:r>
          </w:p>
        </w:tc>
      </w:tr>
      <w:tr w:rsidR="000D2817" w:rsidRPr="000D2817" w:rsidTr="006657B7">
        <w:trPr>
          <w:trHeight w:val="20"/>
        </w:trPr>
        <w:tc>
          <w:tcPr>
            <w:tcW w:w="851" w:type="dxa"/>
            <w:tcBorders>
              <w:top w:val="nil"/>
              <w:left w:val="single" w:sz="12" w:space="0" w:color="auto"/>
              <w:bottom w:val="single" w:sz="8" w:space="0" w:color="auto"/>
              <w:right w:val="single" w:sz="8" w:space="0" w:color="auto"/>
            </w:tcBorders>
            <w:shd w:val="clear" w:color="000000" w:fill="FFFFFF"/>
            <w:vAlign w:val="center"/>
            <w:hideMark/>
          </w:tcPr>
          <w:p w:rsidR="007C11D5" w:rsidRPr="000D2817" w:rsidRDefault="007C11D5" w:rsidP="00672460">
            <w:pPr>
              <w:jc w:val="center"/>
              <w:rPr>
                <w:sz w:val="18"/>
                <w:szCs w:val="18"/>
                <w:lang w:eastAsia="ru-RU"/>
              </w:rPr>
            </w:pPr>
            <w:r w:rsidRPr="000D2817">
              <w:rPr>
                <w:sz w:val="18"/>
                <w:szCs w:val="18"/>
                <w:lang w:eastAsia="ru-RU"/>
              </w:rPr>
              <w:t>69</w:t>
            </w:r>
          </w:p>
        </w:tc>
        <w:tc>
          <w:tcPr>
            <w:tcW w:w="3969" w:type="dxa"/>
            <w:tcBorders>
              <w:top w:val="nil"/>
              <w:left w:val="nil"/>
              <w:bottom w:val="single" w:sz="8" w:space="0" w:color="auto"/>
              <w:right w:val="single" w:sz="8" w:space="0" w:color="auto"/>
            </w:tcBorders>
            <w:shd w:val="clear" w:color="000000" w:fill="FFFFFF"/>
            <w:vAlign w:val="center"/>
            <w:hideMark/>
          </w:tcPr>
          <w:p w:rsidR="007C11D5" w:rsidRPr="000D2817" w:rsidRDefault="007C11D5" w:rsidP="00672460">
            <w:pPr>
              <w:rPr>
                <w:sz w:val="18"/>
                <w:szCs w:val="18"/>
                <w:lang w:eastAsia="ru-RU"/>
              </w:rPr>
            </w:pPr>
            <w:r w:rsidRPr="000D2817">
              <w:rPr>
                <w:sz w:val="18"/>
                <w:szCs w:val="18"/>
                <w:lang w:eastAsia="ru-RU"/>
              </w:rPr>
              <w:t>Расчеты по социальному страхованию</w:t>
            </w:r>
          </w:p>
        </w:tc>
        <w:tc>
          <w:tcPr>
            <w:tcW w:w="1559" w:type="dxa"/>
            <w:tcBorders>
              <w:top w:val="single" w:sz="8" w:space="0" w:color="auto"/>
              <w:left w:val="nil"/>
              <w:bottom w:val="single" w:sz="12" w:space="0" w:color="auto"/>
              <w:right w:val="single" w:sz="8" w:space="0" w:color="auto"/>
            </w:tcBorders>
            <w:shd w:val="clear" w:color="000000" w:fill="FFFFFF"/>
            <w:vAlign w:val="center"/>
            <w:hideMark/>
          </w:tcPr>
          <w:p w:rsidR="007C11D5" w:rsidRPr="000D2817" w:rsidRDefault="007C11D5" w:rsidP="00672460">
            <w:pPr>
              <w:jc w:val="right"/>
              <w:rPr>
                <w:sz w:val="18"/>
                <w:szCs w:val="18"/>
                <w:lang w:eastAsia="ru-RU"/>
              </w:rPr>
            </w:pPr>
            <w:r w:rsidRPr="000D2817">
              <w:rPr>
                <w:sz w:val="18"/>
                <w:szCs w:val="18"/>
                <w:lang w:eastAsia="ru-RU"/>
              </w:rPr>
              <w:t>240 393,65</w:t>
            </w:r>
          </w:p>
        </w:tc>
        <w:tc>
          <w:tcPr>
            <w:tcW w:w="0" w:type="auto"/>
            <w:tcBorders>
              <w:top w:val="single" w:sz="8" w:space="0" w:color="auto"/>
              <w:left w:val="nil"/>
              <w:bottom w:val="single" w:sz="12" w:space="0" w:color="auto"/>
              <w:right w:val="single" w:sz="8" w:space="0" w:color="auto"/>
            </w:tcBorders>
            <w:shd w:val="clear" w:color="000000" w:fill="FFFFFF"/>
            <w:vAlign w:val="center"/>
            <w:hideMark/>
          </w:tcPr>
          <w:p w:rsidR="007C11D5" w:rsidRPr="000D2817" w:rsidRDefault="007C11D5" w:rsidP="00672460">
            <w:pPr>
              <w:jc w:val="right"/>
              <w:rPr>
                <w:sz w:val="18"/>
                <w:szCs w:val="18"/>
                <w:lang w:eastAsia="ru-RU"/>
              </w:rPr>
            </w:pPr>
            <w:r w:rsidRPr="000D2817">
              <w:rPr>
                <w:sz w:val="18"/>
                <w:szCs w:val="18"/>
                <w:lang w:eastAsia="ru-RU"/>
              </w:rPr>
              <w:t>63 949,77</w:t>
            </w:r>
          </w:p>
        </w:tc>
        <w:tc>
          <w:tcPr>
            <w:tcW w:w="0" w:type="auto"/>
            <w:tcBorders>
              <w:top w:val="single" w:sz="8" w:space="0" w:color="auto"/>
              <w:left w:val="nil"/>
              <w:bottom w:val="single" w:sz="12" w:space="0" w:color="auto"/>
              <w:right w:val="single" w:sz="8" w:space="0" w:color="auto"/>
            </w:tcBorders>
            <w:shd w:val="clear" w:color="auto" w:fill="auto"/>
            <w:noWrap/>
            <w:vAlign w:val="center"/>
            <w:hideMark/>
          </w:tcPr>
          <w:p w:rsidR="007C11D5" w:rsidRPr="000D2817" w:rsidRDefault="007C11D5" w:rsidP="00672460">
            <w:pPr>
              <w:jc w:val="right"/>
              <w:rPr>
                <w:sz w:val="18"/>
                <w:szCs w:val="18"/>
                <w:lang w:eastAsia="ru-RU"/>
              </w:rPr>
            </w:pPr>
            <w:r w:rsidRPr="000D2817">
              <w:rPr>
                <w:sz w:val="18"/>
                <w:szCs w:val="18"/>
                <w:lang w:eastAsia="ru-RU"/>
              </w:rPr>
              <w:t>-176 443,88</w:t>
            </w:r>
          </w:p>
        </w:tc>
        <w:tc>
          <w:tcPr>
            <w:tcW w:w="0" w:type="auto"/>
            <w:tcBorders>
              <w:top w:val="single" w:sz="8" w:space="0" w:color="auto"/>
              <w:left w:val="nil"/>
              <w:bottom w:val="single" w:sz="12" w:space="0" w:color="auto"/>
              <w:right w:val="single" w:sz="12" w:space="0" w:color="auto"/>
            </w:tcBorders>
            <w:shd w:val="clear" w:color="auto" w:fill="auto"/>
            <w:vAlign w:val="center"/>
            <w:hideMark/>
          </w:tcPr>
          <w:p w:rsidR="007C11D5" w:rsidRPr="000D2817" w:rsidRDefault="007C11D5" w:rsidP="00672460">
            <w:pPr>
              <w:jc w:val="center"/>
              <w:rPr>
                <w:sz w:val="18"/>
                <w:szCs w:val="18"/>
                <w:lang w:eastAsia="ru-RU"/>
              </w:rPr>
            </w:pPr>
            <w:r w:rsidRPr="000D2817">
              <w:rPr>
                <w:sz w:val="18"/>
                <w:szCs w:val="18"/>
                <w:lang w:eastAsia="ru-RU"/>
              </w:rPr>
              <w:t>-73,40</w:t>
            </w:r>
          </w:p>
        </w:tc>
      </w:tr>
      <w:tr w:rsidR="000D2817" w:rsidRPr="000D2817" w:rsidTr="006657B7">
        <w:trPr>
          <w:trHeight w:val="20"/>
        </w:trPr>
        <w:tc>
          <w:tcPr>
            <w:tcW w:w="4820"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rsidR="007C11D5" w:rsidRPr="000D2817" w:rsidRDefault="007C11D5" w:rsidP="00672460">
            <w:pPr>
              <w:rPr>
                <w:b/>
                <w:bCs/>
                <w:sz w:val="18"/>
                <w:szCs w:val="18"/>
                <w:lang w:eastAsia="ru-RU"/>
              </w:rPr>
            </w:pPr>
            <w:r w:rsidRPr="000D2817">
              <w:rPr>
                <w:b/>
                <w:bCs/>
                <w:sz w:val="18"/>
                <w:szCs w:val="18"/>
                <w:lang w:eastAsia="ru-RU"/>
              </w:rPr>
              <w:t>ИТОГО:</w:t>
            </w:r>
          </w:p>
        </w:tc>
        <w:tc>
          <w:tcPr>
            <w:tcW w:w="1559" w:type="dxa"/>
            <w:tcBorders>
              <w:top w:val="single" w:sz="12" w:space="0" w:color="auto"/>
              <w:left w:val="nil"/>
              <w:bottom w:val="single" w:sz="12" w:space="0" w:color="auto"/>
              <w:right w:val="single" w:sz="8" w:space="0" w:color="auto"/>
            </w:tcBorders>
            <w:shd w:val="clear" w:color="000000" w:fill="FFFFFF"/>
            <w:vAlign w:val="center"/>
            <w:hideMark/>
          </w:tcPr>
          <w:p w:rsidR="007C11D5" w:rsidRPr="000D2817" w:rsidRDefault="007C11D5" w:rsidP="00672460">
            <w:pPr>
              <w:jc w:val="right"/>
              <w:rPr>
                <w:b/>
                <w:bCs/>
                <w:sz w:val="18"/>
                <w:szCs w:val="18"/>
                <w:lang w:eastAsia="ru-RU"/>
              </w:rPr>
            </w:pPr>
            <w:r w:rsidRPr="000D2817">
              <w:rPr>
                <w:b/>
                <w:bCs/>
                <w:sz w:val="18"/>
                <w:szCs w:val="18"/>
                <w:lang w:eastAsia="ru-RU"/>
              </w:rPr>
              <w:t>833 850,22</w:t>
            </w:r>
          </w:p>
        </w:tc>
        <w:tc>
          <w:tcPr>
            <w:tcW w:w="0" w:type="auto"/>
            <w:tcBorders>
              <w:top w:val="single" w:sz="12" w:space="0" w:color="auto"/>
              <w:left w:val="nil"/>
              <w:bottom w:val="single" w:sz="12" w:space="0" w:color="auto"/>
              <w:right w:val="single" w:sz="8" w:space="0" w:color="auto"/>
            </w:tcBorders>
            <w:shd w:val="clear" w:color="000000" w:fill="FFFFFF"/>
            <w:vAlign w:val="center"/>
            <w:hideMark/>
          </w:tcPr>
          <w:p w:rsidR="007C11D5" w:rsidRPr="000D2817" w:rsidRDefault="007C11D5" w:rsidP="00672460">
            <w:pPr>
              <w:jc w:val="right"/>
              <w:rPr>
                <w:b/>
                <w:bCs/>
                <w:sz w:val="18"/>
                <w:szCs w:val="18"/>
                <w:lang w:eastAsia="ru-RU"/>
              </w:rPr>
            </w:pPr>
            <w:r w:rsidRPr="000D2817">
              <w:rPr>
                <w:b/>
                <w:bCs/>
                <w:sz w:val="18"/>
                <w:szCs w:val="18"/>
                <w:lang w:eastAsia="ru-RU"/>
              </w:rPr>
              <w:t>1 841 368,40</w:t>
            </w:r>
          </w:p>
        </w:tc>
        <w:tc>
          <w:tcPr>
            <w:tcW w:w="0" w:type="auto"/>
            <w:tcBorders>
              <w:top w:val="single" w:sz="12" w:space="0" w:color="auto"/>
              <w:left w:val="nil"/>
              <w:bottom w:val="single" w:sz="12" w:space="0" w:color="auto"/>
              <w:right w:val="single" w:sz="8" w:space="0" w:color="auto"/>
            </w:tcBorders>
            <w:shd w:val="clear" w:color="000000" w:fill="FFFFFF"/>
            <w:vAlign w:val="center"/>
            <w:hideMark/>
          </w:tcPr>
          <w:p w:rsidR="007C11D5" w:rsidRPr="000D2817" w:rsidRDefault="007C11D5" w:rsidP="00672460">
            <w:pPr>
              <w:jc w:val="right"/>
              <w:rPr>
                <w:b/>
                <w:bCs/>
                <w:sz w:val="18"/>
                <w:szCs w:val="18"/>
                <w:lang w:eastAsia="ru-RU"/>
              </w:rPr>
            </w:pPr>
            <w:r w:rsidRPr="000D2817">
              <w:rPr>
                <w:b/>
                <w:bCs/>
                <w:sz w:val="18"/>
                <w:szCs w:val="18"/>
                <w:lang w:eastAsia="ru-RU"/>
              </w:rPr>
              <w:t>1 007 518,18</w:t>
            </w:r>
          </w:p>
        </w:tc>
        <w:tc>
          <w:tcPr>
            <w:tcW w:w="0" w:type="auto"/>
            <w:tcBorders>
              <w:top w:val="single" w:sz="12" w:space="0" w:color="auto"/>
              <w:left w:val="nil"/>
              <w:bottom w:val="single" w:sz="12" w:space="0" w:color="auto"/>
              <w:right w:val="single" w:sz="8" w:space="0" w:color="auto"/>
            </w:tcBorders>
            <w:shd w:val="clear" w:color="000000" w:fill="FFFFFF"/>
            <w:vAlign w:val="center"/>
            <w:hideMark/>
          </w:tcPr>
          <w:p w:rsidR="007C11D5" w:rsidRPr="000D2817" w:rsidRDefault="00912688" w:rsidP="00672460">
            <w:pPr>
              <w:jc w:val="center"/>
              <w:rPr>
                <w:b/>
                <w:bCs/>
                <w:sz w:val="18"/>
                <w:szCs w:val="18"/>
                <w:lang w:eastAsia="ru-RU"/>
              </w:rPr>
            </w:pPr>
            <w:r w:rsidRPr="000D2817">
              <w:rPr>
                <w:b/>
                <w:bCs/>
                <w:sz w:val="18"/>
                <w:szCs w:val="18"/>
                <w:lang w:eastAsia="ru-RU"/>
              </w:rPr>
              <w:t>121,0</w:t>
            </w:r>
          </w:p>
        </w:tc>
      </w:tr>
    </w:tbl>
    <w:p w:rsidR="00912688" w:rsidRPr="000D2817" w:rsidRDefault="00912688" w:rsidP="00672460">
      <w:pPr>
        <w:pStyle w:val="a7"/>
        <w:rPr>
          <w:sz w:val="6"/>
          <w:szCs w:val="6"/>
        </w:rPr>
      </w:pPr>
    </w:p>
    <w:p w:rsidR="00094AAA" w:rsidRPr="000D2817" w:rsidRDefault="00094AAA" w:rsidP="00672460">
      <w:pPr>
        <w:pStyle w:val="31"/>
      </w:pPr>
      <w:r w:rsidRPr="000D2817">
        <w:tab/>
      </w:r>
      <w:r w:rsidR="00C96AFF" w:rsidRPr="000D2817">
        <w:t>2.1.</w:t>
      </w:r>
      <w:r w:rsidR="00C96AFF" w:rsidRPr="000D2817">
        <w:tab/>
      </w:r>
      <w:r w:rsidRPr="000D2817">
        <w:t>Анализ изменения структу</w:t>
      </w:r>
      <w:r w:rsidR="00912688" w:rsidRPr="000D2817">
        <w:t>ры кредиторской задолженности МУП «Лоск»</w:t>
      </w:r>
      <w:r w:rsidRPr="000D2817">
        <w:t xml:space="preserve"> </w:t>
      </w:r>
      <w:r w:rsidR="00E67778" w:rsidRPr="000D2817">
        <w:t>в отчётный период</w:t>
      </w:r>
      <w:r w:rsidRPr="000D2817">
        <w:t xml:space="preserve"> показал общее увеличение объема </w:t>
      </w:r>
      <w:r w:rsidR="00912688" w:rsidRPr="000D2817">
        <w:t>суммы задолженности на 1 007,52</w:t>
      </w:r>
      <w:r w:rsidRPr="000D2817">
        <w:t xml:space="preserve"> тыс.</w:t>
      </w:r>
      <w:r w:rsidR="00636FE5">
        <w:t> </w:t>
      </w:r>
      <w:r w:rsidRPr="000D2817">
        <w:t xml:space="preserve">рублей </w:t>
      </w:r>
      <w:r w:rsidR="00F0408E" w:rsidRPr="000D2817">
        <w:t>или</w:t>
      </w:r>
      <w:r w:rsidRPr="000D2817">
        <w:t xml:space="preserve"> на </w:t>
      </w:r>
      <w:r w:rsidR="00F0408E" w:rsidRPr="000D2817">
        <w:t>57,4</w:t>
      </w:r>
      <w:r w:rsidRPr="000D2817">
        <w:t>%. В структуре краткосрочных обязательств в отчетном периоде наибольшую долю занимают обязательства по расчетам с поставщиками и подрядчиками, их доля в составе общей суммы задолженности по сост</w:t>
      </w:r>
      <w:r w:rsidR="00912688" w:rsidRPr="000D2817">
        <w:t>оянию на 31.12.2020 составила 89</w:t>
      </w:r>
      <w:r w:rsidRPr="000D2817">
        <w:t>,9%</w:t>
      </w:r>
      <w:r w:rsidR="00912688" w:rsidRPr="000D2817">
        <w:t xml:space="preserve"> или 1 655,83</w:t>
      </w:r>
      <w:r w:rsidRPr="000D2817">
        <w:t xml:space="preserve"> тыс. рублей</w:t>
      </w:r>
      <w:r w:rsidR="00C96AFF" w:rsidRPr="000D2817">
        <w:t>.</w:t>
      </w:r>
    </w:p>
    <w:p w:rsidR="00094AAA" w:rsidRDefault="002E4C0D" w:rsidP="00672460">
      <w:pPr>
        <w:pStyle w:val="11"/>
        <w:ind w:firstLine="0"/>
      </w:pPr>
      <w:r w:rsidRPr="000D2817">
        <w:rPr>
          <w:szCs w:val="28"/>
        </w:rPr>
        <w:tab/>
      </w:r>
      <w:r w:rsidR="00094AAA" w:rsidRPr="000D2817">
        <w:t>2.</w:t>
      </w:r>
      <w:r w:rsidR="00C96AFF" w:rsidRPr="000D2817">
        <w:t>2</w:t>
      </w:r>
      <w:r w:rsidR="00094AAA" w:rsidRPr="000D2817">
        <w:t>.</w:t>
      </w:r>
      <w:r w:rsidR="00094AAA" w:rsidRPr="000D2817">
        <w:tab/>
        <w:t>По состоянию на 31.12.2020 наибол</w:t>
      </w:r>
      <w:r w:rsidR="00C05AF5" w:rsidRPr="000D2817">
        <w:t>ее крупными кредиторами</w:t>
      </w:r>
      <w:r w:rsidR="00987D79" w:rsidRPr="000D2817">
        <w:t xml:space="preserve"> (задолженность более 100,00 тыс. рублей)</w:t>
      </w:r>
      <w:r w:rsidR="00F0408E" w:rsidRPr="000D2817">
        <w:t xml:space="preserve"> </w:t>
      </w:r>
      <w:r w:rsidR="00C05AF5" w:rsidRPr="000D2817">
        <w:t>МУП «Лоск»</w:t>
      </w:r>
      <w:r w:rsidR="00636FE5">
        <w:t xml:space="preserve"> являлись:</w:t>
      </w:r>
    </w:p>
    <w:p w:rsidR="008960FE" w:rsidRPr="000D2817" w:rsidRDefault="008960FE" w:rsidP="00672460">
      <w:pPr>
        <w:pStyle w:val="11"/>
        <w:ind w:firstLine="0"/>
      </w:pPr>
    </w:p>
    <w:tbl>
      <w:tblPr>
        <w:tblW w:w="10031" w:type="dxa"/>
        <w:tblInd w:w="108" w:type="dxa"/>
        <w:tblLook w:val="04A0" w:firstRow="1" w:lastRow="0" w:firstColumn="1" w:lastColumn="0" w:noHBand="0" w:noVBand="1"/>
      </w:tblPr>
      <w:tblGrid>
        <w:gridCol w:w="3578"/>
        <w:gridCol w:w="1372"/>
        <w:gridCol w:w="1784"/>
        <w:gridCol w:w="1511"/>
        <w:gridCol w:w="1786"/>
      </w:tblGrid>
      <w:tr w:rsidR="000D2817" w:rsidRPr="000D2817" w:rsidTr="006657B7">
        <w:trPr>
          <w:trHeight w:val="20"/>
        </w:trPr>
        <w:tc>
          <w:tcPr>
            <w:tcW w:w="10031" w:type="dxa"/>
            <w:gridSpan w:val="5"/>
            <w:tcBorders>
              <w:top w:val="nil"/>
              <w:left w:val="nil"/>
              <w:bottom w:val="single" w:sz="12" w:space="0" w:color="auto"/>
              <w:right w:val="nil"/>
            </w:tcBorders>
            <w:shd w:val="clear" w:color="auto" w:fill="auto"/>
            <w:vAlign w:val="center"/>
            <w:hideMark/>
          </w:tcPr>
          <w:p w:rsidR="00094AAA" w:rsidRPr="000D2817" w:rsidRDefault="00094AAA" w:rsidP="00C96AFF">
            <w:pPr>
              <w:jc w:val="right"/>
              <w:rPr>
                <w:sz w:val="18"/>
                <w:szCs w:val="18"/>
                <w:lang w:eastAsia="ru-RU"/>
              </w:rPr>
            </w:pPr>
            <w:r w:rsidRPr="000D2817">
              <w:rPr>
                <w:sz w:val="18"/>
                <w:szCs w:val="18"/>
                <w:lang w:eastAsia="ru-RU"/>
              </w:rPr>
              <w:t xml:space="preserve">Таблица № </w:t>
            </w:r>
            <w:r w:rsidR="006657B7" w:rsidRPr="000D2817">
              <w:rPr>
                <w:sz w:val="18"/>
                <w:szCs w:val="18"/>
                <w:lang w:eastAsia="ru-RU"/>
              </w:rPr>
              <w:t>11</w:t>
            </w:r>
            <w:r w:rsidRPr="000D2817">
              <w:rPr>
                <w:sz w:val="18"/>
                <w:szCs w:val="18"/>
                <w:lang w:eastAsia="ru-RU"/>
              </w:rPr>
              <w:t xml:space="preserve"> (тыс. рублей)</w:t>
            </w:r>
          </w:p>
        </w:tc>
      </w:tr>
      <w:tr w:rsidR="000D2817" w:rsidRPr="000D2817" w:rsidTr="006657B7">
        <w:trPr>
          <w:trHeight w:val="20"/>
        </w:trPr>
        <w:tc>
          <w:tcPr>
            <w:tcW w:w="3578"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094AAA" w:rsidRPr="000D2817" w:rsidRDefault="00094AAA" w:rsidP="00672460">
            <w:pPr>
              <w:jc w:val="center"/>
              <w:rPr>
                <w:sz w:val="18"/>
                <w:szCs w:val="18"/>
                <w:lang w:eastAsia="ru-RU"/>
              </w:rPr>
            </w:pPr>
            <w:r w:rsidRPr="000D2817">
              <w:rPr>
                <w:sz w:val="18"/>
                <w:szCs w:val="18"/>
                <w:lang w:eastAsia="ru-RU"/>
              </w:rPr>
              <w:t>Наименование контрагента</w:t>
            </w:r>
          </w:p>
        </w:tc>
        <w:tc>
          <w:tcPr>
            <w:tcW w:w="6453" w:type="dxa"/>
            <w:gridSpan w:val="4"/>
            <w:tcBorders>
              <w:top w:val="single" w:sz="12" w:space="0" w:color="auto"/>
              <w:left w:val="nil"/>
              <w:bottom w:val="single" w:sz="4" w:space="0" w:color="auto"/>
              <w:right w:val="single" w:sz="12" w:space="0" w:color="auto"/>
            </w:tcBorders>
            <w:shd w:val="clear" w:color="000000" w:fill="FFFFFF"/>
            <w:vAlign w:val="center"/>
            <w:hideMark/>
          </w:tcPr>
          <w:p w:rsidR="00094AAA" w:rsidRPr="000D2817" w:rsidRDefault="00094AAA" w:rsidP="00672460">
            <w:pPr>
              <w:jc w:val="center"/>
              <w:rPr>
                <w:sz w:val="18"/>
                <w:szCs w:val="18"/>
                <w:lang w:eastAsia="ru-RU"/>
              </w:rPr>
            </w:pPr>
            <w:r w:rsidRPr="000D2817">
              <w:rPr>
                <w:sz w:val="18"/>
                <w:szCs w:val="18"/>
                <w:lang w:eastAsia="ru-RU"/>
              </w:rPr>
              <w:t>Сумма кредиторской задолженности</w:t>
            </w:r>
          </w:p>
        </w:tc>
      </w:tr>
      <w:tr w:rsidR="000D2817" w:rsidRPr="000D2817" w:rsidTr="006657B7">
        <w:trPr>
          <w:trHeight w:val="20"/>
        </w:trPr>
        <w:tc>
          <w:tcPr>
            <w:tcW w:w="3578" w:type="dxa"/>
            <w:vMerge/>
            <w:tcBorders>
              <w:top w:val="nil"/>
              <w:left w:val="single" w:sz="12" w:space="0" w:color="auto"/>
              <w:bottom w:val="single" w:sz="12" w:space="0" w:color="auto"/>
              <w:right w:val="single" w:sz="4" w:space="0" w:color="auto"/>
            </w:tcBorders>
            <w:vAlign w:val="center"/>
            <w:hideMark/>
          </w:tcPr>
          <w:p w:rsidR="00094AAA" w:rsidRPr="000D2817" w:rsidRDefault="00094AAA" w:rsidP="00672460">
            <w:pPr>
              <w:rPr>
                <w:sz w:val="18"/>
                <w:szCs w:val="18"/>
                <w:lang w:eastAsia="ru-RU"/>
              </w:rPr>
            </w:pPr>
          </w:p>
        </w:tc>
        <w:tc>
          <w:tcPr>
            <w:tcW w:w="1372" w:type="dxa"/>
            <w:tcBorders>
              <w:top w:val="nil"/>
              <w:left w:val="nil"/>
              <w:bottom w:val="single" w:sz="12" w:space="0" w:color="auto"/>
              <w:right w:val="single" w:sz="4" w:space="0" w:color="auto"/>
            </w:tcBorders>
            <w:shd w:val="clear" w:color="000000" w:fill="FFFFFF"/>
            <w:vAlign w:val="center"/>
            <w:hideMark/>
          </w:tcPr>
          <w:p w:rsidR="00094AAA" w:rsidRPr="000D2817" w:rsidRDefault="00094AAA" w:rsidP="00987D79">
            <w:pPr>
              <w:jc w:val="center"/>
              <w:rPr>
                <w:sz w:val="18"/>
                <w:szCs w:val="18"/>
                <w:lang w:eastAsia="ru-RU"/>
              </w:rPr>
            </w:pPr>
            <w:r w:rsidRPr="000D2817">
              <w:rPr>
                <w:sz w:val="18"/>
                <w:szCs w:val="18"/>
                <w:lang w:eastAsia="ru-RU"/>
              </w:rPr>
              <w:t xml:space="preserve">на </w:t>
            </w:r>
            <w:r w:rsidR="00987D79" w:rsidRPr="000D2817">
              <w:rPr>
                <w:sz w:val="18"/>
                <w:szCs w:val="18"/>
                <w:lang w:eastAsia="ru-RU"/>
              </w:rPr>
              <w:t>01.01.2020</w:t>
            </w:r>
          </w:p>
        </w:tc>
        <w:tc>
          <w:tcPr>
            <w:tcW w:w="1784" w:type="dxa"/>
            <w:tcBorders>
              <w:top w:val="nil"/>
              <w:left w:val="nil"/>
              <w:bottom w:val="single" w:sz="12" w:space="0" w:color="auto"/>
              <w:right w:val="single" w:sz="4" w:space="0" w:color="auto"/>
            </w:tcBorders>
            <w:shd w:val="clear" w:color="000000" w:fill="FFFFFF"/>
            <w:vAlign w:val="center"/>
            <w:hideMark/>
          </w:tcPr>
          <w:p w:rsidR="00094AAA" w:rsidRPr="000D2817" w:rsidRDefault="00094AAA" w:rsidP="00672460">
            <w:pPr>
              <w:jc w:val="center"/>
              <w:rPr>
                <w:sz w:val="18"/>
                <w:szCs w:val="18"/>
                <w:lang w:eastAsia="ru-RU"/>
              </w:rPr>
            </w:pPr>
            <w:r w:rsidRPr="000D2817">
              <w:rPr>
                <w:sz w:val="18"/>
                <w:szCs w:val="18"/>
                <w:lang w:eastAsia="ru-RU"/>
              </w:rPr>
              <w:t>в т. ч. просроченная</w:t>
            </w:r>
          </w:p>
        </w:tc>
        <w:tc>
          <w:tcPr>
            <w:tcW w:w="1511" w:type="dxa"/>
            <w:tcBorders>
              <w:top w:val="nil"/>
              <w:left w:val="nil"/>
              <w:bottom w:val="single" w:sz="12" w:space="0" w:color="auto"/>
              <w:right w:val="single" w:sz="4" w:space="0" w:color="auto"/>
            </w:tcBorders>
            <w:shd w:val="clear" w:color="000000" w:fill="FFFFFF"/>
            <w:vAlign w:val="center"/>
            <w:hideMark/>
          </w:tcPr>
          <w:p w:rsidR="00094AAA" w:rsidRPr="000D2817" w:rsidRDefault="00094AAA" w:rsidP="00672460">
            <w:pPr>
              <w:jc w:val="center"/>
              <w:rPr>
                <w:sz w:val="18"/>
                <w:szCs w:val="18"/>
                <w:lang w:eastAsia="ru-RU"/>
              </w:rPr>
            </w:pPr>
            <w:r w:rsidRPr="000D2817">
              <w:rPr>
                <w:sz w:val="18"/>
                <w:szCs w:val="18"/>
                <w:lang w:eastAsia="ru-RU"/>
              </w:rPr>
              <w:t>на 31.12.2020</w:t>
            </w:r>
          </w:p>
        </w:tc>
        <w:tc>
          <w:tcPr>
            <w:tcW w:w="1786" w:type="dxa"/>
            <w:tcBorders>
              <w:top w:val="nil"/>
              <w:left w:val="nil"/>
              <w:bottom w:val="single" w:sz="12" w:space="0" w:color="auto"/>
              <w:right w:val="single" w:sz="12" w:space="0" w:color="auto"/>
            </w:tcBorders>
            <w:shd w:val="clear" w:color="000000" w:fill="FFFFFF"/>
            <w:vAlign w:val="center"/>
            <w:hideMark/>
          </w:tcPr>
          <w:p w:rsidR="00094AAA" w:rsidRPr="000D2817" w:rsidRDefault="00094AAA" w:rsidP="00672460">
            <w:pPr>
              <w:jc w:val="center"/>
              <w:rPr>
                <w:sz w:val="18"/>
                <w:szCs w:val="18"/>
                <w:lang w:eastAsia="ru-RU"/>
              </w:rPr>
            </w:pPr>
            <w:r w:rsidRPr="000D2817">
              <w:rPr>
                <w:sz w:val="18"/>
                <w:szCs w:val="18"/>
                <w:lang w:eastAsia="ru-RU"/>
              </w:rPr>
              <w:t>в т. ч. просроченная</w:t>
            </w:r>
          </w:p>
        </w:tc>
      </w:tr>
      <w:tr w:rsidR="000D2817" w:rsidRPr="000D2817" w:rsidTr="006657B7">
        <w:trPr>
          <w:trHeight w:val="20"/>
        </w:trPr>
        <w:tc>
          <w:tcPr>
            <w:tcW w:w="35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94AAA" w:rsidRPr="000D2817" w:rsidRDefault="00C05AF5" w:rsidP="00672460">
            <w:pPr>
              <w:rPr>
                <w:sz w:val="18"/>
                <w:szCs w:val="18"/>
                <w:lang w:eastAsia="ru-RU"/>
              </w:rPr>
            </w:pPr>
            <w:r w:rsidRPr="000D2817">
              <w:rPr>
                <w:sz w:val="18"/>
                <w:szCs w:val="18"/>
                <w:lang w:eastAsia="ru-RU"/>
              </w:rPr>
              <w:t>МУМПКХ (за воду)</w:t>
            </w:r>
          </w:p>
        </w:tc>
        <w:tc>
          <w:tcPr>
            <w:tcW w:w="1372" w:type="dxa"/>
            <w:tcBorders>
              <w:top w:val="single" w:sz="4" w:space="0" w:color="auto"/>
              <w:left w:val="nil"/>
              <w:bottom w:val="single" w:sz="4" w:space="0" w:color="auto"/>
              <w:right w:val="single" w:sz="4" w:space="0" w:color="auto"/>
            </w:tcBorders>
            <w:shd w:val="clear" w:color="000000" w:fill="FFFFFF"/>
            <w:noWrap/>
            <w:vAlign w:val="center"/>
            <w:hideMark/>
          </w:tcPr>
          <w:p w:rsidR="00094AAA" w:rsidRPr="000D2817" w:rsidRDefault="00C05AF5" w:rsidP="00672460">
            <w:pPr>
              <w:jc w:val="right"/>
              <w:rPr>
                <w:sz w:val="18"/>
                <w:szCs w:val="18"/>
                <w:lang w:eastAsia="ru-RU"/>
              </w:rPr>
            </w:pPr>
            <w:r w:rsidRPr="000D2817">
              <w:rPr>
                <w:sz w:val="18"/>
                <w:szCs w:val="18"/>
                <w:lang w:eastAsia="ru-RU"/>
              </w:rPr>
              <w:t>49,6</w:t>
            </w:r>
          </w:p>
        </w:tc>
        <w:tc>
          <w:tcPr>
            <w:tcW w:w="1784" w:type="dxa"/>
            <w:tcBorders>
              <w:top w:val="single" w:sz="4" w:space="0" w:color="auto"/>
              <w:left w:val="nil"/>
              <w:bottom w:val="single" w:sz="4" w:space="0" w:color="auto"/>
              <w:right w:val="single" w:sz="4" w:space="0" w:color="auto"/>
            </w:tcBorders>
            <w:shd w:val="clear" w:color="000000" w:fill="FFFFFF"/>
            <w:noWrap/>
            <w:vAlign w:val="center"/>
            <w:hideMark/>
          </w:tcPr>
          <w:p w:rsidR="00094AAA" w:rsidRPr="000D2817" w:rsidRDefault="00094AAA" w:rsidP="00672460">
            <w:pPr>
              <w:jc w:val="right"/>
              <w:rPr>
                <w:sz w:val="18"/>
                <w:szCs w:val="18"/>
                <w:lang w:eastAsia="ru-RU"/>
              </w:rPr>
            </w:pPr>
            <w:r w:rsidRPr="000D2817">
              <w:rPr>
                <w:sz w:val="18"/>
                <w:szCs w:val="18"/>
                <w:lang w:eastAsia="ru-RU"/>
              </w:rPr>
              <w:t>- </w:t>
            </w:r>
          </w:p>
        </w:tc>
        <w:tc>
          <w:tcPr>
            <w:tcW w:w="1511" w:type="dxa"/>
            <w:tcBorders>
              <w:top w:val="single" w:sz="4" w:space="0" w:color="auto"/>
              <w:left w:val="nil"/>
              <w:bottom w:val="single" w:sz="4" w:space="0" w:color="auto"/>
              <w:right w:val="single" w:sz="4" w:space="0" w:color="auto"/>
            </w:tcBorders>
            <w:shd w:val="clear" w:color="000000" w:fill="FFFFFF"/>
            <w:noWrap/>
            <w:vAlign w:val="center"/>
            <w:hideMark/>
          </w:tcPr>
          <w:p w:rsidR="00094AAA" w:rsidRPr="000D2817" w:rsidRDefault="00C05AF5" w:rsidP="00672460">
            <w:pPr>
              <w:jc w:val="right"/>
              <w:rPr>
                <w:sz w:val="18"/>
                <w:szCs w:val="18"/>
                <w:lang w:eastAsia="ru-RU"/>
              </w:rPr>
            </w:pPr>
            <w:r w:rsidRPr="000D2817">
              <w:rPr>
                <w:sz w:val="18"/>
                <w:szCs w:val="18"/>
                <w:lang w:eastAsia="ru-RU"/>
              </w:rPr>
              <w:t>191,8</w:t>
            </w:r>
          </w:p>
        </w:tc>
        <w:tc>
          <w:tcPr>
            <w:tcW w:w="1786" w:type="dxa"/>
            <w:tcBorders>
              <w:top w:val="single" w:sz="4" w:space="0" w:color="auto"/>
              <w:left w:val="nil"/>
              <w:bottom w:val="single" w:sz="4" w:space="0" w:color="auto"/>
              <w:right w:val="single" w:sz="12" w:space="0" w:color="auto"/>
            </w:tcBorders>
            <w:shd w:val="clear" w:color="000000" w:fill="FFFFFF"/>
            <w:noWrap/>
            <w:vAlign w:val="center"/>
            <w:hideMark/>
          </w:tcPr>
          <w:p w:rsidR="00094AAA" w:rsidRPr="000D2817" w:rsidRDefault="00094AAA" w:rsidP="00672460">
            <w:pPr>
              <w:jc w:val="right"/>
              <w:rPr>
                <w:sz w:val="18"/>
                <w:szCs w:val="18"/>
                <w:lang w:eastAsia="ru-RU"/>
              </w:rPr>
            </w:pPr>
            <w:r w:rsidRPr="000D2817">
              <w:rPr>
                <w:sz w:val="18"/>
                <w:szCs w:val="18"/>
                <w:lang w:eastAsia="ru-RU"/>
              </w:rPr>
              <w:t>- </w:t>
            </w:r>
          </w:p>
        </w:tc>
      </w:tr>
      <w:tr w:rsidR="000D2817" w:rsidRPr="000D2817" w:rsidTr="006657B7">
        <w:trPr>
          <w:trHeight w:val="20"/>
        </w:trPr>
        <w:tc>
          <w:tcPr>
            <w:tcW w:w="35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94AAA" w:rsidRPr="000D2817" w:rsidRDefault="00C05AF5" w:rsidP="00672460">
            <w:pPr>
              <w:rPr>
                <w:sz w:val="18"/>
                <w:szCs w:val="18"/>
                <w:lang w:eastAsia="ru-RU"/>
              </w:rPr>
            </w:pPr>
            <w:r w:rsidRPr="000D2817">
              <w:rPr>
                <w:sz w:val="18"/>
                <w:szCs w:val="18"/>
                <w:lang w:eastAsia="ru-RU"/>
              </w:rPr>
              <w:t>МУМПКХ (за тепло)</w:t>
            </w:r>
          </w:p>
        </w:tc>
        <w:tc>
          <w:tcPr>
            <w:tcW w:w="1372" w:type="dxa"/>
            <w:tcBorders>
              <w:top w:val="single" w:sz="4" w:space="0" w:color="auto"/>
              <w:left w:val="nil"/>
              <w:bottom w:val="single" w:sz="4" w:space="0" w:color="auto"/>
              <w:right w:val="single" w:sz="4" w:space="0" w:color="auto"/>
            </w:tcBorders>
            <w:shd w:val="clear" w:color="000000" w:fill="FFFFFF"/>
            <w:noWrap/>
            <w:vAlign w:val="center"/>
            <w:hideMark/>
          </w:tcPr>
          <w:p w:rsidR="00094AAA" w:rsidRPr="000D2817" w:rsidRDefault="00C05AF5" w:rsidP="00672460">
            <w:pPr>
              <w:jc w:val="right"/>
              <w:rPr>
                <w:sz w:val="18"/>
                <w:szCs w:val="18"/>
                <w:lang w:eastAsia="ru-RU"/>
              </w:rPr>
            </w:pPr>
            <w:r w:rsidRPr="000D2817">
              <w:rPr>
                <w:sz w:val="18"/>
                <w:szCs w:val="18"/>
                <w:lang w:eastAsia="ru-RU"/>
              </w:rPr>
              <w:t>282,5</w:t>
            </w:r>
          </w:p>
        </w:tc>
        <w:tc>
          <w:tcPr>
            <w:tcW w:w="1784" w:type="dxa"/>
            <w:tcBorders>
              <w:top w:val="single" w:sz="4" w:space="0" w:color="auto"/>
              <w:left w:val="nil"/>
              <w:bottom w:val="single" w:sz="4" w:space="0" w:color="auto"/>
              <w:right w:val="single" w:sz="4" w:space="0" w:color="auto"/>
            </w:tcBorders>
            <w:shd w:val="clear" w:color="000000" w:fill="FFFFFF"/>
            <w:noWrap/>
            <w:vAlign w:val="center"/>
            <w:hideMark/>
          </w:tcPr>
          <w:p w:rsidR="00094AAA" w:rsidRPr="000D2817" w:rsidRDefault="00094AAA" w:rsidP="00672460">
            <w:pPr>
              <w:jc w:val="right"/>
              <w:rPr>
                <w:sz w:val="18"/>
                <w:szCs w:val="18"/>
                <w:lang w:eastAsia="ru-RU"/>
              </w:rPr>
            </w:pPr>
            <w:r w:rsidRPr="000D2817">
              <w:rPr>
                <w:sz w:val="18"/>
                <w:szCs w:val="18"/>
                <w:lang w:eastAsia="ru-RU"/>
              </w:rPr>
              <w:t>- </w:t>
            </w:r>
          </w:p>
        </w:tc>
        <w:tc>
          <w:tcPr>
            <w:tcW w:w="1511" w:type="dxa"/>
            <w:tcBorders>
              <w:top w:val="single" w:sz="4" w:space="0" w:color="auto"/>
              <w:left w:val="nil"/>
              <w:bottom w:val="single" w:sz="4" w:space="0" w:color="auto"/>
              <w:right w:val="single" w:sz="4" w:space="0" w:color="auto"/>
            </w:tcBorders>
            <w:shd w:val="clear" w:color="000000" w:fill="FFFFFF"/>
            <w:noWrap/>
            <w:vAlign w:val="center"/>
            <w:hideMark/>
          </w:tcPr>
          <w:p w:rsidR="00094AAA" w:rsidRPr="000D2817" w:rsidRDefault="00C05AF5" w:rsidP="00672460">
            <w:pPr>
              <w:jc w:val="right"/>
              <w:rPr>
                <w:sz w:val="18"/>
                <w:szCs w:val="18"/>
                <w:lang w:eastAsia="ru-RU"/>
              </w:rPr>
            </w:pPr>
            <w:r w:rsidRPr="000D2817">
              <w:rPr>
                <w:sz w:val="18"/>
                <w:szCs w:val="18"/>
                <w:lang w:eastAsia="ru-RU"/>
              </w:rPr>
              <w:t>739,4</w:t>
            </w:r>
          </w:p>
        </w:tc>
        <w:tc>
          <w:tcPr>
            <w:tcW w:w="1786" w:type="dxa"/>
            <w:tcBorders>
              <w:top w:val="single" w:sz="4" w:space="0" w:color="auto"/>
              <w:left w:val="nil"/>
              <w:bottom w:val="single" w:sz="4" w:space="0" w:color="auto"/>
              <w:right w:val="single" w:sz="12" w:space="0" w:color="auto"/>
            </w:tcBorders>
            <w:shd w:val="clear" w:color="000000" w:fill="FFFFFF"/>
            <w:noWrap/>
            <w:vAlign w:val="center"/>
            <w:hideMark/>
          </w:tcPr>
          <w:p w:rsidR="00094AAA" w:rsidRPr="000D2817" w:rsidRDefault="00094AAA" w:rsidP="00672460">
            <w:pPr>
              <w:jc w:val="right"/>
              <w:rPr>
                <w:sz w:val="18"/>
                <w:szCs w:val="18"/>
                <w:lang w:eastAsia="ru-RU"/>
              </w:rPr>
            </w:pPr>
            <w:r w:rsidRPr="000D2817">
              <w:rPr>
                <w:sz w:val="18"/>
                <w:szCs w:val="18"/>
                <w:lang w:eastAsia="ru-RU"/>
              </w:rPr>
              <w:t>- </w:t>
            </w:r>
          </w:p>
        </w:tc>
      </w:tr>
      <w:tr w:rsidR="000D2817" w:rsidRPr="000D2817" w:rsidTr="006657B7">
        <w:trPr>
          <w:trHeight w:val="20"/>
        </w:trPr>
        <w:tc>
          <w:tcPr>
            <w:tcW w:w="35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94AAA" w:rsidRPr="000D2817" w:rsidRDefault="00C05AF5" w:rsidP="00672460">
            <w:pPr>
              <w:rPr>
                <w:sz w:val="18"/>
                <w:szCs w:val="18"/>
                <w:lang w:eastAsia="ru-RU"/>
              </w:rPr>
            </w:pPr>
            <w:r w:rsidRPr="000D2817">
              <w:rPr>
                <w:sz w:val="18"/>
                <w:szCs w:val="18"/>
                <w:lang w:eastAsia="ru-RU"/>
              </w:rPr>
              <w:t>ООО «</w:t>
            </w:r>
            <w:proofErr w:type="spellStart"/>
            <w:r w:rsidRPr="000D2817">
              <w:rPr>
                <w:sz w:val="18"/>
                <w:szCs w:val="18"/>
                <w:lang w:eastAsia="ru-RU"/>
              </w:rPr>
              <w:t>Уралэнергосбыт</w:t>
            </w:r>
            <w:proofErr w:type="spellEnd"/>
            <w:r w:rsidRPr="000D2817">
              <w:rPr>
                <w:sz w:val="18"/>
                <w:szCs w:val="18"/>
                <w:lang w:eastAsia="ru-RU"/>
              </w:rPr>
              <w:t>»</w:t>
            </w:r>
          </w:p>
        </w:tc>
        <w:tc>
          <w:tcPr>
            <w:tcW w:w="1372" w:type="dxa"/>
            <w:tcBorders>
              <w:top w:val="single" w:sz="4" w:space="0" w:color="auto"/>
              <w:left w:val="nil"/>
              <w:bottom w:val="single" w:sz="4" w:space="0" w:color="auto"/>
              <w:right w:val="single" w:sz="4" w:space="0" w:color="auto"/>
            </w:tcBorders>
            <w:shd w:val="clear" w:color="000000" w:fill="FFFFFF"/>
            <w:noWrap/>
            <w:vAlign w:val="center"/>
          </w:tcPr>
          <w:p w:rsidR="00094AAA" w:rsidRPr="000D2817" w:rsidRDefault="00C05AF5" w:rsidP="00672460">
            <w:pPr>
              <w:jc w:val="right"/>
              <w:rPr>
                <w:sz w:val="18"/>
                <w:szCs w:val="18"/>
                <w:lang w:eastAsia="ru-RU"/>
              </w:rPr>
            </w:pPr>
            <w:r w:rsidRPr="000D2817">
              <w:rPr>
                <w:sz w:val="18"/>
                <w:szCs w:val="18"/>
                <w:lang w:eastAsia="ru-RU"/>
              </w:rPr>
              <w:t>-</w:t>
            </w:r>
          </w:p>
        </w:tc>
        <w:tc>
          <w:tcPr>
            <w:tcW w:w="1784" w:type="dxa"/>
            <w:tcBorders>
              <w:top w:val="single" w:sz="4" w:space="0" w:color="auto"/>
              <w:left w:val="nil"/>
              <w:bottom w:val="single" w:sz="4" w:space="0" w:color="auto"/>
              <w:right w:val="single" w:sz="4" w:space="0" w:color="auto"/>
            </w:tcBorders>
            <w:shd w:val="clear" w:color="000000" w:fill="FFFFFF"/>
            <w:noWrap/>
            <w:vAlign w:val="center"/>
          </w:tcPr>
          <w:p w:rsidR="00094AAA" w:rsidRPr="000D2817" w:rsidRDefault="00C05AF5" w:rsidP="00672460">
            <w:pPr>
              <w:jc w:val="right"/>
              <w:rPr>
                <w:sz w:val="18"/>
                <w:szCs w:val="18"/>
                <w:lang w:eastAsia="ru-RU"/>
              </w:rPr>
            </w:pPr>
            <w:r w:rsidRPr="000D2817">
              <w:rPr>
                <w:sz w:val="18"/>
                <w:szCs w:val="18"/>
                <w:lang w:eastAsia="ru-RU"/>
              </w:rPr>
              <w:t>-</w:t>
            </w:r>
          </w:p>
        </w:tc>
        <w:tc>
          <w:tcPr>
            <w:tcW w:w="1511" w:type="dxa"/>
            <w:tcBorders>
              <w:top w:val="single" w:sz="4" w:space="0" w:color="auto"/>
              <w:left w:val="nil"/>
              <w:bottom w:val="single" w:sz="4" w:space="0" w:color="auto"/>
              <w:right w:val="single" w:sz="4" w:space="0" w:color="auto"/>
            </w:tcBorders>
            <w:shd w:val="clear" w:color="000000" w:fill="FFFFFF"/>
            <w:noWrap/>
            <w:vAlign w:val="center"/>
            <w:hideMark/>
          </w:tcPr>
          <w:p w:rsidR="00094AAA" w:rsidRPr="000D2817" w:rsidRDefault="00C05AF5" w:rsidP="00672460">
            <w:pPr>
              <w:jc w:val="right"/>
              <w:rPr>
                <w:sz w:val="18"/>
                <w:szCs w:val="18"/>
                <w:lang w:eastAsia="ru-RU"/>
              </w:rPr>
            </w:pPr>
            <w:r w:rsidRPr="000D2817">
              <w:rPr>
                <w:sz w:val="18"/>
                <w:szCs w:val="18"/>
                <w:lang w:eastAsia="ru-RU"/>
              </w:rPr>
              <w:t>519,1</w:t>
            </w:r>
          </w:p>
        </w:tc>
        <w:tc>
          <w:tcPr>
            <w:tcW w:w="1786" w:type="dxa"/>
            <w:tcBorders>
              <w:top w:val="single" w:sz="4" w:space="0" w:color="auto"/>
              <w:left w:val="nil"/>
              <w:bottom w:val="single" w:sz="4" w:space="0" w:color="auto"/>
              <w:right w:val="single" w:sz="12" w:space="0" w:color="auto"/>
            </w:tcBorders>
            <w:shd w:val="clear" w:color="000000" w:fill="FFFFFF"/>
            <w:noWrap/>
            <w:vAlign w:val="center"/>
            <w:hideMark/>
          </w:tcPr>
          <w:p w:rsidR="00094AAA" w:rsidRPr="000D2817" w:rsidRDefault="00C05AF5" w:rsidP="00672460">
            <w:pPr>
              <w:jc w:val="right"/>
              <w:rPr>
                <w:sz w:val="18"/>
                <w:szCs w:val="18"/>
                <w:lang w:eastAsia="ru-RU"/>
              </w:rPr>
            </w:pPr>
            <w:r w:rsidRPr="000D2817">
              <w:rPr>
                <w:sz w:val="18"/>
                <w:szCs w:val="18"/>
                <w:lang w:eastAsia="ru-RU"/>
              </w:rPr>
              <w:t>-</w:t>
            </w:r>
          </w:p>
        </w:tc>
      </w:tr>
    </w:tbl>
    <w:p w:rsidR="00094AAA" w:rsidRPr="000D2817" w:rsidRDefault="00094AAA" w:rsidP="00672460">
      <w:pPr>
        <w:pStyle w:val="a7"/>
        <w:rPr>
          <w:sz w:val="6"/>
          <w:szCs w:val="6"/>
        </w:rPr>
      </w:pPr>
    </w:p>
    <w:p w:rsidR="001667AE" w:rsidRPr="000D2817" w:rsidRDefault="00094AAA" w:rsidP="001667AE">
      <w:pPr>
        <w:pStyle w:val="140"/>
        <w:rPr>
          <w:color w:val="auto"/>
        </w:rPr>
      </w:pPr>
      <w:r w:rsidRPr="000D2817">
        <w:rPr>
          <w:color w:val="auto"/>
        </w:rPr>
        <w:tab/>
      </w:r>
      <w:r w:rsidR="00007ADC" w:rsidRPr="000D2817">
        <w:rPr>
          <w:color w:val="auto"/>
        </w:rPr>
        <w:t>2.3.</w:t>
      </w:r>
      <w:r w:rsidR="00007ADC" w:rsidRPr="000D2817">
        <w:rPr>
          <w:color w:val="auto"/>
        </w:rPr>
        <w:tab/>
        <w:t>При наличии кредиторской задолженности</w:t>
      </w:r>
      <w:r w:rsidR="00136AC0" w:rsidRPr="000D2817">
        <w:rPr>
          <w:color w:val="auto"/>
        </w:rPr>
        <w:t>, сложившейся по состоянию на 01.01.2020 в сумме 833,85 тыс.</w:t>
      </w:r>
      <w:r w:rsidR="00AC64BC">
        <w:rPr>
          <w:color w:val="auto"/>
        </w:rPr>
        <w:t> </w:t>
      </w:r>
      <w:r w:rsidR="00136AC0" w:rsidRPr="000D2817">
        <w:rPr>
          <w:color w:val="auto"/>
        </w:rPr>
        <w:t>рублей</w:t>
      </w:r>
      <w:r w:rsidR="00007ADC" w:rsidRPr="000D2817">
        <w:rPr>
          <w:color w:val="auto"/>
        </w:rPr>
        <w:t xml:space="preserve">, </w:t>
      </w:r>
      <w:r w:rsidR="009013AA" w:rsidRPr="000D2817">
        <w:rPr>
          <w:color w:val="auto"/>
        </w:rPr>
        <w:t xml:space="preserve">в период с 27.01.2020 по 28.12.2020 </w:t>
      </w:r>
      <w:r w:rsidR="00136AC0" w:rsidRPr="000D2817">
        <w:rPr>
          <w:color w:val="auto"/>
        </w:rPr>
        <w:t xml:space="preserve">                     МУП «Лоск» разместило на депозитном счете в ПАО «</w:t>
      </w:r>
      <w:proofErr w:type="spellStart"/>
      <w:r w:rsidR="00136AC0" w:rsidRPr="000D2817">
        <w:rPr>
          <w:color w:val="auto"/>
        </w:rPr>
        <w:t>УБРиР</w:t>
      </w:r>
      <w:proofErr w:type="spellEnd"/>
      <w:r w:rsidR="00136AC0" w:rsidRPr="000D2817">
        <w:rPr>
          <w:color w:val="auto"/>
        </w:rPr>
        <w:t xml:space="preserve">» денежные средства </w:t>
      </w:r>
      <w:r w:rsidR="001667AE" w:rsidRPr="000D2817">
        <w:rPr>
          <w:color w:val="auto"/>
        </w:rPr>
        <w:t>в общей сумме 1 </w:t>
      </w:r>
      <w:r w:rsidR="00DA48BB" w:rsidRPr="000D2817">
        <w:rPr>
          <w:color w:val="auto"/>
        </w:rPr>
        <w:t>325</w:t>
      </w:r>
      <w:r w:rsidR="001667AE" w:rsidRPr="000D2817">
        <w:rPr>
          <w:color w:val="auto"/>
        </w:rPr>
        <w:t>,00 тыс.</w:t>
      </w:r>
      <w:r w:rsidR="00AC64BC">
        <w:rPr>
          <w:color w:val="auto"/>
        </w:rPr>
        <w:t> </w:t>
      </w:r>
      <w:r w:rsidR="001667AE" w:rsidRPr="000D2817">
        <w:rPr>
          <w:color w:val="auto"/>
        </w:rPr>
        <w:t>рублей, в том числе:</w:t>
      </w:r>
    </w:p>
    <w:p w:rsidR="001667AE" w:rsidRPr="000D2817" w:rsidRDefault="001667AE" w:rsidP="001667AE">
      <w:pPr>
        <w:pStyle w:val="140"/>
        <w:rPr>
          <w:color w:val="auto"/>
        </w:rPr>
      </w:pPr>
      <w:r w:rsidRPr="000D2817">
        <w:rPr>
          <w:color w:val="auto"/>
        </w:rPr>
        <w:tab/>
        <w:t>–</w:t>
      </w:r>
      <w:r w:rsidRPr="000D2817">
        <w:rPr>
          <w:color w:val="auto"/>
        </w:rPr>
        <w:tab/>
        <w:t>365,00 тыс.</w:t>
      </w:r>
      <w:r w:rsidR="00260DE3">
        <w:rPr>
          <w:color w:val="auto"/>
        </w:rPr>
        <w:t> </w:t>
      </w:r>
      <w:r w:rsidRPr="000D2817">
        <w:rPr>
          <w:color w:val="auto"/>
        </w:rPr>
        <w:t>рублей – по договору банковского вклада от 27.01.2020                          №</w:t>
      </w:r>
      <w:r w:rsidR="00636FE5">
        <w:rPr>
          <w:color w:val="auto"/>
        </w:rPr>
        <w:t> </w:t>
      </w:r>
      <w:r w:rsidRPr="000D2817">
        <w:rPr>
          <w:color w:val="auto"/>
        </w:rPr>
        <w:t>691-45н, по состоянию на 27.04.2020 процент к получению составил                                             3,02 тыс. рублей;</w:t>
      </w:r>
    </w:p>
    <w:p w:rsidR="001667AE" w:rsidRPr="000D2817" w:rsidRDefault="001667AE" w:rsidP="001667AE">
      <w:pPr>
        <w:pStyle w:val="140"/>
        <w:rPr>
          <w:color w:val="auto"/>
        </w:rPr>
      </w:pPr>
      <w:r w:rsidRPr="000D2817">
        <w:rPr>
          <w:color w:val="auto"/>
        </w:rPr>
        <w:tab/>
        <w:t>–</w:t>
      </w:r>
      <w:r w:rsidRPr="000D2817">
        <w:rPr>
          <w:color w:val="auto"/>
        </w:rPr>
        <w:tab/>
        <w:t>560,00 тыс.</w:t>
      </w:r>
      <w:r w:rsidR="00260DE3">
        <w:rPr>
          <w:color w:val="auto"/>
        </w:rPr>
        <w:t> </w:t>
      </w:r>
      <w:r w:rsidRPr="000D2817">
        <w:rPr>
          <w:color w:val="auto"/>
        </w:rPr>
        <w:t>рублей – по договору банковского вклада от 14.02.2020                            №</w:t>
      </w:r>
      <w:r w:rsidR="00636FE5">
        <w:rPr>
          <w:color w:val="auto"/>
        </w:rPr>
        <w:t> </w:t>
      </w:r>
      <w:r w:rsidRPr="000D2817">
        <w:rPr>
          <w:color w:val="auto"/>
        </w:rPr>
        <w:t>6921/55н, по состоянию на 29.04.2020 процент к получению составил                                      4,59 тыс. рублей;</w:t>
      </w:r>
    </w:p>
    <w:p w:rsidR="001667AE" w:rsidRPr="000D2817" w:rsidRDefault="001667AE" w:rsidP="001667AE">
      <w:pPr>
        <w:pStyle w:val="140"/>
        <w:rPr>
          <w:color w:val="auto"/>
        </w:rPr>
      </w:pPr>
      <w:r w:rsidRPr="000D2817">
        <w:rPr>
          <w:color w:val="auto"/>
        </w:rPr>
        <w:tab/>
        <w:t>–</w:t>
      </w:r>
      <w:r w:rsidRPr="000D2817">
        <w:rPr>
          <w:color w:val="auto"/>
        </w:rPr>
        <w:tab/>
      </w:r>
      <w:r w:rsidR="00DA48BB" w:rsidRPr="000D2817">
        <w:rPr>
          <w:color w:val="auto"/>
        </w:rPr>
        <w:t>40</w:t>
      </w:r>
      <w:r w:rsidRPr="000D2817">
        <w:rPr>
          <w:color w:val="auto"/>
        </w:rPr>
        <w:t>0,00 тыс.</w:t>
      </w:r>
      <w:r w:rsidR="00260DE3">
        <w:rPr>
          <w:color w:val="auto"/>
        </w:rPr>
        <w:t> </w:t>
      </w:r>
      <w:r w:rsidRPr="000D2817">
        <w:rPr>
          <w:color w:val="auto"/>
        </w:rPr>
        <w:t xml:space="preserve">рублей – по договору банковского </w:t>
      </w:r>
      <w:r w:rsidRPr="000D2817">
        <w:rPr>
          <w:rStyle w:val="131"/>
          <w:color w:val="auto"/>
        </w:rPr>
        <w:t xml:space="preserve">вклада </w:t>
      </w:r>
      <w:r w:rsidR="00DA48BB" w:rsidRPr="000D2817">
        <w:rPr>
          <w:rStyle w:val="131"/>
          <w:color w:val="auto"/>
        </w:rPr>
        <w:t>от 02.11.20203н                    №</w:t>
      </w:r>
      <w:r w:rsidR="00636FE5">
        <w:rPr>
          <w:rStyle w:val="131"/>
          <w:color w:val="auto"/>
        </w:rPr>
        <w:t> </w:t>
      </w:r>
      <w:r w:rsidR="00DA48BB" w:rsidRPr="000D2817">
        <w:rPr>
          <w:rStyle w:val="131"/>
          <w:color w:val="auto"/>
        </w:rPr>
        <w:t>6921/231н</w:t>
      </w:r>
      <w:r w:rsidRPr="000D2817">
        <w:rPr>
          <w:rStyle w:val="131"/>
          <w:color w:val="auto"/>
        </w:rPr>
        <w:t xml:space="preserve">, </w:t>
      </w:r>
      <w:r w:rsidRPr="000D2817">
        <w:rPr>
          <w:color w:val="auto"/>
        </w:rPr>
        <w:t xml:space="preserve">по состоянию на </w:t>
      </w:r>
      <w:r w:rsidR="00DA48BB" w:rsidRPr="000D2817">
        <w:rPr>
          <w:rStyle w:val="131"/>
          <w:color w:val="auto"/>
        </w:rPr>
        <w:t>03</w:t>
      </w:r>
      <w:r w:rsidRPr="000D2817">
        <w:rPr>
          <w:rStyle w:val="131"/>
          <w:color w:val="auto"/>
        </w:rPr>
        <w:t>.0</w:t>
      </w:r>
      <w:r w:rsidR="00DA48BB" w:rsidRPr="000D2817">
        <w:rPr>
          <w:rStyle w:val="131"/>
          <w:color w:val="auto"/>
        </w:rPr>
        <w:t>3</w:t>
      </w:r>
      <w:r w:rsidRPr="000D2817">
        <w:rPr>
          <w:rStyle w:val="131"/>
          <w:color w:val="auto"/>
        </w:rPr>
        <w:t xml:space="preserve">.2021 процент к получению составил                                     </w:t>
      </w:r>
      <w:r w:rsidR="00DA48BB" w:rsidRPr="000D2817">
        <w:rPr>
          <w:rStyle w:val="131"/>
          <w:color w:val="auto"/>
        </w:rPr>
        <w:t>3</w:t>
      </w:r>
      <w:r w:rsidRPr="000D2817">
        <w:rPr>
          <w:rStyle w:val="131"/>
          <w:color w:val="auto"/>
        </w:rPr>
        <w:t>,</w:t>
      </w:r>
      <w:r w:rsidR="00DA48BB" w:rsidRPr="000D2817">
        <w:rPr>
          <w:rStyle w:val="131"/>
          <w:color w:val="auto"/>
        </w:rPr>
        <w:t>82</w:t>
      </w:r>
      <w:r w:rsidRPr="000D2817">
        <w:rPr>
          <w:rStyle w:val="131"/>
          <w:color w:val="auto"/>
        </w:rPr>
        <w:t xml:space="preserve"> тыс. рублей.</w:t>
      </w:r>
    </w:p>
    <w:p w:rsidR="00A90ADD" w:rsidRPr="000D2817" w:rsidRDefault="00007ADC" w:rsidP="001667AE">
      <w:pPr>
        <w:pStyle w:val="140"/>
        <w:rPr>
          <w:color w:val="auto"/>
        </w:rPr>
      </w:pPr>
      <w:r w:rsidRPr="000D2817">
        <w:rPr>
          <w:color w:val="auto"/>
        </w:rPr>
        <w:lastRenderedPageBreak/>
        <w:tab/>
      </w:r>
      <w:r w:rsidR="00A90ADD" w:rsidRPr="000D2817">
        <w:rPr>
          <w:color w:val="auto"/>
        </w:rPr>
        <w:t>3.</w:t>
      </w:r>
      <w:r w:rsidR="00A90ADD" w:rsidRPr="000D2817">
        <w:rPr>
          <w:color w:val="auto"/>
        </w:rPr>
        <w:tab/>
        <w:t xml:space="preserve">По данным годовой бухгалтерской отчетности (ф. 1 «Бухгалтерский баланс») за </w:t>
      </w:r>
      <w:r w:rsidR="00AA7014" w:rsidRPr="000D2817">
        <w:rPr>
          <w:color w:val="auto"/>
        </w:rPr>
        <w:t>первое полугодие 2021 года</w:t>
      </w:r>
      <w:r w:rsidR="00A90ADD" w:rsidRPr="000D2817">
        <w:rPr>
          <w:color w:val="auto"/>
        </w:rPr>
        <w:t xml:space="preserve"> сумма дебиторской задолженности</w:t>
      </w:r>
      <w:r w:rsidR="00AA7014" w:rsidRPr="000D2817">
        <w:rPr>
          <w:color w:val="auto"/>
        </w:rPr>
        <w:t xml:space="preserve">                         </w:t>
      </w:r>
      <w:r w:rsidR="00A90ADD" w:rsidRPr="000D2817">
        <w:rPr>
          <w:color w:val="auto"/>
        </w:rPr>
        <w:t xml:space="preserve"> МУП «Лоск» по состоянию на </w:t>
      </w:r>
      <w:r w:rsidR="00AA7014" w:rsidRPr="000D2817">
        <w:rPr>
          <w:color w:val="auto"/>
        </w:rPr>
        <w:t>30</w:t>
      </w:r>
      <w:r w:rsidR="00A90ADD" w:rsidRPr="000D2817">
        <w:rPr>
          <w:color w:val="auto"/>
        </w:rPr>
        <w:t>.</w:t>
      </w:r>
      <w:r w:rsidR="00AA7014" w:rsidRPr="000D2817">
        <w:rPr>
          <w:color w:val="auto"/>
        </w:rPr>
        <w:t>06</w:t>
      </w:r>
      <w:r w:rsidR="00A90ADD" w:rsidRPr="000D2817">
        <w:rPr>
          <w:color w:val="auto"/>
        </w:rPr>
        <w:t>.202</w:t>
      </w:r>
      <w:r w:rsidR="00AA7014" w:rsidRPr="000D2817">
        <w:rPr>
          <w:color w:val="auto"/>
        </w:rPr>
        <w:t>1</w:t>
      </w:r>
      <w:r w:rsidR="00A90ADD" w:rsidRPr="000D2817">
        <w:rPr>
          <w:color w:val="auto"/>
        </w:rPr>
        <w:t xml:space="preserve"> составила </w:t>
      </w:r>
      <w:r w:rsidR="006A4C05" w:rsidRPr="000D2817">
        <w:rPr>
          <w:color w:val="auto"/>
        </w:rPr>
        <w:t xml:space="preserve">1 187,59 </w:t>
      </w:r>
      <w:r w:rsidR="00A90ADD" w:rsidRPr="000D2817">
        <w:rPr>
          <w:rStyle w:val="141"/>
          <w:color w:val="auto"/>
        </w:rPr>
        <w:t>тыс. рублей</w:t>
      </w:r>
      <w:r w:rsidR="00A90ADD" w:rsidRPr="000D2817">
        <w:rPr>
          <w:color w:val="auto"/>
        </w:rPr>
        <w:t>, в том числе:</w:t>
      </w:r>
    </w:p>
    <w:p w:rsidR="006A4C05" w:rsidRPr="000D2817" w:rsidRDefault="006A4C05" w:rsidP="00A90ADD">
      <w:pPr>
        <w:pStyle w:val="100"/>
        <w:rPr>
          <w:sz w:val="6"/>
          <w:szCs w:val="6"/>
        </w:rPr>
      </w:pPr>
    </w:p>
    <w:tbl>
      <w:tblPr>
        <w:tblW w:w="10170" w:type="dxa"/>
        <w:tblLayout w:type="fixed"/>
        <w:tblLook w:val="04A0" w:firstRow="1" w:lastRow="0" w:firstColumn="1" w:lastColumn="0" w:noHBand="0" w:noVBand="1"/>
      </w:tblPr>
      <w:tblGrid>
        <w:gridCol w:w="720"/>
        <w:gridCol w:w="3391"/>
        <w:gridCol w:w="1275"/>
        <w:gridCol w:w="1276"/>
        <w:gridCol w:w="1134"/>
        <w:gridCol w:w="993"/>
        <w:gridCol w:w="1381"/>
      </w:tblGrid>
      <w:tr w:rsidR="000D2817" w:rsidRPr="000D2817" w:rsidTr="006657B7">
        <w:trPr>
          <w:trHeight w:val="20"/>
          <w:tblHeader/>
        </w:trPr>
        <w:tc>
          <w:tcPr>
            <w:tcW w:w="10170" w:type="dxa"/>
            <w:gridSpan w:val="7"/>
            <w:tcBorders>
              <w:top w:val="nil"/>
              <w:left w:val="nil"/>
              <w:bottom w:val="single" w:sz="12" w:space="0" w:color="auto"/>
              <w:right w:val="nil"/>
            </w:tcBorders>
            <w:shd w:val="clear" w:color="auto" w:fill="auto"/>
            <w:vAlign w:val="center"/>
            <w:hideMark/>
          </w:tcPr>
          <w:p w:rsidR="006A4C05" w:rsidRPr="000D2817" w:rsidRDefault="006A4C05" w:rsidP="006A4C05">
            <w:pPr>
              <w:jc w:val="right"/>
              <w:rPr>
                <w:sz w:val="18"/>
                <w:szCs w:val="18"/>
                <w:lang w:eastAsia="ru-RU"/>
              </w:rPr>
            </w:pPr>
            <w:r w:rsidRPr="000D2817">
              <w:rPr>
                <w:sz w:val="18"/>
                <w:szCs w:val="18"/>
                <w:lang w:eastAsia="ru-RU"/>
              </w:rPr>
              <w:t xml:space="preserve">Таблица № </w:t>
            </w:r>
            <w:r w:rsidR="006657B7" w:rsidRPr="000D2817">
              <w:rPr>
                <w:sz w:val="18"/>
                <w:szCs w:val="18"/>
                <w:lang w:eastAsia="ru-RU"/>
              </w:rPr>
              <w:t>12</w:t>
            </w:r>
            <w:r w:rsidRPr="000D2817">
              <w:rPr>
                <w:sz w:val="18"/>
                <w:szCs w:val="18"/>
                <w:lang w:eastAsia="ru-RU"/>
              </w:rPr>
              <w:t xml:space="preserve"> (рублей)</w:t>
            </w:r>
          </w:p>
        </w:tc>
      </w:tr>
      <w:tr w:rsidR="000D2817" w:rsidRPr="000D2817" w:rsidTr="006657B7">
        <w:trPr>
          <w:trHeight w:val="20"/>
          <w:tblHeader/>
        </w:trPr>
        <w:tc>
          <w:tcPr>
            <w:tcW w:w="720"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6A4C05" w:rsidRPr="000D2817" w:rsidRDefault="006A4C05" w:rsidP="006A4C05">
            <w:pPr>
              <w:jc w:val="center"/>
              <w:rPr>
                <w:sz w:val="18"/>
                <w:szCs w:val="18"/>
                <w:lang w:eastAsia="ru-RU"/>
              </w:rPr>
            </w:pPr>
            <w:r w:rsidRPr="000D2817">
              <w:rPr>
                <w:sz w:val="18"/>
                <w:szCs w:val="18"/>
                <w:lang w:eastAsia="ru-RU"/>
              </w:rPr>
              <w:t>Номер счета</w:t>
            </w:r>
          </w:p>
        </w:tc>
        <w:tc>
          <w:tcPr>
            <w:tcW w:w="3391" w:type="dxa"/>
            <w:vMerge w:val="restart"/>
            <w:tcBorders>
              <w:top w:val="single" w:sz="12" w:space="0" w:color="auto"/>
              <w:left w:val="single" w:sz="4" w:space="0" w:color="auto"/>
              <w:bottom w:val="single" w:sz="4" w:space="0" w:color="auto"/>
              <w:right w:val="nil"/>
            </w:tcBorders>
            <w:shd w:val="clear" w:color="auto" w:fill="auto"/>
            <w:hideMark/>
          </w:tcPr>
          <w:p w:rsidR="006A4C05" w:rsidRPr="000D2817" w:rsidRDefault="006A4C05" w:rsidP="006A4C05">
            <w:pPr>
              <w:jc w:val="center"/>
              <w:rPr>
                <w:sz w:val="18"/>
                <w:szCs w:val="18"/>
                <w:lang w:eastAsia="ru-RU"/>
              </w:rPr>
            </w:pPr>
            <w:r w:rsidRPr="000D2817">
              <w:rPr>
                <w:sz w:val="18"/>
                <w:szCs w:val="18"/>
                <w:lang w:eastAsia="ru-RU"/>
              </w:rPr>
              <w:t>Наименование счета</w:t>
            </w:r>
          </w:p>
        </w:tc>
        <w:tc>
          <w:tcPr>
            <w:tcW w:w="2551" w:type="dxa"/>
            <w:gridSpan w:val="2"/>
            <w:tcBorders>
              <w:top w:val="single" w:sz="12" w:space="0" w:color="auto"/>
              <w:left w:val="single" w:sz="8" w:space="0" w:color="auto"/>
              <w:bottom w:val="single" w:sz="4" w:space="0" w:color="auto"/>
              <w:right w:val="single" w:sz="8" w:space="0" w:color="000000"/>
            </w:tcBorders>
            <w:shd w:val="clear" w:color="000000" w:fill="FFFFFF"/>
            <w:hideMark/>
          </w:tcPr>
          <w:p w:rsidR="006A4C05" w:rsidRPr="000D2817" w:rsidRDefault="006A4C05" w:rsidP="006A4C05">
            <w:pPr>
              <w:jc w:val="center"/>
              <w:rPr>
                <w:sz w:val="18"/>
                <w:szCs w:val="18"/>
                <w:lang w:eastAsia="ru-RU"/>
              </w:rPr>
            </w:pPr>
            <w:r w:rsidRPr="000D2817">
              <w:rPr>
                <w:sz w:val="18"/>
                <w:szCs w:val="18"/>
                <w:lang w:eastAsia="ru-RU"/>
              </w:rPr>
              <w:t>Сумма дебиторской задолженности по состоянию</w:t>
            </w:r>
          </w:p>
        </w:tc>
        <w:tc>
          <w:tcPr>
            <w:tcW w:w="2127" w:type="dxa"/>
            <w:gridSpan w:val="2"/>
            <w:tcBorders>
              <w:top w:val="single" w:sz="12" w:space="0" w:color="auto"/>
              <w:left w:val="nil"/>
              <w:bottom w:val="single" w:sz="4" w:space="0" w:color="auto"/>
              <w:right w:val="single" w:sz="8" w:space="0" w:color="000000"/>
            </w:tcBorders>
            <w:shd w:val="clear" w:color="000000" w:fill="FFFFFF"/>
            <w:hideMark/>
          </w:tcPr>
          <w:p w:rsidR="006A4C05" w:rsidRPr="000D2817" w:rsidRDefault="006A4C05" w:rsidP="006A4C05">
            <w:pPr>
              <w:jc w:val="center"/>
              <w:rPr>
                <w:sz w:val="18"/>
                <w:szCs w:val="18"/>
                <w:lang w:eastAsia="ru-RU"/>
              </w:rPr>
            </w:pPr>
            <w:r w:rsidRPr="000D2817">
              <w:rPr>
                <w:sz w:val="18"/>
                <w:szCs w:val="18"/>
                <w:lang w:eastAsia="ru-RU"/>
              </w:rPr>
              <w:t>Рост/снижение</w:t>
            </w:r>
          </w:p>
        </w:tc>
        <w:tc>
          <w:tcPr>
            <w:tcW w:w="1381" w:type="dxa"/>
            <w:tcBorders>
              <w:top w:val="single" w:sz="12" w:space="0" w:color="auto"/>
              <w:left w:val="nil"/>
              <w:bottom w:val="single" w:sz="4" w:space="0" w:color="auto"/>
              <w:right w:val="single" w:sz="12" w:space="0" w:color="auto"/>
            </w:tcBorders>
            <w:shd w:val="clear" w:color="auto" w:fill="auto"/>
            <w:hideMark/>
          </w:tcPr>
          <w:p w:rsidR="006A4C05" w:rsidRPr="000D2817" w:rsidRDefault="006A4C05" w:rsidP="006A4C05">
            <w:pPr>
              <w:jc w:val="center"/>
              <w:rPr>
                <w:sz w:val="18"/>
                <w:szCs w:val="18"/>
                <w:lang w:eastAsia="ru-RU"/>
              </w:rPr>
            </w:pPr>
            <w:r w:rsidRPr="000D2817">
              <w:rPr>
                <w:sz w:val="18"/>
                <w:szCs w:val="18"/>
                <w:lang w:eastAsia="ru-RU"/>
              </w:rPr>
              <w:t>Доля в составе общей суммы задолженности</w:t>
            </w:r>
          </w:p>
        </w:tc>
      </w:tr>
      <w:tr w:rsidR="000D2817" w:rsidRPr="000D2817" w:rsidTr="006657B7">
        <w:trPr>
          <w:trHeight w:val="20"/>
          <w:tblHeader/>
        </w:trPr>
        <w:tc>
          <w:tcPr>
            <w:tcW w:w="720" w:type="dxa"/>
            <w:vMerge/>
            <w:tcBorders>
              <w:top w:val="single" w:sz="8" w:space="0" w:color="auto"/>
              <w:left w:val="single" w:sz="12" w:space="0" w:color="auto"/>
              <w:bottom w:val="single" w:sz="12" w:space="0" w:color="auto"/>
              <w:right w:val="single" w:sz="4" w:space="0" w:color="auto"/>
            </w:tcBorders>
            <w:vAlign w:val="center"/>
            <w:hideMark/>
          </w:tcPr>
          <w:p w:rsidR="006A4C05" w:rsidRPr="000D2817" w:rsidRDefault="006A4C05" w:rsidP="006A4C05">
            <w:pPr>
              <w:rPr>
                <w:sz w:val="18"/>
                <w:szCs w:val="18"/>
                <w:lang w:eastAsia="ru-RU"/>
              </w:rPr>
            </w:pPr>
          </w:p>
        </w:tc>
        <w:tc>
          <w:tcPr>
            <w:tcW w:w="3391" w:type="dxa"/>
            <w:vMerge/>
            <w:tcBorders>
              <w:top w:val="single" w:sz="8" w:space="0" w:color="auto"/>
              <w:left w:val="single" w:sz="4" w:space="0" w:color="auto"/>
              <w:bottom w:val="single" w:sz="12" w:space="0" w:color="auto"/>
              <w:right w:val="nil"/>
            </w:tcBorders>
            <w:vAlign w:val="center"/>
            <w:hideMark/>
          </w:tcPr>
          <w:p w:rsidR="006A4C05" w:rsidRPr="000D2817" w:rsidRDefault="006A4C05" w:rsidP="006A4C05">
            <w:pPr>
              <w:rPr>
                <w:sz w:val="18"/>
                <w:szCs w:val="18"/>
                <w:lang w:eastAsia="ru-RU"/>
              </w:rPr>
            </w:pPr>
          </w:p>
        </w:tc>
        <w:tc>
          <w:tcPr>
            <w:tcW w:w="1275" w:type="dxa"/>
            <w:tcBorders>
              <w:top w:val="nil"/>
              <w:left w:val="single" w:sz="8" w:space="0" w:color="auto"/>
              <w:bottom w:val="single" w:sz="12" w:space="0" w:color="auto"/>
              <w:right w:val="single" w:sz="4" w:space="0" w:color="auto"/>
            </w:tcBorders>
            <w:shd w:val="clear" w:color="auto" w:fill="auto"/>
            <w:hideMark/>
          </w:tcPr>
          <w:p w:rsidR="006A4C05" w:rsidRPr="000D2817" w:rsidRDefault="006A4C05" w:rsidP="006A4C05">
            <w:pPr>
              <w:jc w:val="center"/>
              <w:rPr>
                <w:sz w:val="18"/>
                <w:szCs w:val="18"/>
                <w:lang w:eastAsia="ru-RU"/>
              </w:rPr>
            </w:pPr>
            <w:r w:rsidRPr="000D2817">
              <w:rPr>
                <w:sz w:val="18"/>
                <w:szCs w:val="18"/>
                <w:lang w:eastAsia="ru-RU"/>
              </w:rPr>
              <w:t>на 01.01.2021</w:t>
            </w:r>
          </w:p>
        </w:tc>
        <w:tc>
          <w:tcPr>
            <w:tcW w:w="1276" w:type="dxa"/>
            <w:tcBorders>
              <w:top w:val="nil"/>
              <w:left w:val="nil"/>
              <w:bottom w:val="single" w:sz="12" w:space="0" w:color="auto"/>
              <w:right w:val="single" w:sz="8" w:space="0" w:color="auto"/>
            </w:tcBorders>
            <w:shd w:val="clear" w:color="auto" w:fill="auto"/>
            <w:hideMark/>
          </w:tcPr>
          <w:p w:rsidR="006A4C05" w:rsidRPr="000D2817" w:rsidRDefault="006A4C05" w:rsidP="006A4C05">
            <w:pPr>
              <w:jc w:val="center"/>
              <w:rPr>
                <w:sz w:val="18"/>
                <w:szCs w:val="18"/>
                <w:lang w:eastAsia="ru-RU"/>
              </w:rPr>
            </w:pPr>
            <w:r w:rsidRPr="000D2817">
              <w:rPr>
                <w:sz w:val="18"/>
                <w:szCs w:val="18"/>
                <w:lang w:eastAsia="ru-RU"/>
              </w:rPr>
              <w:t>на 30.06.2021</w:t>
            </w:r>
          </w:p>
        </w:tc>
        <w:tc>
          <w:tcPr>
            <w:tcW w:w="1134" w:type="dxa"/>
            <w:tcBorders>
              <w:top w:val="nil"/>
              <w:left w:val="nil"/>
              <w:bottom w:val="single" w:sz="12" w:space="0" w:color="auto"/>
              <w:right w:val="single" w:sz="4" w:space="0" w:color="auto"/>
            </w:tcBorders>
            <w:shd w:val="clear" w:color="000000" w:fill="FFFFFF"/>
            <w:hideMark/>
          </w:tcPr>
          <w:p w:rsidR="006A4C05" w:rsidRPr="000D2817" w:rsidRDefault="006A4C05" w:rsidP="006A4C05">
            <w:pPr>
              <w:jc w:val="center"/>
              <w:rPr>
                <w:sz w:val="18"/>
                <w:szCs w:val="18"/>
                <w:lang w:eastAsia="ru-RU"/>
              </w:rPr>
            </w:pPr>
            <w:r w:rsidRPr="000D2817">
              <w:rPr>
                <w:sz w:val="18"/>
                <w:szCs w:val="18"/>
                <w:lang w:eastAsia="ru-RU"/>
              </w:rPr>
              <w:t>в руб.</w:t>
            </w:r>
          </w:p>
        </w:tc>
        <w:tc>
          <w:tcPr>
            <w:tcW w:w="993" w:type="dxa"/>
            <w:tcBorders>
              <w:top w:val="nil"/>
              <w:left w:val="nil"/>
              <w:bottom w:val="single" w:sz="12" w:space="0" w:color="auto"/>
              <w:right w:val="single" w:sz="8" w:space="0" w:color="auto"/>
            </w:tcBorders>
            <w:shd w:val="clear" w:color="000000" w:fill="FFFFFF"/>
            <w:hideMark/>
          </w:tcPr>
          <w:p w:rsidR="006A4C05" w:rsidRPr="000D2817" w:rsidRDefault="006A4C05" w:rsidP="006A4C05">
            <w:pPr>
              <w:jc w:val="center"/>
              <w:rPr>
                <w:sz w:val="18"/>
                <w:szCs w:val="18"/>
                <w:lang w:eastAsia="ru-RU"/>
              </w:rPr>
            </w:pPr>
            <w:r w:rsidRPr="000D2817">
              <w:rPr>
                <w:sz w:val="18"/>
                <w:szCs w:val="18"/>
                <w:lang w:eastAsia="ru-RU"/>
              </w:rPr>
              <w:t>в %</w:t>
            </w:r>
          </w:p>
        </w:tc>
        <w:tc>
          <w:tcPr>
            <w:tcW w:w="1381" w:type="dxa"/>
            <w:tcBorders>
              <w:top w:val="nil"/>
              <w:left w:val="nil"/>
              <w:bottom w:val="single" w:sz="12" w:space="0" w:color="auto"/>
              <w:right w:val="single" w:sz="12" w:space="0" w:color="auto"/>
            </w:tcBorders>
            <w:shd w:val="clear" w:color="000000" w:fill="FFFFFF"/>
            <w:hideMark/>
          </w:tcPr>
          <w:p w:rsidR="006A4C05" w:rsidRPr="000D2817" w:rsidRDefault="006A4C05" w:rsidP="006A4C05">
            <w:pPr>
              <w:jc w:val="center"/>
              <w:rPr>
                <w:sz w:val="18"/>
                <w:szCs w:val="18"/>
                <w:lang w:eastAsia="ru-RU"/>
              </w:rPr>
            </w:pPr>
            <w:r w:rsidRPr="000D2817">
              <w:rPr>
                <w:sz w:val="18"/>
                <w:szCs w:val="18"/>
                <w:lang w:eastAsia="ru-RU"/>
              </w:rPr>
              <w:t>в %</w:t>
            </w:r>
          </w:p>
        </w:tc>
      </w:tr>
      <w:tr w:rsidR="000D2817" w:rsidRPr="000D2817" w:rsidTr="006657B7">
        <w:trPr>
          <w:trHeight w:val="20"/>
        </w:trPr>
        <w:tc>
          <w:tcPr>
            <w:tcW w:w="7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A4C05" w:rsidRPr="000D2817" w:rsidRDefault="006A4C05" w:rsidP="006A4C05">
            <w:pPr>
              <w:jc w:val="center"/>
              <w:rPr>
                <w:sz w:val="18"/>
                <w:szCs w:val="18"/>
                <w:lang w:eastAsia="ru-RU"/>
              </w:rPr>
            </w:pPr>
            <w:r w:rsidRPr="000D2817">
              <w:rPr>
                <w:sz w:val="18"/>
                <w:szCs w:val="18"/>
                <w:lang w:eastAsia="ru-RU"/>
              </w:rPr>
              <w:t>60</w:t>
            </w:r>
          </w:p>
        </w:tc>
        <w:tc>
          <w:tcPr>
            <w:tcW w:w="3391" w:type="dxa"/>
            <w:tcBorders>
              <w:top w:val="single" w:sz="12" w:space="0" w:color="auto"/>
              <w:left w:val="nil"/>
              <w:bottom w:val="single" w:sz="4" w:space="0" w:color="auto"/>
              <w:right w:val="nil"/>
            </w:tcBorders>
            <w:shd w:val="clear" w:color="auto" w:fill="auto"/>
            <w:vAlign w:val="center"/>
            <w:hideMark/>
          </w:tcPr>
          <w:p w:rsidR="006A4C05" w:rsidRPr="000D2817" w:rsidRDefault="006A4C05" w:rsidP="006A4C05">
            <w:pPr>
              <w:rPr>
                <w:sz w:val="18"/>
                <w:szCs w:val="18"/>
                <w:lang w:eastAsia="ru-RU"/>
              </w:rPr>
            </w:pPr>
            <w:r w:rsidRPr="000D2817">
              <w:rPr>
                <w:sz w:val="18"/>
                <w:szCs w:val="18"/>
                <w:lang w:eastAsia="ru-RU"/>
              </w:rPr>
              <w:t>Расчеты с поставщиками и подрядчиками</w:t>
            </w:r>
          </w:p>
        </w:tc>
        <w:tc>
          <w:tcPr>
            <w:tcW w:w="1275" w:type="dxa"/>
            <w:tcBorders>
              <w:top w:val="single" w:sz="12" w:space="0" w:color="auto"/>
              <w:left w:val="single" w:sz="4" w:space="0" w:color="auto"/>
              <w:bottom w:val="single" w:sz="4" w:space="0" w:color="auto"/>
              <w:right w:val="single" w:sz="8" w:space="0" w:color="auto"/>
            </w:tcBorders>
            <w:shd w:val="clear" w:color="000000" w:fill="FFFFFF"/>
            <w:vAlign w:val="center"/>
            <w:hideMark/>
          </w:tcPr>
          <w:p w:rsidR="006A4C05" w:rsidRPr="000D2817" w:rsidRDefault="006A4C05" w:rsidP="006A4C05">
            <w:pPr>
              <w:jc w:val="right"/>
              <w:rPr>
                <w:sz w:val="18"/>
                <w:szCs w:val="18"/>
                <w:lang w:eastAsia="ru-RU"/>
              </w:rPr>
            </w:pPr>
            <w:r w:rsidRPr="000D2817">
              <w:rPr>
                <w:sz w:val="18"/>
                <w:szCs w:val="18"/>
                <w:lang w:eastAsia="ru-RU"/>
              </w:rPr>
              <w:t>7 711,70</w:t>
            </w:r>
          </w:p>
        </w:tc>
        <w:tc>
          <w:tcPr>
            <w:tcW w:w="1276" w:type="dxa"/>
            <w:tcBorders>
              <w:top w:val="single" w:sz="12" w:space="0" w:color="auto"/>
              <w:left w:val="single" w:sz="4" w:space="0" w:color="auto"/>
              <w:bottom w:val="single" w:sz="4" w:space="0" w:color="auto"/>
              <w:right w:val="single" w:sz="8" w:space="0" w:color="auto"/>
            </w:tcBorders>
            <w:shd w:val="clear" w:color="000000" w:fill="FFFFFF"/>
            <w:vAlign w:val="center"/>
            <w:hideMark/>
          </w:tcPr>
          <w:p w:rsidR="006A4C05" w:rsidRPr="000D2817" w:rsidRDefault="006A4C05" w:rsidP="006A4C05">
            <w:pPr>
              <w:jc w:val="right"/>
              <w:rPr>
                <w:sz w:val="18"/>
                <w:szCs w:val="18"/>
                <w:lang w:eastAsia="ru-RU"/>
              </w:rPr>
            </w:pPr>
            <w:r w:rsidRPr="000D2817">
              <w:rPr>
                <w:sz w:val="18"/>
                <w:szCs w:val="18"/>
                <w:lang w:eastAsia="ru-RU"/>
              </w:rPr>
              <w:t>35,95</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6A4C05" w:rsidRPr="000D2817" w:rsidRDefault="006A4C05" w:rsidP="006A4C05">
            <w:pPr>
              <w:jc w:val="right"/>
              <w:rPr>
                <w:sz w:val="18"/>
                <w:szCs w:val="18"/>
                <w:lang w:eastAsia="ru-RU"/>
              </w:rPr>
            </w:pPr>
            <w:r w:rsidRPr="000D2817">
              <w:rPr>
                <w:sz w:val="18"/>
                <w:szCs w:val="18"/>
                <w:lang w:eastAsia="ru-RU"/>
              </w:rPr>
              <w:t>-7 675,75</w:t>
            </w:r>
          </w:p>
        </w:tc>
        <w:tc>
          <w:tcPr>
            <w:tcW w:w="993" w:type="dxa"/>
            <w:tcBorders>
              <w:top w:val="single" w:sz="12" w:space="0" w:color="auto"/>
              <w:left w:val="nil"/>
              <w:bottom w:val="single" w:sz="4" w:space="0" w:color="auto"/>
              <w:right w:val="single" w:sz="8" w:space="0" w:color="auto"/>
            </w:tcBorders>
            <w:shd w:val="clear" w:color="auto" w:fill="auto"/>
            <w:vAlign w:val="center"/>
            <w:hideMark/>
          </w:tcPr>
          <w:p w:rsidR="006A4C05" w:rsidRPr="000D2817" w:rsidRDefault="006A4C05" w:rsidP="006A4C05">
            <w:pPr>
              <w:jc w:val="center"/>
              <w:rPr>
                <w:sz w:val="18"/>
                <w:szCs w:val="18"/>
                <w:lang w:eastAsia="ru-RU"/>
              </w:rPr>
            </w:pPr>
            <w:r w:rsidRPr="000D2817">
              <w:rPr>
                <w:sz w:val="18"/>
                <w:szCs w:val="18"/>
                <w:lang w:eastAsia="ru-RU"/>
              </w:rPr>
              <w:t>0,5</w:t>
            </w:r>
          </w:p>
        </w:tc>
        <w:tc>
          <w:tcPr>
            <w:tcW w:w="1381" w:type="dxa"/>
            <w:tcBorders>
              <w:top w:val="single" w:sz="12" w:space="0" w:color="auto"/>
              <w:left w:val="nil"/>
              <w:bottom w:val="single" w:sz="4" w:space="0" w:color="auto"/>
              <w:right w:val="single" w:sz="12" w:space="0" w:color="auto"/>
            </w:tcBorders>
            <w:shd w:val="clear" w:color="auto" w:fill="auto"/>
            <w:vAlign w:val="center"/>
            <w:hideMark/>
          </w:tcPr>
          <w:p w:rsidR="006A4C05" w:rsidRPr="000D2817" w:rsidRDefault="006A4C05" w:rsidP="006A4C05">
            <w:pPr>
              <w:jc w:val="center"/>
              <w:rPr>
                <w:sz w:val="18"/>
                <w:szCs w:val="18"/>
                <w:lang w:eastAsia="ru-RU"/>
              </w:rPr>
            </w:pPr>
            <w:r w:rsidRPr="000D2817">
              <w:rPr>
                <w:sz w:val="18"/>
                <w:szCs w:val="18"/>
                <w:lang w:eastAsia="ru-RU"/>
              </w:rPr>
              <w:t>0,003</w:t>
            </w:r>
          </w:p>
        </w:tc>
      </w:tr>
      <w:tr w:rsidR="000D2817" w:rsidRPr="000D2817" w:rsidTr="006657B7">
        <w:trPr>
          <w:trHeight w:val="20"/>
        </w:trPr>
        <w:tc>
          <w:tcPr>
            <w:tcW w:w="720" w:type="dxa"/>
            <w:tcBorders>
              <w:top w:val="nil"/>
              <w:left w:val="single" w:sz="12" w:space="0" w:color="auto"/>
              <w:bottom w:val="single" w:sz="4" w:space="0" w:color="auto"/>
              <w:right w:val="single" w:sz="4" w:space="0" w:color="auto"/>
            </w:tcBorders>
            <w:shd w:val="clear" w:color="000000" w:fill="FFFFFF"/>
            <w:vAlign w:val="center"/>
            <w:hideMark/>
          </w:tcPr>
          <w:p w:rsidR="006A4C05" w:rsidRPr="000D2817" w:rsidRDefault="006A4C05" w:rsidP="006A4C05">
            <w:pPr>
              <w:jc w:val="center"/>
              <w:rPr>
                <w:sz w:val="18"/>
                <w:szCs w:val="18"/>
                <w:lang w:eastAsia="ru-RU"/>
              </w:rPr>
            </w:pPr>
            <w:r w:rsidRPr="000D2817">
              <w:rPr>
                <w:sz w:val="18"/>
                <w:szCs w:val="18"/>
                <w:lang w:eastAsia="ru-RU"/>
              </w:rPr>
              <w:t>62</w:t>
            </w:r>
          </w:p>
        </w:tc>
        <w:tc>
          <w:tcPr>
            <w:tcW w:w="3391" w:type="dxa"/>
            <w:tcBorders>
              <w:top w:val="nil"/>
              <w:left w:val="nil"/>
              <w:bottom w:val="single" w:sz="4" w:space="0" w:color="auto"/>
              <w:right w:val="nil"/>
            </w:tcBorders>
            <w:shd w:val="clear" w:color="000000" w:fill="FFFFFF"/>
            <w:vAlign w:val="center"/>
            <w:hideMark/>
          </w:tcPr>
          <w:p w:rsidR="006A4C05" w:rsidRPr="000D2817" w:rsidRDefault="006A4C05" w:rsidP="006A4C05">
            <w:pPr>
              <w:rPr>
                <w:sz w:val="18"/>
                <w:szCs w:val="18"/>
                <w:lang w:eastAsia="ru-RU"/>
              </w:rPr>
            </w:pPr>
            <w:r w:rsidRPr="000D2817">
              <w:rPr>
                <w:sz w:val="18"/>
                <w:szCs w:val="18"/>
                <w:lang w:eastAsia="ru-RU"/>
              </w:rPr>
              <w:t>Расчеты с покупателями и заказчиками</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6A4C05" w:rsidRPr="000D2817" w:rsidRDefault="006A4C05" w:rsidP="006A4C05">
            <w:pPr>
              <w:jc w:val="right"/>
              <w:rPr>
                <w:sz w:val="18"/>
                <w:szCs w:val="18"/>
                <w:lang w:eastAsia="ru-RU"/>
              </w:rPr>
            </w:pPr>
            <w:r w:rsidRPr="000D2817">
              <w:rPr>
                <w:sz w:val="18"/>
                <w:szCs w:val="18"/>
                <w:lang w:eastAsia="ru-RU"/>
              </w:rPr>
              <w:t>1 117 427,79</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6A4C05" w:rsidRPr="000D2817" w:rsidRDefault="006A4C05" w:rsidP="006A4C05">
            <w:pPr>
              <w:jc w:val="right"/>
              <w:rPr>
                <w:sz w:val="18"/>
                <w:szCs w:val="18"/>
                <w:lang w:eastAsia="ru-RU"/>
              </w:rPr>
            </w:pPr>
            <w:r w:rsidRPr="000D2817">
              <w:rPr>
                <w:sz w:val="18"/>
                <w:szCs w:val="18"/>
                <w:lang w:eastAsia="ru-RU"/>
              </w:rPr>
              <w:t>1 177 583,06</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6A4C05" w:rsidRPr="000D2817" w:rsidRDefault="00841CB8" w:rsidP="006A4C05">
            <w:pPr>
              <w:jc w:val="right"/>
              <w:rPr>
                <w:sz w:val="18"/>
                <w:szCs w:val="18"/>
                <w:lang w:eastAsia="ru-RU"/>
              </w:rPr>
            </w:pPr>
            <w:r w:rsidRPr="000D2817">
              <w:rPr>
                <w:sz w:val="18"/>
                <w:szCs w:val="18"/>
                <w:lang w:eastAsia="ru-RU"/>
              </w:rPr>
              <w:t xml:space="preserve">+ </w:t>
            </w:r>
            <w:r w:rsidR="006A4C05" w:rsidRPr="000D2817">
              <w:rPr>
                <w:sz w:val="18"/>
                <w:szCs w:val="18"/>
                <w:lang w:eastAsia="ru-RU"/>
              </w:rPr>
              <w:t>60 155,27</w:t>
            </w:r>
          </w:p>
        </w:tc>
        <w:tc>
          <w:tcPr>
            <w:tcW w:w="993" w:type="dxa"/>
            <w:tcBorders>
              <w:top w:val="nil"/>
              <w:left w:val="nil"/>
              <w:bottom w:val="single" w:sz="4" w:space="0" w:color="auto"/>
              <w:right w:val="single" w:sz="8" w:space="0" w:color="auto"/>
            </w:tcBorders>
            <w:shd w:val="clear" w:color="auto" w:fill="auto"/>
            <w:vAlign w:val="center"/>
            <w:hideMark/>
          </w:tcPr>
          <w:p w:rsidR="006A4C05" w:rsidRPr="000D2817" w:rsidRDefault="006A4C05" w:rsidP="006A4C05">
            <w:pPr>
              <w:jc w:val="center"/>
              <w:rPr>
                <w:sz w:val="18"/>
                <w:szCs w:val="18"/>
                <w:lang w:eastAsia="ru-RU"/>
              </w:rPr>
            </w:pPr>
            <w:r w:rsidRPr="000D2817">
              <w:rPr>
                <w:sz w:val="18"/>
                <w:szCs w:val="18"/>
                <w:lang w:eastAsia="ru-RU"/>
              </w:rPr>
              <w:t>105,4</w:t>
            </w:r>
          </w:p>
        </w:tc>
        <w:tc>
          <w:tcPr>
            <w:tcW w:w="1381" w:type="dxa"/>
            <w:tcBorders>
              <w:top w:val="nil"/>
              <w:left w:val="nil"/>
              <w:bottom w:val="single" w:sz="4" w:space="0" w:color="auto"/>
              <w:right w:val="single" w:sz="12" w:space="0" w:color="auto"/>
            </w:tcBorders>
            <w:shd w:val="clear" w:color="auto" w:fill="auto"/>
            <w:vAlign w:val="center"/>
            <w:hideMark/>
          </w:tcPr>
          <w:p w:rsidR="006A4C05" w:rsidRPr="000D2817" w:rsidRDefault="006A4C05" w:rsidP="006A4C05">
            <w:pPr>
              <w:jc w:val="center"/>
              <w:rPr>
                <w:sz w:val="18"/>
                <w:szCs w:val="18"/>
                <w:lang w:eastAsia="ru-RU"/>
              </w:rPr>
            </w:pPr>
            <w:r w:rsidRPr="000D2817">
              <w:rPr>
                <w:sz w:val="18"/>
                <w:szCs w:val="18"/>
                <w:lang w:eastAsia="ru-RU"/>
              </w:rPr>
              <w:t>99,2</w:t>
            </w:r>
          </w:p>
        </w:tc>
      </w:tr>
      <w:tr w:rsidR="000D2817" w:rsidRPr="000D2817" w:rsidTr="006657B7">
        <w:trPr>
          <w:trHeight w:val="20"/>
        </w:trPr>
        <w:tc>
          <w:tcPr>
            <w:tcW w:w="720" w:type="dxa"/>
            <w:tcBorders>
              <w:top w:val="nil"/>
              <w:left w:val="single" w:sz="12" w:space="0" w:color="auto"/>
              <w:bottom w:val="single" w:sz="4" w:space="0" w:color="auto"/>
              <w:right w:val="single" w:sz="4" w:space="0" w:color="auto"/>
            </w:tcBorders>
            <w:shd w:val="clear" w:color="000000" w:fill="FFFFFF"/>
            <w:vAlign w:val="center"/>
            <w:hideMark/>
          </w:tcPr>
          <w:p w:rsidR="006A4C05" w:rsidRPr="000D2817" w:rsidRDefault="006A4C05" w:rsidP="006A4C05">
            <w:pPr>
              <w:jc w:val="center"/>
              <w:rPr>
                <w:sz w:val="18"/>
                <w:szCs w:val="18"/>
                <w:lang w:eastAsia="ru-RU"/>
              </w:rPr>
            </w:pPr>
            <w:r w:rsidRPr="000D2817">
              <w:rPr>
                <w:sz w:val="18"/>
                <w:szCs w:val="18"/>
                <w:lang w:eastAsia="ru-RU"/>
              </w:rPr>
              <w:t>68</w:t>
            </w:r>
          </w:p>
        </w:tc>
        <w:tc>
          <w:tcPr>
            <w:tcW w:w="3391" w:type="dxa"/>
            <w:tcBorders>
              <w:top w:val="nil"/>
              <w:left w:val="nil"/>
              <w:bottom w:val="single" w:sz="4" w:space="0" w:color="auto"/>
              <w:right w:val="nil"/>
            </w:tcBorders>
            <w:shd w:val="clear" w:color="000000" w:fill="FFFFFF"/>
            <w:vAlign w:val="center"/>
            <w:hideMark/>
          </w:tcPr>
          <w:p w:rsidR="006A4C05" w:rsidRPr="000D2817" w:rsidRDefault="006A4C05" w:rsidP="006A4C05">
            <w:pPr>
              <w:rPr>
                <w:sz w:val="18"/>
                <w:szCs w:val="18"/>
                <w:lang w:eastAsia="ru-RU"/>
              </w:rPr>
            </w:pPr>
            <w:r w:rsidRPr="000D2817">
              <w:rPr>
                <w:sz w:val="18"/>
                <w:szCs w:val="18"/>
                <w:lang w:eastAsia="ru-RU"/>
              </w:rPr>
              <w:t>Расчеты по налогам и сборам</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6A4C05" w:rsidRPr="000D2817" w:rsidRDefault="006A4C05" w:rsidP="006A4C05">
            <w:pPr>
              <w:jc w:val="right"/>
              <w:rPr>
                <w:sz w:val="18"/>
                <w:szCs w:val="18"/>
                <w:lang w:eastAsia="ru-RU"/>
              </w:rPr>
            </w:pPr>
            <w:r w:rsidRPr="000D2817">
              <w:rPr>
                <w:sz w:val="18"/>
                <w:szCs w:val="18"/>
                <w:lang w:eastAsia="ru-RU"/>
              </w:rPr>
              <w:t>973,38</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6A4C05" w:rsidRPr="000D2817" w:rsidRDefault="006A4C05" w:rsidP="006A4C05">
            <w:pPr>
              <w:jc w:val="right"/>
              <w:rPr>
                <w:sz w:val="18"/>
                <w:szCs w:val="18"/>
                <w:lang w:eastAsia="ru-RU"/>
              </w:rPr>
            </w:pPr>
            <w:r w:rsidRPr="000D2817">
              <w:rPr>
                <w:sz w:val="18"/>
                <w:szCs w:val="18"/>
                <w:lang w:eastAsia="ru-RU"/>
              </w:rPr>
              <w:t>973,38</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6A4C05" w:rsidRPr="000D2817" w:rsidRDefault="00841CB8" w:rsidP="006A4C05">
            <w:pPr>
              <w:jc w:val="right"/>
              <w:rPr>
                <w:sz w:val="18"/>
                <w:szCs w:val="18"/>
                <w:lang w:eastAsia="ru-RU"/>
              </w:rPr>
            </w:pPr>
            <w:r w:rsidRPr="000D2817">
              <w:rPr>
                <w:sz w:val="18"/>
                <w:szCs w:val="18"/>
                <w:lang w:eastAsia="ru-RU"/>
              </w:rPr>
              <w:t>-</w:t>
            </w:r>
          </w:p>
        </w:tc>
        <w:tc>
          <w:tcPr>
            <w:tcW w:w="993" w:type="dxa"/>
            <w:tcBorders>
              <w:top w:val="nil"/>
              <w:left w:val="nil"/>
              <w:bottom w:val="single" w:sz="4" w:space="0" w:color="auto"/>
              <w:right w:val="single" w:sz="8" w:space="0" w:color="auto"/>
            </w:tcBorders>
            <w:shd w:val="clear" w:color="auto" w:fill="auto"/>
            <w:vAlign w:val="center"/>
            <w:hideMark/>
          </w:tcPr>
          <w:p w:rsidR="006A4C05" w:rsidRPr="000D2817" w:rsidRDefault="006A4C05" w:rsidP="006A4C05">
            <w:pPr>
              <w:jc w:val="center"/>
              <w:rPr>
                <w:sz w:val="18"/>
                <w:szCs w:val="18"/>
                <w:lang w:eastAsia="ru-RU"/>
              </w:rPr>
            </w:pPr>
            <w:r w:rsidRPr="000D2817">
              <w:rPr>
                <w:sz w:val="18"/>
                <w:szCs w:val="18"/>
                <w:lang w:eastAsia="ru-RU"/>
              </w:rPr>
              <w:t>-</w:t>
            </w:r>
          </w:p>
        </w:tc>
        <w:tc>
          <w:tcPr>
            <w:tcW w:w="1381" w:type="dxa"/>
            <w:tcBorders>
              <w:top w:val="nil"/>
              <w:left w:val="nil"/>
              <w:bottom w:val="single" w:sz="4" w:space="0" w:color="auto"/>
              <w:right w:val="single" w:sz="12" w:space="0" w:color="auto"/>
            </w:tcBorders>
            <w:shd w:val="clear" w:color="auto" w:fill="auto"/>
            <w:vAlign w:val="center"/>
            <w:hideMark/>
          </w:tcPr>
          <w:p w:rsidR="006A4C05" w:rsidRPr="000D2817" w:rsidRDefault="006A4C05" w:rsidP="006A4C05">
            <w:pPr>
              <w:jc w:val="center"/>
              <w:rPr>
                <w:sz w:val="18"/>
                <w:szCs w:val="18"/>
                <w:lang w:eastAsia="ru-RU"/>
              </w:rPr>
            </w:pPr>
            <w:r w:rsidRPr="000D2817">
              <w:rPr>
                <w:sz w:val="18"/>
                <w:szCs w:val="18"/>
                <w:lang w:eastAsia="ru-RU"/>
              </w:rPr>
              <w:t> -</w:t>
            </w:r>
          </w:p>
        </w:tc>
      </w:tr>
      <w:tr w:rsidR="000D2817" w:rsidRPr="000D2817" w:rsidTr="006657B7">
        <w:trPr>
          <w:trHeight w:val="20"/>
        </w:trPr>
        <w:tc>
          <w:tcPr>
            <w:tcW w:w="720" w:type="dxa"/>
            <w:tcBorders>
              <w:top w:val="nil"/>
              <w:left w:val="single" w:sz="12" w:space="0" w:color="auto"/>
              <w:bottom w:val="single" w:sz="12" w:space="0" w:color="auto"/>
              <w:right w:val="single" w:sz="4" w:space="0" w:color="auto"/>
            </w:tcBorders>
            <w:shd w:val="clear" w:color="000000" w:fill="FFFFFF"/>
            <w:vAlign w:val="center"/>
            <w:hideMark/>
          </w:tcPr>
          <w:p w:rsidR="006A4C05" w:rsidRPr="000D2817" w:rsidRDefault="006A4C05" w:rsidP="006A4C05">
            <w:pPr>
              <w:jc w:val="center"/>
              <w:rPr>
                <w:sz w:val="18"/>
                <w:szCs w:val="18"/>
                <w:lang w:eastAsia="ru-RU"/>
              </w:rPr>
            </w:pPr>
            <w:r w:rsidRPr="000D2817">
              <w:rPr>
                <w:sz w:val="18"/>
                <w:szCs w:val="18"/>
                <w:lang w:eastAsia="ru-RU"/>
              </w:rPr>
              <w:t>71</w:t>
            </w:r>
          </w:p>
        </w:tc>
        <w:tc>
          <w:tcPr>
            <w:tcW w:w="3391" w:type="dxa"/>
            <w:tcBorders>
              <w:top w:val="nil"/>
              <w:left w:val="nil"/>
              <w:bottom w:val="single" w:sz="12" w:space="0" w:color="auto"/>
              <w:right w:val="nil"/>
            </w:tcBorders>
            <w:shd w:val="clear" w:color="000000" w:fill="FFFFFF"/>
            <w:vAlign w:val="center"/>
            <w:hideMark/>
          </w:tcPr>
          <w:p w:rsidR="006A4C05" w:rsidRPr="000D2817" w:rsidRDefault="006A4C05" w:rsidP="006A4C05">
            <w:pPr>
              <w:rPr>
                <w:sz w:val="18"/>
                <w:szCs w:val="18"/>
                <w:lang w:eastAsia="ru-RU"/>
              </w:rPr>
            </w:pPr>
            <w:r w:rsidRPr="000D2817">
              <w:rPr>
                <w:sz w:val="18"/>
                <w:szCs w:val="18"/>
                <w:lang w:eastAsia="ru-RU"/>
              </w:rPr>
              <w:t>Расчеты с подотчетными лицами</w:t>
            </w:r>
          </w:p>
        </w:tc>
        <w:tc>
          <w:tcPr>
            <w:tcW w:w="1275" w:type="dxa"/>
            <w:tcBorders>
              <w:top w:val="nil"/>
              <w:left w:val="single" w:sz="4" w:space="0" w:color="auto"/>
              <w:bottom w:val="single" w:sz="12" w:space="0" w:color="auto"/>
              <w:right w:val="single" w:sz="8" w:space="0" w:color="auto"/>
            </w:tcBorders>
            <w:shd w:val="clear" w:color="000000" w:fill="FFFFFF"/>
            <w:vAlign w:val="center"/>
            <w:hideMark/>
          </w:tcPr>
          <w:p w:rsidR="006A4C05" w:rsidRPr="000D2817" w:rsidRDefault="006A4C05" w:rsidP="006A4C05">
            <w:pPr>
              <w:jc w:val="right"/>
              <w:rPr>
                <w:sz w:val="18"/>
                <w:szCs w:val="18"/>
                <w:lang w:eastAsia="ru-RU"/>
              </w:rPr>
            </w:pPr>
            <w:r w:rsidRPr="000D2817">
              <w:rPr>
                <w:sz w:val="18"/>
                <w:szCs w:val="18"/>
                <w:lang w:eastAsia="ru-RU"/>
              </w:rPr>
              <w:t>7 000,00</w:t>
            </w:r>
          </w:p>
        </w:tc>
        <w:tc>
          <w:tcPr>
            <w:tcW w:w="1276" w:type="dxa"/>
            <w:tcBorders>
              <w:top w:val="nil"/>
              <w:left w:val="single" w:sz="4" w:space="0" w:color="auto"/>
              <w:bottom w:val="single" w:sz="12" w:space="0" w:color="auto"/>
              <w:right w:val="single" w:sz="8" w:space="0" w:color="auto"/>
            </w:tcBorders>
            <w:shd w:val="clear" w:color="000000" w:fill="FFFFFF"/>
            <w:vAlign w:val="center"/>
            <w:hideMark/>
          </w:tcPr>
          <w:p w:rsidR="006A4C05" w:rsidRPr="000D2817" w:rsidRDefault="006A4C05" w:rsidP="006A4C05">
            <w:pPr>
              <w:jc w:val="right"/>
              <w:rPr>
                <w:sz w:val="18"/>
                <w:szCs w:val="18"/>
                <w:lang w:eastAsia="ru-RU"/>
              </w:rPr>
            </w:pPr>
            <w:r w:rsidRPr="000D2817">
              <w:rPr>
                <w:sz w:val="18"/>
                <w:szCs w:val="18"/>
                <w:lang w:eastAsia="ru-RU"/>
              </w:rPr>
              <w:t>9 000,00</w:t>
            </w:r>
          </w:p>
        </w:tc>
        <w:tc>
          <w:tcPr>
            <w:tcW w:w="1134" w:type="dxa"/>
            <w:tcBorders>
              <w:top w:val="single" w:sz="8" w:space="0" w:color="auto"/>
              <w:left w:val="nil"/>
              <w:bottom w:val="single" w:sz="12" w:space="0" w:color="auto"/>
              <w:right w:val="single" w:sz="4" w:space="0" w:color="auto"/>
            </w:tcBorders>
            <w:shd w:val="clear" w:color="auto" w:fill="auto"/>
            <w:vAlign w:val="center"/>
            <w:hideMark/>
          </w:tcPr>
          <w:p w:rsidR="006A4C05" w:rsidRPr="000D2817" w:rsidRDefault="00841CB8" w:rsidP="006A4C05">
            <w:pPr>
              <w:jc w:val="right"/>
              <w:rPr>
                <w:sz w:val="18"/>
                <w:szCs w:val="18"/>
                <w:lang w:eastAsia="ru-RU"/>
              </w:rPr>
            </w:pPr>
            <w:r w:rsidRPr="000D2817">
              <w:rPr>
                <w:sz w:val="18"/>
                <w:szCs w:val="18"/>
                <w:lang w:eastAsia="ru-RU"/>
              </w:rPr>
              <w:t xml:space="preserve">+ </w:t>
            </w:r>
            <w:r w:rsidR="006A4C05" w:rsidRPr="000D2817">
              <w:rPr>
                <w:sz w:val="18"/>
                <w:szCs w:val="18"/>
                <w:lang w:eastAsia="ru-RU"/>
              </w:rPr>
              <w:t>2 000,00</w:t>
            </w:r>
          </w:p>
        </w:tc>
        <w:tc>
          <w:tcPr>
            <w:tcW w:w="993" w:type="dxa"/>
            <w:tcBorders>
              <w:top w:val="nil"/>
              <w:left w:val="nil"/>
              <w:bottom w:val="single" w:sz="12" w:space="0" w:color="auto"/>
              <w:right w:val="single" w:sz="8" w:space="0" w:color="auto"/>
            </w:tcBorders>
            <w:shd w:val="clear" w:color="auto" w:fill="auto"/>
            <w:vAlign w:val="center"/>
            <w:hideMark/>
          </w:tcPr>
          <w:p w:rsidR="006A4C05" w:rsidRPr="000D2817" w:rsidRDefault="006A4C05" w:rsidP="006A4C05">
            <w:pPr>
              <w:jc w:val="center"/>
              <w:rPr>
                <w:sz w:val="18"/>
                <w:szCs w:val="18"/>
                <w:lang w:eastAsia="ru-RU"/>
              </w:rPr>
            </w:pPr>
            <w:r w:rsidRPr="000D2817">
              <w:rPr>
                <w:sz w:val="18"/>
                <w:szCs w:val="18"/>
                <w:lang w:eastAsia="ru-RU"/>
              </w:rPr>
              <w:t>128,6</w:t>
            </w:r>
          </w:p>
        </w:tc>
        <w:tc>
          <w:tcPr>
            <w:tcW w:w="1381" w:type="dxa"/>
            <w:tcBorders>
              <w:top w:val="nil"/>
              <w:left w:val="nil"/>
              <w:bottom w:val="single" w:sz="12" w:space="0" w:color="auto"/>
              <w:right w:val="single" w:sz="12" w:space="0" w:color="auto"/>
            </w:tcBorders>
            <w:shd w:val="clear" w:color="auto" w:fill="auto"/>
            <w:vAlign w:val="center"/>
            <w:hideMark/>
          </w:tcPr>
          <w:p w:rsidR="006A4C05" w:rsidRPr="000D2817" w:rsidRDefault="006A4C05" w:rsidP="006A4C05">
            <w:pPr>
              <w:jc w:val="center"/>
              <w:rPr>
                <w:sz w:val="18"/>
                <w:szCs w:val="18"/>
                <w:lang w:eastAsia="ru-RU"/>
              </w:rPr>
            </w:pPr>
            <w:r w:rsidRPr="000D2817">
              <w:rPr>
                <w:sz w:val="18"/>
                <w:szCs w:val="18"/>
                <w:lang w:eastAsia="ru-RU"/>
              </w:rPr>
              <w:t>0,8</w:t>
            </w:r>
          </w:p>
        </w:tc>
      </w:tr>
      <w:tr w:rsidR="000D2817" w:rsidRPr="000D2817" w:rsidTr="006657B7">
        <w:trPr>
          <w:trHeight w:val="20"/>
        </w:trPr>
        <w:tc>
          <w:tcPr>
            <w:tcW w:w="4111"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6A4C05" w:rsidRPr="000D2817" w:rsidRDefault="006A4C05" w:rsidP="006A4C05">
            <w:pPr>
              <w:rPr>
                <w:b/>
                <w:bCs/>
                <w:sz w:val="18"/>
                <w:szCs w:val="18"/>
                <w:lang w:eastAsia="ru-RU"/>
              </w:rPr>
            </w:pPr>
            <w:r w:rsidRPr="000D2817">
              <w:rPr>
                <w:b/>
                <w:bCs/>
                <w:sz w:val="18"/>
                <w:szCs w:val="18"/>
                <w:lang w:eastAsia="ru-RU"/>
              </w:rPr>
              <w:t>ИТОГО:</w:t>
            </w:r>
          </w:p>
        </w:tc>
        <w:tc>
          <w:tcPr>
            <w:tcW w:w="1275" w:type="dxa"/>
            <w:tcBorders>
              <w:top w:val="single" w:sz="12" w:space="0" w:color="auto"/>
              <w:left w:val="single" w:sz="4" w:space="0" w:color="auto"/>
              <w:bottom w:val="single" w:sz="12" w:space="0" w:color="auto"/>
              <w:right w:val="single" w:sz="8" w:space="0" w:color="auto"/>
            </w:tcBorders>
            <w:shd w:val="clear" w:color="000000" w:fill="FFFFFF"/>
            <w:vAlign w:val="center"/>
            <w:hideMark/>
          </w:tcPr>
          <w:p w:rsidR="006A4C05" w:rsidRPr="000D2817" w:rsidRDefault="006A4C05" w:rsidP="006A4C05">
            <w:pPr>
              <w:jc w:val="right"/>
              <w:rPr>
                <w:b/>
                <w:bCs/>
                <w:sz w:val="18"/>
                <w:szCs w:val="18"/>
                <w:lang w:eastAsia="ru-RU"/>
              </w:rPr>
            </w:pPr>
            <w:r w:rsidRPr="000D2817">
              <w:rPr>
                <w:b/>
                <w:bCs/>
                <w:sz w:val="18"/>
                <w:szCs w:val="18"/>
                <w:lang w:eastAsia="ru-RU"/>
              </w:rPr>
              <w:t>1 133 112,87</w:t>
            </w:r>
          </w:p>
        </w:tc>
        <w:tc>
          <w:tcPr>
            <w:tcW w:w="1276" w:type="dxa"/>
            <w:tcBorders>
              <w:top w:val="single" w:sz="12" w:space="0" w:color="auto"/>
              <w:left w:val="single" w:sz="4" w:space="0" w:color="auto"/>
              <w:bottom w:val="single" w:sz="12" w:space="0" w:color="auto"/>
              <w:right w:val="single" w:sz="8" w:space="0" w:color="auto"/>
            </w:tcBorders>
            <w:shd w:val="clear" w:color="000000" w:fill="FFFFFF"/>
            <w:vAlign w:val="center"/>
            <w:hideMark/>
          </w:tcPr>
          <w:p w:rsidR="006A4C05" w:rsidRPr="000D2817" w:rsidRDefault="006A4C05" w:rsidP="006A4C05">
            <w:pPr>
              <w:jc w:val="right"/>
              <w:rPr>
                <w:b/>
                <w:bCs/>
                <w:sz w:val="18"/>
                <w:szCs w:val="18"/>
                <w:lang w:eastAsia="ru-RU"/>
              </w:rPr>
            </w:pPr>
            <w:r w:rsidRPr="000D2817">
              <w:rPr>
                <w:b/>
                <w:bCs/>
                <w:sz w:val="18"/>
                <w:szCs w:val="18"/>
                <w:lang w:eastAsia="ru-RU"/>
              </w:rPr>
              <w:t>1 187 592,39</w:t>
            </w:r>
          </w:p>
        </w:tc>
        <w:tc>
          <w:tcPr>
            <w:tcW w:w="1134" w:type="dxa"/>
            <w:tcBorders>
              <w:top w:val="single" w:sz="12" w:space="0" w:color="auto"/>
              <w:left w:val="nil"/>
              <w:bottom w:val="single" w:sz="12" w:space="0" w:color="auto"/>
              <w:right w:val="single" w:sz="4" w:space="0" w:color="auto"/>
            </w:tcBorders>
            <w:shd w:val="clear" w:color="auto" w:fill="auto"/>
            <w:vAlign w:val="center"/>
            <w:hideMark/>
          </w:tcPr>
          <w:p w:rsidR="006A4C05" w:rsidRPr="000D2817" w:rsidRDefault="00841CB8" w:rsidP="006A4C05">
            <w:pPr>
              <w:jc w:val="right"/>
              <w:rPr>
                <w:sz w:val="18"/>
                <w:szCs w:val="18"/>
                <w:lang w:eastAsia="ru-RU"/>
              </w:rPr>
            </w:pPr>
            <w:r w:rsidRPr="000D2817">
              <w:rPr>
                <w:sz w:val="18"/>
                <w:szCs w:val="18"/>
                <w:lang w:eastAsia="ru-RU"/>
              </w:rPr>
              <w:t xml:space="preserve">+ </w:t>
            </w:r>
            <w:r w:rsidR="006A4C05" w:rsidRPr="000D2817">
              <w:rPr>
                <w:sz w:val="18"/>
                <w:szCs w:val="18"/>
                <w:lang w:eastAsia="ru-RU"/>
              </w:rPr>
              <w:t>54 479,52</w:t>
            </w:r>
          </w:p>
        </w:tc>
        <w:tc>
          <w:tcPr>
            <w:tcW w:w="993" w:type="dxa"/>
            <w:tcBorders>
              <w:top w:val="single" w:sz="12" w:space="0" w:color="auto"/>
              <w:left w:val="nil"/>
              <w:bottom w:val="single" w:sz="12" w:space="0" w:color="auto"/>
              <w:right w:val="single" w:sz="8" w:space="0" w:color="auto"/>
            </w:tcBorders>
            <w:shd w:val="clear" w:color="auto" w:fill="auto"/>
            <w:vAlign w:val="center"/>
            <w:hideMark/>
          </w:tcPr>
          <w:p w:rsidR="006A4C05" w:rsidRPr="000D2817" w:rsidRDefault="006A4C05" w:rsidP="006A4C05">
            <w:pPr>
              <w:jc w:val="center"/>
              <w:rPr>
                <w:b/>
                <w:bCs/>
                <w:sz w:val="18"/>
                <w:szCs w:val="18"/>
                <w:lang w:eastAsia="ru-RU"/>
              </w:rPr>
            </w:pPr>
            <w:r w:rsidRPr="000D2817">
              <w:rPr>
                <w:b/>
                <w:bCs/>
                <w:sz w:val="18"/>
                <w:szCs w:val="18"/>
                <w:lang w:eastAsia="ru-RU"/>
              </w:rPr>
              <w:t>104,8</w:t>
            </w:r>
          </w:p>
        </w:tc>
        <w:tc>
          <w:tcPr>
            <w:tcW w:w="1381" w:type="dxa"/>
            <w:tcBorders>
              <w:top w:val="single" w:sz="12" w:space="0" w:color="auto"/>
              <w:left w:val="nil"/>
              <w:bottom w:val="single" w:sz="12" w:space="0" w:color="auto"/>
              <w:right w:val="single" w:sz="12" w:space="0" w:color="auto"/>
            </w:tcBorders>
            <w:shd w:val="clear" w:color="auto" w:fill="auto"/>
            <w:vAlign w:val="center"/>
            <w:hideMark/>
          </w:tcPr>
          <w:p w:rsidR="006A4C05" w:rsidRPr="000D2817" w:rsidRDefault="006A4C05" w:rsidP="006A4C05">
            <w:pPr>
              <w:jc w:val="center"/>
              <w:rPr>
                <w:b/>
                <w:bCs/>
                <w:sz w:val="18"/>
                <w:szCs w:val="18"/>
                <w:lang w:eastAsia="ru-RU"/>
              </w:rPr>
            </w:pPr>
            <w:r w:rsidRPr="000D2817">
              <w:rPr>
                <w:b/>
                <w:bCs/>
                <w:sz w:val="18"/>
                <w:szCs w:val="18"/>
                <w:lang w:eastAsia="ru-RU"/>
              </w:rPr>
              <w:t>100,0</w:t>
            </w:r>
          </w:p>
        </w:tc>
      </w:tr>
    </w:tbl>
    <w:p w:rsidR="00D120B1" w:rsidRPr="000D2817" w:rsidRDefault="00D120B1" w:rsidP="00A90ADD">
      <w:pPr>
        <w:pStyle w:val="100"/>
        <w:rPr>
          <w:sz w:val="6"/>
          <w:szCs w:val="6"/>
        </w:rPr>
      </w:pPr>
    </w:p>
    <w:p w:rsidR="00663260" w:rsidRPr="000D2817" w:rsidRDefault="00841CB8" w:rsidP="001D3C7F">
      <w:pPr>
        <w:pStyle w:val="110"/>
      </w:pPr>
      <w:r w:rsidRPr="000D2817">
        <w:tab/>
        <w:t>3.1.</w:t>
      </w:r>
      <w:r w:rsidRPr="000D2817">
        <w:tab/>
        <w:t xml:space="preserve">Анализ изменения структуры дебиторской задолженности МУП «Лоск» за первое полугодие 2021 года показал общее увеличение суммы задолженности на 54 479,52 тыс. рублей или на 4,6%. </w:t>
      </w:r>
      <w:r w:rsidR="00663260" w:rsidRPr="000D2817">
        <w:t>В структуре дебиторской задолженности в первом полугодии 2021 года преобладают обязательства по счету 62.01 «Расчеты с покупателями и заказчиками», их доля в составе обще</w:t>
      </w:r>
      <w:r w:rsidR="001D3C7F" w:rsidRPr="000D2817">
        <w:t xml:space="preserve">й суммы задолженности </w:t>
      </w:r>
      <w:r w:rsidR="00663260" w:rsidRPr="000D2817">
        <w:t xml:space="preserve">по состоянию на 30.06.2021 </w:t>
      </w:r>
      <w:r w:rsidR="001D3C7F" w:rsidRPr="000D2817">
        <w:t>составила</w:t>
      </w:r>
      <w:r w:rsidR="00663260" w:rsidRPr="000D2817">
        <w:t xml:space="preserve"> 99,2% или 1 177,58 тыс. рублей.</w:t>
      </w:r>
    </w:p>
    <w:p w:rsidR="009438EC" w:rsidRPr="00636FE5" w:rsidRDefault="009438EC" w:rsidP="009438EC">
      <w:pPr>
        <w:pStyle w:val="11"/>
        <w:ind w:firstLine="0"/>
      </w:pPr>
      <w:r w:rsidRPr="000D2817">
        <w:rPr>
          <w:rStyle w:val="141"/>
          <w:color w:val="auto"/>
        </w:rPr>
        <w:tab/>
      </w:r>
      <w:r w:rsidR="000A1D68" w:rsidRPr="000D2817">
        <w:rPr>
          <w:rStyle w:val="141"/>
          <w:color w:val="auto"/>
        </w:rPr>
        <w:t>3</w:t>
      </w:r>
      <w:r w:rsidRPr="000D2817">
        <w:rPr>
          <w:rStyle w:val="141"/>
          <w:color w:val="auto"/>
        </w:rPr>
        <w:t>.2.</w:t>
      </w:r>
      <w:r w:rsidRPr="000D2817">
        <w:rPr>
          <w:rStyle w:val="141"/>
          <w:color w:val="auto"/>
        </w:rPr>
        <w:tab/>
        <w:t xml:space="preserve">По состоянию на 30.06.2021 в составе </w:t>
      </w:r>
      <w:r w:rsidRPr="000D2817">
        <w:rPr>
          <w:rStyle w:val="12"/>
        </w:rPr>
        <w:t xml:space="preserve">дебиторской задолженности по счету 62.01 </w:t>
      </w:r>
      <w:r w:rsidRPr="000D2817">
        <w:t>«Расчеты с покупателями и заказчиками»</w:t>
      </w:r>
      <w:r w:rsidRPr="000D2817">
        <w:rPr>
          <w:rStyle w:val="12"/>
        </w:rPr>
        <w:t xml:space="preserve"> присутствует </w:t>
      </w:r>
      <w:r w:rsidRPr="000D2817">
        <w:t xml:space="preserve">просроченная и нереальная к взысканию дебиторская </w:t>
      </w:r>
      <w:r w:rsidRPr="000D2817">
        <w:rPr>
          <w:rStyle w:val="12"/>
        </w:rPr>
        <w:t xml:space="preserve">задолженность </w:t>
      </w:r>
      <w:r w:rsidRPr="000D2817">
        <w:t xml:space="preserve">в сумме </w:t>
      </w:r>
      <w:r w:rsidR="004F1C96" w:rsidRPr="000D2817">
        <w:t>979,90</w:t>
      </w:r>
      <w:r w:rsidRPr="000D2817">
        <w:t xml:space="preserve"> тыс.</w:t>
      </w:r>
      <w:r w:rsidR="00636FE5">
        <w:rPr>
          <w:lang w:val="en-US"/>
        </w:rPr>
        <w:t> </w:t>
      </w:r>
      <w:r w:rsidRPr="000D2817">
        <w:t>рублей (</w:t>
      </w:r>
      <w:r w:rsidR="004F1C96" w:rsidRPr="000D2817">
        <w:t>83,2</w:t>
      </w:r>
      <w:r w:rsidRPr="000D2817">
        <w:t xml:space="preserve">% от общей суммы задолженности), что на </w:t>
      </w:r>
      <w:r w:rsidR="007B5B85" w:rsidRPr="000D2817">
        <w:t>152,60</w:t>
      </w:r>
      <w:r w:rsidRPr="000D2817">
        <w:t xml:space="preserve"> тыс.</w:t>
      </w:r>
      <w:r w:rsidR="00D43B30">
        <w:rPr>
          <w:lang w:val="en-US"/>
        </w:rPr>
        <w:t> </w:t>
      </w:r>
      <w:r w:rsidRPr="000D2817">
        <w:t xml:space="preserve">рублей или на </w:t>
      </w:r>
      <w:r w:rsidR="007B5B85" w:rsidRPr="000D2817">
        <w:t>15,6</w:t>
      </w:r>
      <w:r w:rsidRPr="000D2817">
        <w:t>% меньше просроченной дебиторской задолженности, сложившейся по состоянию на 01.01.202</w:t>
      </w:r>
      <w:r w:rsidR="004F1C96" w:rsidRPr="000D2817">
        <w:t>1</w:t>
      </w:r>
      <w:r w:rsidRPr="000D2817">
        <w:t xml:space="preserve"> в сумме </w:t>
      </w:r>
      <w:r w:rsidR="007B5B85" w:rsidRPr="000D2817">
        <w:t xml:space="preserve">827,30 </w:t>
      </w:r>
      <w:r w:rsidRPr="000D2817">
        <w:t>тыс.</w:t>
      </w:r>
      <w:r w:rsidR="00D43B30">
        <w:rPr>
          <w:lang w:val="en-US"/>
        </w:rPr>
        <w:t> </w:t>
      </w:r>
      <w:r w:rsidRPr="000D2817">
        <w:t xml:space="preserve">рублей, в том </w:t>
      </w:r>
      <w:r w:rsidRPr="00636FE5">
        <w:t>числе:</w:t>
      </w:r>
    </w:p>
    <w:tbl>
      <w:tblPr>
        <w:tblW w:w="10188" w:type="dxa"/>
        <w:tblLook w:val="04A0" w:firstRow="1" w:lastRow="0" w:firstColumn="1" w:lastColumn="0" w:noHBand="0" w:noVBand="1"/>
      </w:tblPr>
      <w:tblGrid>
        <w:gridCol w:w="1701"/>
        <w:gridCol w:w="1418"/>
        <w:gridCol w:w="3005"/>
        <w:gridCol w:w="1381"/>
        <w:gridCol w:w="1302"/>
        <w:gridCol w:w="1381"/>
      </w:tblGrid>
      <w:tr w:rsidR="000D2817" w:rsidRPr="00636FE5" w:rsidTr="004F1C96">
        <w:trPr>
          <w:trHeight w:val="20"/>
          <w:tblHeader/>
        </w:trPr>
        <w:tc>
          <w:tcPr>
            <w:tcW w:w="10188" w:type="dxa"/>
            <w:gridSpan w:val="6"/>
            <w:tcBorders>
              <w:top w:val="nil"/>
              <w:left w:val="nil"/>
              <w:bottom w:val="single" w:sz="12" w:space="0" w:color="auto"/>
              <w:right w:val="nil"/>
            </w:tcBorders>
            <w:shd w:val="clear" w:color="auto" w:fill="auto"/>
            <w:vAlign w:val="center"/>
            <w:hideMark/>
          </w:tcPr>
          <w:p w:rsidR="00C97A4B" w:rsidRPr="00636FE5" w:rsidRDefault="00C97A4B" w:rsidP="00EC1BB8">
            <w:pPr>
              <w:jc w:val="right"/>
              <w:rPr>
                <w:sz w:val="18"/>
                <w:szCs w:val="18"/>
                <w:lang w:eastAsia="ru-RU"/>
              </w:rPr>
            </w:pPr>
            <w:r w:rsidRPr="00636FE5">
              <w:rPr>
                <w:sz w:val="18"/>
                <w:szCs w:val="18"/>
                <w:lang w:eastAsia="ru-RU"/>
              </w:rPr>
              <w:t xml:space="preserve">Таблица № </w:t>
            </w:r>
            <w:r w:rsidR="00EC1BB8" w:rsidRPr="00636FE5">
              <w:rPr>
                <w:sz w:val="18"/>
                <w:szCs w:val="18"/>
                <w:lang w:eastAsia="ru-RU"/>
              </w:rPr>
              <w:t xml:space="preserve">13 </w:t>
            </w:r>
            <w:r w:rsidRPr="00636FE5">
              <w:rPr>
                <w:sz w:val="18"/>
                <w:szCs w:val="18"/>
                <w:lang w:eastAsia="ru-RU"/>
              </w:rPr>
              <w:t>(тыс. рублей)</w:t>
            </w:r>
          </w:p>
        </w:tc>
      </w:tr>
      <w:tr w:rsidR="000D2817" w:rsidRPr="000D2817" w:rsidTr="004F1C96">
        <w:trPr>
          <w:trHeight w:val="20"/>
          <w:tblHeader/>
        </w:trPr>
        <w:tc>
          <w:tcPr>
            <w:tcW w:w="1701" w:type="dxa"/>
            <w:tcBorders>
              <w:top w:val="single" w:sz="12" w:space="0" w:color="auto"/>
              <w:left w:val="single" w:sz="12" w:space="0" w:color="auto"/>
              <w:bottom w:val="single" w:sz="12" w:space="0" w:color="auto"/>
              <w:right w:val="single" w:sz="4" w:space="0" w:color="auto"/>
            </w:tcBorders>
            <w:shd w:val="clear" w:color="auto" w:fill="auto"/>
            <w:hideMark/>
          </w:tcPr>
          <w:p w:rsidR="00C97A4B" w:rsidRPr="000D2817" w:rsidRDefault="00C97A4B" w:rsidP="00C97A4B">
            <w:pPr>
              <w:jc w:val="center"/>
              <w:rPr>
                <w:sz w:val="18"/>
                <w:szCs w:val="18"/>
                <w:lang w:eastAsia="ru-RU"/>
              </w:rPr>
            </w:pPr>
            <w:r w:rsidRPr="000D2817">
              <w:rPr>
                <w:sz w:val="18"/>
                <w:szCs w:val="18"/>
                <w:lang w:eastAsia="ru-RU"/>
              </w:rPr>
              <w:t>Контрагент</w:t>
            </w:r>
          </w:p>
        </w:tc>
        <w:tc>
          <w:tcPr>
            <w:tcW w:w="1418" w:type="dxa"/>
            <w:tcBorders>
              <w:top w:val="single" w:sz="12" w:space="0" w:color="auto"/>
              <w:left w:val="nil"/>
              <w:bottom w:val="single" w:sz="12" w:space="0" w:color="auto"/>
              <w:right w:val="single" w:sz="4" w:space="0" w:color="auto"/>
            </w:tcBorders>
            <w:shd w:val="clear" w:color="auto" w:fill="auto"/>
            <w:hideMark/>
          </w:tcPr>
          <w:p w:rsidR="00C97A4B" w:rsidRPr="000D2817" w:rsidRDefault="00C97A4B" w:rsidP="00C97A4B">
            <w:pPr>
              <w:jc w:val="center"/>
              <w:rPr>
                <w:sz w:val="18"/>
                <w:szCs w:val="18"/>
                <w:lang w:eastAsia="ru-RU"/>
              </w:rPr>
            </w:pPr>
            <w:r w:rsidRPr="000D2817">
              <w:rPr>
                <w:sz w:val="18"/>
                <w:szCs w:val="18"/>
                <w:lang w:eastAsia="ru-RU"/>
              </w:rPr>
              <w:t>Номер и дата договора</w:t>
            </w:r>
          </w:p>
        </w:tc>
        <w:tc>
          <w:tcPr>
            <w:tcW w:w="3005" w:type="dxa"/>
            <w:tcBorders>
              <w:top w:val="single" w:sz="12" w:space="0" w:color="auto"/>
              <w:left w:val="nil"/>
              <w:bottom w:val="single" w:sz="12" w:space="0" w:color="auto"/>
              <w:right w:val="single" w:sz="4" w:space="0" w:color="auto"/>
            </w:tcBorders>
            <w:shd w:val="clear" w:color="auto" w:fill="auto"/>
            <w:hideMark/>
          </w:tcPr>
          <w:p w:rsidR="00C97A4B" w:rsidRPr="000D2817" w:rsidRDefault="00C97A4B" w:rsidP="00C97A4B">
            <w:pPr>
              <w:jc w:val="center"/>
              <w:rPr>
                <w:sz w:val="18"/>
                <w:szCs w:val="18"/>
                <w:lang w:eastAsia="ru-RU"/>
              </w:rPr>
            </w:pPr>
            <w:r w:rsidRPr="000D2817">
              <w:rPr>
                <w:sz w:val="18"/>
                <w:szCs w:val="18"/>
                <w:lang w:eastAsia="ru-RU"/>
              </w:rPr>
              <w:t>Предмет договора</w:t>
            </w:r>
          </w:p>
        </w:tc>
        <w:tc>
          <w:tcPr>
            <w:tcW w:w="1381" w:type="dxa"/>
            <w:tcBorders>
              <w:top w:val="single" w:sz="12" w:space="0" w:color="auto"/>
              <w:left w:val="nil"/>
              <w:bottom w:val="single" w:sz="12" w:space="0" w:color="auto"/>
              <w:right w:val="single" w:sz="4" w:space="0" w:color="auto"/>
            </w:tcBorders>
            <w:shd w:val="clear" w:color="auto" w:fill="auto"/>
            <w:hideMark/>
          </w:tcPr>
          <w:p w:rsidR="00C97A4B" w:rsidRPr="000D2817" w:rsidRDefault="00C97A4B" w:rsidP="00C97A4B">
            <w:pPr>
              <w:jc w:val="center"/>
              <w:rPr>
                <w:sz w:val="18"/>
                <w:szCs w:val="18"/>
                <w:lang w:eastAsia="ru-RU"/>
              </w:rPr>
            </w:pPr>
            <w:r w:rsidRPr="000D2817">
              <w:rPr>
                <w:sz w:val="18"/>
                <w:szCs w:val="18"/>
                <w:lang w:eastAsia="ru-RU"/>
              </w:rPr>
              <w:t>Сумма дебиторской задолженности на 30.06.2021</w:t>
            </w:r>
          </w:p>
        </w:tc>
        <w:tc>
          <w:tcPr>
            <w:tcW w:w="1302" w:type="dxa"/>
            <w:tcBorders>
              <w:top w:val="single" w:sz="12" w:space="0" w:color="auto"/>
              <w:left w:val="nil"/>
              <w:bottom w:val="single" w:sz="12" w:space="0" w:color="auto"/>
              <w:right w:val="single" w:sz="4" w:space="0" w:color="auto"/>
            </w:tcBorders>
            <w:shd w:val="clear" w:color="auto" w:fill="auto"/>
            <w:hideMark/>
          </w:tcPr>
          <w:p w:rsidR="00C97A4B" w:rsidRPr="000D2817" w:rsidRDefault="00C97A4B" w:rsidP="00C97A4B">
            <w:pPr>
              <w:jc w:val="center"/>
              <w:rPr>
                <w:sz w:val="18"/>
                <w:szCs w:val="18"/>
                <w:lang w:eastAsia="ru-RU"/>
              </w:rPr>
            </w:pPr>
            <w:r w:rsidRPr="000D2817">
              <w:rPr>
                <w:sz w:val="18"/>
                <w:szCs w:val="18"/>
                <w:lang w:eastAsia="ru-RU"/>
              </w:rPr>
              <w:t xml:space="preserve">в </w:t>
            </w:r>
            <w:proofErr w:type="spellStart"/>
            <w:r w:rsidRPr="000D2817">
              <w:rPr>
                <w:sz w:val="18"/>
                <w:szCs w:val="18"/>
                <w:lang w:eastAsia="ru-RU"/>
              </w:rPr>
              <w:t>т.ч</w:t>
            </w:r>
            <w:proofErr w:type="spellEnd"/>
            <w:r w:rsidRPr="000D2817">
              <w:rPr>
                <w:sz w:val="18"/>
                <w:szCs w:val="18"/>
                <w:lang w:eastAsia="ru-RU"/>
              </w:rPr>
              <w:t>. просроченной</w:t>
            </w:r>
          </w:p>
        </w:tc>
        <w:tc>
          <w:tcPr>
            <w:tcW w:w="1381" w:type="dxa"/>
            <w:tcBorders>
              <w:top w:val="single" w:sz="12" w:space="0" w:color="auto"/>
              <w:left w:val="nil"/>
              <w:bottom w:val="single" w:sz="12" w:space="0" w:color="auto"/>
              <w:right w:val="single" w:sz="12" w:space="0" w:color="auto"/>
            </w:tcBorders>
            <w:shd w:val="clear" w:color="auto" w:fill="auto"/>
            <w:hideMark/>
          </w:tcPr>
          <w:p w:rsidR="00C97A4B" w:rsidRPr="000D2817" w:rsidRDefault="00C97A4B" w:rsidP="00C97A4B">
            <w:pPr>
              <w:jc w:val="center"/>
              <w:rPr>
                <w:sz w:val="18"/>
                <w:szCs w:val="18"/>
                <w:lang w:eastAsia="ru-RU"/>
              </w:rPr>
            </w:pPr>
            <w:r w:rsidRPr="000D2817">
              <w:rPr>
                <w:sz w:val="18"/>
                <w:szCs w:val="18"/>
                <w:lang w:eastAsia="ru-RU"/>
              </w:rPr>
              <w:t>Доля просроченной задолженности (%) от общей суммы задолженности</w:t>
            </w:r>
          </w:p>
        </w:tc>
      </w:tr>
      <w:tr w:rsidR="000D2817" w:rsidRPr="000D2817" w:rsidTr="000B046A">
        <w:trPr>
          <w:trHeight w:val="20"/>
        </w:trPr>
        <w:tc>
          <w:tcPr>
            <w:tcW w:w="6124"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9B3637" w:rsidRPr="000D2817" w:rsidRDefault="009B3637" w:rsidP="009B3637">
            <w:pPr>
              <w:rPr>
                <w:sz w:val="18"/>
                <w:szCs w:val="18"/>
                <w:lang w:eastAsia="ru-RU"/>
              </w:rPr>
            </w:pPr>
            <w:r w:rsidRPr="000D2817">
              <w:rPr>
                <w:b/>
                <w:bCs/>
                <w:sz w:val="18"/>
                <w:szCs w:val="18"/>
                <w:lang w:eastAsia="ru-RU"/>
              </w:rPr>
              <w:t>62.01</w:t>
            </w:r>
          </w:p>
        </w:tc>
        <w:tc>
          <w:tcPr>
            <w:tcW w:w="1381" w:type="dxa"/>
            <w:tcBorders>
              <w:top w:val="single" w:sz="12" w:space="0" w:color="auto"/>
              <w:left w:val="nil"/>
              <w:bottom w:val="single" w:sz="4" w:space="0" w:color="auto"/>
              <w:right w:val="single" w:sz="4" w:space="0" w:color="auto"/>
            </w:tcBorders>
            <w:shd w:val="clear" w:color="auto" w:fill="auto"/>
            <w:vAlign w:val="center"/>
          </w:tcPr>
          <w:p w:rsidR="009B3637" w:rsidRPr="000D2817" w:rsidRDefault="009B3637" w:rsidP="009B3637">
            <w:pPr>
              <w:pStyle w:val="xl78"/>
              <w:pBdr>
                <w:bottom w:val="none" w:sz="0" w:space="0" w:color="auto"/>
                <w:right w:val="none" w:sz="0" w:space="0" w:color="auto"/>
              </w:pBdr>
              <w:spacing w:before="0" w:beforeAutospacing="0" w:after="0" w:afterAutospacing="0"/>
              <w:textAlignment w:val="auto"/>
              <w:rPr>
                <w:bCs w:val="0"/>
              </w:rPr>
            </w:pPr>
            <w:r w:rsidRPr="000D2817">
              <w:rPr>
                <w:bCs w:val="0"/>
              </w:rPr>
              <w:t>1 177,60</w:t>
            </w:r>
          </w:p>
        </w:tc>
        <w:tc>
          <w:tcPr>
            <w:tcW w:w="1302" w:type="dxa"/>
            <w:tcBorders>
              <w:top w:val="single" w:sz="12" w:space="0" w:color="auto"/>
              <w:left w:val="nil"/>
              <w:bottom w:val="single" w:sz="4" w:space="0" w:color="auto"/>
              <w:right w:val="single" w:sz="4" w:space="0" w:color="auto"/>
            </w:tcBorders>
            <w:shd w:val="clear" w:color="auto" w:fill="auto"/>
            <w:vAlign w:val="center"/>
          </w:tcPr>
          <w:p w:rsidR="009B3637" w:rsidRPr="000D2817" w:rsidRDefault="009B3637" w:rsidP="009B3637">
            <w:pPr>
              <w:jc w:val="right"/>
              <w:rPr>
                <w:b/>
                <w:sz w:val="18"/>
                <w:szCs w:val="18"/>
                <w:lang w:eastAsia="ru-RU"/>
              </w:rPr>
            </w:pPr>
            <w:r w:rsidRPr="000D2817">
              <w:rPr>
                <w:b/>
                <w:sz w:val="18"/>
                <w:szCs w:val="18"/>
                <w:lang w:eastAsia="ru-RU"/>
              </w:rPr>
              <w:t>979,90</w:t>
            </w:r>
          </w:p>
        </w:tc>
        <w:tc>
          <w:tcPr>
            <w:tcW w:w="1381" w:type="dxa"/>
            <w:tcBorders>
              <w:top w:val="single" w:sz="12" w:space="0" w:color="auto"/>
              <w:left w:val="nil"/>
              <w:bottom w:val="single" w:sz="4" w:space="0" w:color="auto"/>
              <w:right w:val="single" w:sz="12" w:space="0" w:color="auto"/>
            </w:tcBorders>
            <w:shd w:val="clear" w:color="auto" w:fill="auto"/>
            <w:vAlign w:val="center"/>
          </w:tcPr>
          <w:p w:rsidR="009B3637" w:rsidRPr="000D2817" w:rsidRDefault="009B3637" w:rsidP="009B3637">
            <w:pPr>
              <w:jc w:val="center"/>
              <w:rPr>
                <w:b/>
                <w:sz w:val="18"/>
                <w:szCs w:val="18"/>
                <w:lang w:eastAsia="ru-RU"/>
              </w:rPr>
            </w:pPr>
            <w:r w:rsidRPr="000D2817">
              <w:rPr>
                <w:b/>
                <w:sz w:val="18"/>
                <w:szCs w:val="18"/>
                <w:lang w:eastAsia="ru-RU"/>
              </w:rPr>
              <w:t>83,2%</w:t>
            </w:r>
          </w:p>
        </w:tc>
      </w:tr>
      <w:tr w:rsidR="000D2817" w:rsidRPr="000D2817" w:rsidTr="004F1C96">
        <w:trPr>
          <w:trHeight w:val="20"/>
        </w:trPr>
        <w:tc>
          <w:tcPr>
            <w:tcW w:w="170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97A4B" w:rsidRPr="000D2817" w:rsidRDefault="00C97A4B" w:rsidP="00D756F5">
            <w:pPr>
              <w:rPr>
                <w:sz w:val="18"/>
                <w:szCs w:val="18"/>
                <w:lang w:eastAsia="ru-RU"/>
              </w:rPr>
            </w:pPr>
            <w:r w:rsidRPr="000D2817">
              <w:rPr>
                <w:sz w:val="18"/>
                <w:szCs w:val="18"/>
                <w:lang w:eastAsia="ru-RU"/>
              </w:rPr>
              <w:t>Б</w:t>
            </w:r>
            <w:r w:rsidR="00D756F5">
              <w:rPr>
                <w:sz w:val="18"/>
                <w:szCs w:val="18"/>
                <w:lang w:eastAsia="ru-RU"/>
              </w:rPr>
              <w:t>.</w:t>
            </w:r>
            <w:r w:rsidRPr="000D2817">
              <w:rPr>
                <w:sz w:val="18"/>
                <w:szCs w:val="18"/>
                <w:lang w:eastAsia="ru-RU"/>
              </w:rPr>
              <w:t>Т.В.</w:t>
            </w:r>
          </w:p>
        </w:tc>
        <w:tc>
          <w:tcPr>
            <w:tcW w:w="1418" w:type="dxa"/>
            <w:tcBorders>
              <w:top w:val="single" w:sz="12" w:space="0" w:color="auto"/>
              <w:left w:val="nil"/>
              <w:bottom w:val="single" w:sz="4" w:space="0" w:color="auto"/>
              <w:right w:val="single" w:sz="4" w:space="0" w:color="auto"/>
            </w:tcBorders>
            <w:shd w:val="clear" w:color="000000" w:fill="FFFFFF"/>
            <w:vAlign w:val="center"/>
            <w:hideMark/>
          </w:tcPr>
          <w:p w:rsidR="00C97A4B" w:rsidRPr="000D2817" w:rsidRDefault="00C97A4B" w:rsidP="00C97A4B">
            <w:pPr>
              <w:jc w:val="center"/>
              <w:rPr>
                <w:sz w:val="18"/>
                <w:szCs w:val="18"/>
                <w:lang w:eastAsia="ru-RU"/>
              </w:rPr>
            </w:pPr>
            <w:r w:rsidRPr="000D2817">
              <w:rPr>
                <w:sz w:val="18"/>
                <w:szCs w:val="18"/>
                <w:lang w:eastAsia="ru-RU"/>
              </w:rPr>
              <w:t>№ 03-13/48 от 01.05.2019</w:t>
            </w:r>
          </w:p>
        </w:tc>
        <w:tc>
          <w:tcPr>
            <w:tcW w:w="3005" w:type="dxa"/>
            <w:tcBorders>
              <w:top w:val="single" w:sz="12" w:space="0" w:color="auto"/>
              <w:left w:val="nil"/>
              <w:bottom w:val="single" w:sz="4" w:space="0" w:color="auto"/>
              <w:right w:val="single" w:sz="4" w:space="0" w:color="auto"/>
            </w:tcBorders>
            <w:shd w:val="clear" w:color="000000" w:fill="FFFFFF"/>
            <w:vAlign w:val="center"/>
            <w:hideMark/>
          </w:tcPr>
          <w:p w:rsidR="00C97A4B" w:rsidRPr="000D2817" w:rsidRDefault="00C97A4B" w:rsidP="00C97A4B">
            <w:pPr>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xml:space="preserve">. пом. № 20, расположенного в здании Бани № 3 по ул. Трудящихся, 35а в пос. </w:t>
            </w:r>
            <w:proofErr w:type="spellStart"/>
            <w:r w:rsidRPr="000D2817">
              <w:rPr>
                <w:sz w:val="18"/>
                <w:szCs w:val="18"/>
                <w:lang w:eastAsia="ru-RU"/>
              </w:rPr>
              <w:t>Татыш</w:t>
            </w:r>
            <w:proofErr w:type="spellEnd"/>
            <w:r w:rsidRPr="000D2817">
              <w:rPr>
                <w:sz w:val="18"/>
                <w:szCs w:val="18"/>
                <w:lang w:eastAsia="ru-RU"/>
              </w:rPr>
              <w:t xml:space="preserve"> в целях размещения парикмахерской</w:t>
            </w:r>
          </w:p>
        </w:tc>
        <w:tc>
          <w:tcPr>
            <w:tcW w:w="1381" w:type="dxa"/>
            <w:tcBorders>
              <w:top w:val="single" w:sz="12" w:space="0" w:color="auto"/>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27,00</w:t>
            </w:r>
          </w:p>
        </w:tc>
        <w:tc>
          <w:tcPr>
            <w:tcW w:w="1302" w:type="dxa"/>
            <w:tcBorders>
              <w:top w:val="single" w:sz="12" w:space="0" w:color="auto"/>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27,00</w:t>
            </w:r>
          </w:p>
        </w:tc>
        <w:tc>
          <w:tcPr>
            <w:tcW w:w="1381" w:type="dxa"/>
            <w:tcBorders>
              <w:top w:val="single" w:sz="12" w:space="0" w:color="auto"/>
              <w:left w:val="nil"/>
              <w:bottom w:val="single" w:sz="4" w:space="0" w:color="auto"/>
              <w:right w:val="single" w:sz="12" w:space="0" w:color="auto"/>
            </w:tcBorders>
            <w:shd w:val="clear" w:color="auto" w:fill="auto"/>
            <w:vAlign w:val="center"/>
            <w:hideMark/>
          </w:tcPr>
          <w:p w:rsidR="00C97A4B" w:rsidRPr="000D2817" w:rsidRDefault="00C97A4B" w:rsidP="004F1C96">
            <w:pPr>
              <w:jc w:val="center"/>
              <w:rPr>
                <w:sz w:val="18"/>
                <w:szCs w:val="18"/>
                <w:lang w:eastAsia="ru-RU"/>
              </w:rPr>
            </w:pPr>
            <w:r w:rsidRPr="000D2817">
              <w:rPr>
                <w:sz w:val="18"/>
                <w:szCs w:val="18"/>
                <w:lang w:eastAsia="ru-RU"/>
              </w:rPr>
              <w:t>2,3%</w:t>
            </w:r>
          </w:p>
        </w:tc>
      </w:tr>
      <w:tr w:rsidR="000D2817" w:rsidRPr="000D2817" w:rsidTr="004F1C96">
        <w:trPr>
          <w:trHeight w:val="20"/>
        </w:trPr>
        <w:tc>
          <w:tcPr>
            <w:tcW w:w="1701" w:type="dxa"/>
            <w:tcBorders>
              <w:top w:val="nil"/>
              <w:left w:val="single" w:sz="12" w:space="0" w:color="auto"/>
              <w:bottom w:val="single" w:sz="4" w:space="0" w:color="auto"/>
              <w:right w:val="single" w:sz="4" w:space="0" w:color="auto"/>
            </w:tcBorders>
            <w:shd w:val="clear" w:color="auto" w:fill="auto"/>
            <w:vAlign w:val="center"/>
            <w:hideMark/>
          </w:tcPr>
          <w:p w:rsidR="00C97A4B" w:rsidRPr="000D2817" w:rsidRDefault="00C97A4B" w:rsidP="00AC64BC">
            <w:pPr>
              <w:rPr>
                <w:sz w:val="18"/>
                <w:szCs w:val="18"/>
                <w:lang w:eastAsia="ru-RU"/>
              </w:rPr>
            </w:pPr>
            <w:r w:rsidRPr="000D2817">
              <w:rPr>
                <w:sz w:val="18"/>
                <w:szCs w:val="18"/>
                <w:lang w:eastAsia="ru-RU"/>
              </w:rPr>
              <w:t>ИП Б</w:t>
            </w:r>
            <w:r w:rsidR="00AC64BC">
              <w:rPr>
                <w:sz w:val="18"/>
                <w:szCs w:val="18"/>
                <w:lang w:eastAsia="ru-RU"/>
              </w:rPr>
              <w:t>.</w:t>
            </w:r>
            <w:r w:rsidRPr="000D2817">
              <w:rPr>
                <w:sz w:val="18"/>
                <w:szCs w:val="18"/>
                <w:lang w:eastAsia="ru-RU"/>
              </w:rPr>
              <w:t>А.С.</w:t>
            </w:r>
          </w:p>
        </w:tc>
        <w:tc>
          <w:tcPr>
            <w:tcW w:w="1418"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rPr>
                <w:sz w:val="18"/>
                <w:szCs w:val="18"/>
                <w:lang w:eastAsia="ru-RU"/>
              </w:rPr>
            </w:pPr>
            <w:r w:rsidRPr="000D2817">
              <w:rPr>
                <w:sz w:val="18"/>
                <w:szCs w:val="18"/>
                <w:lang w:eastAsia="ru-RU"/>
              </w:rPr>
              <w:t xml:space="preserve">Договор 03-13/48 от 07.09.2020 </w:t>
            </w:r>
          </w:p>
        </w:tc>
        <w:tc>
          <w:tcPr>
            <w:tcW w:w="3005"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17-22,62-65, расположенных на 2-ом этаже Оздоровительной бани № 4 по пр. К. Маркса, 33 в целях оказания бытовых услуг</w:t>
            </w:r>
          </w:p>
        </w:tc>
        <w:tc>
          <w:tcPr>
            <w:tcW w:w="1381"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187,90</w:t>
            </w:r>
          </w:p>
        </w:tc>
        <w:tc>
          <w:tcPr>
            <w:tcW w:w="1302"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182,80</w:t>
            </w:r>
          </w:p>
        </w:tc>
        <w:tc>
          <w:tcPr>
            <w:tcW w:w="1381" w:type="dxa"/>
            <w:tcBorders>
              <w:top w:val="nil"/>
              <w:left w:val="nil"/>
              <w:bottom w:val="single" w:sz="4" w:space="0" w:color="auto"/>
              <w:right w:val="single" w:sz="12" w:space="0" w:color="auto"/>
            </w:tcBorders>
            <w:shd w:val="clear" w:color="auto" w:fill="auto"/>
            <w:vAlign w:val="center"/>
            <w:hideMark/>
          </w:tcPr>
          <w:p w:rsidR="00C97A4B" w:rsidRPr="000D2817" w:rsidRDefault="00C97A4B" w:rsidP="004F1C96">
            <w:pPr>
              <w:jc w:val="center"/>
              <w:rPr>
                <w:sz w:val="18"/>
                <w:szCs w:val="18"/>
                <w:lang w:eastAsia="ru-RU"/>
              </w:rPr>
            </w:pPr>
            <w:r w:rsidRPr="000D2817">
              <w:rPr>
                <w:sz w:val="18"/>
                <w:szCs w:val="18"/>
                <w:lang w:eastAsia="ru-RU"/>
              </w:rPr>
              <w:t>15,5%</w:t>
            </w:r>
          </w:p>
        </w:tc>
      </w:tr>
      <w:tr w:rsidR="000D2817" w:rsidRPr="000D2817" w:rsidTr="004F1C96">
        <w:trPr>
          <w:trHeight w:val="20"/>
        </w:trPr>
        <w:tc>
          <w:tcPr>
            <w:tcW w:w="1701" w:type="dxa"/>
            <w:tcBorders>
              <w:top w:val="nil"/>
              <w:left w:val="single" w:sz="12" w:space="0" w:color="auto"/>
              <w:bottom w:val="single" w:sz="4" w:space="0" w:color="auto"/>
              <w:right w:val="single" w:sz="4" w:space="0" w:color="auto"/>
            </w:tcBorders>
            <w:shd w:val="clear" w:color="000000" w:fill="FFFFFF"/>
            <w:vAlign w:val="center"/>
            <w:hideMark/>
          </w:tcPr>
          <w:p w:rsidR="00C97A4B" w:rsidRPr="000D2817" w:rsidRDefault="00C97A4B" w:rsidP="00D756F5">
            <w:pPr>
              <w:rPr>
                <w:sz w:val="18"/>
                <w:szCs w:val="18"/>
                <w:lang w:eastAsia="ru-RU"/>
              </w:rPr>
            </w:pPr>
            <w:r w:rsidRPr="000D2817">
              <w:rPr>
                <w:sz w:val="18"/>
                <w:szCs w:val="18"/>
                <w:lang w:eastAsia="ru-RU"/>
              </w:rPr>
              <w:t>Г</w:t>
            </w:r>
            <w:r w:rsidR="00D756F5">
              <w:rPr>
                <w:sz w:val="18"/>
                <w:szCs w:val="18"/>
                <w:lang w:eastAsia="ru-RU"/>
              </w:rPr>
              <w:t>.</w:t>
            </w:r>
            <w:r w:rsidRPr="000D2817">
              <w:rPr>
                <w:sz w:val="18"/>
                <w:szCs w:val="18"/>
                <w:lang w:eastAsia="ru-RU"/>
              </w:rPr>
              <w:t xml:space="preserve">Л.М. (ранее </w:t>
            </w:r>
            <w:r w:rsidR="00D756F5">
              <w:rPr>
                <w:sz w:val="18"/>
                <w:szCs w:val="18"/>
                <w:lang w:eastAsia="ru-RU"/>
              </w:rPr>
              <w:t>–</w:t>
            </w:r>
            <w:r w:rsidRPr="000D2817">
              <w:rPr>
                <w:sz w:val="18"/>
                <w:szCs w:val="18"/>
                <w:lang w:eastAsia="ru-RU"/>
              </w:rPr>
              <w:t xml:space="preserve"> Б</w:t>
            </w:r>
            <w:r w:rsidR="00D756F5">
              <w:rPr>
                <w:sz w:val="18"/>
                <w:szCs w:val="18"/>
                <w:lang w:eastAsia="ru-RU"/>
              </w:rPr>
              <w:t>.</w:t>
            </w:r>
            <w:r w:rsidRPr="000D2817">
              <w:rPr>
                <w:sz w:val="18"/>
                <w:szCs w:val="18"/>
                <w:lang w:eastAsia="ru-RU"/>
              </w:rPr>
              <w:t>Л.М.)</w:t>
            </w:r>
          </w:p>
        </w:tc>
        <w:tc>
          <w:tcPr>
            <w:tcW w:w="1418"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jc w:val="center"/>
              <w:rPr>
                <w:sz w:val="18"/>
                <w:szCs w:val="18"/>
                <w:lang w:eastAsia="ru-RU"/>
              </w:rPr>
            </w:pPr>
            <w:r w:rsidRPr="000D2817">
              <w:rPr>
                <w:sz w:val="18"/>
                <w:szCs w:val="18"/>
                <w:lang w:eastAsia="ru-RU"/>
              </w:rPr>
              <w:t>№108/2005 от 23.09.2005</w:t>
            </w:r>
          </w:p>
        </w:tc>
        <w:tc>
          <w:tcPr>
            <w:tcW w:w="3005"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1-10, расположенных по пр. Победы, 42б в целях размещения склада и производства продуктов питания</w:t>
            </w:r>
          </w:p>
        </w:tc>
        <w:tc>
          <w:tcPr>
            <w:tcW w:w="1381"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617,90</w:t>
            </w:r>
          </w:p>
        </w:tc>
        <w:tc>
          <w:tcPr>
            <w:tcW w:w="1302"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617,90</w:t>
            </w:r>
          </w:p>
        </w:tc>
        <w:tc>
          <w:tcPr>
            <w:tcW w:w="1381" w:type="dxa"/>
            <w:tcBorders>
              <w:top w:val="nil"/>
              <w:left w:val="nil"/>
              <w:bottom w:val="single" w:sz="4" w:space="0" w:color="auto"/>
              <w:right w:val="single" w:sz="12" w:space="0" w:color="auto"/>
            </w:tcBorders>
            <w:shd w:val="clear" w:color="auto" w:fill="auto"/>
            <w:vAlign w:val="center"/>
            <w:hideMark/>
          </w:tcPr>
          <w:p w:rsidR="00C97A4B" w:rsidRPr="000D2817" w:rsidRDefault="00C97A4B" w:rsidP="004F1C96">
            <w:pPr>
              <w:jc w:val="center"/>
              <w:rPr>
                <w:sz w:val="18"/>
                <w:szCs w:val="18"/>
                <w:lang w:eastAsia="ru-RU"/>
              </w:rPr>
            </w:pPr>
            <w:r w:rsidRPr="000D2817">
              <w:rPr>
                <w:sz w:val="18"/>
                <w:szCs w:val="18"/>
                <w:lang w:eastAsia="ru-RU"/>
              </w:rPr>
              <w:t>52,5%</w:t>
            </w:r>
          </w:p>
        </w:tc>
      </w:tr>
      <w:tr w:rsidR="000D2817" w:rsidRPr="000D2817" w:rsidTr="004F1C96">
        <w:trPr>
          <w:trHeight w:val="20"/>
        </w:trPr>
        <w:tc>
          <w:tcPr>
            <w:tcW w:w="1701" w:type="dxa"/>
            <w:tcBorders>
              <w:top w:val="nil"/>
              <w:left w:val="single" w:sz="12" w:space="0" w:color="auto"/>
              <w:bottom w:val="single" w:sz="4" w:space="0" w:color="auto"/>
              <w:right w:val="single" w:sz="4" w:space="0" w:color="auto"/>
            </w:tcBorders>
            <w:shd w:val="clear" w:color="auto" w:fill="auto"/>
            <w:vAlign w:val="center"/>
            <w:hideMark/>
          </w:tcPr>
          <w:p w:rsidR="00C97A4B" w:rsidRPr="000D2817" w:rsidRDefault="00C97A4B" w:rsidP="00AC64BC">
            <w:pPr>
              <w:rPr>
                <w:sz w:val="18"/>
                <w:szCs w:val="18"/>
                <w:lang w:eastAsia="ru-RU"/>
              </w:rPr>
            </w:pPr>
            <w:r w:rsidRPr="000D2817">
              <w:rPr>
                <w:sz w:val="18"/>
                <w:szCs w:val="18"/>
                <w:lang w:eastAsia="ru-RU"/>
              </w:rPr>
              <w:t>ИП Б</w:t>
            </w:r>
            <w:r w:rsidR="00AC64BC">
              <w:rPr>
                <w:sz w:val="18"/>
                <w:szCs w:val="18"/>
                <w:lang w:eastAsia="ru-RU"/>
              </w:rPr>
              <w:t>.</w:t>
            </w:r>
            <w:r w:rsidRPr="000D2817">
              <w:rPr>
                <w:sz w:val="18"/>
                <w:szCs w:val="18"/>
                <w:lang w:eastAsia="ru-RU"/>
              </w:rPr>
              <w:t>А.Б.</w:t>
            </w:r>
          </w:p>
        </w:tc>
        <w:tc>
          <w:tcPr>
            <w:tcW w:w="1418"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jc w:val="center"/>
              <w:rPr>
                <w:sz w:val="18"/>
                <w:szCs w:val="18"/>
                <w:lang w:eastAsia="ru-RU"/>
              </w:rPr>
            </w:pPr>
            <w:r w:rsidRPr="000D2817">
              <w:rPr>
                <w:sz w:val="18"/>
                <w:szCs w:val="18"/>
                <w:lang w:eastAsia="ru-RU"/>
              </w:rPr>
              <w:t>№ 03-13/3 от 17.03.2017</w:t>
            </w:r>
          </w:p>
        </w:tc>
        <w:tc>
          <w:tcPr>
            <w:tcW w:w="3005"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9, расположенного на 1-ом этаже Оздоровительной бани № 4 по пр. К. Маркса, 33 в целях размещения офиса, магазина</w:t>
            </w:r>
          </w:p>
        </w:tc>
        <w:tc>
          <w:tcPr>
            <w:tcW w:w="1381"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114,50</w:t>
            </w:r>
          </w:p>
        </w:tc>
        <w:tc>
          <w:tcPr>
            <w:tcW w:w="1302"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86,80</w:t>
            </w:r>
          </w:p>
        </w:tc>
        <w:tc>
          <w:tcPr>
            <w:tcW w:w="1381" w:type="dxa"/>
            <w:tcBorders>
              <w:top w:val="nil"/>
              <w:left w:val="nil"/>
              <w:bottom w:val="single" w:sz="4" w:space="0" w:color="auto"/>
              <w:right w:val="single" w:sz="12" w:space="0" w:color="auto"/>
            </w:tcBorders>
            <w:shd w:val="clear" w:color="auto" w:fill="auto"/>
            <w:vAlign w:val="center"/>
            <w:hideMark/>
          </w:tcPr>
          <w:p w:rsidR="00C97A4B" w:rsidRPr="000D2817" w:rsidRDefault="00C97A4B" w:rsidP="004F1C96">
            <w:pPr>
              <w:jc w:val="center"/>
              <w:rPr>
                <w:sz w:val="18"/>
                <w:szCs w:val="18"/>
                <w:lang w:eastAsia="ru-RU"/>
              </w:rPr>
            </w:pPr>
            <w:r w:rsidRPr="000D2817">
              <w:rPr>
                <w:sz w:val="18"/>
                <w:szCs w:val="18"/>
                <w:lang w:eastAsia="ru-RU"/>
              </w:rPr>
              <w:t>7,4%</w:t>
            </w:r>
          </w:p>
        </w:tc>
      </w:tr>
      <w:tr w:rsidR="000D2817" w:rsidRPr="000D2817" w:rsidTr="004F1C96">
        <w:trPr>
          <w:trHeight w:val="20"/>
        </w:trPr>
        <w:tc>
          <w:tcPr>
            <w:tcW w:w="1701" w:type="dxa"/>
            <w:tcBorders>
              <w:top w:val="nil"/>
              <w:left w:val="single" w:sz="12" w:space="0" w:color="auto"/>
              <w:bottom w:val="single" w:sz="4" w:space="0" w:color="auto"/>
              <w:right w:val="single" w:sz="4" w:space="0" w:color="auto"/>
            </w:tcBorders>
            <w:shd w:val="clear" w:color="auto" w:fill="auto"/>
            <w:vAlign w:val="center"/>
            <w:hideMark/>
          </w:tcPr>
          <w:p w:rsidR="00C97A4B" w:rsidRPr="000D2817" w:rsidRDefault="00C97A4B" w:rsidP="00AC64BC">
            <w:pPr>
              <w:rPr>
                <w:sz w:val="18"/>
                <w:szCs w:val="18"/>
                <w:lang w:eastAsia="ru-RU"/>
              </w:rPr>
            </w:pPr>
            <w:r w:rsidRPr="000D2817">
              <w:rPr>
                <w:sz w:val="18"/>
                <w:szCs w:val="18"/>
                <w:lang w:eastAsia="ru-RU"/>
              </w:rPr>
              <w:t>ИП Ш</w:t>
            </w:r>
            <w:r w:rsidR="00AC64BC">
              <w:rPr>
                <w:sz w:val="18"/>
                <w:szCs w:val="18"/>
                <w:lang w:eastAsia="ru-RU"/>
              </w:rPr>
              <w:t>.</w:t>
            </w:r>
            <w:r w:rsidRPr="000D2817">
              <w:rPr>
                <w:sz w:val="18"/>
                <w:szCs w:val="18"/>
                <w:lang w:eastAsia="ru-RU"/>
              </w:rPr>
              <w:t>И.М.</w:t>
            </w:r>
          </w:p>
        </w:tc>
        <w:tc>
          <w:tcPr>
            <w:tcW w:w="1418"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jc w:val="center"/>
              <w:rPr>
                <w:sz w:val="18"/>
                <w:szCs w:val="18"/>
                <w:lang w:eastAsia="ru-RU"/>
              </w:rPr>
            </w:pPr>
            <w:r w:rsidRPr="000D2817">
              <w:rPr>
                <w:sz w:val="18"/>
                <w:szCs w:val="18"/>
                <w:lang w:eastAsia="ru-RU"/>
              </w:rPr>
              <w:t>№ 03-13/7 от 01.09.2015</w:t>
            </w:r>
          </w:p>
        </w:tc>
        <w:tc>
          <w:tcPr>
            <w:tcW w:w="3005"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 расположенного на 1-ом этаже Бани № 1 по ул. Ермолаева, 2 в целях размещения парикмахерской</w:t>
            </w:r>
          </w:p>
        </w:tc>
        <w:tc>
          <w:tcPr>
            <w:tcW w:w="1381"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18,20</w:t>
            </w:r>
          </w:p>
        </w:tc>
        <w:tc>
          <w:tcPr>
            <w:tcW w:w="1302"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18,20</w:t>
            </w:r>
          </w:p>
        </w:tc>
        <w:tc>
          <w:tcPr>
            <w:tcW w:w="1381" w:type="dxa"/>
            <w:tcBorders>
              <w:top w:val="nil"/>
              <w:left w:val="nil"/>
              <w:bottom w:val="single" w:sz="4" w:space="0" w:color="auto"/>
              <w:right w:val="single" w:sz="12" w:space="0" w:color="auto"/>
            </w:tcBorders>
            <w:shd w:val="clear" w:color="auto" w:fill="auto"/>
            <w:vAlign w:val="center"/>
            <w:hideMark/>
          </w:tcPr>
          <w:p w:rsidR="00C97A4B" w:rsidRPr="000D2817" w:rsidRDefault="00C97A4B" w:rsidP="004F1C96">
            <w:pPr>
              <w:jc w:val="center"/>
              <w:rPr>
                <w:sz w:val="18"/>
                <w:szCs w:val="18"/>
                <w:lang w:eastAsia="ru-RU"/>
              </w:rPr>
            </w:pPr>
            <w:r w:rsidRPr="000D2817">
              <w:rPr>
                <w:sz w:val="18"/>
                <w:szCs w:val="18"/>
                <w:lang w:eastAsia="ru-RU"/>
              </w:rPr>
              <w:t>1,5%</w:t>
            </w:r>
          </w:p>
        </w:tc>
      </w:tr>
      <w:tr w:rsidR="000D2817" w:rsidRPr="000D2817" w:rsidTr="004F1C96">
        <w:trPr>
          <w:trHeight w:val="20"/>
        </w:trPr>
        <w:tc>
          <w:tcPr>
            <w:tcW w:w="1701" w:type="dxa"/>
            <w:vMerge w:val="restart"/>
            <w:tcBorders>
              <w:top w:val="nil"/>
              <w:left w:val="single" w:sz="12" w:space="0" w:color="auto"/>
              <w:bottom w:val="single" w:sz="4" w:space="0" w:color="auto"/>
              <w:right w:val="single" w:sz="4" w:space="0" w:color="auto"/>
            </w:tcBorders>
            <w:shd w:val="clear" w:color="auto" w:fill="auto"/>
            <w:vAlign w:val="center"/>
            <w:hideMark/>
          </w:tcPr>
          <w:p w:rsidR="00C97A4B" w:rsidRPr="000D2817" w:rsidRDefault="00C97A4B" w:rsidP="00C97A4B">
            <w:pPr>
              <w:jc w:val="center"/>
              <w:rPr>
                <w:sz w:val="18"/>
                <w:szCs w:val="18"/>
                <w:lang w:eastAsia="ru-RU"/>
              </w:rPr>
            </w:pPr>
            <w:r w:rsidRPr="000D2817">
              <w:rPr>
                <w:sz w:val="18"/>
                <w:szCs w:val="18"/>
                <w:lang w:eastAsia="ru-RU"/>
              </w:rPr>
              <w:t>ООО «</w:t>
            </w:r>
            <w:proofErr w:type="spellStart"/>
            <w:r w:rsidRPr="000D2817">
              <w:rPr>
                <w:sz w:val="18"/>
                <w:szCs w:val="18"/>
                <w:lang w:eastAsia="ru-RU"/>
              </w:rPr>
              <w:t>Озерская</w:t>
            </w:r>
            <w:proofErr w:type="spellEnd"/>
            <w:r w:rsidRPr="000D2817">
              <w:rPr>
                <w:sz w:val="18"/>
                <w:szCs w:val="18"/>
                <w:lang w:eastAsia="ru-RU"/>
              </w:rPr>
              <w:t xml:space="preserve"> Инвестиционная Компания»</w:t>
            </w:r>
          </w:p>
        </w:tc>
        <w:tc>
          <w:tcPr>
            <w:tcW w:w="1418"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jc w:val="center"/>
              <w:rPr>
                <w:sz w:val="18"/>
                <w:szCs w:val="18"/>
                <w:lang w:eastAsia="ru-RU"/>
              </w:rPr>
            </w:pPr>
            <w:r w:rsidRPr="000D2817">
              <w:rPr>
                <w:sz w:val="18"/>
                <w:szCs w:val="18"/>
                <w:lang w:eastAsia="ru-RU"/>
              </w:rPr>
              <w:t>№ 03-13/24 от 01.03.2016</w:t>
            </w:r>
          </w:p>
        </w:tc>
        <w:tc>
          <w:tcPr>
            <w:tcW w:w="3005" w:type="dxa"/>
            <w:vMerge w:val="restart"/>
            <w:tcBorders>
              <w:top w:val="nil"/>
              <w:left w:val="single" w:sz="4" w:space="0" w:color="auto"/>
              <w:bottom w:val="single" w:sz="4" w:space="0" w:color="auto"/>
              <w:right w:val="single" w:sz="4" w:space="0" w:color="auto"/>
            </w:tcBorders>
            <w:shd w:val="clear" w:color="auto" w:fill="auto"/>
            <w:vAlign w:val="center"/>
            <w:hideMark/>
          </w:tcPr>
          <w:p w:rsidR="00C97A4B" w:rsidRPr="000D2817" w:rsidRDefault="00C97A4B" w:rsidP="00F33822">
            <w:pPr>
              <w:rPr>
                <w:sz w:val="18"/>
                <w:szCs w:val="18"/>
                <w:lang w:eastAsia="ru-RU"/>
              </w:rPr>
            </w:pPr>
            <w:r w:rsidRPr="000D2817">
              <w:rPr>
                <w:sz w:val="18"/>
                <w:szCs w:val="18"/>
                <w:lang w:eastAsia="ru-RU"/>
              </w:rPr>
              <w:t>Предоставление места под кофейный аппарат</w:t>
            </w:r>
          </w:p>
        </w:tc>
        <w:tc>
          <w:tcPr>
            <w:tcW w:w="1381"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3,60</w:t>
            </w:r>
          </w:p>
        </w:tc>
        <w:tc>
          <w:tcPr>
            <w:tcW w:w="1302"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3,60</w:t>
            </w:r>
          </w:p>
        </w:tc>
        <w:tc>
          <w:tcPr>
            <w:tcW w:w="1381" w:type="dxa"/>
            <w:tcBorders>
              <w:top w:val="nil"/>
              <w:left w:val="nil"/>
              <w:bottom w:val="single" w:sz="4" w:space="0" w:color="auto"/>
              <w:right w:val="single" w:sz="12" w:space="0" w:color="auto"/>
            </w:tcBorders>
            <w:shd w:val="clear" w:color="auto" w:fill="auto"/>
            <w:vAlign w:val="center"/>
            <w:hideMark/>
          </w:tcPr>
          <w:p w:rsidR="00C97A4B" w:rsidRPr="000D2817" w:rsidRDefault="00C97A4B" w:rsidP="004F1C96">
            <w:pPr>
              <w:jc w:val="center"/>
              <w:rPr>
                <w:sz w:val="18"/>
                <w:szCs w:val="18"/>
                <w:lang w:eastAsia="ru-RU"/>
              </w:rPr>
            </w:pPr>
            <w:r w:rsidRPr="000D2817">
              <w:rPr>
                <w:sz w:val="18"/>
                <w:szCs w:val="18"/>
                <w:lang w:eastAsia="ru-RU"/>
              </w:rPr>
              <w:t>0,3%</w:t>
            </w:r>
          </w:p>
        </w:tc>
      </w:tr>
      <w:tr w:rsidR="000D2817" w:rsidRPr="000D2817" w:rsidTr="004F1C96">
        <w:trPr>
          <w:trHeight w:val="20"/>
        </w:trPr>
        <w:tc>
          <w:tcPr>
            <w:tcW w:w="1701" w:type="dxa"/>
            <w:vMerge/>
            <w:tcBorders>
              <w:top w:val="nil"/>
              <w:left w:val="single" w:sz="12" w:space="0" w:color="auto"/>
              <w:bottom w:val="single" w:sz="4" w:space="0" w:color="auto"/>
              <w:right w:val="single" w:sz="4" w:space="0" w:color="auto"/>
            </w:tcBorders>
            <w:vAlign w:val="center"/>
            <w:hideMark/>
          </w:tcPr>
          <w:p w:rsidR="00C97A4B" w:rsidRPr="000D2817" w:rsidRDefault="00C97A4B" w:rsidP="00C97A4B">
            <w:pPr>
              <w:rPr>
                <w:sz w:val="18"/>
                <w:szCs w:val="18"/>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jc w:val="center"/>
              <w:rPr>
                <w:sz w:val="18"/>
                <w:szCs w:val="18"/>
                <w:lang w:eastAsia="ru-RU"/>
              </w:rPr>
            </w:pPr>
            <w:r w:rsidRPr="000D2817">
              <w:rPr>
                <w:sz w:val="18"/>
                <w:szCs w:val="18"/>
                <w:lang w:eastAsia="ru-RU"/>
              </w:rPr>
              <w:t>№ 03-13/25 от 01.03.2016</w:t>
            </w:r>
          </w:p>
        </w:tc>
        <w:tc>
          <w:tcPr>
            <w:tcW w:w="3005" w:type="dxa"/>
            <w:vMerge/>
            <w:tcBorders>
              <w:top w:val="nil"/>
              <w:left w:val="single" w:sz="4" w:space="0" w:color="auto"/>
              <w:bottom w:val="single" w:sz="4" w:space="0" w:color="auto"/>
              <w:right w:val="single" w:sz="4" w:space="0" w:color="auto"/>
            </w:tcBorders>
            <w:vAlign w:val="center"/>
            <w:hideMark/>
          </w:tcPr>
          <w:p w:rsidR="00C97A4B" w:rsidRPr="000D2817" w:rsidRDefault="00C97A4B" w:rsidP="00C97A4B">
            <w:pPr>
              <w:rPr>
                <w:sz w:val="18"/>
                <w:szCs w:val="18"/>
                <w:lang w:eastAsia="ru-RU"/>
              </w:rPr>
            </w:pPr>
          </w:p>
        </w:tc>
        <w:tc>
          <w:tcPr>
            <w:tcW w:w="1381"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 </w:t>
            </w:r>
          </w:p>
        </w:tc>
        <w:tc>
          <w:tcPr>
            <w:tcW w:w="1302"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 </w:t>
            </w:r>
          </w:p>
        </w:tc>
        <w:tc>
          <w:tcPr>
            <w:tcW w:w="1381" w:type="dxa"/>
            <w:tcBorders>
              <w:top w:val="nil"/>
              <w:left w:val="nil"/>
              <w:bottom w:val="single" w:sz="4" w:space="0" w:color="auto"/>
              <w:right w:val="single" w:sz="12" w:space="0" w:color="auto"/>
            </w:tcBorders>
            <w:shd w:val="clear" w:color="auto" w:fill="auto"/>
            <w:vAlign w:val="center"/>
            <w:hideMark/>
          </w:tcPr>
          <w:p w:rsidR="00C97A4B" w:rsidRPr="000D2817" w:rsidRDefault="00C97A4B" w:rsidP="004F1C96">
            <w:pPr>
              <w:jc w:val="center"/>
              <w:rPr>
                <w:sz w:val="18"/>
                <w:szCs w:val="18"/>
                <w:lang w:eastAsia="ru-RU"/>
              </w:rPr>
            </w:pPr>
          </w:p>
        </w:tc>
      </w:tr>
      <w:tr w:rsidR="000D2817" w:rsidRPr="000D2817" w:rsidTr="004F1C96">
        <w:trPr>
          <w:trHeight w:val="20"/>
        </w:trPr>
        <w:tc>
          <w:tcPr>
            <w:tcW w:w="1701" w:type="dxa"/>
            <w:tcBorders>
              <w:top w:val="nil"/>
              <w:left w:val="single" w:sz="12" w:space="0" w:color="auto"/>
              <w:bottom w:val="single" w:sz="4" w:space="0" w:color="auto"/>
              <w:right w:val="single" w:sz="4" w:space="0" w:color="auto"/>
            </w:tcBorders>
            <w:shd w:val="clear" w:color="auto" w:fill="auto"/>
            <w:vAlign w:val="center"/>
            <w:hideMark/>
          </w:tcPr>
          <w:p w:rsidR="00C97A4B" w:rsidRPr="000D2817" w:rsidRDefault="00C97A4B" w:rsidP="00AC64BC">
            <w:pPr>
              <w:rPr>
                <w:sz w:val="18"/>
                <w:szCs w:val="18"/>
                <w:lang w:eastAsia="ru-RU"/>
              </w:rPr>
            </w:pPr>
            <w:r w:rsidRPr="000D2817">
              <w:rPr>
                <w:sz w:val="18"/>
                <w:szCs w:val="18"/>
                <w:lang w:eastAsia="ru-RU"/>
              </w:rPr>
              <w:t>ИП Л</w:t>
            </w:r>
            <w:r w:rsidR="00AC64BC">
              <w:rPr>
                <w:sz w:val="18"/>
                <w:szCs w:val="18"/>
                <w:lang w:eastAsia="ru-RU"/>
              </w:rPr>
              <w:t>.</w:t>
            </w:r>
            <w:r w:rsidRPr="000D2817">
              <w:rPr>
                <w:sz w:val="18"/>
                <w:szCs w:val="18"/>
                <w:lang w:eastAsia="ru-RU"/>
              </w:rPr>
              <w:t>Т.С.</w:t>
            </w:r>
          </w:p>
        </w:tc>
        <w:tc>
          <w:tcPr>
            <w:tcW w:w="1418"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jc w:val="center"/>
              <w:rPr>
                <w:sz w:val="18"/>
                <w:szCs w:val="18"/>
                <w:lang w:eastAsia="ru-RU"/>
              </w:rPr>
            </w:pPr>
            <w:r w:rsidRPr="000D2817">
              <w:rPr>
                <w:sz w:val="18"/>
                <w:szCs w:val="18"/>
                <w:lang w:eastAsia="ru-RU"/>
              </w:rPr>
              <w:t>№ 03-13/23 от 01.02.2019</w:t>
            </w:r>
          </w:p>
        </w:tc>
        <w:tc>
          <w:tcPr>
            <w:tcW w:w="3005"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rPr>
                <w:sz w:val="18"/>
                <w:szCs w:val="18"/>
                <w:lang w:eastAsia="ru-RU"/>
              </w:rPr>
            </w:pPr>
            <w:r w:rsidRPr="000D2817">
              <w:rPr>
                <w:sz w:val="18"/>
                <w:szCs w:val="18"/>
                <w:lang w:eastAsia="ru-RU"/>
              </w:rPr>
              <w:t>Договор на установку и размещение оборудования</w:t>
            </w:r>
          </w:p>
        </w:tc>
        <w:tc>
          <w:tcPr>
            <w:tcW w:w="1381"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17,60</w:t>
            </w:r>
          </w:p>
        </w:tc>
        <w:tc>
          <w:tcPr>
            <w:tcW w:w="1302"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17,60</w:t>
            </w:r>
          </w:p>
        </w:tc>
        <w:tc>
          <w:tcPr>
            <w:tcW w:w="1381" w:type="dxa"/>
            <w:tcBorders>
              <w:top w:val="nil"/>
              <w:left w:val="nil"/>
              <w:bottom w:val="single" w:sz="4" w:space="0" w:color="auto"/>
              <w:right w:val="single" w:sz="12" w:space="0" w:color="auto"/>
            </w:tcBorders>
            <w:shd w:val="clear" w:color="auto" w:fill="auto"/>
            <w:vAlign w:val="center"/>
            <w:hideMark/>
          </w:tcPr>
          <w:p w:rsidR="00C97A4B" w:rsidRPr="000D2817" w:rsidRDefault="00C97A4B" w:rsidP="004F1C96">
            <w:pPr>
              <w:jc w:val="center"/>
              <w:rPr>
                <w:sz w:val="18"/>
                <w:szCs w:val="18"/>
                <w:lang w:eastAsia="ru-RU"/>
              </w:rPr>
            </w:pPr>
            <w:r w:rsidRPr="000D2817">
              <w:rPr>
                <w:sz w:val="18"/>
                <w:szCs w:val="18"/>
                <w:lang w:eastAsia="ru-RU"/>
              </w:rPr>
              <w:t>1,5%</w:t>
            </w:r>
          </w:p>
        </w:tc>
      </w:tr>
      <w:tr w:rsidR="000D2817" w:rsidRPr="000D2817" w:rsidTr="004F1C96">
        <w:trPr>
          <w:trHeight w:val="20"/>
        </w:trPr>
        <w:tc>
          <w:tcPr>
            <w:tcW w:w="1701" w:type="dxa"/>
            <w:tcBorders>
              <w:top w:val="nil"/>
              <w:left w:val="single" w:sz="12" w:space="0" w:color="auto"/>
              <w:bottom w:val="single" w:sz="4" w:space="0" w:color="auto"/>
              <w:right w:val="single" w:sz="4" w:space="0" w:color="auto"/>
            </w:tcBorders>
            <w:shd w:val="clear" w:color="auto" w:fill="auto"/>
            <w:vAlign w:val="center"/>
            <w:hideMark/>
          </w:tcPr>
          <w:p w:rsidR="00C97A4B" w:rsidRPr="000D2817" w:rsidRDefault="00C97A4B" w:rsidP="00AC64BC">
            <w:pPr>
              <w:rPr>
                <w:sz w:val="18"/>
                <w:szCs w:val="18"/>
                <w:lang w:eastAsia="ru-RU"/>
              </w:rPr>
            </w:pPr>
            <w:r w:rsidRPr="000D2817">
              <w:rPr>
                <w:sz w:val="18"/>
                <w:szCs w:val="18"/>
                <w:lang w:eastAsia="ru-RU"/>
              </w:rPr>
              <w:t>ИП Х</w:t>
            </w:r>
            <w:r w:rsidR="00AC64BC">
              <w:rPr>
                <w:sz w:val="18"/>
                <w:szCs w:val="18"/>
                <w:lang w:eastAsia="ru-RU"/>
              </w:rPr>
              <w:t>.</w:t>
            </w:r>
            <w:r w:rsidRPr="000D2817">
              <w:rPr>
                <w:sz w:val="18"/>
                <w:szCs w:val="18"/>
                <w:lang w:eastAsia="ru-RU"/>
              </w:rPr>
              <w:t>А.И.</w:t>
            </w:r>
          </w:p>
        </w:tc>
        <w:tc>
          <w:tcPr>
            <w:tcW w:w="1418"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jc w:val="center"/>
              <w:rPr>
                <w:sz w:val="18"/>
                <w:szCs w:val="18"/>
                <w:lang w:eastAsia="ru-RU"/>
              </w:rPr>
            </w:pPr>
            <w:r w:rsidRPr="000D2817">
              <w:rPr>
                <w:sz w:val="18"/>
                <w:szCs w:val="18"/>
                <w:lang w:eastAsia="ru-RU"/>
              </w:rPr>
              <w:t>№ 03-13/26 от 11.03.2019</w:t>
            </w:r>
          </w:p>
        </w:tc>
        <w:tc>
          <w:tcPr>
            <w:tcW w:w="3005"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5, расположенного на 1-ом этаже Оздоровительной бани № 4 по пр. К. Маркса, 33 в целях оказания бытовых услуг</w:t>
            </w:r>
          </w:p>
        </w:tc>
        <w:tc>
          <w:tcPr>
            <w:tcW w:w="1381"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37,50</w:t>
            </w:r>
          </w:p>
        </w:tc>
        <w:tc>
          <w:tcPr>
            <w:tcW w:w="1302"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15,20</w:t>
            </w:r>
          </w:p>
        </w:tc>
        <w:tc>
          <w:tcPr>
            <w:tcW w:w="1381" w:type="dxa"/>
            <w:tcBorders>
              <w:top w:val="nil"/>
              <w:left w:val="nil"/>
              <w:bottom w:val="single" w:sz="4" w:space="0" w:color="auto"/>
              <w:right w:val="single" w:sz="12" w:space="0" w:color="auto"/>
            </w:tcBorders>
            <w:shd w:val="clear" w:color="auto" w:fill="auto"/>
            <w:vAlign w:val="center"/>
            <w:hideMark/>
          </w:tcPr>
          <w:p w:rsidR="00C97A4B" w:rsidRPr="000D2817" w:rsidRDefault="00C97A4B" w:rsidP="004F1C96">
            <w:pPr>
              <w:jc w:val="center"/>
              <w:rPr>
                <w:sz w:val="18"/>
                <w:szCs w:val="18"/>
                <w:lang w:eastAsia="ru-RU"/>
              </w:rPr>
            </w:pPr>
            <w:r w:rsidRPr="000D2817">
              <w:rPr>
                <w:sz w:val="18"/>
                <w:szCs w:val="18"/>
                <w:lang w:eastAsia="ru-RU"/>
              </w:rPr>
              <w:t>1,3%</w:t>
            </w:r>
          </w:p>
        </w:tc>
      </w:tr>
      <w:tr w:rsidR="000D2817" w:rsidRPr="000D2817" w:rsidTr="004F1C96">
        <w:trPr>
          <w:trHeight w:val="20"/>
        </w:trPr>
        <w:tc>
          <w:tcPr>
            <w:tcW w:w="1701" w:type="dxa"/>
            <w:tcBorders>
              <w:top w:val="nil"/>
              <w:left w:val="single" w:sz="12" w:space="0" w:color="auto"/>
              <w:bottom w:val="single" w:sz="4" w:space="0" w:color="auto"/>
              <w:right w:val="single" w:sz="4" w:space="0" w:color="auto"/>
            </w:tcBorders>
            <w:shd w:val="clear" w:color="auto" w:fill="auto"/>
            <w:vAlign w:val="center"/>
            <w:hideMark/>
          </w:tcPr>
          <w:p w:rsidR="00C97A4B" w:rsidRPr="000D2817" w:rsidRDefault="00C97A4B" w:rsidP="00D756F5">
            <w:pPr>
              <w:rPr>
                <w:sz w:val="18"/>
                <w:szCs w:val="18"/>
                <w:lang w:eastAsia="ru-RU"/>
              </w:rPr>
            </w:pPr>
            <w:r w:rsidRPr="000D2817">
              <w:rPr>
                <w:sz w:val="18"/>
                <w:szCs w:val="18"/>
                <w:lang w:eastAsia="ru-RU"/>
              </w:rPr>
              <w:t>Н</w:t>
            </w:r>
            <w:r w:rsidR="00D756F5">
              <w:rPr>
                <w:sz w:val="18"/>
                <w:szCs w:val="18"/>
                <w:lang w:eastAsia="ru-RU"/>
              </w:rPr>
              <w:t>.</w:t>
            </w:r>
            <w:r w:rsidRPr="000D2817">
              <w:rPr>
                <w:sz w:val="18"/>
                <w:szCs w:val="18"/>
                <w:lang w:eastAsia="ru-RU"/>
              </w:rPr>
              <w:t>Д.П.</w:t>
            </w:r>
          </w:p>
        </w:tc>
        <w:tc>
          <w:tcPr>
            <w:tcW w:w="1418"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jc w:val="center"/>
              <w:rPr>
                <w:sz w:val="18"/>
                <w:szCs w:val="18"/>
                <w:lang w:eastAsia="ru-RU"/>
              </w:rPr>
            </w:pPr>
            <w:r w:rsidRPr="000D2817">
              <w:rPr>
                <w:sz w:val="18"/>
                <w:szCs w:val="18"/>
                <w:lang w:eastAsia="ru-RU"/>
              </w:rPr>
              <w:t>№ 1 от 01.01.2019</w:t>
            </w:r>
          </w:p>
        </w:tc>
        <w:tc>
          <w:tcPr>
            <w:tcW w:w="3005" w:type="dxa"/>
            <w:tcBorders>
              <w:top w:val="nil"/>
              <w:left w:val="nil"/>
              <w:bottom w:val="single" w:sz="4" w:space="0" w:color="auto"/>
              <w:right w:val="single" w:sz="4" w:space="0" w:color="auto"/>
            </w:tcBorders>
            <w:shd w:val="clear" w:color="000000" w:fill="FFFFFF"/>
            <w:vAlign w:val="center"/>
            <w:hideMark/>
          </w:tcPr>
          <w:p w:rsidR="00C97A4B" w:rsidRPr="000D2817" w:rsidRDefault="00C97A4B" w:rsidP="00C97A4B">
            <w:pPr>
              <w:rPr>
                <w:sz w:val="18"/>
                <w:szCs w:val="18"/>
                <w:lang w:eastAsia="ru-RU"/>
              </w:rPr>
            </w:pPr>
            <w:r w:rsidRPr="000D2817">
              <w:rPr>
                <w:sz w:val="18"/>
                <w:szCs w:val="18"/>
                <w:lang w:eastAsia="ru-RU"/>
              </w:rPr>
              <w:t xml:space="preserve">Возмещение за потребляемую эл/энергию </w:t>
            </w:r>
          </w:p>
        </w:tc>
        <w:tc>
          <w:tcPr>
            <w:tcW w:w="1381"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10,80</w:t>
            </w:r>
          </w:p>
        </w:tc>
        <w:tc>
          <w:tcPr>
            <w:tcW w:w="1302" w:type="dxa"/>
            <w:tcBorders>
              <w:top w:val="nil"/>
              <w:left w:val="nil"/>
              <w:bottom w:val="single" w:sz="4"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10,80</w:t>
            </w:r>
          </w:p>
        </w:tc>
        <w:tc>
          <w:tcPr>
            <w:tcW w:w="1381" w:type="dxa"/>
            <w:tcBorders>
              <w:top w:val="nil"/>
              <w:left w:val="nil"/>
              <w:bottom w:val="single" w:sz="4" w:space="0" w:color="auto"/>
              <w:right w:val="single" w:sz="12" w:space="0" w:color="auto"/>
            </w:tcBorders>
            <w:shd w:val="clear" w:color="auto" w:fill="auto"/>
            <w:vAlign w:val="center"/>
            <w:hideMark/>
          </w:tcPr>
          <w:p w:rsidR="00C97A4B" w:rsidRPr="000D2817" w:rsidRDefault="00C97A4B" w:rsidP="004F1C96">
            <w:pPr>
              <w:jc w:val="center"/>
              <w:rPr>
                <w:sz w:val="18"/>
                <w:szCs w:val="18"/>
                <w:lang w:eastAsia="ru-RU"/>
              </w:rPr>
            </w:pPr>
            <w:r w:rsidRPr="000D2817">
              <w:rPr>
                <w:sz w:val="18"/>
                <w:szCs w:val="18"/>
                <w:lang w:eastAsia="ru-RU"/>
              </w:rPr>
              <w:t>0,9%</w:t>
            </w:r>
          </w:p>
        </w:tc>
      </w:tr>
      <w:tr w:rsidR="000D2817" w:rsidRPr="000D2817" w:rsidTr="004F1C96">
        <w:trPr>
          <w:trHeight w:val="20"/>
        </w:trPr>
        <w:tc>
          <w:tcPr>
            <w:tcW w:w="6124" w:type="dxa"/>
            <w:gridSpan w:val="3"/>
            <w:tcBorders>
              <w:top w:val="single" w:sz="4" w:space="0" w:color="auto"/>
              <w:left w:val="single" w:sz="12" w:space="0" w:color="auto"/>
              <w:bottom w:val="single" w:sz="12" w:space="0" w:color="auto"/>
              <w:right w:val="single" w:sz="4" w:space="0" w:color="000000"/>
            </w:tcBorders>
            <w:shd w:val="clear" w:color="auto" w:fill="auto"/>
            <w:vAlign w:val="center"/>
            <w:hideMark/>
          </w:tcPr>
          <w:p w:rsidR="00C97A4B" w:rsidRPr="000D2817" w:rsidRDefault="00C97A4B" w:rsidP="00C97A4B">
            <w:pPr>
              <w:rPr>
                <w:sz w:val="18"/>
                <w:szCs w:val="18"/>
                <w:lang w:eastAsia="ru-RU"/>
              </w:rPr>
            </w:pPr>
            <w:r w:rsidRPr="000D2817">
              <w:rPr>
                <w:sz w:val="18"/>
                <w:szCs w:val="18"/>
                <w:lang w:eastAsia="ru-RU"/>
              </w:rPr>
              <w:t>Прочие дебиторы</w:t>
            </w:r>
          </w:p>
        </w:tc>
        <w:tc>
          <w:tcPr>
            <w:tcW w:w="1381" w:type="dxa"/>
            <w:tcBorders>
              <w:top w:val="nil"/>
              <w:left w:val="nil"/>
              <w:bottom w:val="single" w:sz="12"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142,60</w:t>
            </w:r>
          </w:p>
        </w:tc>
        <w:tc>
          <w:tcPr>
            <w:tcW w:w="1302" w:type="dxa"/>
            <w:tcBorders>
              <w:top w:val="nil"/>
              <w:left w:val="nil"/>
              <w:bottom w:val="single" w:sz="12" w:space="0" w:color="auto"/>
              <w:right w:val="single" w:sz="4" w:space="0" w:color="auto"/>
            </w:tcBorders>
            <w:shd w:val="clear" w:color="auto" w:fill="auto"/>
            <w:vAlign w:val="center"/>
            <w:hideMark/>
          </w:tcPr>
          <w:p w:rsidR="00C97A4B" w:rsidRPr="000D2817" w:rsidRDefault="00C97A4B" w:rsidP="004F1C96">
            <w:pPr>
              <w:jc w:val="right"/>
              <w:rPr>
                <w:sz w:val="18"/>
                <w:szCs w:val="18"/>
                <w:lang w:eastAsia="ru-RU"/>
              </w:rPr>
            </w:pPr>
            <w:r w:rsidRPr="000D2817">
              <w:rPr>
                <w:sz w:val="18"/>
                <w:szCs w:val="18"/>
                <w:lang w:eastAsia="ru-RU"/>
              </w:rPr>
              <w:t>0,00</w:t>
            </w:r>
          </w:p>
        </w:tc>
        <w:tc>
          <w:tcPr>
            <w:tcW w:w="1381" w:type="dxa"/>
            <w:tcBorders>
              <w:top w:val="nil"/>
              <w:left w:val="nil"/>
              <w:bottom w:val="single" w:sz="12" w:space="0" w:color="auto"/>
              <w:right w:val="single" w:sz="12" w:space="0" w:color="auto"/>
            </w:tcBorders>
            <w:shd w:val="clear" w:color="auto" w:fill="auto"/>
            <w:vAlign w:val="center"/>
            <w:hideMark/>
          </w:tcPr>
          <w:p w:rsidR="00C97A4B" w:rsidRPr="000D2817" w:rsidRDefault="00C97A4B" w:rsidP="004F1C96">
            <w:pPr>
              <w:jc w:val="center"/>
              <w:rPr>
                <w:sz w:val="18"/>
                <w:szCs w:val="18"/>
                <w:lang w:eastAsia="ru-RU"/>
              </w:rPr>
            </w:pPr>
          </w:p>
        </w:tc>
      </w:tr>
    </w:tbl>
    <w:p w:rsidR="009438EC" w:rsidRPr="000D2817" w:rsidRDefault="009438EC" w:rsidP="009438EC">
      <w:pPr>
        <w:pStyle w:val="11"/>
        <w:ind w:firstLine="0"/>
        <w:rPr>
          <w:sz w:val="6"/>
          <w:szCs w:val="6"/>
        </w:rPr>
      </w:pPr>
    </w:p>
    <w:p w:rsidR="00CB3D6A" w:rsidRPr="000D2817" w:rsidRDefault="00EF2719" w:rsidP="009438EC">
      <w:pPr>
        <w:pStyle w:val="140"/>
        <w:rPr>
          <w:color w:val="auto"/>
        </w:rPr>
      </w:pPr>
      <w:r w:rsidRPr="000D2817">
        <w:rPr>
          <w:color w:val="auto"/>
        </w:rPr>
        <w:tab/>
        <w:t>3.3</w:t>
      </w:r>
      <w:r w:rsidR="00CB3D6A" w:rsidRPr="000D2817">
        <w:rPr>
          <w:color w:val="auto"/>
        </w:rPr>
        <w:t>.</w:t>
      </w:r>
      <w:r w:rsidR="00CB3D6A" w:rsidRPr="000D2817">
        <w:rPr>
          <w:color w:val="auto"/>
        </w:rPr>
        <w:tab/>
        <w:t>В нарушение требований, установленных статьей 196 Гражданского кодекса РФ, п</w:t>
      </w:r>
      <w:r w:rsidR="006C5AA6" w:rsidRPr="000D2817">
        <w:rPr>
          <w:color w:val="auto"/>
        </w:rPr>
        <w:t>.</w:t>
      </w:r>
      <w:r w:rsidR="00AC64BC">
        <w:rPr>
          <w:color w:val="auto"/>
        </w:rPr>
        <w:t> </w:t>
      </w:r>
      <w:r w:rsidR="00CB3D6A" w:rsidRPr="000D2817">
        <w:rPr>
          <w:color w:val="auto"/>
        </w:rPr>
        <w:t xml:space="preserve">77 Положения по ведению бухгалтерского учета и бухгалтерской отчетности в Российской Федерации, утвержденного </w:t>
      </w:r>
      <w:hyperlink r:id="rId18" w:history="1">
        <w:r w:rsidR="00CB3D6A" w:rsidRPr="000D2817">
          <w:rPr>
            <w:color w:val="auto"/>
          </w:rPr>
          <w:t>приказом</w:t>
        </w:r>
      </w:hyperlink>
      <w:r w:rsidR="00CB3D6A" w:rsidRPr="000D2817">
        <w:rPr>
          <w:color w:val="auto"/>
        </w:rPr>
        <w:t xml:space="preserve"> Минфина России </w:t>
      </w:r>
      <w:r w:rsidR="006C5AA6" w:rsidRPr="000D2817">
        <w:rPr>
          <w:color w:val="auto"/>
        </w:rPr>
        <w:t xml:space="preserve">                           </w:t>
      </w:r>
      <w:r w:rsidR="00CB3D6A" w:rsidRPr="000D2817">
        <w:rPr>
          <w:color w:val="auto"/>
        </w:rPr>
        <w:t xml:space="preserve">от 29.07.1998 № 34н, по состоянию 30.06.2021 не списана на </w:t>
      </w:r>
      <w:proofErr w:type="spellStart"/>
      <w:r w:rsidR="00CB3D6A" w:rsidRPr="000D2817">
        <w:rPr>
          <w:color w:val="auto"/>
        </w:rPr>
        <w:t>забалансовый</w:t>
      </w:r>
      <w:proofErr w:type="spellEnd"/>
      <w:r w:rsidR="00CB3D6A" w:rsidRPr="000D2817">
        <w:rPr>
          <w:color w:val="auto"/>
        </w:rPr>
        <w:t xml:space="preserve"> учет </w:t>
      </w:r>
      <w:r w:rsidR="006C5AA6" w:rsidRPr="000D2817">
        <w:rPr>
          <w:color w:val="auto"/>
        </w:rPr>
        <w:t xml:space="preserve">                    </w:t>
      </w:r>
      <w:r w:rsidR="00CB3D6A" w:rsidRPr="000D2817">
        <w:rPr>
          <w:color w:val="auto"/>
        </w:rPr>
        <w:t>(счет 007 «Списанная в убыток задолженность неплатежеспособных дебиторов») дебиторская задолженность в общей су</w:t>
      </w:r>
      <w:r w:rsidR="00636FE5">
        <w:rPr>
          <w:color w:val="auto"/>
        </w:rPr>
        <w:t xml:space="preserve">мме 621,51 тыс. рублей, в </w:t>
      </w:r>
      <w:proofErr w:type="spellStart"/>
      <w:r w:rsidR="00636FE5">
        <w:rPr>
          <w:color w:val="auto"/>
        </w:rPr>
        <w:t>т.ч</w:t>
      </w:r>
      <w:proofErr w:type="spellEnd"/>
      <w:r w:rsidR="00636FE5">
        <w:rPr>
          <w:color w:val="auto"/>
        </w:rPr>
        <w:t>.:</w:t>
      </w:r>
    </w:p>
    <w:tbl>
      <w:tblPr>
        <w:tblW w:w="10075" w:type="dxa"/>
        <w:tblLook w:val="04A0" w:firstRow="1" w:lastRow="0" w:firstColumn="1" w:lastColumn="0" w:noHBand="0" w:noVBand="1"/>
      </w:tblPr>
      <w:tblGrid>
        <w:gridCol w:w="4962"/>
        <w:gridCol w:w="3543"/>
        <w:gridCol w:w="1570"/>
      </w:tblGrid>
      <w:tr w:rsidR="000D2817" w:rsidRPr="00636FE5" w:rsidTr="0030737D">
        <w:trPr>
          <w:trHeight w:val="20"/>
          <w:tblHeader/>
        </w:trPr>
        <w:tc>
          <w:tcPr>
            <w:tcW w:w="10075" w:type="dxa"/>
            <w:gridSpan w:val="3"/>
            <w:tcBorders>
              <w:top w:val="nil"/>
              <w:left w:val="nil"/>
              <w:bottom w:val="single" w:sz="12" w:space="0" w:color="auto"/>
              <w:right w:val="nil"/>
            </w:tcBorders>
            <w:shd w:val="clear" w:color="auto" w:fill="auto"/>
            <w:vAlign w:val="center"/>
            <w:hideMark/>
          </w:tcPr>
          <w:p w:rsidR="00CB3D6A" w:rsidRPr="00636FE5" w:rsidRDefault="00CB3D6A" w:rsidP="00EC1BB8">
            <w:pPr>
              <w:jc w:val="right"/>
              <w:rPr>
                <w:sz w:val="18"/>
                <w:szCs w:val="18"/>
                <w:lang w:eastAsia="ru-RU"/>
              </w:rPr>
            </w:pPr>
            <w:r w:rsidRPr="00636FE5">
              <w:rPr>
                <w:sz w:val="18"/>
                <w:szCs w:val="18"/>
                <w:lang w:eastAsia="ru-RU"/>
              </w:rPr>
              <w:t>Таблица № 1</w:t>
            </w:r>
            <w:r w:rsidR="00EC1BB8" w:rsidRPr="00636FE5">
              <w:rPr>
                <w:sz w:val="18"/>
                <w:szCs w:val="18"/>
                <w:lang w:eastAsia="ru-RU"/>
              </w:rPr>
              <w:t>4</w:t>
            </w:r>
            <w:r w:rsidRPr="00636FE5">
              <w:rPr>
                <w:sz w:val="18"/>
                <w:szCs w:val="18"/>
                <w:lang w:eastAsia="ru-RU"/>
              </w:rPr>
              <w:t xml:space="preserve"> (рублей)</w:t>
            </w:r>
          </w:p>
        </w:tc>
      </w:tr>
      <w:tr w:rsidR="000D2817" w:rsidRPr="000D2817" w:rsidTr="0030737D">
        <w:trPr>
          <w:trHeight w:val="20"/>
          <w:tblHeader/>
        </w:trPr>
        <w:tc>
          <w:tcPr>
            <w:tcW w:w="4962" w:type="dxa"/>
            <w:tcBorders>
              <w:top w:val="single" w:sz="12" w:space="0" w:color="auto"/>
              <w:left w:val="single" w:sz="12" w:space="0" w:color="auto"/>
              <w:bottom w:val="single" w:sz="12" w:space="0" w:color="auto"/>
              <w:right w:val="single" w:sz="4" w:space="0" w:color="auto"/>
            </w:tcBorders>
            <w:shd w:val="clear" w:color="auto" w:fill="auto"/>
            <w:hideMark/>
          </w:tcPr>
          <w:p w:rsidR="00CB3D6A" w:rsidRPr="000D2817" w:rsidRDefault="00CB3D6A" w:rsidP="0030737D">
            <w:pPr>
              <w:jc w:val="center"/>
              <w:rPr>
                <w:sz w:val="18"/>
                <w:szCs w:val="18"/>
                <w:lang w:eastAsia="ru-RU"/>
              </w:rPr>
            </w:pPr>
            <w:r w:rsidRPr="000D2817">
              <w:rPr>
                <w:sz w:val="18"/>
                <w:szCs w:val="18"/>
                <w:lang w:eastAsia="ru-RU"/>
              </w:rPr>
              <w:t>Контрагент</w:t>
            </w:r>
          </w:p>
        </w:tc>
        <w:tc>
          <w:tcPr>
            <w:tcW w:w="3543" w:type="dxa"/>
            <w:tcBorders>
              <w:top w:val="single" w:sz="12" w:space="0" w:color="auto"/>
              <w:left w:val="nil"/>
              <w:bottom w:val="single" w:sz="12" w:space="0" w:color="auto"/>
              <w:right w:val="single" w:sz="4" w:space="0" w:color="auto"/>
            </w:tcBorders>
            <w:shd w:val="clear" w:color="auto" w:fill="auto"/>
            <w:hideMark/>
          </w:tcPr>
          <w:p w:rsidR="00CB3D6A" w:rsidRPr="000D2817" w:rsidRDefault="00CB3D6A" w:rsidP="0030737D">
            <w:pPr>
              <w:jc w:val="center"/>
              <w:rPr>
                <w:sz w:val="18"/>
                <w:szCs w:val="18"/>
                <w:lang w:eastAsia="ru-RU"/>
              </w:rPr>
            </w:pPr>
            <w:r w:rsidRPr="000D2817">
              <w:rPr>
                <w:sz w:val="18"/>
                <w:szCs w:val="18"/>
                <w:lang w:eastAsia="ru-RU"/>
              </w:rPr>
              <w:t>Период возникновения (год)</w:t>
            </w:r>
          </w:p>
        </w:tc>
        <w:tc>
          <w:tcPr>
            <w:tcW w:w="1570" w:type="dxa"/>
            <w:tcBorders>
              <w:top w:val="single" w:sz="12" w:space="0" w:color="auto"/>
              <w:left w:val="nil"/>
              <w:bottom w:val="single" w:sz="12" w:space="0" w:color="auto"/>
              <w:right w:val="single" w:sz="12" w:space="0" w:color="auto"/>
            </w:tcBorders>
            <w:shd w:val="clear" w:color="auto" w:fill="auto"/>
            <w:hideMark/>
          </w:tcPr>
          <w:p w:rsidR="00CB3D6A" w:rsidRPr="000D2817" w:rsidRDefault="00CB3D6A" w:rsidP="0030737D">
            <w:pPr>
              <w:jc w:val="center"/>
              <w:rPr>
                <w:sz w:val="18"/>
                <w:szCs w:val="18"/>
                <w:lang w:eastAsia="ru-RU"/>
              </w:rPr>
            </w:pPr>
            <w:r w:rsidRPr="000D2817">
              <w:rPr>
                <w:sz w:val="18"/>
                <w:szCs w:val="18"/>
                <w:lang w:eastAsia="ru-RU"/>
              </w:rPr>
              <w:t>Сумма</w:t>
            </w:r>
          </w:p>
        </w:tc>
      </w:tr>
      <w:tr w:rsidR="000D2817" w:rsidRPr="000D2817" w:rsidTr="0030737D">
        <w:trPr>
          <w:trHeight w:val="20"/>
        </w:trPr>
        <w:tc>
          <w:tcPr>
            <w:tcW w:w="496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B3D6A" w:rsidRPr="000D2817" w:rsidRDefault="00CB3D6A" w:rsidP="00245637">
            <w:pPr>
              <w:rPr>
                <w:sz w:val="18"/>
                <w:szCs w:val="18"/>
                <w:lang w:eastAsia="ru-RU"/>
              </w:rPr>
            </w:pPr>
            <w:r w:rsidRPr="000D2817">
              <w:rPr>
                <w:sz w:val="18"/>
                <w:szCs w:val="18"/>
                <w:lang w:eastAsia="ru-RU"/>
              </w:rPr>
              <w:t>Г</w:t>
            </w:r>
            <w:r w:rsidR="00245637">
              <w:rPr>
                <w:sz w:val="18"/>
                <w:szCs w:val="18"/>
                <w:lang w:eastAsia="ru-RU"/>
              </w:rPr>
              <w:t>.</w:t>
            </w:r>
            <w:r w:rsidRPr="000D2817">
              <w:rPr>
                <w:sz w:val="18"/>
                <w:szCs w:val="18"/>
                <w:lang w:eastAsia="ru-RU"/>
              </w:rPr>
              <w:t xml:space="preserve">Л.М. (ранее </w:t>
            </w:r>
            <w:r w:rsidR="00245637">
              <w:rPr>
                <w:sz w:val="18"/>
                <w:szCs w:val="18"/>
                <w:lang w:eastAsia="ru-RU"/>
              </w:rPr>
              <w:t>–</w:t>
            </w:r>
            <w:r w:rsidRPr="000D2817">
              <w:rPr>
                <w:sz w:val="18"/>
                <w:szCs w:val="18"/>
                <w:lang w:eastAsia="ru-RU"/>
              </w:rPr>
              <w:t xml:space="preserve"> </w:t>
            </w:r>
            <w:proofErr w:type="gramStart"/>
            <w:r w:rsidRPr="000D2817">
              <w:rPr>
                <w:sz w:val="18"/>
                <w:szCs w:val="18"/>
                <w:lang w:eastAsia="ru-RU"/>
              </w:rPr>
              <w:t>Б</w:t>
            </w:r>
            <w:r w:rsidR="00245637">
              <w:rPr>
                <w:sz w:val="18"/>
                <w:szCs w:val="18"/>
                <w:lang w:eastAsia="ru-RU"/>
              </w:rPr>
              <w:t>.</w:t>
            </w:r>
            <w:r w:rsidRPr="000D2817">
              <w:rPr>
                <w:sz w:val="18"/>
                <w:szCs w:val="18"/>
                <w:lang w:eastAsia="ru-RU"/>
              </w:rPr>
              <w:t>Л.М. )</w:t>
            </w:r>
            <w:proofErr w:type="gramEnd"/>
            <w:r w:rsidRPr="000D2817">
              <w:rPr>
                <w:sz w:val="18"/>
                <w:szCs w:val="18"/>
                <w:lang w:eastAsia="ru-RU"/>
              </w:rPr>
              <w:t xml:space="preserve"> с 16.09.2020 – банкрот</w:t>
            </w:r>
          </w:p>
        </w:tc>
        <w:tc>
          <w:tcPr>
            <w:tcW w:w="3543" w:type="dxa"/>
            <w:tcBorders>
              <w:top w:val="single" w:sz="12" w:space="0" w:color="auto"/>
              <w:left w:val="nil"/>
              <w:bottom w:val="single" w:sz="4" w:space="0" w:color="auto"/>
              <w:right w:val="single" w:sz="4" w:space="0" w:color="auto"/>
            </w:tcBorders>
            <w:shd w:val="clear" w:color="auto" w:fill="auto"/>
            <w:vAlign w:val="bottom"/>
            <w:hideMark/>
          </w:tcPr>
          <w:p w:rsidR="00CB3D6A" w:rsidRPr="000D2817" w:rsidRDefault="00CB3D6A" w:rsidP="0030737D">
            <w:pPr>
              <w:jc w:val="center"/>
              <w:rPr>
                <w:sz w:val="18"/>
                <w:szCs w:val="18"/>
                <w:lang w:eastAsia="ru-RU"/>
              </w:rPr>
            </w:pPr>
            <w:r w:rsidRPr="000D2817">
              <w:rPr>
                <w:sz w:val="18"/>
                <w:szCs w:val="18"/>
                <w:lang w:eastAsia="ru-RU"/>
              </w:rPr>
              <w:t>31.12.2015</w:t>
            </w:r>
          </w:p>
        </w:tc>
        <w:tc>
          <w:tcPr>
            <w:tcW w:w="1570" w:type="dxa"/>
            <w:tcBorders>
              <w:top w:val="single" w:sz="12" w:space="0" w:color="auto"/>
              <w:left w:val="nil"/>
              <w:bottom w:val="single" w:sz="4" w:space="0" w:color="auto"/>
              <w:right w:val="single" w:sz="12" w:space="0" w:color="auto"/>
            </w:tcBorders>
            <w:shd w:val="clear" w:color="auto" w:fill="auto"/>
            <w:vAlign w:val="center"/>
            <w:hideMark/>
          </w:tcPr>
          <w:p w:rsidR="00CB3D6A" w:rsidRPr="000D2817" w:rsidRDefault="00CB3D6A" w:rsidP="0030737D">
            <w:pPr>
              <w:jc w:val="right"/>
              <w:rPr>
                <w:bCs/>
                <w:sz w:val="18"/>
                <w:szCs w:val="18"/>
                <w:lang w:eastAsia="ru-RU"/>
              </w:rPr>
            </w:pPr>
            <w:r w:rsidRPr="000D2817">
              <w:rPr>
                <w:bCs/>
                <w:sz w:val="18"/>
                <w:szCs w:val="18"/>
              </w:rPr>
              <w:t>617 893,22</w:t>
            </w:r>
          </w:p>
        </w:tc>
      </w:tr>
      <w:tr w:rsidR="000D2817" w:rsidRPr="000D2817" w:rsidTr="0030737D">
        <w:trPr>
          <w:trHeight w:val="20"/>
        </w:trPr>
        <w:tc>
          <w:tcPr>
            <w:tcW w:w="496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B3D6A" w:rsidRPr="000D2817" w:rsidRDefault="00CB3D6A" w:rsidP="0030737D">
            <w:pPr>
              <w:rPr>
                <w:sz w:val="18"/>
                <w:szCs w:val="18"/>
                <w:lang w:eastAsia="ru-RU"/>
              </w:rPr>
            </w:pPr>
            <w:r w:rsidRPr="000D2817">
              <w:rPr>
                <w:sz w:val="18"/>
                <w:szCs w:val="18"/>
                <w:lang w:eastAsia="ru-RU"/>
              </w:rPr>
              <w:t>ООО «</w:t>
            </w:r>
            <w:proofErr w:type="spellStart"/>
            <w:r w:rsidRPr="000D2817">
              <w:rPr>
                <w:sz w:val="18"/>
                <w:szCs w:val="18"/>
                <w:lang w:eastAsia="ru-RU"/>
              </w:rPr>
              <w:t>Озерская</w:t>
            </w:r>
            <w:proofErr w:type="spellEnd"/>
            <w:r w:rsidRPr="000D2817">
              <w:rPr>
                <w:sz w:val="18"/>
                <w:szCs w:val="18"/>
                <w:lang w:eastAsia="ru-RU"/>
              </w:rPr>
              <w:t xml:space="preserve"> Инвестиционная Компания»</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B3D6A" w:rsidRPr="000D2817" w:rsidRDefault="00CB3D6A" w:rsidP="0030737D">
            <w:pPr>
              <w:jc w:val="center"/>
              <w:rPr>
                <w:sz w:val="18"/>
                <w:szCs w:val="18"/>
                <w:lang w:eastAsia="ru-RU"/>
              </w:rPr>
            </w:pPr>
            <w:r w:rsidRPr="000D2817">
              <w:rPr>
                <w:sz w:val="18"/>
                <w:szCs w:val="18"/>
                <w:lang w:eastAsia="ru-RU"/>
              </w:rPr>
              <w:t>30.04.2016</w:t>
            </w:r>
          </w:p>
        </w:tc>
        <w:tc>
          <w:tcPr>
            <w:tcW w:w="1570" w:type="dxa"/>
            <w:tcBorders>
              <w:top w:val="single" w:sz="4" w:space="0" w:color="auto"/>
              <w:left w:val="nil"/>
              <w:bottom w:val="single" w:sz="4" w:space="0" w:color="auto"/>
              <w:right w:val="single" w:sz="12" w:space="0" w:color="auto"/>
            </w:tcBorders>
            <w:shd w:val="clear" w:color="auto" w:fill="auto"/>
            <w:vAlign w:val="center"/>
            <w:hideMark/>
          </w:tcPr>
          <w:p w:rsidR="00CB3D6A" w:rsidRPr="000D2817" w:rsidRDefault="00CB3D6A" w:rsidP="0030737D">
            <w:pPr>
              <w:jc w:val="right"/>
              <w:rPr>
                <w:sz w:val="18"/>
                <w:szCs w:val="18"/>
                <w:lang w:eastAsia="ru-RU"/>
              </w:rPr>
            </w:pPr>
            <w:r w:rsidRPr="000D2817">
              <w:rPr>
                <w:sz w:val="18"/>
                <w:szCs w:val="18"/>
                <w:lang w:eastAsia="ru-RU"/>
              </w:rPr>
              <w:t>3 618,00</w:t>
            </w:r>
          </w:p>
        </w:tc>
      </w:tr>
      <w:tr w:rsidR="000D2817" w:rsidRPr="000D2817" w:rsidTr="0030737D">
        <w:trPr>
          <w:trHeight w:val="20"/>
        </w:trPr>
        <w:tc>
          <w:tcPr>
            <w:tcW w:w="8505" w:type="dxa"/>
            <w:gridSpan w:val="2"/>
            <w:tcBorders>
              <w:top w:val="single" w:sz="12" w:space="0" w:color="auto"/>
              <w:left w:val="single" w:sz="12" w:space="0" w:color="auto"/>
              <w:bottom w:val="single" w:sz="12" w:space="0" w:color="auto"/>
              <w:right w:val="single" w:sz="4" w:space="0" w:color="auto"/>
            </w:tcBorders>
            <w:shd w:val="clear" w:color="auto" w:fill="auto"/>
            <w:vAlign w:val="bottom"/>
            <w:hideMark/>
          </w:tcPr>
          <w:p w:rsidR="00CB3D6A" w:rsidRPr="000D2817" w:rsidRDefault="00CB3D6A" w:rsidP="0030737D">
            <w:pPr>
              <w:rPr>
                <w:b/>
                <w:bCs/>
                <w:sz w:val="18"/>
                <w:szCs w:val="18"/>
                <w:lang w:eastAsia="ru-RU"/>
              </w:rPr>
            </w:pPr>
            <w:r w:rsidRPr="000D2817">
              <w:rPr>
                <w:b/>
                <w:bCs/>
                <w:sz w:val="18"/>
                <w:szCs w:val="18"/>
                <w:lang w:eastAsia="ru-RU"/>
              </w:rPr>
              <w:t>ИТОГО:</w:t>
            </w:r>
          </w:p>
        </w:tc>
        <w:tc>
          <w:tcPr>
            <w:tcW w:w="1570" w:type="dxa"/>
            <w:tcBorders>
              <w:top w:val="single" w:sz="12" w:space="0" w:color="auto"/>
              <w:left w:val="nil"/>
              <w:bottom w:val="single" w:sz="12" w:space="0" w:color="auto"/>
              <w:right w:val="single" w:sz="12" w:space="0" w:color="auto"/>
            </w:tcBorders>
            <w:shd w:val="clear" w:color="auto" w:fill="auto"/>
            <w:vAlign w:val="center"/>
            <w:hideMark/>
          </w:tcPr>
          <w:p w:rsidR="00CB3D6A" w:rsidRPr="000D2817" w:rsidRDefault="00CB3D6A" w:rsidP="0030737D">
            <w:pPr>
              <w:jc w:val="right"/>
              <w:rPr>
                <w:b/>
                <w:bCs/>
                <w:sz w:val="18"/>
                <w:szCs w:val="18"/>
                <w:lang w:eastAsia="ru-RU"/>
              </w:rPr>
            </w:pPr>
            <w:r w:rsidRPr="000D2817">
              <w:rPr>
                <w:b/>
                <w:bCs/>
                <w:sz w:val="18"/>
                <w:szCs w:val="18"/>
                <w:lang w:eastAsia="ru-RU"/>
              </w:rPr>
              <w:t>621 511,22</w:t>
            </w:r>
          </w:p>
        </w:tc>
      </w:tr>
    </w:tbl>
    <w:p w:rsidR="00CB3D6A" w:rsidRPr="000D2817" w:rsidRDefault="00CB3D6A" w:rsidP="00CB3D6A">
      <w:pPr>
        <w:pStyle w:val="100"/>
        <w:rPr>
          <w:sz w:val="6"/>
          <w:szCs w:val="6"/>
        </w:rPr>
      </w:pPr>
      <w:r w:rsidRPr="000D2817">
        <w:tab/>
      </w:r>
    </w:p>
    <w:p w:rsidR="00CB3D6A" w:rsidRPr="000D2817" w:rsidRDefault="00CB3D6A" w:rsidP="00CB3D6A">
      <w:pPr>
        <w:pStyle w:val="1"/>
      </w:pPr>
      <w:r w:rsidRPr="000D2817">
        <w:tab/>
      </w:r>
      <w:r w:rsidR="00EF2719" w:rsidRPr="000D2817">
        <w:t>3.3.1</w:t>
      </w:r>
      <w:r w:rsidRPr="000D2817">
        <w:t>.</w:t>
      </w:r>
      <w:r w:rsidRPr="000D2817">
        <w:tab/>
        <w:t>В результате</w:t>
      </w:r>
      <w:r w:rsidRPr="000D2817">
        <w:rPr>
          <w:rStyle w:val="101"/>
        </w:rPr>
        <w:t xml:space="preserve"> не списания дебиторской задолженности </w:t>
      </w:r>
      <w:r w:rsidR="00861A89" w:rsidRPr="000D2817">
        <w:rPr>
          <w:rStyle w:val="101"/>
        </w:rPr>
        <w:t xml:space="preserve">нереальной к взысканию и </w:t>
      </w:r>
      <w:r w:rsidRPr="000D2817">
        <w:rPr>
          <w:rStyle w:val="101"/>
        </w:rPr>
        <w:t xml:space="preserve">с истекшим сроком исковой давности </w:t>
      </w:r>
      <w:r w:rsidRPr="000D2817">
        <w:t xml:space="preserve">на </w:t>
      </w:r>
      <w:proofErr w:type="spellStart"/>
      <w:r w:rsidRPr="000D2817">
        <w:t>забалансовый</w:t>
      </w:r>
      <w:proofErr w:type="spellEnd"/>
      <w:r w:rsidRPr="000D2817">
        <w:t xml:space="preserve"> учет (счет 007 «Списанная в убыток задолженность неплатежеспособных дебиторов») нарушены требования бухгалтерского учета, выразившееся в искажении данных годовой бухгалтерской (финансовой) отчетности МУП «Лоск» за первое полугодие 2021 года, выразившееся в завышении данных по коду подстроки 1230 «</w:t>
      </w:r>
      <w:r w:rsidRPr="000D2817">
        <w:rPr>
          <w:rStyle w:val="121"/>
          <w:rFonts w:eastAsia="Calibri"/>
          <w:color w:val="auto"/>
        </w:rPr>
        <w:t xml:space="preserve">Дебиторская задолженность» </w:t>
      </w:r>
      <w:r w:rsidRPr="000D2817">
        <w:t>ф.</w:t>
      </w:r>
      <w:r w:rsidR="00D43B30">
        <w:rPr>
          <w:lang w:val="en-US"/>
        </w:rPr>
        <w:t> </w:t>
      </w:r>
      <w:r w:rsidRPr="000D2817">
        <w:t>1 «Бухгалтерский баланс» на 621,51 тыс.</w:t>
      </w:r>
      <w:r w:rsidR="00D43B30">
        <w:rPr>
          <w:lang w:val="en-US"/>
        </w:rPr>
        <w:t> </w:t>
      </w:r>
      <w:r w:rsidRPr="000D2817">
        <w:t xml:space="preserve">рублей или на 45,2%, </w:t>
      </w:r>
      <w:r w:rsidR="00260DE3">
        <w:t xml:space="preserve">   </w:t>
      </w:r>
      <w:r w:rsidRPr="000D2817">
        <w:t xml:space="preserve">что противоречит требованиям, установленным п. 1 ст. 13 Закона о бухгалтерском учете, </w:t>
      </w:r>
      <w:proofErr w:type="spellStart"/>
      <w:r w:rsidRPr="000D2817">
        <w:t>п.п</w:t>
      </w:r>
      <w:proofErr w:type="spellEnd"/>
      <w:r w:rsidRPr="000D2817">
        <w:t>.</w:t>
      </w:r>
      <w:r w:rsidR="00D43B30">
        <w:rPr>
          <w:lang w:val="en-US"/>
        </w:rPr>
        <w:t> </w:t>
      </w:r>
      <w:r w:rsidRPr="000D2817">
        <w:t>6,</w:t>
      </w:r>
      <w:r w:rsidR="00D43B30">
        <w:rPr>
          <w:lang w:val="en-US"/>
        </w:rPr>
        <w:t> </w:t>
      </w:r>
      <w:r w:rsidRPr="000D2817">
        <w:t xml:space="preserve">23 </w:t>
      </w:r>
      <w:r w:rsidRPr="000D2817">
        <w:rPr>
          <w:rStyle w:val="101"/>
        </w:rPr>
        <w:t>приказа Минфина РФ от 06.07.1999 №</w:t>
      </w:r>
      <w:r w:rsidR="00260DE3">
        <w:rPr>
          <w:rStyle w:val="101"/>
        </w:rPr>
        <w:t> </w:t>
      </w:r>
      <w:r w:rsidRPr="000D2817">
        <w:rPr>
          <w:rStyle w:val="101"/>
        </w:rPr>
        <w:t>43н «Об утверждении Положения по бухгалтерскому учету «Бухгалтерская отчетность организации» ПБУ 4/99» (далее – ПБУ 4/99 «Бухгалтерская отчетность организации»)</w:t>
      </w:r>
      <w:r w:rsidRPr="000D2817">
        <w:t>.</w:t>
      </w:r>
    </w:p>
    <w:p w:rsidR="00CB3D6A" w:rsidRPr="000D2817" w:rsidRDefault="00CB3D6A" w:rsidP="00CB3D6A">
      <w:pPr>
        <w:pStyle w:val="130"/>
        <w:rPr>
          <w:color w:val="auto"/>
          <w:lang w:eastAsia="ru-RU"/>
        </w:rPr>
      </w:pPr>
      <w:r w:rsidRPr="000D2817">
        <w:rPr>
          <w:color w:val="auto"/>
        </w:rPr>
        <w:tab/>
        <w:t xml:space="preserve">Грубое нарушение </w:t>
      </w:r>
      <w:r w:rsidRPr="000D2817">
        <w:rPr>
          <w:color w:val="auto"/>
          <w:lang w:eastAsia="ru-RU"/>
        </w:rPr>
        <w:t>требований к бухгалтерскому учету, в том числе к бухгалтерской (финансовой) отчетности</w:t>
      </w:r>
      <w:r w:rsidRPr="000D2817">
        <w:rPr>
          <w:color w:val="auto"/>
        </w:rPr>
        <w:t>, выразившееся в и</w:t>
      </w:r>
      <w:r w:rsidRPr="000D2817">
        <w:rPr>
          <w:color w:val="auto"/>
          <w:lang w:eastAsia="ru-RU"/>
        </w:rPr>
        <w:t xml:space="preserve">скажение любого показателя бухгалтерской (финансовой) отчетности в денежном измерении, не менее чем на 10% </w:t>
      </w:r>
      <w:r w:rsidRPr="000D2817">
        <w:rPr>
          <w:color w:val="auto"/>
        </w:rPr>
        <w:t xml:space="preserve">имеет признаки административного правонарушения, ответственность </w:t>
      </w:r>
      <w:r w:rsidR="00D43B30" w:rsidRPr="00D43B30">
        <w:rPr>
          <w:color w:val="auto"/>
        </w:rPr>
        <w:t xml:space="preserve">   </w:t>
      </w:r>
      <w:r w:rsidRPr="000D2817">
        <w:rPr>
          <w:color w:val="auto"/>
        </w:rPr>
        <w:t>за которое предусмотрено ч. 1 ст. 15.11</w:t>
      </w:r>
      <w:r w:rsidRPr="000D2817">
        <w:rPr>
          <w:rStyle w:val="aff2"/>
          <w:color w:val="auto"/>
        </w:rPr>
        <w:footnoteReference w:id="4"/>
      </w:r>
      <w:r w:rsidR="00260DE3">
        <w:rPr>
          <w:color w:val="auto"/>
        </w:rPr>
        <w:t>.</w:t>
      </w:r>
    </w:p>
    <w:p w:rsidR="000B046A" w:rsidRPr="000D2817" w:rsidRDefault="00094AAA" w:rsidP="000B046A">
      <w:pPr>
        <w:pStyle w:val="11"/>
        <w:ind w:firstLine="0"/>
      </w:pPr>
      <w:r w:rsidRPr="000D2817">
        <w:tab/>
      </w:r>
      <w:r w:rsidR="000B046A" w:rsidRPr="000D2817">
        <w:t>4.</w:t>
      </w:r>
      <w:r w:rsidR="000B046A" w:rsidRPr="000D2817">
        <w:tab/>
        <w:t>По данным годовой бухгалтерской отчетности (ф. 1 «Бухгалтерский баланс») за первое полугодие 2021 года сумма кредиторской задолженности                        МУП «Лоск» по состоянию на 30.06.2021 составила 2 334,40 тыс. рублей:</w:t>
      </w:r>
    </w:p>
    <w:p w:rsidR="000B046A" w:rsidRPr="000D2817" w:rsidRDefault="000B046A" w:rsidP="000B046A">
      <w:pPr>
        <w:pStyle w:val="11"/>
        <w:ind w:firstLine="0"/>
        <w:rPr>
          <w:sz w:val="6"/>
          <w:szCs w:val="6"/>
        </w:rPr>
      </w:pPr>
    </w:p>
    <w:tbl>
      <w:tblPr>
        <w:tblW w:w="10249" w:type="dxa"/>
        <w:tblLayout w:type="fixed"/>
        <w:tblLook w:val="04A0" w:firstRow="1" w:lastRow="0" w:firstColumn="1" w:lastColumn="0" w:noHBand="0" w:noVBand="1"/>
      </w:tblPr>
      <w:tblGrid>
        <w:gridCol w:w="720"/>
        <w:gridCol w:w="4525"/>
        <w:gridCol w:w="1276"/>
        <w:gridCol w:w="1276"/>
        <w:gridCol w:w="1275"/>
        <w:gridCol w:w="1177"/>
      </w:tblGrid>
      <w:tr w:rsidR="000D2817" w:rsidRPr="000D2817" w:rsidTr="008300E0">
        <w:trPr>
          <w:trHeight w:val="20"/>
          <w:tblHeader/>
        </w:trPr>
        <w:tc>
          <w:tcPr>
            <w:tcW w:w="10249" w:type="dxa"/>
            <w:gridSpan w:val="6"/>
            <w:tcBorders>
              <w:top w:val="nil"/>
              <w:left w:val="nil"/>
              <w:bottom w:val="single" w:sz="12" w:space="0" w:color="auto"/>
              <w:right w:val="nil"/>
            </w:tcBorders>
            <w:shd w:val="clear" w:color="auto" w:fill="auto"/>
            <w:vAlign w:val="center"/>
            <w:hideMark/>
          </w:tcPr>
          <w:p w:rsidR="000B046A" w:rsidRPr="000D2817" w:rsidRDefault="000B046A" w:rsidP="00EC1BB8">
            <w:pPr>
              <w:jc w:val="right"/>
              <w:rPr>
                <w:sz w:val="18"/>
                <w:szCs w:val="18"/>
                <w:lang w:eastAsia="ru-RU"/>
              </w:rPr>
            </w:pPr>
            <w:r w:rsidRPr="000D2817">
              <w:rPr>
                <w:sz w:val="18"/>
                <w:szCs w:val="18"/>
                <w:lang w:eastAsia="ru-RU"/>
              </w:rPr>
              <w:t xml:space="preserve">Таблица № </w:t>
            </w:r>
            <w:r w:rsidR="00E9369E" w:rsidRPr="000D2817">
              <w:rPr>
                <w:sz w:val="18"/>
                <w:szCs w:val="18"/>
                <w:lang w:eastAsia="ru-RU"/>
              </w:rPr>
              <w:t>1</w:t>
            </w:r>
            <w:r w:rsidR="00EC1BB8">
              <w:rPr>
                <w:sz w:val="18"/>
                <w:szCs w:val="18"/>
                <w:lang w:eastAsia="ru-RU"/>
              </w:rPr>
              <w:t>5</w:t>
            </w:r>
            <w:r w:rsidR="00E9369E" w:rsidRPr="000D2817">
              <w:rPr>
                <w:sz w:val="18"/>
                <w:szCs w:val="18"/>
                <w:lang w:eastAsia="ru-RU"/>
              </w:rPr>
              <w:t xml:space="preserve"> </w:t>
            </w:r>
            <w:r w:rsidRPr="000D2817">
              <w:rPr>
                <w:sz w:val="18"/>
                <w:szCs w:val="18"/>
                <w:lang w:eastAsia="ru-RU"/>
              </w:rPr>
              <w:t>(тыс. рублей)</w:t>
            </w:r>
          </w:p>
        </w:tc>
      </w:tr>
      <w:tr w:rsidR="000D2817" w:rsidRPr="000D2817" w:rsidTr="008300E0">
        <w:trPr>
          <w:trHeight w:val="20"/>
          <w:tblHeader/>
        </w:trPr>
        <w:tc>
          <w:tcPr>
            <w:tcW w:w="720"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0B046A" w:rsidRPr="000D2817" w:rsidRDefault="000B046A" w:rsidP="000B046A">
            <w:pPr>
              <w:jc w:val="center"/>
              <w:rPr>
                <w:sz w:val="18"/>
                <w:szCs w:val="18"/>
                <w:lang w:eastAsia="ru-RU"/>
              </w:rPr>
            </w:pPr>
            <w:r w:rsidRPr="000D2817">
              <w:rPr>
                <w:sz w:val="18"/>
                <w:szCs w:val="18"/>
                <w:lang w:eastAsia="ru-RU"/>
              </w:rPr>
              <w:t>Номер счета</w:t>
            </w:r>
          </w:p>
        </w:tc>
        <w:tc>
          <w:tcPr>
            <w:tcW w:w="4525"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0B046A" w:rsidRPr="000D2817" w:rsidRDefault="000B046A" w:rsidP="000B046A">
            <w:pPr>
              <w:jc w:val="center"/>
              <w:rPr>
                <w:sz w:val="18"/>
                <w:szCs w:val="18"/>
                <w:lang w:eastAsia="ru-RU"/>
              </w:rPr>
            </w:pPr>
            <w:r w:rsidRPr="000D2817">
              <w:rPr>
                <w:sz w:val="18"/>
                <w:szCs w:val="18"/>
                <w:lang w:eastAsia="ru-RU"/>
              </w:rPr>
              <w:t>Наименование счета</w:t>
            </w:r>
          </w:p>
        </w:tc>
        <w:tc>
          <w:tcPr>
            <w:tcW w:w="2552" w:type="dxa"/>
            <w:gridSpan w:val="2"/>
            <w:tcBorders>
              <w:top w:val="single" w:sz="12" w:space="0" w:color="auto"/>
              <w:left w:val="nil"/>
              <w:bottom w:val="single" w:sz="4" w:space="0" w:color="auto"/>
              <w:right w:val="single" w:sz="4" w:space="0" w:color="auto"/>
            </w:tcBorders>
            <w:shd w:val="clear" w:color="000000" w:fill="FFFFFF"/>
            <w:hideMark/>
          </w:tcPr>
          <w:p w:rsidR="000B046A" w:rsidRPr="000D2817" w:rsidRDefault="000B046A" w:rsidP="000B046A">
            <w:pPr>
              <w:jc w:val="center"/>
              <w:rPr>
                <w:sz w:val="18"/>
                <w:szCs w:val="18"/>
                <w:lang w:eastAsia="ru-RU"/>
              </w:rPr>
            </w:pPr>
            <w:r w:rsidRPr="000D2817">
              <w:rPr>
                <w:sz w:val="18"/>
                <w:szCs w:val="18"/>
                <w:lang w:eastAsia="ru-RU"/>
              </w:rPr>
              <w:t>Сумма дебиторской задолженности по состоянию</w:t>
            </w:r>
          </w:p>
        </w:tc>
        <w:tc>
          <w:tcPr>
            <w:tcW w:w="2452" w:type="dxa"/>
            <w:gridSpan w:val="2"/>
            <w:tcBorders>
              <w:top w:val="single" w:sz="12" w:space="0" w:color="auto"/>
              <w:left w:val="nil"/>
              <w:bottom w:val="single" w:sz="4" w:space="0" w:color="auto"/>
              <w:right w:val="single" w:sz="12" w:space="0" w:color="auto"/>
            </w:tcBorders>
            <w:shd w:val="clear" w:color="000000" w:fill="FFFFFF"/>
            <w:hideMark/>
          </w:tcPr>
          <w:p w:rsidR="000B046A" w:rsidRPr="000D2817" w:rsidRDefault="000B046A" w:rsidP="000B046A">
            <w:pPr>
              <w:jc w:val="center"/>
              <w:rPr>
                <w:sz w:val="18"/>
                <w:szCs w:val="18"/>
                <w:lang w:eastAsia="ru-RU"/>
              </w:rPr>
            </w:pPr>
            <w:r w:rsidRPr="000D2817">
              <w:rPr>
                <w:sz w:val="18"/>
                <w:szCs w:val="18"/>
                <w:lang w:eastAsia="ru-RU"/>
              </w:rPr>
              <w:t>Рост/снижение</w:t>
            </w:r>
          </w:p>
        </w:tc>
      </w:tr>
      <w:tr w:rsidR="000D2817" w:rsidRPr="000D2817" w:rsidTr="008300E0">
        <w:trPr>
          <w:trHeight w:val="20"/>
          <w:tblHeader/>
        </w:trPr>
        <w:tc>
          <w:tcPr>
            <w:tcW w:w="720" w:type="dxa"/>
            <w:vMerge/>
            <w:tcBorders>
              <w:top w:val="nil"/>
              <w:left w:val="single" w:sz="12" w:space="0" w:color="auto"/>
              <w:bottom w:val="single" w:sz="12" w:space="0" w:color="auto"/>
              <w:right w:val="single" w:sz="4" w:space="0" w:color="auto"/>
            </w:tcBorders>
            <w:vAlign w:val="center"/>
            <w:hideMark/>
          </w:tcPr>
          <w:p w:rsidR="000B046A" w:rsidRPr="000D2817" w:rsidRDefault="000B046A" w:rsidP="000B046A">
            <w:pPr>
              <w:rPr>
                <w:sz w:val="18"/>
                <w:szCs w:val="18"/>
                <w:lang w:eastAsia="ru-RU"/>
              </w:rPr>
            </w:pPr>
          </w:p>
        </w:tc>
        <w:tc>
          <w:tcPr>
            <w:tcW w:w="4525" w:type="dxa"/>
            <w:vMerge/>
            <w:tcBorders>
              <w:top w:val="nil"/>
              <w:left w:val="single" w:sz="4" w:space="0" w:color="auto"/>
              <w:bottom w:val="single" w:sz="12" w:space="0" w:color="auto"/>
              <w:right w:val="single" w:sz="4" w:space="0" w:color="auto"/>
            </w:tcBorders>
            <w:vAlign w:val="center"/>
            <w:hideMark/>
          </w:tcPr>
          <w:p w:rsidR="000B046A" w:rsidRPr="000D2817" w:rsidRDefault="000B046A" w:rsidP="000B046A">
            <w:pPr>
              <w:rPr>
                <w:sz w:val="18"/>
                <w:szCs w:val="18"/>
                <w:lang w:eastAsia="ru-RU"/>
              </w:rPr>
            </w:pPr>
          </w:p>
        </w:tc>
        <w:tc>
          <w:tcPr>
            <w:tcW w:w="1276" w:type="dxa"/>
            <w:tcBorders>
              <w:top w:val="nil"/>
              <w:left w:val="nil"/>
              <w:bottom w:val="single" w:sz="12" w:space="0" w:color="auto"/>
              <w:right w:val="single" w:sz="4" w:space="0" w:color="auto"/>
            </w:tcBorders>
            <w:shd w:val="clear" w:color="000000" w:fill="FFFFFF"/>
            <w:hideMark/>
          </w:tcPr>
          <w:p w:rsidR="000B046A" w:rsidRPr="000D2817" w:rsidRDefault="000B046A" w:rsidP="000B046A">
            <w:pPr>
              <w:jc w:val="center"/>
              <w:rPr>
                <w:sz w:val="18"/>
                <w:szCs w:val="18"/>
                <w:lang w:eastAsia="ru-RU"/>
              </w:rPr>
            </w:pPr>
            <w:r w:rsidRPr="000D2817">
              <w:rPr>
                <w:sz w:val="18"/>
                <w:szCs w:val="18"/>
                <w:lang w:eastAsia="ru-RU"/>
              </w:rPr>
              <w:t>на 31.12.2020</w:t>
            </w:r>
          </w:p>
        </w:tc>
        <w:tc>
          <w:tcPr>
            <w:tcW w:w="1276" w:type="dxa"/>
            <w:tcBorders>
              <w:top w:val="nil"/>
              <w:left w:val="nil"/>
              <w:bottom w:val="single" w:sz="12" w:space="0" w:color="auto"/>
              <w:right w:val="single" w:sz="4" w:space="0" w:color="auto"/>
            </w:tcBorders>
            <w:shd w:val="clear" w:color="000000" w:fill="FFFFFF"/>
            <w:hideMark/>
          </w:tcPr>
          <w:p w:rsidR="000B046A" w:rsidRPr="000D2817" w:rsidRDefault="000B046A" w:rsidP="000B046A">
            <w:pPr>
              <w:jc w:val="center"/>
              <w:rPr>
                <w:sz w:val="18"/>
                <w:szCs w:val="18"/>
                <w:lang w:eastAsia="ru-RU"/>
              </w:rPr>
            </w:pPr>
            <w:r w:rsidRPr="000D2817">
              <w:rPr>
                <w:sz w:val="18"/>
                <w:szCs w:val="18"/>
                <w:lang w:eastAsia="ru-RU"/>
              </w:rPr>
              <w:t>на 30.06.2021</w:t>
            </w:r>
          </w:p>
        </w:tc>
        <w:tc>
          <w:tcPr>
            <w:tcW w:w="1275" w:type="dxa"/>
            <w:tcBorders>
              <w:top w:val="nil"/>
              <w:left w:val="nil"/>
              <w:bottom w:val="single" w:sz="12" w:space="0" w:color="auto"/>
              <w:right w:val="single" w:sz="4" w:space="0" w:color="auto"/>
            </w:tcBorders>
            <w:shd w:val="clear" w:color="000000" w:fill="FFFFFF"/>
            <w:hideMark/>
          </w:tcPr>
          <w:p w:rsidR="000B046A" w:rsidRPr="000D2817" w:rsidRDefault="000B046A" w:rsidP="000B046A">
            <w:pPr>
              <w:jc w:val="center"/>
              <w:rPr>
                <w:sz w:val="18"/>
                <w:szCs w:val="18"/>
                <w:lang w:eastAsia="ru-RU"/>
              </w:rPr>
            </w:pPr>
            <w:r w:rsidRPr="000D2817">
              <w:rPr>
                <w:sz w:val="18"/>
                <w:szCs w:val="18"/>
                <w:lang w:eastAsia="ru-RU"/>
              </w:rPr>
              <w:t>в руб.</w:t>
            </w:r>
          </w:p>
        </w:tc>
        <w:tc>
          <w:tcPr>
            <w:tcW w:w="1177" w:type="dxa"/>
            <w:tcBorders>
              <w:top w:val="nil"/>
              <w:left w:val="nil"/>
              <w:bottom w:val="single" w:sz="12" w:space="0" w:color="auto"/>
              <w:right w:val="single" w:sz="12" w:space="0" w:color="auto"/>
            </w:tcBorders>
            <w:shd w:val="clear" w:color="000000" w:fill="FFFFFF"/>
            <w:hideMark/>
          </w:tcPr>
          <w:p w:rsidR="000B046A" w:rsidRPr="000D2817" w:rsidRDefault="000B046A" w:rsidP="000B046A">
            <w:pPr>
              <w:jc w:val="center"/>
              <w:rPr>
                <w:sz w:val="18"/>
                <w:szCs w:val="18"/>
                <w:lang w:eastAsia="ru-RU"/>
              </w:rPr>
            </w:pPr>
            <w:r w:rsidRPr="000D2817">
              <w:rPr>
                <w:sz w:val="18"/>
                <w:szCs w:val="18"/>
                <w:lang w:eastAsia="ru-RU"/>
              </w:rPr>
              <w:t>в %</w:t>
            </w:r>
          </w:p>
        </w:tc>
      </w:tr>
      <w:tr w:rsidR="000D2817" w:rsidRPr="000D2817" w:rsidTr="008300E0">
        <w:trPr>
          <w:trHeight w:val="20"/>
        </w:trPr>
        <w:tc>
          <w:tcPr>
            <w:tcW w:w="72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195382" w:rsidRPr="000D2817" w:rsidRDefault="00195382" w:rsidP="00195382">
            <w:pPr>
              <w:jc w:val="center"/>
              <w:rPr>
                <w:sz w:val="18"/>
                <w:szCs w:val="18"/>
                <w:lang w:eastAsia="ru-RU"/>
              </w:rPr>
            </w:pPr>
            <w:r w:rsidRPr="000D2817">
              <w:rPr>
                <w:sz w:val="18"/>
                <w:szCs w:val="18"/>
                <w:lang w:eastAsia="ru-RU"/>
              </w:rPr>
              <w:t>60</w:t>
            </w:r>
          </w:p>
        </w:tc>
        <w:tc>
          <w:tcPr>
            <w:tcW w:w="4525" w:type="dxa"/>
            <w:tcBorders>
              <w:top w:val="single" w:sz="12"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rPr>
                <w:sz w:val="18"/>
                <w:szCs w:val="18"/>
                <w:lang w:eastAsia="ru-RU"/>
              </w:rPr>
            </w:pPr>
            <w:r w:rsidRPr="000D2817">
              <w:rPr>
                <w:sz w:val="18"/>
                <w:szCs w:val="18"/>
                <w:lang w:eastAsia="ru-RU"/>
              </w:rPr>
              <w:t>Расчеты с поставщиками и подрядчиками</w:t>
            </w:r>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jc w:val="right"/>
              <w:rPr>
                <w:sz w:val="18"/>
                <w:szCs w:val="18"/>
                <w:lang w:eastAsia="ru-RU"/>
              </w:rPr>
            </w:pPr>
            <w:r w:rsidRPr="000D2817">
              <w:rPr>
                <w:sz w:val="18"/>
                <w:szCs w:val="18"/>
              </w:rPr>
              <w:t>1 655 832,63</w:t>
            </w:r>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jc w:val="right"/>
              <w:rPr>
                <w:sz w:val="18"/>
                <w:szCs w:val="18"/>
              </w:rPr>
            </w:pPr>
            <w:r w:rsidRPr="000D2817">
              <w:rPr>
                <w:sz w:val="18"/>
                <w:szCs w:val="18"/>
              </w:rPr>
              <w:t>3 057 150,23</w:t>
            </w:r>
          </w:p>
        </w:tc>
        <w:tc>
          <w:tcPr>
            <w:tcW w:w="1275" w:type="dxa"/>
            <w:tcBorders>
              <w:top w:val="single" w:sz="12"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jc w:val="right"/>
              <w:rPr>
                <w:sz w:val="18"/>
                <w:szCs w:val="18"/>
              </w:rPr>
            </w:pPr>
            <w:r w:rsidRPr="000D2817">
              <w:rPr>
                <w:sz w:val="18"/>
                <w:szCs w:val="18"/>
              </w:rPr>
              <w:t>1 401 317,60</w:t>
            </w:r>
          </w:p>
        </w:tc>
        <w:tc>
          <w:tcPr>
            <w:tcW w:w="1177" w:type="dxa"/>
            <w:tcBorders>
              <w:top w:val="single" w:sz="12" w:space="0" w:color="auto"/>
              <w:left w:val="nil"/>
              <w:bottom w:val="single" w:sz="4" w:space="0" w:color="auto"/>
              <w:right w:val="single" w:sz="12" w:space="0" w:color="auto"/>
            </w:tcBorders>
            <w:shd w:val="clear" w:color="000000" w:fill="FFFFFF"/>
            <w:vAlign w:val="center"/>
            <w:hideMark/>
          </w:tcPr>
          <w:p w:rsidR="00195382" w:rsidRPr="000D2817" w:rsidRDefault="00890C61" w:rsidP="00890C61">
            <w:pPr>
              <w:jc w:val="center"/>
              <w:rPr>
                <w:sz w:val="18"/>
                <w:szCs w:val="18"/>
                <w:lang w:eastAsia="ru-RU"/>
              </w:rPr>
            </w:pPr>
            <w:r w:rsidRPr="000D2817">
              <w:rPr>
                <w:sz w:val="18"/>
                <w:szCs w:val="18"/>
                <w:lang w:eastAsia="ru-RU"/>
              </w:rPr>
              <w:t>184,6</w:t>
            </w:r>
          </w:p>
        </w:tc>
      </w:tr>
      <w:tr w:rsidR="000D2817" w:rsidRPr="000D2817" w:rsidTr="008300E0">
        <w:trPr>
          <w:trHeight w:val="2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95382" w:rsidRPr="000D2817" w:rsidRDefault="00195382" w:rsidP="00195382">
            <w:pPr>
              <w:jc w:val="center"/>
              <w:rPr>
                <w:sz w:val="18"/>
                <w:szCs w:val="18"/>
                <w:lang w:eastAsia="ru-RU"/>
              </w:rPr>
            </w:pPr>
            <w:r w:rsidRPr="000D2817">
              <w:rPr>
                <w:sz w:val="18"/>
                <w:szCs w:val="18"/>
                <w:lang w:eastAsia="ru-RU"/>
              </w:rPr>
              <w:t>68</w:t>
            </w:r>
          </w:p>
        </w:tc>
        <w:tc>
          <w:tcPr>
            <w:tcW w:w="4525" w:type="dxa"/>
            <w:tcBorders>
              <w:top w:val="single" w:sz="4"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rPr>
                <w:sz w:val="18"/>
                <w:szCs w:val="18"/>
                <w:lang w:eastAsia="ru-RU"/>
              </w:rPr>
            </w:pPr>
            <w:r w:rsidRPr="000D2817">
              <w:rPr>
                <w:sz w:val="18"/>
                <w:szCs w:val="18"/>
                <w:lang w:eastAsia="ru-RU"/>
              </w:rPr>
              <w:t>Расчеты по налогам и сборам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jc w:val="right"/>
              <w:rPr>
                <w:sz w:val="18"/>
                <w:szCs w:val="18"/>
              </w:rPr>
            </w:pPr>
            <w:r w:rsidRPr="000D2817">
              <w:rPr>
                <w:sz w:val="18"/>
                <w:szCs w:val="18"/>
              </w:rPr>
              <w:t>121 586,00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jc w:val="right"/>
              <w:rPr>
                <w:sz w:val="18"/>
                <w:szCs w:val="18"/>
              </w:rPr>
            </w:pPr>
            <w:r w:rsidRPr="000D2817">
              <w:rPr>
                <w:sz w:val="18"/>
                <w:szCs w:val="18"/>
              </w:rPr>
              <w:t>162</w:t>
            </w:r>
            <w:r w:rsidR="00890C61" w:rsidRPr="000D2817">
              <w:rPr>
                <w:sz w:val="18"/>
                <w:szCs w:val="18"/>
              </w:rPr>
              <w:t> </w:t>
            </w:r>
            <w:r w:rsidRPr="000D2817">
              <w:rPr>
                <w:sz w:val="18"/>
                <w:szCs w:val="18"/>
              </w:rPr>
              <w:t>781</w:t>
            </w:r>
            <w:r w:rsidR="00890C61" w:rsidRPr="000D2817">
              <w:rPr>
                <w:sz w:val="18"/>
                <w:szCs w:val="18"/>
              </w:rPr>
              <w:t>,00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jc w:val="right"/>
              <w:rPr>
                <w:sz w:val="18"/>
                <w:szCs w:val="18"/>
              </w:rPr>
            </w:pPr>
            <w:r w:rsidRPr="000D2817">
              <w:rPr>
                <w:sz w:val="18"/>
                <w:szCs w:val="18"/>
              </w:rPr>
              <w:t>41 195,00</w:t>
            </w:r>
          </w:p>
        </w:tc>
        <w:tc>
          <w:tcPr>
            <w:tcW w:w="1177" w:type="dxa"/>
            <w:tcBorders>
              <w:top w:val="single" w:sz="4" w:space="0" w:color="auto"/>
              <w:left w:val="nil"/>
              <w:bottom w:val="single" w:sz="4" w:space="0" w:color="auto"/>
              <w:right w:val="single" w:sz="12" w:space="0" w:color="auto"/>
            </w:tcBorders>
            <w:shd w:val="clear" w:color="000000" w:fill="FFFFFF"/>
            <w:vAlign w:val="center"/>
            <w:hideMark/>
          </w:tcPr>
          <w:p w:rsidR="00195382" w:rsidRPr="000D2817" w:rsidRDefault="00890C61" w:rsidP="00890C61">
            <w:pPr>
              <w:jc w:val="center"/>
              <w:rPr>
                <w:sz w:val="18"/>
                <w:szCs w:val="18"/>
                <w:lang w:eastAsia="ru-RU"/>
              </w:rPr>
            </w:pPr>
            <w:r w:rsidRPr="000D2817">
              <w:rPr>
                <w:sz w:val="18"/>
                <w:szCs w:val="18"/>
                <w:lang w:eastAsia="ru-RU"/>
              </w:rPr>
              <w:t>133,9</w:t>
            </w:r>
          </w:p>
        </w:tc>
      </w:tr>
      <w:tr w:rsidR="000D2817" w:rsidRPr="000D2817" w:rsidTr="008300E0">
        <w:trPr>
          <w:trHeight w:val="2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95382" w:rsidRPr="000D2817" w:rsidRDefault="00195382" w:rsidP="00195382">
            <w:pPr>
              <w:jc w:val="center"/>
              <w:rPr>
                <w:sz w:val="18"/>
                <w:szCs w:val="18"/>
                <w:lang w:eastAsia="ru-RU"/>
              </w:rPr>
            </w:pPr>
            <w:r w:rsidRPr="000D2817">
              <w:rPr>
                <w:sz w:val="18"/>
                <w:szCs w:val="18"/>
                <w:lang w:eastAsia="ru-RU"/>
              </w:rPr>
              <w:t>69</w:t>
            </w:r>
          </w:p>
        </w:tc>
        <w:tc>
          <w:tcPr>
            <w:tcW w:w="4525" w:type="dxa"/>
            <w:tcBorders>
              <w:top w:val="single" w:sz="4"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rPr>
                <w:sz w:val="18"/>
                <w:szCs w:val="18"/>
                <w:lang w:eastAsia="ru-RU"/>
              </w:rPr>
            </w:pPr>
            <w:r w:rsidRPr="000D2817">
              <w:rPr>
                <w:sz w:val="18"/>
                <w:szCs w:val="18"/>
                <w:lang w:eastAsia="ru-RU"/>
              </w:rPr>
              <w:t xml:space="preserve">Расчеты по социальному страхованию и обеспечению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jc w:val="right"/>
              <w:rPr>
                <w:sz w:val="18"/>
                <w:szCs w:val="18"/>
              </w:rPr>
            </w:pPr>
            <w:r w:rsidRPr="000D2817">
              <w:rPr>
                <w:sz w:val="18"/>
                <w:szCs w:val="18"/>
              </w:rPr>
              <w:t>63 949,77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jc w:val="right"/>
              <w:rPr>
                <w:sz w:val="18"/>
                <w:szCs w:val="18"/>
              </w:rPr>
            </w:pPr>
            <w:r w:rsidRPr="000D2817">
              <w:rPr>
                <w:sz w:val="18"/>
                <w:szCs w:val="18"/>
              </w:rPr>
              <w:t>588</w:t>
            </w:r>
            <w:r w:rsidR="00890C61" w:rsidRPr="000D2817">
              <w:rPr>
                <w:sz w:val="18"/>
                <w:szCs w:val="18"/>
              </w:rPr>
              <w:t xml:space="preserve"> </w:t>
            </w:r>
            <w:r w:rsidRPr="000D2817">
              <w:rPr>
                <w:sz w:val="18"/>
                <w:szCs w:val="18"/>
              </w:rPr>
              <w:t>044,15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jc w:val="right"/>
              <w:rPr>
                <w:sz w:val="18"/>
                <w:szCs w:val="18"/>
              </w:rPr>
            </w:pPr>
            <w:r w:rsidRPr="000D2817">
              <w:rPr>
                <w:sz w:val="18"/>
                <w:szCs w:val="18"/>
              </w:rPr>
              <w:t>524 094,38</w:t>
            </w:r>
          </w:p>
        </w:tc>
        <w:tc>
          <w:tcPr>
            <w:tcW w:w="1177" w:type="dxa"/>
            <w:tcBorders>
              <w:top w:val="single" w:sz="4" w:space="0" w:color="auto"/>
              <w:left w:val="nil"/>
              <w:bottom w:val="single" w:sz="4" w:space="0" w:color="auto"/>
              <w:right w:val="single" w:sz="12" w:space="0" w:color="auto"/>
            </w:tcBorders>
            <w:shd w:val="clear" w:color="000000" w:fill="FFFFFF"/>
            <w:vAlign w:val="center"/>
            <w:hideMark/>
          </w:tcPr>
          <w:p w:rsidR="00195382" w:rsidRPr="000D2817" w:rsidRDefault="00195382" w:rsidP="00890C61">
            <w:pPr>
              <w:jc w:val="center"/>
              <w:rPr>
                <w:sz w:val="18"/>
                <w:szCs w:val="18"/>
                <w:lang w:eastAsia="ru-RU"/>
              </w:rPr>
            </w:pPr>
            <w:r w:rsidRPr="000D2817">
              <w:rPr>
                <w:sz w:val="18"/>
                <w:szCs w:val="18"/>
                <w:lang w:eastAsia="ru-RU"/>
              </w:rPr>
              <w:t>в 8,2 раза</w:t>
            </w:r>
          </w:p>
        </w:tc>
      </w:tr>
      <w:tr w:rsidR="000D2817" w:rsidRPr="000D2817" w:rsidTr="008300E0">
        <w:trPr>
          <w:trHeight w:val="2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95382" w:rsidRPr="000D2817" w:rsidRDefault="00195382" w:rsidP="00195382">
            <w:pPr>
              <w:jc w:val="center"/>
              <w:rPr>
                <w:sz w:val="18"/>
                <w:szCs w:val="18"/>
                <w:lang w:eastAsia="ru-RU"/>
              </w:rPr>
            </w:pPr>
            <w:r w:rsidRPr="000D2817">
              <w:rPr>
                <w:sz w:val="18"/>
                <w:szCs w:val="18"/>
                <w:lang w:eastAsia="ru-RU"/>
              </w:rPr>
              <w:t>70</w:t>
            </w:r>
          </w:p>
        </w:tc>
        <w:tc>
          <w:tcPr>
            <w:tcW w:w="4525" w:type="dxa"/>
            <w:tcBorders>
              <w:top w:val="single" w:sz="4"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rPr>
                <w:sz w:val="18"/>
                <w:szCs w:val="18"/>
                <w:lang w:eastAsia="ru-RU"/>
              </w:rPr>
            </w:pPr>
            <w:r w:rsidRPr="000D2817">
              <w:rPr>
                <w:sz w:val="18"/>
                <w:szCs w:val="18"/>
                <w:lang w:eastAsia="ru-RU"/>
              </w:rPr>
              <w:t>Расчеты с персоналом по оплате труда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jc w:val="right"/>
              <w:rPr>
                <w:sz w:val="18"/>
                <w:szCs w:val="18"/>
              </w:rPr>
            </w:pPr>
            <w:r w:rsidRPr="000D2817">
              <w:rPr>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jc w:val="right"/>
              <w:rPr>
                <w:sz w:val="18"/>
                <w:szCs w:val="18"/>
              </w:rPr>
            </w:pPr>
            <w:r w:rsidRPr="000D2817">
              <w:rPr>
                <w:sz w:val="18"/>
                <w:szCs w:val="18"/>
              </w:rPr>
              <w:t>352</w:t>
            </w:r>
            <w:r w:rsidR="00890C61" w:rsidRPr="000D2817">
              <w:rPr>
                <w:sz w:val="18"/>
                <w:szCs w:val="18"/>
              </w:rPr>
              <w:t xml:space="preserve"> </w:t>
            </w:r>
            <w:r w:rsidRPr="000D2817">
              <w:rPr>
                <w:sz w:val="18"/>
                <w:szCs w:val="18"/>
              </w:rPr>
              <w:t>911,01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95382" w:rsidRPr="000D2817" w:rsidRDefault="00195382" w:rsidP="00195382">
            <w:pPr>
              <w:jc w:val="right"/>
              <w:rPr>
                <w:sz w:val="18"/>
                <w:szCs w:val="18"/>
              </w:rPr>
            </w:pPr>
            <w:r w:rsidRPr="000D2817">
              <w:rPr>
                <w:sz w:val="18"/>
                <w:szCs w:val="18"/>
              </w:rPr>
              <w:t>352 911,01</w:t>
            </w:r>
          </w:p>
        </w:tc>
        <w:tc>
          <w:tcPr>
            <w:tcW w:w="1177" w:type="dxa"/>
            <w:tcBorders>
              <w:top w:val="single" w:sz="4" w:space="0" w:color="auto"/>
              <w:left w:val="nil"/>
              <w:bottom w:val="single" w:sz="4" w:space="0" w:color="auto"/>
              <w:right w:val="single" w:sz="12" w:space="0" w:color="auto"/>
            </w:tcBorders>
            <w:shd w:val="clear" w:color="000000" w:fill="FFFFFF"/>
            <w:vAlign w:val="center"/>
            <w:hideMark/>
          </w:tcPr>
          <w:p w:rsidR="00195382" w:rsidRPr="000D2817" w:rsidRDefault="00890C61" w:rsidP="00890C61">
            <w:pPr>
              <w:jc w:val="center"/>
              <w:rPr>
                <w:sz w:val="18"/>
                <w:szCs w:val="18"/>
                <w:lang w:eastAsia="ru-RU"/>
              </w:rPr>
            </w:pPr>
            <w:r w:rsidRPr="000D2817">
              <w:rPr>
                <w:sz w:val="18"/>
                <w:szCs w:val="18"/>
                <w:lang w:eastAsia="ru-RU"/>
              </w:rPr>
              <w:t>100,0</w:t>
            </w:r>
          </w:p>
        </w:tc>
      </w:tr>
      <w:tr w:rsidR="000D2817" w:rsidRPr="000D2817" w:rsidTr="008300E0">
        <w:trPr>
          <w:trHeight w:val="20"/>
        </w:trPr>
        <w:tc>
          <w:tcPr>
            <w:tcW w:w="72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195382" w:rsidRPr="000D2817" w:rsidRDefault="00195382" w:rsidP="00195382">
            <w:pPr>
              <w:jc w:val="center"/>
              <w:rPr>
                <w:sz w:val="18"/>
                <w:szCs w:val="18"/>
                <w:lang w:eastAsia="ru-RU"/>
              </w:rPr>
            </w:pPr>
            <w:r w:rsidRPr="000D2817">
              <w:rPr>
                <w:sz w:val="18"/>
                <w:szCs w:val="18"/>
                <w:lang w:eastAsia="ru-RU"/>
              </w:rPr>
              <w:t>76</w:t>
            </w:r>
          </w:p>
        </w:tc>
        <w:tc>
          <w:tcPr>
            <w:tcW w:w="4525" w:type="dxa"/>
            <w:tcBorders>
              <w:top w:val="single" w:sz="4" w:space="0" w:color="auto"/>
              <w:left w:val="nil"/>
              <w:bottom w:val="single" w:sz="12" w:space="0" w:color="auto"/>
              <w:right w:val="single" w:sz="4" w:space="0" w:color="auto"/>
            </w:tcBorders>
            <w:shd w:val="clear" w:color="000000" w:fill="FFFFFF"/>
            <w:vAlign w:val="center"/>
            <w:hideMark/>
          </w:tcPr>
          <w:p w:rsidR="00195382" w:rsidRPr="000D2817" w:rsidRDefault="00195382" w:rsidP="00195382">
            <w:pPr>
              <w:rPr>
                <w:sz w:val="18"/>
                <w:szCs w:val="18"/>
                <w:lang w:eastAsia="ru-RU"/>
              </w:rPr>
            </w:pPr>
            <w:r w:rsidRPr="000D2817">
              <w:rPr>
                <w:sz w:val="18"/>
                <w:szCs w:val="18"/>
                <w:lang w:eastAsia="ru-RU"/>
              </w:rPr>
              <w:t>Расчеты с разными дебиторами и кредиторами</w:t>
            </w:r>
          </w:p>
        </w:tc>
        <w:tc>
          <w:tcPr>
            <w:tcW w:w="1276" w:type="dxa"/>
            <w:tcBorders>
              <w:top w:val="single" w:sz="4" w:space="0" w:color="auto"/>
              <w:left w:val="nil"/>
              <w:bottom w:val="single" w:sz="12" w:space="0" w:color="auto"/>
              <w:right w:val="single" w:sz="4" w:space="0" w:color="auto"/>
            </w:tcBorders>
            <w:shd w:val="clear" w:color="000000" w:fill="FFFFFF"/>
            <w:vAlign w:val="center"/>
            <w:hideMark/>
          </w:tcPr>
          <w:p w:rsidR="00195382" w:rsidRPr="000D2817" w:rsidRDefault="00195382" w:rsidP="00195382">
            <w:pPr>
              <w:jc w:val="right"/>
              <w:rPr>
                <w:sz w:val="18"/>
                <w:szCs w:val="18"/>
              </w:rPr>
            </w:pPr>
            <w:r w:rsidRPr="000D2817">
              <w:rPr>
                <w:sz w:val="18"/>
                <w:szCs w:val="18"/>
              </w:rPr>
              <w:t> </w:t>
            </w:r>
          </w:p>
        </w:tc>
        <w:tc>
          <w:tcPr>
            <w:tcW w:w="1276" w:type="dxa"/>
            <w:tcBorders>
              <w:top w:val="single" w:sz="4" w:space="0" w:color="auto"/>
              <w:left w:val="nil"/>
              <w:bottom w:val="single" w:sz="12" w:space="0" w:color="auto"/>
              <w:right w:val="single" w:sz="4" w:space="0" w:color="auto"/>
            </w:tcBorders>
            <w:shd w:val="clear" w:color="000000" w:fill="FFFFFF"/>
            <w:vAlign w:val="center"/>
            <w:hideMark/>
          </w:tcPr>
          <w:p w:rsidR="00195382" w:rsidRPr="000D2817" w:rsidRDefault="00195382" w:rsidP="00195382">
            <w:pPr>
              <w:jc w:val="right"/>
              <w:rPr>
                <w:sz w:val="18"/>
                <w:szCs w:val="18"/>
              </w:rPr>
            </w:pPr>
            <w:r w:rsidRPr="000D2817">
              <w:rPr>
                <w:sz w:val="18"/>
                <w:szCs w:val="18"/>
              </w:rPr>
              <w:t>14</w:t>
            </w:r>
            <w:r w:rsidR="00890C61" w:rsidRPr="000D2817">
              <w:rPr>
                <w:sz w:val="18"/>
                <w:szCs w:val="18"/>
              </w:rPr>
              <w:t xml:space="preserve"> </w:t>
            </w:r>
            <w:r w:rsidRPr="000D2817">
              <w:rPr>
                <w:sz w:val="18"/>
                <w:szCs w:val="18"/>
              </w:rPr>
              <w:t>886,44</w:t>
            </w:r>
          </w:p>
        </w:tc>
        <w:tc>
          <w:tcPr>
            <w:tcW w:w="1275" w:type="dxa"/>
            <w:tcBorders>
              <w:top w:val="single" w:sz="4" w:space="0" w:color="auto"/>
              <w:left w:val="nil"/>
              <w:bottom w:val="single" w:sz="12" w:space="0" w:color="auto"/>
              <w:right w:val="single" w:sz="4" w:space="0" w:color="auto"/>
            </w:tcBorders>
            <w:shd w:val="clear" w:color="000000" w:fill="FFFFFF"/>
            <w:vAlign w:val="center"/>
            <w:hideMark/>
          </w:tcPr>
          <w:p w:rsidR="00195382" w:rsidRPr="000D2817" w:rsidRDefault="00195382" w:rsidP="00195382">
            <w:pPr>
              <w:jc w:val="right"/>
              <w:rPr>
                <w:sz w:val="18"/>
                <w:szCs w:val="18"/>
              </w:rPr>
            </w:pPr>
            <w:r w:rsidRPr="000D2817">
              <w:rPr>
                <w:sz w:val="18"/>
                <w:szCs w:val="18"/>
              </w:rPr>
              <w:t>14 886,44</w:t>
            </w:r>
          </w:p>
        </w:tc>
        <w:tc>
          <w:tcPr>
            <w:tcW w:w="1177" w:type="dxa"/>
            <w:tcBorders>
              <w:top w:val="single" w:sz="4" w:space="0" w:color="auto"/>
              <w:left w:val="nil"/>
              <w:bottom w:val="single" w:sz="12" w:space="0" w:color="auto"/>
              <w:right w:val="single" w:sz="12" w:space="0" w:color="auto"/>
            </w:tcBorders>
            <w:shd w:val="clear" w:color="000000" w:fill="FFFFFF"/>
            <w:vAlign w:val="center"/>
            <w:hideMark/>
          </w:tcPr>
          <w:p w:rsidR="00195382" w:rsidRPr="000D2817" w:rsidRDefault="00890C61" w:rsidP="00890C61">
            <w:pPr>
              <w:jc w:val="center"/>
              <w:rPr>
                <w:sz w:val="18"/>
                <w:szCs w:val="18"/>
                <w:lang w:eastAsia="ru-RU"/>
              </w:rPr>
            </w:pPr>
            <w:r w:rsidRPr="000D2817">
              <w:rPr>
                <w:sz w:val="18"/>
                <w:szCs w:val="18"/>
                <w:lang w:eastAsia="ru-RU"/>
              </w:rPr>
              <w:t>100,0</w:t>
            </w:r>
          </w:p>
        </w:tc>
      </w:tr>
      <w:tr w:rsidR="000D2817" w:rsidRPr="000D2817" w:rsidTr="008300E0">
        <w:trPr>
          <w:trHeight w:val="20"/>
        </w:trPr>
        <w:tc>
          <w:tcPr>
            <w:tcW w:w="5245"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890C61" w:rsidRPr="000D2817" w:rsidRDefault="00890C61" w:rsidP="00890C61">
            <w:pPr>
              <w:rPr>
                <w:b/>
                <w:sz w:val="18"/>
                <w:szCs w:val="18"/>
                <w:lang w:eastAsia="ru-RU"/>
              </w:rPr>
            </w:pPr>
            <w:r w:rsidRPr="000D2817">
              <w:rPr>
                <w:b/>
                <w:sz w:val="18"/>
                <w:szCs w:val="18"/>
                <w:lang w:eastAsia="ru-RU"/>
              </w:rPr>
              <w:t>ИТОГО:</w:t>
            </w:r>
          </w:p>
        </w:tc>
        <w:tc>
          <w:tcPr>
            <w:tcW w:w="1276" w:type="dxa"/>
            <w:tcBorders>
              <w:top w:val="single" w:sz="12" w:space="0" w:color="auto"/>
              <w:left w:val="nil"/>
              <w:bottom w:val="single" w:sz="12" w:space="0" w:color="auto"/>
              <w:right w:val="single" w:sz="4" w:space="0" w:color="auto"/>
            </w:tcBorders>
            <w:shd w:val="clear" w:color="000000" w:fill="FFFFFF"/>
            <w:vAlign w:val="center"/>
            <w:hideMark/>
          </w:tcPr>
          <w:p w:rsidR="00890C61" w:rsidRPr="000D2817" w:rsidRDefault="00890C61" w:rsidP="00890C61">
            <w:pPr>
              <w:jc w:val="right"/>
              <w:rPr>
                <w:b/>
                <w:bCs/>
                <w:sz w:val="18"/>
                <w:szCs w:val="18"/>
              </w:rPr>
            </w:pPr>
            <w:r w:rsidRPr="000D2817">
              <w:rPr>
                <w:b/>
                <w:bCs/>
                <w:sz w:val="18"/>
                <w:szCs w:val="18"/>
              </w:rPr>
              <w:t>1 841 368,40</w:t>
            </w:r>
          </w:p>
        </w:tc>
        <w:tc>
          <w:tcPr>
            <w:tcW w:w="1276" w:type="dxa"/>
            <w:tcBorders>
              <w:top w:val="single" w:sz="12" w:space="0" w:color="auto"/>
              <w:left w:val="nil"/>
              <w:bottom w:val="single" w:sz="12" w:space="0" w:color="auto"/>
              <w:right w:val="single" w:sz="4" w:space="0" w:color="auto"/>
            </w:tcBorders>
            <w:shd w:val="clear" w:color="000000" w:fill="FFFFFF"/>
            <w:vAlign w:val="center"/>
            <w:hideMark/>
          </w:tcPr>
          <w:p w:rsidR="00890C61" w:rsidRPr="000D2817" w:rsidRDefault="00890C61" w:rsidP="00890C61">
            <w:pPr>
              <w:jc w:val="right"/>
              <w:rPr>
                <w:b/>
                <w:bCs/>
                <w:sz w:val="18"/>
                <w:szCs w:val="18"/>
              </w:rPr>
            </w:pPr>
            <w:r w:rsidRPr="000D2817">
              <w:rPr>
                <w:b/>
                <w:bCs/>
                <w:sz w:val="18"/>
                <w:szCs w:val="18"/>
              </w:rPr>
              <w:t>4 175 772,83</w:t>
            </w:r>
          </w:p>
        </w:tc>
        <w:tc>
          <w:tcPr>
            <w:tcW w:w="1275" w:type="dxa"/>
            <w:tcBorders>
              <w:top w:val="single" w:sz="12" w:space="0" w:color="auto"/>
              <w:left w:val="nil"/>
              <w:bottom w:val="single" w:sz="12" w:space="0" w:color="auto"/>
              <w:right w:val="single" w:sz="4" w:space="0" w:color="auto"/>
            </w:tcBorders>
            <w:shd w:val="clear" w:color="000000" w:fill="FFFFFF"/>
            <w:vAlign w:val="center"/>
            <w:hideMark/>
          </w:tcPr>
          <w:p w:rsidR="00890C61" w:rsidRPr="000D2817" w:rsidRDefault="00890C61" w:rsidP="00890C61">
            <w:pPr>
              <w:jc w:val="right"/>
              <w:rPr>
                <w:b/>
                <w:bCs/>
                <w:sz w:val="18"/>
                <w:szCs w:val="18"/>
              </w:rPr>
            </w:pPr>
            <w:r w:rsidRPr="000D2817">
              <w:rPr>
                <w:b/>
                <w:bCs/>
                <w:sz w:val="18"/>
                <w:szCs w:val="18"/>
              </w:rPr>
              <w:t>2 334 404,43</w:t>
            </w:r>
          </w:p>
        </w:tc>
        <w:tc>
          <w:tcPr>
            <w:tcW w:w="1177" w:type="dxa"/>
            <w:tcBorders>
              <w:top w:val="single" w:sz="12" w:space="0" w:color="auto"/>
              <w:left w:val="nil"/>
              <w:bottom w:val="single" w:sz="12" w:space="0" w:color="auto"/>
              <w:right w:val="single" w:sz="12" w:space="0" w:color="auto"/>
            </w:tcBorders>
            <w:shd w:val="clear" w:color="000000" w:fill="FFFFFF"/>
            <w:vAlign w:val="center"/>
            <w:hideMark/>
          </w:tcPr>
          <w:p w:rsidR="00890C61" w:rsidRPr="000D2817" w:rsidRDefault="00890C61" w:rsidP="00890C61">
            <w:pPr>
              <w:jc w:val="center"/>
              <w:rPr>
                <w:b/>
                <w:bCs/>
                <w:sz w:val="18"/>
                <w:szCs w:val="18"/>
              </w:rPr>
            </w:pPr>
            <w:r w:rsidRPr="000D2817">
              <w:rPr>
                <w:b/>
                <w:bCs/>
                <w:sz w:val="18"/>
                <w:szCs w:val="18"/>
              </w:rPr>
              <w:t>в 2,2 раза</w:t>
            </w:r>
          </w:p>
        </w:tc>
      </w:tr>
    </w:tbl>
    <w:p w:rsidR="000B046A" w:rsidRPr="000D2817" w:rsidRDefault="000B046A" w:rsidP="000B046A">
      <w:pPr>
        <w:pStyle w:val="a7"/>
        <w:rPr>
          <w:sz w:val="6"/>
          <w:szCs w:val="6"/>
        </w:rPr>
      </w:pPr>
    </w:p>
    <w:p w:rsidR="000B046A" w:rsidRPr="000D2817" w:rsidRDefault="000B046A" w:rsidP="000B046A">
      <w:pPr>
        <w:pStyle w:val="31"/>
      </w:pPr>
      <w:r w:rsidRPr="000D2817">
        <w:tab/>
        <w:t>4.1.</w:t>
      </w:r>
      <w:r w:rsidRPr="000D2817">
        <w:tab/>
        <w:t xml:space="preserve">Анализ изменения структуры кредиторской задолженности МУП «Лоск» </w:t>
      </w:r>
      <w:r w:rsidR="00195382" w:rsidRPr="000D2817">
        <w:t xml:space="preserve">за первое полугодие 2021 года </w:t>
      </w:r>
      <w:r w:rsidRPr="000D2817">
        <w:t xml:space="preserve">показал увеличение объема </w:t>
      </w:r>
      <w:r w:rsidR="00195382" w:rsidRPr="000D2817">
        <w:t xml:space="preserve">кредиторской </w:t>
      </w:r>
      <w:r w:rsidRPr="000D2817">
        <w:t xml:space="preserve">задолженности на </w:t>
      </w:r>
      <w:r w:rsidR="00890C61" w:rsidRPr="000D2817">
        <w:t>2 334,40</w:t>
      </w:r>
      <w:r w:rsidRPr="000D2817">
        <w:t xml:space="preserve"> тыс.</w:t>
      </w:r>
      <w:r w:rsidR="00D43B30">
        <w:rPr>
          <w:lang w:val="en-US"/>
        </w:rPr>
        <w:t> </w:t>
      </w:r>
      <w:r w:rsidRPr="000D2817">
        <w:t xml:space="preserve">рублей или </w:t>
      </w:r>
      <w:r w:rsidR="00890C61" w:rsidRPr="000D2817">
        <w:t>2,2 раза</w:t>
      </w:r>
      <w:r w:rsidRPr="000D2817">
        <w:t xml:space="preserve">. В структуре краткосрочных обязательств в отчетном периоде наибольшую долю занимают обязательства по расчетам с поставщиками и подрядчиками, их доля в составе общей суммы задолженности по состоянию на </w:t>
      </w:r>
      <w:r w:rsidR="00272C9B" w:rsidRPr="000D2817">
        <w:t>30.06.2021</w:t>
      </w:r>
      <w:r w:rsidRPr="000D2817">
        <w:t xml:space="preserve"> составила </w:t>
      </w:r>
      <w:r w:rsidR="00272C9B" w:rsidRPr="000D2817">
        <w:t>73,2</w:t>
      </w:r>
      <w:r w:rsidRPr="000D2817">
        <w:t xml:space="preserve">% или </w:t>
      </w:r>
      <w:r w:rsidR="00272C9B" w:rsidRPr="000D2817">
        <w:t>3 057,15</w:t>
      </w:r>
      <w:r w:rsidRPr="000D2817">
        <w:t xml:space="preserve"> тыс. рублей.</w:t>
      </w:r>
    </w:p>
    <w:p w:rsidR="000B046A" w:rsidRPr="000D2817" w:rsidRDefault="00272C9B" w:rsidP="007F6E44">
      <w:pPr>
        <w:pStyle w:val="140"/>
        <w:rPr>
          <w:color w:val="auto"/>
        </w:rPr>
      </w:pPr>
      <w:r w:rsidRPr="000D2817">
        <w:rPr>
          <w:color w:val="auto"/>
        </w:rPr>
        <w:tab/>
        <w:t>4.2.</w:t>
      </w:r>
      <w:r w:rsidRPr="000D2817">
        <w:rPr>
          <w:color w:val="auto"/>
        </w:rPr>
        <w:tab/>
        <w:t>По состоянию на 30.06.2021 наиболее крупными кредиторами</w:t>
      </w:r>
      <w:r w:rsidR="00987D79" w:rsidRPr="000D2817">
        <w:rPr>
          <w:color w:val="auto"/>
        </w:rPr>
        <w:t xml:space="preserve"> (задолженность более 100,00 тыс. рублей) </w:t>
      </w:r>
      <w:r w:rsidRPr="000D2817">
        <w:rPr>
          <w:color w:val="auto"/>
        </w:rPr>
        <w:t>МУП «Лоск»</w:t>
      </w:r>
      <w:r w:rsidR="00987D79" w:rsidRPr="000D2817">
        <w:rPr>
          <w:color w:val="auto"/>
        </w:rPr>
        <w:t xml:space="preserve"> являлись:</w:t>
      </w:r>
    </w:p>
    <w:p w:rsidR="00987D79" w:rsidRPr="000D2817" w:rsidRDefault="00987D79" w:rsidP="007F6E44">
      <w:pPr>
        <w:pStyle w:val="140"/>
        <w:rPr>
          <w:color w:val="auto"/>
          <w:sz w:val="6"/>
          <w:szCs w:val="6"/>
        </w:rPr>
      </w:pPr>
    </w:p>
    <w:tbl>
      <w:tblPr>
        <w:tblW w:w="10206" w:type="dxa"/>
        <w:tblLook w:val="04A0" w:firstRow="1" w:lastRow="0" w:firstColumn="1" w:lastColumn="0" w:noHBand="0" w:noVBand="1"/>
      </w:tblPr>
      <w:tblGrid>
        <w:gridCol w:w="2977"/>
        <w:gridCol w:w="1842"/>
        <w:gridCol w:w="1843"/>
        <w:gridCol w:w="1701"/>
        <w:gridCol w:w="1843"/>
      </w:tblGrid>
      <w:tr w:rsidR="000D2817" w:rsidRPr="000D2817" w:rsidTr="00987D79">
        <w:trPr>
          <w:trHeight w:val="20"/>
          <w:tblHeader/>
        </w:trPr>
        <w:tc>
          <w:tcPr>
            <w:tcW w:w="10206" w:type="dxa"/>
            <w:gridSpan w:val="5"/>
            <w:tcBorders>
              <w:top w:val="nil"/>
              <w:left w:val="nil"/>
              <w:bottom w:val="single" w:sz="12" w:space="0" w:color="auto"/>
              <w:right w:val="nil"/>
            </w:tcBorders>
            <w:shd w:val="clear" w:color="000000" w:fill="FFFFFF"/>
            <w:vAlign w:val="center"/>
            <w:hideMark/>
          </w:tcPr>
          <w:p w:rsidR="00987D79" w:rsidRPr="000D2817" w:rsidRDefault="00987D79" w:rsidP="00EC1BB8">
            <w:pPr>
              <w:jc w:val="right"/>
              <w:rPr>
                <w:sz w:val="18"/>
                <w:szCs w:val="18"/>
                <w:lang w:eastAsia="ru-RU"/>
              </w:rPr>
            </w:pPr>
            <w:r w:rsidRPr="000D2817">
              <w:rPr>
                <w:sz w:val="18"/>
                <w:szCs w:val="18"/>
                <w:lang w:eastAsia="ru-RU"/>
              </w:rPr>
              <w:t xml:space="preserve">Таблица № </w:t>
            </w:r>
            <w:r w:rsidR="00E9369E" w:rsidRPr="000D2817">
              <w:rPr>
                <w:sz w:val="18"/>
                <w:szCs w:val="18"/>
                <w:lang w:eastAsia="ru-RU"/>
              </w:rPr>
              <w:t>1</w:t>
            </w:r>
            <w:r w:rsidR="00EC1BB8">
              <w:rPr>
                <w:sz w:val="18"/>
                <w:szCs w:val="18"/>
                <w:lang w:eastAsia="ru-RU"/>
              </w:rPr>
              <w:t>6</w:t>
            </w:r>
            <w:r w:rsidR="00E9369E" w:rsidRPr="000D2817">
              <w:rPr>
                <w:sz w:val="18"/>
                <w:szCs w:val="18"/>
                <w:lang w:eastAsia="ru-RU"/>
              </w:rPr>
              <w:t xml:space="preserve"> </w:t>
            </w:r>
            <w:r w:rsidRPr="000D2817">
              <w:rPr>
                <w:sz w:val="18"/>
                <w:szCs w:val="18"/>
                <w:lang w:eastAsia="ru-RU"/>
              </w:rPr>
              <w:t>(тыс. рублей)</w:t>
            </w:r>
          </w:p>
        </w:tc>
      </w:tr>
      <w:tr w:rsidR="000D2817" w:rsidRPr="000D2817" w:rsidTr="00987D79">
        <w:trPr>
          <w:trHeight w:val="20"/>
          <w:tblHeader/>
        </w:trPr>
        <w:tc>
          <w:tcPr>
            <w:tcW w:w="2977"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987D79" w:rsidRPr="000D2817" w:rsidRDefault="00987D79" w:rsidP="00987D79">
            <w:pPr>
              <w:jc w:val="center"/>
              <w:rPr>
                <w:sz w:val="18"/>
                <w:szCs w:val="18"/>
                <w:lang w:eastAsia="ru-RU"/>
              </w:rPr>
            </w:pPr>
            <w:r w:rsidRPr="000D2817">
              <w:rPr>
                <w:sz w:val="18"/>
                <w:szCs w:val="18"/>
                <w:lang w:eastAsia="ru-RU"/>
              </w:rPr>
              <w:t>Наименование контрагента</w:t>
            </w:r>
          </w:p>
        </w:tc>
        <w:tc>
          <w:tcPr>
            <w:tcW w:w="7229" w:type="dxa"/>
            <w:gridSpan w:val="4"/>
            <w:tcBorders>
              <w:top w:val="single" w:sz="12" w:space="0" w:color="auto"/>
              <w:left w:val="nil"/>
              <w:bottom w:val="single" w:sz="4" w:space="0" w:color="auto"/>
              <w:right w:val="single" w:sz="12" w:space="0" w:color="auto"/>
            </w:tcBorders>
            <w:shd w:val="clear" w:color="000000" w:fill="FFFFFF"/>
            <w:hideMark/>
          </w:tcPr>
          <w:p w:rsidR="00987D79" w:rsidRPr="000D2817" w:rsidRDefault="00987D79" w:rsidP="00987D79">
            <w:pPr>
              <w:jc w:val="center"/>
              <w:rPr>
                <w:sz w:val="18"/>
                <w:szCs w:val="18"/>
                <w:lang w:eastAsia="ru-RU"/>
              </w:rPr>
            </w:pPr>
            <w:r w:rsidRPr="000D2817">
              <w:rPr>
                <w:sz w:val="18"/>
                <w:szCs w:val="18"/>
                <w:lang w:eastAsia="ru-RU"/>
              </w:rPr>
              <w:t>Сумма кредиторской задолженности</w:t>
            </w:r>
          </w:p>
        </w:tc>
      </w:tr>
      <w:tr w:rsidR="000D2817" w:rsidRPr="000D2817" w:rsidTr="00987D79">
        <w:trPr>
          <w:trHeight w:val="20"/>
          <w:tblHeader/>
        </w:trPr>
        <w:tc>
          <w:tcPr>
            <w:tcW w:w="2977" w:type="dxa"/>
            <w:vMerge/>
            <w:tcBorders>
              <w:top w:val="nil"/>
              <w:left w:val="single" w:sz="12" w:space="0" w:color="auto"/>
              <w:bottom w:val="single" w:sz="12" w:space="0" w:color="auto"/>
              <w:right w:val="single" w:sz="4" w:space="0" w:color="auto"/>
            </w:tcBorders>
            <w:vAlign w:val="center"/>
            <w:hideMark/>
          </w:tcPr>
          <w:p w:rsidR="00987D79" w:rsidRPr="000D2817" w:rsidRDefault="00987D79" w:rsidP="00987D79">
            <w:pPr>
              <w:rPr>
                <w:sz w:val="18"/>
                <w:szCs w:val="18"/>
                <w:lang w:eastAsia="ru-RU"/>
              </w:rPr>
            </w:pPr>
          </w:p>
        </w:tc>
        <w:tc>
          <w:tcPr>
            <w:tcW w:w="1842" w:type="dxa"/>
            <w:tcBorders>
              <w:top w:val="nil"/>
              <w:left w:val="nil"/>
              <w:bottom w:val="single" w:sz="12" w:space="0" w:color="auto"/>
              <w:right w:val="single" w:sz="4" w:space="0" w:color="auto"/>
            </w:tcBorders>
            <w:shd w:val="clear" w:color="000000" w:fill="FFFFFF"/>
            <w:hideMark/>
          </w:tcPr>
          <w:p w:rsidR="00987D79" w:rsidRPr="000D2817" w:rsidRDefault="00987D79" w:rsidP="00987D79">
            <w:pPr>
              <w:jc w:val="center"/>
              <w:rPr>
                <w:sz w:val="18"/>
                <w:szCs w:val="18"/>
                <w:lang w:eastAsia="ru-RU"/>
              </w:rPr>
            </w:pPr>
            <w:r w:rsidRPr="000D2817">
              <w:rPr>
                <w:sz w:val="18"/>
                <w:szCs w:val="18"/>
                <w:lang w:eastAsia="ru-RU"/>
              </w:rPr>
              <w:t>на 01.01.2021</w:t>
            </w:r>
          </w:p>
        </w:tc>
        <w:tc>
          <w:tcPr>
            <w:tcW w:w="1843" w:type="dxa"/>
            <w:tcBorders>
              <w:top w:val="nil"/>
              <w:left w:val="nil"/>
              <w:bottom w:val="single" w:sz="12" w:space="0" w:color="auto"/>
              <w:right w:val="single" w:sz="4" w:space="0" w:color="auto"/>
            </w:tcBorders>
            <w:shd w:val="clear" w:color="000000" w:fill="FFFFFF"/>
            <w:hideMark/>
          </w:tcPr>
          <w:p w:rsidR="00987D79" w:rsidRPr="000D2817" w:rsidRDefault="00987D79" w:rsidP="00987D79">
            <w:pPr>
              <w:jc w:val="center"/>
              <w:rPr>
                <w:sz w:val="18"/>
                <w:szCs w:val="18"/>
                <w:lang w:eastAsia="ru-RU"/>
              </w:rPr>
            </w:pPr>
            <w:r w:rsidRPr="000D2817">
              <w:rPr>
                <w:sz w:val="18"/>
                <w:szCs w:val="18"/>
                <w:lang w:eastAsia="ru-RU"/>
              </w:rPr>
              <w:t xml:space="preserve">в </w:t>
            </w:r>
            <w:proofErr w:type="spellStart"/>
            <w:r w:rsidRPr="000D2817">
              <w:rPr>
                <w:sz w:val="18"/>
                <w:szCs w:val="18"/>
                <w:lang w:eastAsia="ru-RU"/>
              </w:rPr>
              <w:t>т.ч</w:t>
            </w:r>
            <w:proofErr w:type="spellEnd"/>
            <w:r w:rsidRPr="000D2817">
              <w:rPr>
                <w:sz w:val="18"/>
                <w:szCs w:val="18"/>
                <w:lang w:eastAsia="ru-RU"/>
              </w:rPr>
              <w:t>. просроченная</w:t>
            </w:r>
          </w:p>
        </w:tc>
        <w:tc>
          <w:tcPr>
            <w:tcW w:w="1701" w:type="dxa"/>
            <w:tcBorders>
              <w:top w:val="nil"/>
              <w:left w:val="nil"/>
              <w:bottom w:val="single" w:sz="12" w:space="0" w:color="auto"/>
              <w:right w:val="single" w:sz="4" w:space="0" w:color="auto"/>
            </w:tcBorders>
            <w:shd w:val="clear" w:color="000000" w:fill="FFFFFF"/>
            <w:hideMark/>
          </w:tcPr>
          <w:p w:rsidR="00987D79" w:rsidRPr="000D2817" w:rsidRDefault="00987D79" w:rsidP="00987D79">
            <w:pPr>
              <w:jc w:val="center"/>
              <w:rPr>
                <w:sz w:val="18"/>
                <w:szCs w:val="18"/>
                <w:lang w:eastAsia="ru-RU"/>
              </w:rPr>
            </w:pPr>
            <w:r w:rsidRPr="000D2817">
              <w:rPr>
                <w:sz w:val="18"/>
                <w:szCs w:val="18"/>
                <w:lang w:eastAsia="ru-RU"/>
              </w:rPr>
              <w:t>на 30.06.2021</w:t>
            </w:r>
          </w:p>
        </w:tc>
        <w:tc>
          <w:tcPr>
            <w:tcW w:w="1843" w:type="dxa"/>
            <w:tcBorders>
              <w:top w:val="nil"/>
              <w:left w:val="nil"/>
              <w:bottom w:val="single" w:sz="12" w:space="0" w:color="auto"/>
              <w:right w:val="single" w:sz="12" w:space="0" w:color="auto"/>
            </w:tcBorders>
            <w:shd w:val="clear" w:color="000000" w:fill="FFFFFF"/>
            <w:hideMark/>
          </w:tcPr>
          <w:p w:rsidR="00987D79" w:rsidRPr="000D2817" w:rsidRDefault="00987D79" w:rsidP="00987D79">
            <w:pPr>
              <w:jc w:val="center"/>
              <w:rPr>
                <w:sz w:val="18"/>
                <w:szCs w:val="18"/>
                <w:lang w:eastAsia="ru-RU"/>
              </w:rPr>
            </w:pPr>
            <w:r w:rsidRPr="000D2817">
              <w:rPr>
                <w:sz w:val="18"/>
                <w:szCs w:val="18"/>
                <w:lang w:eastAsia="ru-RU"/>
              </w:rPr>
              <w:t xml:space="preserve">в </w:t>
            </w:r>
            <w:proofErr w:type="spellStart"/>
            <w:r w:rsidRPr="000D2817">
              <w:rPr>
                <w:sz w:val="18"/>
                <w:szCs w:val="18"/>
                <w:lang w:eastAsia="ru-RU"/>
              </w:rPr>
              <w:t>т.ч</w:t>
            </w:r>
            <w:proofErr w:type="spellEnd"/>
            <w:r w:rsidRPr="000D2817">
              <w:rPr>
                <w:sz w:val="18"/>
                <w:szCs w:val="18"/>
                <w:lang w:eastAsia="ru-RU"/>
              </w:rPr>
              <w:t>. просроченная</w:t>
            </w:r>
          </w:p>
        </w:tc>
      </w:tr>
      <w:tr w:rsidR="000D2817" w:rsidRPr="000D2817" w:rsidTr="008300E0">
        <w:trPr>
          <w:trHeight w:val="20"/>
        </w:trPr>
        <w:tc>
          <w:tcPr>
            <w:tcW w:w="2977" w:type="dxa"/>
            <w:tcBorders>
              <w:top w:val="single" w:sz="12" w:space="0" w:color="auto"/>
              <w:left w:val="single" w:sz="12" w:space="0" w:color="auto"/>
              <w:bottom w:val="single" w:sz="4" w:space="0" w:color="auto"/>
              <w:right w:val="single" w:sz="4" w:space="0" w:color="auto"/>
            </w:tcBorders>
            <w:shd w:val="clear" w:color="000000" w:fill="FFFFFF"/>
            <w:hideMark/>
          </w:tcPr>
          <w:p w:rsidR="00987D79" w:rsidRPr="000D2817" w:rsidRDefault="00987D79" w:rsidP="00987D79">
            <w:pPr>
              <w:outlineLvl w:val="0"/>
              <w:rPr>
                <w:sz w:val="18"/>
                <w:szCs w:val="18"/>
                <w:lang w:eastAsia="ru-RU"/>
              </w:rPr>
            </w:pPr>
            <w:r w:rsidRPr="000D2817">
              <w:rPr>
                <w:sz w:val="18"/>
                <w:szCs w:val="18"/>
                <w:lang w:eastAsia="ru-RU"/>
              </w:rPr>
              <w:t>ММПКХ (за тепло)</w:t>
            </w:r>
          </w:p>
        </w:tc>
        <w:tc>
          <w:tcPr>
            <w:tcW w:w="1842" w:type="dxa"/>
            <w:tcBorders>
              <w:top w:val="single" w:sz="12" w:space="0" w:color="auto"/>
              <w:left w:val="nil"/>
              <w:bottom w:val="single" w:sz="4" w:space="0" w:color="auto"/>
              <w:right w:val="single" w:sz="4" w:space="0" w:color="auto"/>
            </w:tcBorders>
            <w:shd w:val="clear" w:color="000000" w:fill="FFFFFF"/>
            <w:vAlign w:val="center"/>
            <w:hideMark/>
          </w:tcPr>
          <w:p w:rsidR="00987D79" w:rsidRPr="000D2817" w:rsidRDefault="00987D79" w:rsidP="00987D79">
            <w:pPr>
              <w:jc w:val="right"/>
              <w:outlineLvl w:val="0"/>
              <w:rPr>
                <w:sz w:val="18"/>
                <w:szCs w:val="18"/>
                <w:lang w:eastAsia="ru-RU"/>
              </w:rPr>
            </w:pPr>
            <w:r w:rsidRPr="000D2817">
              <w:rPr>
                <w:sz w:val="18"/>
                <w:szCs w:val="18"/>
                <w:lang w:eastAsia="ru-RU"/>
              </w:rPr>
              <w:t>739,40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987D79" w:rsidRPr="000D2817" w:rsidRDefault="008300E0" w:rsidP="00987D79">
            <w:pPr>
              <w:jc w:val="right"/>
              <w:outlineLvl w:val="0"/>
              <w:rPr>
                <w:sz w:val="18"/>
                <w:szCs w:val="18"/>
                <w:lang w:eastAsia="ru-RU"/>
              </w:rPr>
            </w:pPr>
            <w:r w:rsidRPr="000D2817">
              <w:rPr>
                <w:sz w:val="18"/>
                <w:szCs w:val="18"/>
                <w:lang w:eastAsia="ru-RU"/>
              </w:rPr>
              <w:t>-</w:t>
            </w:r>
            <w:r w:rsidR="00987D79" w:rsidRPr="000D2817">
              <w:rPr>
                <w:sz w:val="18"/>
                <w:szCs w:val="18"/>
                <w:lang w:eastAsia="ru-RU"/>
              </w:rPr>
              <w:t> </w:t>
            </w:r>
          </w:p>
        </w:tc>
        <w:tc>
          <w:tcPr>
            <w:tcW w:w="1701" w:type="dxa"/>
            <w:tcBorders>
              <w:top w:val="single" w:sz="12" w:space="0" w:color="auto"/>
              <w:left w:val="nil"/>
              <w:bottom w:val="single" w:sz="4" w:space="0" w:color="auto"/>
              <w:right w:val="single" w:sz="4" w:space="0" w:color="auto"/>
            </w:tcBorders>
            <w:shd w:val="clear" w:color="000000" w:fill="FFFFFF"/>
            <w:vAlign w:val="center"/>
            <w:hideMark/>
          </w:tcPr>
          <w:p w:rsidR="00987D79" w:rsidRPr="000D2817" w:rsidRDefault="00987D79" w:rsidP="00987D79">
            <w:pPr>
              <w:jc w:val="right"/>
              <w:outlineLvl w:val="0"/>
              <w:rPr>
                <w:sz w:val="18"/>
                <w:szCs w:val="18"/>
                <w:lang w:eastAsia="ru-RU"/>
              </w:rPr>
            </w:pPr>
            <w:r w:rsidRPr="000D2817">
              <w:rPr>
                <w:sz w:val="18"/>
                <w:szCs w:val="18"/>
                <w:lang w:eastAsia="ru-RU"/>
              </w:rPr>
              <w:t>1 932,90</w:t>
            </w:r>
          </w:p>
        </w:tc>
        <w:tc>
          <w:tcPr>
            <w:tcW w:w="1843" w:type="dxa"/>
            <w:tcBorders>
              <w:top w:val="single" w:sz="12" w:space="0" w:color="auto"/>
              <w:left w:val="nil"/>
              <w:bottom w:val="single" w:sz="4" w:space="0" w:color="auto"/>
              <w:right w:val="single" w:sz="12" w:space="0" w:color="auto"/>
            </w:tcBorders>
            <w:shd w:val="clear" w:color="000000" w:fill="FFFFFF"/>
            <w:noWrap/>
            <w:vAlign w:val="center"/>
            <w:hideMark/>
          </w:tcPr>
          <w:p w:rsidR="00987D79" w:rsidRPr="000D2817" w:rsidRDefault="00987D79" w:rsidP="008300E0">
            <w:pPr>
              <w:jc w:val="right"/>
              <w:outlineLvl w:val="0"/>
              <w:rPr>
                <w:sz w:val="18"/>
                <w:szCs w:val="18"/>
                <w:lang w:eastAsia="ru-RU"/>
              </w:rPr>
            </w:pPr>
            <w:r w:rsidRPr="000D2817">
              <w:rPr>
                <w:sz w:val="18"/>
                <w:szCs w:val="18"/>
                <w:lang w:eastAsia="ru-RU"/>
              </w:rPr>
              <w:t> </w:t>
            </w:r>
            <w:r w:rsidR="008300E0" w:rsidRPr="000D2817">
              <w:rPr>
                <w:sz w:val="18"/>
                <w:szCs w:val="18"/>
                <w:lang w:eastAsia="ru-RU"/>
              </w:rPr>
              <w:t>-</w:t>
            </w:r>
          </w:p>
        </w:tc>
      </w:tr>
      <w:tr w:rsidR="000D2817" w:rsidRPr="000D2817" w:rsidTr="008300E0">
        <w:trPr>
          <w:trHeight w:val="20"/>
        </w:trPr>
        <w:tc>
          <w:tcPr>
            <w:tcW w:w="2977" w:type="dxa"/>
            <w:tcBorders>
              <w:top w:val="nil"/>
              <w:left w:val="single" w:sz="12" w:space="0" w:color="auto"/>
              <w:bottom w:val="single" w:sz="4" w:space="0" w:color="auto"/>
              <w:right w:val="single" w:sz="4" w:space="0" w:color="auto"/>
            </w:tcBorders>
            <w:shd w:val="clear" w:color="000000" w:fill="FFFFFF"/>
            <w:hideMark/>
          </w:tcPr>
          <w:p w:rsidR="00987D79" w:rsidRPr="000D2817" w:rsidRDefault="00987D79" w:rsidP="00987D79">
            <w:pPr>
              <w:outlineLvl w:val="0"/>
              <w:rPr>
                <w:sz w:val="18"/>
                <w:szCs w:val="18"/>
                <w:lang w:eastAsia="ru-RU"/>
              </w:rPr>
            </w:pPr>
            <w:r w:rsidRPr="000D2817">
              <w:rPr>
                <w:sz w:val="18"/>
                <w:szCs w:val="18"/>
                <w:lang w:eastAsia="ru-RU"/>
              </w:rPr>
              <w:t>ММПКХ (за воду)</w:t>
            </w:r>
          </w:p>
        </w:tc>
        <w:tc>
          <w:tcPr>
            <w:tcW w:w="1842" w:type="dxa"/>
            <w:tcBorders>
              <w:top w:val="nil"/>
              <w:left w:val="nil"/>
              <w:bottom w:val="single" w:sz="4" w:space="0" w:color="auto"/>
              <w:right w:val="single" w:sz="4" w:space="0" w:color="auto"/>
            </w:tcBorders>
            <w:shd w:val="clear" w:color="000000" w:fill="FFFFFF"/>
            <w:vAlign w:val="center"/>
            <w:hideMark/>
          </w:tcPr>
          <w:p w:rsidR="00987D79" w:rsidRPr="000D2817" w:rsidRDefault="00987D79" w:rsidP="00987D79">
            <w:pPr>
              <w:jc w:val="right"/>
              <w:outlineLvl w:val="0"/>
              <w:rPr>
                <w:sz w:val="18"/>
                <w:szCs w:val="18"/>
                <w:lang w:eastAsia="ru-RU"/>
              </w:rPr>
            </w:pPr>
            <w:r w:rsidRPr="000D2817">
              <w:rPr>
                <w:sz w:val="18"/>
                <w:szCs w:val="18"/>
                <w:lang w:eastAsia="ru-RU"/>
              </w:rPr>
              <w:t>191,80</w:t>
            </w:r>
          </w:p>
        </w:tc>
        <w:tc>
          <w:tcPr>
            <w:tcW w:w="1843" w:type="dxa"/>
            <w:tcBorders>
              <w:top w:val="nil"/>
              <w:left w:val="nil"/>
              <w:bottom w:val="single" w:sz="4" w:space="0" w:color="auto"/>
              <w:right w:val="single" w:sz="4" w:space="0" w:color="auto"/>
            </w:tcBorders>
            <w:shd w:val="clear" w:color="000000" w:fill="FFFFFF"/>
            <w:vAlign w:val="center"/>
            <w:hideMark/>
          </w:tcPr>
          <w:p w:rsidR="00987D79" w:rsidRPr="000D2817" w:rsidRDefault="008300E0" w:rsidP="00987D79">
            <w:pPr>
              <w:jc w:val="right"/>
              <w:outlineLvl w:val="0"/>
              <w:rPr>
                <w:sz w:val="18"/>
                <w:szCs w:val="18"/>
                <w:lang w:eastAsia="ru-RU"/>
              </w:rPr>
            </w:pPr>
            <w:r w:rsidRPr="000D2817">
              <w:rPr>
                <w:sz w:val="18"/>
                <w:szCs w:val="18"/>
                <w:lang w:eastAsia="ru-RU"/>
              </w:rPr>
              <w:t>-</w:t>
            </w:r>
            <w:r w:rsidR="00987D79" w:rsidRPr="000D2817">
              <w:rPr>
                <w:sz w:val="18"/>
                <w:szCs w:val="18"/>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987D79" w:rsidRPr="000D2817" w:rsidRDefault="00987D79" w:rsidP="00987D79">
            <w:pPr>
              <w:jc w:val="right"/>
              <w:outlineLvl w:val="0"/>
              <w:rPr>
                <w:sz w:val="18"/>
                <w:szCs w:val="18"/>
                <w:lang w:eastAsia="ru-RU"/>
              </w:rPr>
            </w:pPr>
            <w:r w:rsidRPr="000D2817">
              <w:rPr>
                <w:sz w:val="18"/>
                <w:szCs w:val="18"/>
                <w:lang w:eastAsia="ru-RU"/>
              </w:rPr>
              <w:t>304,60</w:t>
            </w:r>
          </w:p>
        </w:tc>
        <w:tc>
          <w:tcPr>
            <w:tcW w:w="1843" w:type="dxa"/>
            <w:tcBorders>
              <w:top w:val="nil"/>
              <w:left w:val="nil"/>
              <w:bottom w:val="single" w:sz="4" w:space="0" w:color="auto"/>
              <w:right w:val="single" w:sz="12" w:space="0" w:color="auto"/>
            </w:tcBorders>
            <w:shd w:val="clear" w:color="000000" w:fill="FFFFFF"/>
            <w:noWrap/>
            <w:vAlign w:val="center"/>
            <w:hideMark/>
          </w:tcPr>
          <w:p w:rsidR="00987D79" w:rsidRPr="000D2817" w:rsidRDefault="00987D79" w:rsidP="008300E0">
            <w:pPr>
              <w:jc w:val="right"/>
              <w:outlineLvl w:val="0"/>
              <w:rPr>
                <w:sz w:val="18"/>
                <w:szCs w:val="18"/>
                <w:lang w:eastAsia="ru-RU"/>
              </w:rPr>
            </w:pPr>
            <w:r w:rsidRPr="000D2817">
              <w:rPr>
                <w:sz w:val="18"/>
                <w:szCs w:val="18"/>
                <w:lang w:eastAsia="ru-RU"/>
              </w:rPr>
              <w:t> </w:t>
            </w:r>
            <w:r w:rsidR="008300E0" w:rsidRPr="000D2817">
              <w:rPr>
                <w:sz w:val="18"/>
                <w:szCs w:val="18"/>
                <w:lang w:eastAsia="ru-RU"/>
              </w:rPr>
              <w:t>-</w:t>
            </w:r>
          </w:p>
        </w:tc>
      </w:tr>
      <w:tr w:rsidR="000D2817" w:rsidRPr="000D2817" w:rsidTr="008300E0">
        <w:trPr>
          <w:trHeight w:val="20"/>
        </w:trPr>
        <w:tc>
          <w:tcPr>
            <w:tcW w:w="2977" w:type="dxa"/>
            <w:tcBorders>
              <w:top w:val="nil"/>
              <w:left w:val="single" w:sz="12" w:space="0" w:color="auto"/>
              <w:bottom w:val="single" w:sz="12" w:space="0" w:color="auto"/>
              <w:right w:val="single" w:sz="4" w:space="0" w:color="auto"/>
            </w:tcBorders>
            <w:shd w:val="clear" w:color="000000" w:fill="FFFFFF"/>
            <w:hideMark/>
          </w:tcPr>
          <w:p w:rsidR="00987D79" w:rsidRPr="000D2817" w:rsidRDefault="00CE42C0" w:rsidP="00987D79">
            <w:pPr>
              <w:outlineLvl w:val="0"/>
              <w:rPr>
                <w:sz w:val="18"/>
                <w:szCs w:val="18"/>
                <w:lang w:eastAsia="ru-RU"/>
              </w:rPr>
            </w:pPr>
            <w:r w:rsidRPr="000D2817">
              <w:rPr>
                <w:sz w:val="18"/>
                <w:szCs w:val="18"/>
                <w:lang w:eastAsia="ru-RU"/>
              </w:rPr>
              <w:t>ООО «</w:t>
            </w:r>
            <w:proofErr w:type="spellStart"/>
            <w:r w:rsidRPr="000D2817">
              <w:rPr>
                <w:sz w:val="18"/>
                <w:szCs w:val="18"/>
                <w:lang w:eastAsia="ru-RU"/>
              </w:rPr>
              <w:t>Уралэнергосбыт</w:t>
            </w:r>
            <w:proofErr w:type="spellEnd"/>
            <w:r w:rsidRPr="000D2817">
              <w:rPr>
                <w:sz w:val="18"/>
                <w:szCs w:val="18"/>
                <w:lang w:eastAsia="ru-RU"/>
              </w:rPr>
              <w:t>»</w:t>
            </w:r>
          </w:p>
        </w:tc>
        <w:tc>
          <w:tcPr>
            <w:tcW w:w="1842" w:type="dxa"/>
            <w:tcBorders>
              <w:top w:val="nil"/>
              <w:left w:val="nil"/>
              <w:bottom w:val="single" w:sz="12" w:space="0" w:color="auto"/>
              <w:right w:val="single" w:sz="4" w:space="0" w:color="auto"/>
            </w:tcBorders>
            <w:shd w:val="clear" w:color="000000" w:fill="FFFFFF"/>
            <w:vAlign w:val="center"/>
            <w:hideMark/>
          </w:tcPr>
          <w:p w:rsidR="00987D79" w:rsidRPr="000D2817" w:rsidRDefault="00987D79" w:rsidP="00987D79">
            <w:pPr>
              <w:jc w:val="right"/>
              <w:outlineLvl w:val="0"/>
              <w:rPr>
                <w:sz w:val="18"/>
                <w:szCs w:val="18"/>
                <w:lang w:eastAsia="ru-RU"/>
              </w:rPr>
            </w:pPr>
            <w:r w:rsidRPr="000D2817">
              <w:rPr>
                <w:sz w:val="18"/>
                <w:szCs w:val="18"/>
                <w:lang w:eastAsia="ru-RU"/>
              </w:rPr>
              <w:t>519,10</w:t>
            </w:r>
          </w:p>
        </w:tc>
        <w:tc>
          <w:tcPr>
            <w:tcW w:w="1843" w:type="dxa"/>
            <w:tcBorders>
              <w:top w:val="nil"/>
              <w:left w:val="nil"/>
              <w:bottom w:val="single" w:sz="12" w:space="0" w:color="auto"/>
              <w:right w:val="single" w:sz="4" w:space="0" w:color="auto"/>
            </w:tcBorders>
            <w:shd w:val="clear" w:color="000000" w:fill="FFFFFF"/>
            <w:vAlign w:val="center"/>
            <w:hideMark/>
          </w:tcPr>
          <w:p w:rsidR="00987D79" w:rsidRPr="000D2817" w:rsidRDefault="008300E0" w:rsidP="00987D79">
            <w:pPr>
              <w:jc w:val="right"/>
              <w:outlineLvl w:val="0"/>
              <w:rPr>
                <w:sz w:val="18"/>
                <w:szCs w:val="18"/>
                <w:lang w:eastAsia="ru-RU"/>
              </w:rPr>
            </w:pPr>
            <w:r w:rsidRPr="000D2817">
              <w:rPr>
                <w:sz w:val="18"/>
                <w:szCs w:val="18"/>
                <w:lang w:eastAsia="ru-RU"/>
              </w:rPr>
              <w:t>-</w:t>
            </w:r>
            <w:r w:rsidR="00987D79" w:rsidRPr="000D2817">
              <w:rPr>
                <w:sz w:val="18"/>
                <w:szCs w:val="18"/>
                <w:lang w:eastAsia="ru-RU"/>
              </w:rPr>
              <w:t> </w:t>
            </w:r>
          </w:p>
        </w:tc>
        <w:tc>
          <w:tcPr>
            <w:tcW w:w="1701" w:type="dxa"/>
            <w:tcBorders>
              <w:top w:val="nil"/>
              <w:left w:val="nil"/>
              <w:bottom w:val="single" w:sz="12" w:space="0" w:color="auto"/>
              <w:right w:val="single" w:sz="4" w:space="0" w:color="auto"/>
            </w:tcBorders>
            <w:shd w:val="clear" w:color="000000" w:fill="FFFFFF"/>
            <w:vAlign w:val="center"/>
            <w:hideMark/>
          </w:tcPr>
          <w:p w:rsidR="00987D79" w:rsidRPr="000D2817" w:rsidRDefault="00987D79" w:rsidP="00987D79">
            <w:pPr>
              <w:jc w:val="right"/>
              <w:outlineLvl w:val="0"/>
              <w:rPr>
                <w:sz w:val="18"/>
                <w:szCs w:val="18"/>
                <w:lang w:eastAsia="ru-RU"/>
              </w:rPr>
            </w:pPr>
            <w:r w:rsidRPr="000D2817">
              <w:rPr>
                <w:sz w:val="18"/>
                <w:szCs w:val="18"/>
                <w:lang w:eastAsia="ru-RU"/>
              </w:rPr>
              <w:t>675,90</w:t>
            </w:r>
          </w:p>
        </w:tc>
        <w:tc>
          <w:tcPr>
            <w:tcW w:w="1843" w:type="dxa"/>
            <w:tcBorders>
              <w:top w:val="nil"/>
              <w:left w:val="nil"/>
              <w:bottom w:val="single" w:sz="12" w:space="0" w:color="auto"/>
              <w:right w:val="single" w:sz="12" w:space="0" w:color="auto"/>
            </w:tcBorders>
            <w:shd w:val="clear" w:color="000000" w:fill="FFFFFF"/>
            <w:noWrap/>
            <w:vAlign w:val="center"/>
            <w:hideMark/>
          </w:tcPr>
          <w:p w:rsidR="00987D79" w:rsidRPr="000D2817" w:rsidRDefault="00987D79" w:rsidP="008300E0">
            <w:pPr>
              <w:jc w:val="right"/>
              <w:outlineLvl w:val="0"/>
              <w:rPr>
                <w:sz w:val="18"/>
                <w:szCs w:val="18"/>
                <w:lang w:eastAsia="ru-RU"/>
              </w:rPr>
            </w:pPr>
            <w:r w:rsidRPr="000D2817">
              <w:rPr>
                <w:sz w:val="18"/>
                <w:szCs w:val="18"/>
                <w:lang w:eastAsia="ru-RU"/>
              </w:rPr>
              <w:t> </w:t>
            </w:r>
            <w:r w:rsidR="008300E0" w:rsidRPr="000D2817">
              <w:rPr>
                <w:sz w:val="18"/>
                <w:szCs w:val="18"/>
                <w:lang w:eastAsia="ru-RU"/>
              </w:rPr>
              <w:t>-</w:t>
            </w:r>
          </w:p>
        </w:tc>
      </w:tr>
    </w:tbl>
    <w:p w:rsidR="00272C9B" w:rsidRPr="000D2817" w:rsidRDefault="00272C9B" w:rsidP="007F6E44">
      <w:pPr>
        <w:pStyle w:val="140"/>
        <w:rPr>
          <w:color w:val="auto"/>
          <w:sz w:val="6"/>
          <w:szCs w:val="6"/>
        </w:rPr>
      </w:pPr>
    </w:p>
    <w:p w:rsidR="00007ADC" w:rsidRPr="000D2817" w:rsidRDefault="00CE42C0" w:rsidP="00007ADC">
      <w:pPr>
        <w:pStyle w:val="140"/>
        <w:rPr>
          <w:color w:val="auto"/>
        </w:rPr>
      </w:pPr>
      <w:r w:rsidRPr="000D2817">
        <w:rPr>
          <w:color w:val="auto"/>
        </w:rPr>
        <w:tab/>
      </w:r>
      <w:r w:rsidR="00007ADC" w:rsidRPr="000D2817">
        <w:rPr>
          <w:color w:val="auto"/>
        </w:rPr>
        <w:t>4.3.</w:t>
      </w:r>
      <w:r w:rsidR="00007ADC" w:rsidRPr="000D2817">
        <w:rPr>
          <w:color w:val="auto"/>
        </w:rPr>
        <w:tab/>
      </w:r>
      <w:r w:rsidR="008D1503" w:rsidRPr="000D2817">
        <w:rPr>
          <w:color w:val="auto"/>
        </w:rPr>
        <w:t xml:space="preserve">При </w:t>
      </w:r>
      <w:r w:rsidR="001172FB" w:rsidRPr="000D2817">
        <w:rPr>
          <w:color w:val="auto"/>
        </w:rPr>
        <w:t>наличии кредиторской задолженности, сложившейся по состоянию на 0</w:t>
      </w:r>
      <w:r w:rsidR="00260DE3">
        <w:rPr>
          <w:color w:val="auto"/>
        </w:rPr>
        <w:t>1.01.2021 в сумме 1 841,37 тыс. </w:t>
      </w:r>
      <w:r w:rsidR="001172FB" w:rsidRPr="000D2817">
        <w:rPr>
          <w:color w:val="auto"/>
        </w:rPr>
        <w:t xml:space="preserve">рублей, </w:t>
      </w:r>
      <w:r w:rsidR="008D1503" w:rsidRPr="000D2817">
        <w:rPr>
          <w:color w:val="auto"/>
        </w:rPr>
        <w:t>в период с 08.0</w:t>
      </w:r>
      <w:r w:rsidR="003C1772" w:rsidRPr="000D2817">
        <w:rPr>
          <w:color w:val="auto"/>
        </w:rPr>
        <w:t xml:space="preserve">2.2021 по 09.06.2021 </w:t>
      </w:r>
      <w:r w:rsidR="00791EE6" w:rsidRPr="000D2817">
        <w:rPr>
          <w:color w:val="auto"/>
        </w:rPr>
        <w:t xml:space="preserve">                     МУП «Лоск» </w:t>
      </w:r>
      <w:r w:rsidR="003C1772" w:rsidRPr="000D2817">
        <w:rPr>
          <w:color w:val="auto"/>
        </w:rPr>
        <w:t>разместило</w:t>
      </w:r>
      <w:r w:rsidR="001172FB" w:rsidRPr="000D2817">
        <w:rPr>
          <w:color w:val="auto"/>
        </w:rPr>
        <w:t xml:space="preserve"> </w:t>
      </w:r>
      <w:r w:rsidR="00007ADC" w:rsidRPr="000D2817">
        <w:rPr>
          <w:color w:val="auto"/>
        </w:rPr>
        <w:t>на депозитном счете в ПАО «</w:t>
      </w:r>
      <w:proofErr w:type="spellStart"/>
      <w:r w:rsidR="00007ADC" w:rsidRPr="000D2817">
        <w:rPr>
          <w:color w:val="auto"/>
        </w:rPr>
        <w:t>УБРиР</w:t>
      </w:r>
      <w:proofErr w:type="spellEnd"/>
      <w:r w:rsidR="00007ADC" w:rsidRPr="000D2817">
        <w:rPr>
          <w:color w:val="auto"/>
        </w:rPr>
        <w:t>»</w:t>
      </w:r>
      <w:r w:rsidR="000716B5" w:rsidRPr="000D2817">
        <w:rPr>
          <w:color w:val="auto"/>
        </w:rPr>
        <w:t xml:space="preserve"> денежные средства в общей сумме 1 250,00 тыс.</w:t>
      </w:r>
      <w:r w:rsidR="00AC64BC">
        <w:rPr>
          <w:color w:val="auto"/>
        </w:rPr>
        <w:t> </w:t>
      </w:r>
      <w:r w:rsidR="000716B5" w:rsidRPr="000D2817">
        <w:rPr>
          <w:color w:val="auto"/>
        </w:rPr>
        <w:t>рублей</w:t>
      </w:r>
      <w:r w:rsidR="00007ADC" w:rsidRPr="000D2817">
        <w:rPr>
          <w:color w:val="auto"/>
        </w:rPr>
        <w:t>, в том числе:</w:t>
      </w:r>
    </w:p>
    <w:p w:rsidR="00007ADC" w:rsidRPr="000D2817" w:rsidRDefault="00007ADC" w:rsidP="00007ADC">
      <w:pPr>
        <w:pStyle w:val="140"/>
        <w:rPr>
          <w:color w:val="auto"/>
        </w:rPr>
      </w:pPr>
      <w:r w:rsidRPr="000D2817">
        <w:rPr>
          <w:color w:val="auto"/>
        </w:rPr>
        <w:tab/>
        <w:t>–</w:t>
      </w:r>
      <w:r w:rsidRPr="000D2817">
        <w:rPr>
          <w:color w:val="auto"/>
        </w:rPr>
        <w:tab/>
        <w:t>150,00 тыс.</w:t>
      </w:r>
      <w:r w:rsidR="00AC64BC">
        <w:rPr>
          <w:color w:val="auto"/>
        </w:rPr>
        <w:t> </w:t>
      </w:r>
      <w:r w:rsidRPr="000D2817">
        <w:rPr>
          <w:color w:val="auto"/>
        </w:rPr>
        <w:t xml:space="preserve">рублей – по договору банковского вклада </w:t>
      </w:r>
      <w:r w:rsidR="00791EE6" w:rsidRPr="000D2817">
        <w:rPr>
          <w:color w:val="auto"/>
        </w:rPr>
        <w:t xml:space="preserve">от 02.11.2020 </w:t>
      </w:r>
      <w:r w:rsidRPr="000D2817">
        <w:rPr>
          <w:color w:val="auto"/>
        </w:rPr>
        <w:t xml:space="preserve">                      </w:t>
      </w:r>
      <w:r w:rsidR="00791EE6" w:rsidRPr="000D2817">
        <w:rPr>
          <w:color w:val="auto"/>
        </w:rPr>
        <w:t>№</w:t>
      </w:r>
      <w:r w:rsidR="00260DE3">
        <w:rPr>
          <w:color w:val="auto"/>
        </w:rPr>
        <w:t> </w:t>
      </w:r>
      <w:r w:rsidR="00791EE6" w:rsidRPr="000D2817">
        <w:rPr>
          <w:color w:val="auto"/>
        </w:rPr>
        <w:t>6921/231н</w:t>
      </w:r>
      <w:r w:rsidRPr="000D2817">
        <w:rPr>
          <w:color w:val="auto"/>
        </w:rPr>
        <w:t xml:space="preserve">, </w:t>
      </w:r>
      <w:r w:rsidR="00791EE6" w:rsidRPr="000D2817">
        <w:rPr>
          <w:color w:val="auto"/>
        </w:rPr>
        <w:t xml:space="preserve">по состоянию на 03.03.2021 </w:t>
      </w:r>
      <w:r w:rsidRPr="000D2817">
        <w:rPr>
          <w:color w:val="auto"/>
        </w:rPr>
        <w:t xml:space="preserve">процент к получению составил </w:t>
      </w:r>
      <w:r w:rsidR="00791EE6" w:rsidRPr="000D2817">
        <w:rPr>
          <w:color w:val="auto"/>
        </w:rPr>
        <w:t xml:space="preserve">                                            3,8</w:t>
      </w:r>
      <w:r w:rsidRPr="000D2817">
        <w:rPr>
          <w:color w:val="auto"/>
        </w:rPr>
        <w:t>2 тыс. рублей;</w:t>
      </w:r>
    </w:p>
    <w:p w:rsidR="00007ADC" w:rsidRPr="000D2817" w:rsidRDefault="00007ADC" w:rsidP="00007ADC">
      <w:pPr>
        <w:pStyle w:val="140"/>
        <w:rPr>
          <w:color w:val="auto"/>
        </w:rPr>
      </w:pPr>
      <w:r w:rsidRPr="000D2817">
        <w:rPr>
          <w:color w:val="auto"/>
        </w:rPr>
        <w:tab/>
        <w:t>–</w:t>
      </w:r>
      <w:r w:rsidRPr="000D2817">
        <w:rPr>
          <w:color w:val="auto"/>
        </w:rPr>
        <w:tab/>
        <w:t>550,00 тыс.</w:t>
      </w:r>
      <w:r w:rsidR="00AC64BC">
        <w:rPr>
          <w:color w:val="auto"/>
        </w:rPr>
        <w:t> </w:t>
      </w:r>
      <w:r w:rsidRPr="000D2817">
        <w:rPr>
          <w:color w:val="auto"/>
        </w:rPr>
        <w:t>рублей – по договору банковского вклада от 08.02.2021                      №</w:t>
      </w:r>
      <w:r w:rsidR="00260DE3">
        <w:rPr>
          <w:color w:val="auto"/>
        </w:rPr>
        <w:t> </w:t>
      </w:r>
      <w:r w:rsidRPr="000D2817">
        <w:rPr>
          <w:color w:val="auto"/>
        </w:rPr>
        <w:t>6921/283н</w:t>
      </w:r>
      <w:r w:rsidR="00791EE6" w:rsidRPr="000D2817">
        <w:rPr>
          <w:color w:val="auto"/>
        </w:rPr>
        <w:t>,</w:t>
      </w:r>
      <w:r w:rsidRPr="000D2817">
        <w:rPr>
          <w:color w:val="auto"/>
        </w:rPr>
        <w:t xml:space="preserve"> </w:t>
      </w:r>
      <w:r w:rsidR="00791EE6" w:rsidRPr="000D2817">
        <w:rPr>
          <w:color w:val="auto"/>
        </w:rPr>
        <w:t>по состоянию на</w:t>
      </w:r>
      <w:r w:rsidRPr="000D2817">
        <w:rPr>
          <w:color w:val="auto"/>
        </w:rPr>
        <w:t xml:space="preserve"> 09.06.2021 процент к получению составил </w:t>
      </w:r>
      <w:r w:rsidR="00791EE6" w:rsidRPr="000D2817">
        <w:rPr>
          <w:color w:val="auto"/>
        </w:rPr>
        <w:t xml:space="preserve">                                     </w:t>
      </w:r>
      <w:r w:rsidRPr="000D2817">
        <w:rPr>
          <w:color w:val="auto"/>
        </w:rPr>
        <w:t>4,72 тыс.</w:t>
      </w:r>
      <w:r w:rsidR="00AC64BC">
        <w:rPr>
          <w:color w:val="auto"/>
        </w:rPr>
        <w:t> </w:t>
      </w:r>
      <w:r w:rsidRPr="000D2817">
        <w:rPr>
          <w:color w:val="auto"/>
        </w:rPr>
        <w:t>рублей;</w:t>
      </w:r>
    </w:p>
    <w:p w:rsidR="00DF3AF3" w:rsidRPr="000D2817" w:rsidRDefault="00007ADC" w:rsidP="00007ADC">
      <w:pPr>
        <w:pStyle w:val="140"/>
        <w:rPr>
          <w:color w:val="auto"/>
        </w:rPr>
      </w:pPr>
      <w:r w:rsidRPr="000D2817">
        <w:rPr>
          <w:color w:val="auto"/>
        </w:rPr>
        <w:tab/>
        <w:t>–</w:t>
      </w:r>
      <w:r w:rsidRPr="000D2817">
        <w:rPr>
          <w:color w:val="auto"/>
        </w:rPr>
        <w:tab/>
        <w:t>550,00 тыс.</w:t>
      </w:r>
      <w:r w:rsidR="00AC64BC">
        <w:rPr>
          <w:color w:val="auto"/>
        </w:rPr>
        <w:t> </w:t>
      </w:r>
      <w:r w:rsidRPr="000D2817">
        <w:rPr>
          <w:color w:val="auto"/>
        </w:rPr>
        <w:t xml:space="preserve">рублей – по договору банковского </w:t>
      </w:r>
      <w:r w:rsidRPr="000D2817">
        <w:rPr>
          <w:rStyle w:val="131"/>
          <w:color w:val="auto"/>
        </w:rPr>
        <w:t>вклада от 04.03.2021                       №</w:t>
      </w:r>
      <w:r w:rsidR="00AC64BC">
        <w:rPr>
          <w:rStyle w:val="131"/>
          <w:color w:val="auto"/>
        </w:rPr>
        <w:t> </w:t>
      </w:r>
      <w:r w:rsidRPr="000D2817">
        <w:rPr>
          <w:rStyle w:val="131"/>
          <w:color w:val="auto"/>
        </w:rPr>
        <w:t>6921/303н</w:t>
      </w:r>
      <w:r w:rsidR="00BE1F8D" w:rsidRPr="000D2817">
        <w:rPr>
          <w:rStyle w:val="131"/>
          <w:color w:val="auto"/>
        </w:rPr>
        <w:t>,</w:t>
      </w:r>
      <w:r w:rsidRPr="000D2817">
        <w:rPr>
          <w:rStyle w:val="131"/>
          <w:color w:val="auto"/>
        </w:rPr>
        <w:t xml:space="preserve"> </w:t>
      </w:r>
      <w:r w:rsidR="00791EE6" w:rsidRPr="000D2817">
        <w:rPr>
          <w:color w:val="auto"/>
        </w:rPr>
        <w:t xml:space="preserve">по состоянию на </w:t>
      </w:r>
      <w:r w:rsidRPr="000D2817">
        <w:rPr>
          <w:rStyle w:val="131"/>
          <w:color w:val="auto"/>
        </w:rPr>
        <w:t>03</w:t>
      </w:r>
      <w:r w:rsidR="00791EE6" w:rsidRPr="000D2817">
        <w:rPr>
          <w:rStyle w:val="131"/>
          <w:color w:val="auto"/>
        </w:rPr>
        <w:t>.06.2021</w:t>
      </w:r>
      <w:r w:rsidRPr="000D2817">
        <w:rPr>
          <w:rStyle w:val="131"/>
          <w:color w:val="auto"/>
        </w:rPr>
        <w:t xml:space="preserve"> процент к получению составил </w:t>
      </w:r>
      <w:r w:rsidR="00791EE6" w:rsidRPr="000D2817">
        <w:rPr>
          <w:rStyle w:val="131"/>
          <w:color w:val="auto"/>
        </w:rPr>
        <w:t xml:space="preserve">                                    </w:t>
      </w:r>
      <w:r w:rsidRPr="000D2817">
        <w:rPr>
          <w:rStyle w:val="131"/>
          <w:color w:val="auto"/>
        </w:rPr>
        <w:t>4,66 тыс. рублей.</w:t>
      </w:r>
    </w:p>
    <w:p w:rsidR="00BC4DF5" w:rsidRPr="00D43B30" w:rsidRDefault="00BC4DF5" w:rsidP="00F6353B">
      <w:pPr>
        <w:pStyle w:val="140"/>
        <w:rPr>
          <w:color w:val="auto"/>
          <w:sz w:val="16"/>
          <w:szCs w:val="16"/>
        </w:rPr>
      </w:pPr>
    </w:p>
    <w:p w:rsidR="00BC4DF5" w:rsidRPr="000D2817" w:rsidRDefault="0081304F" w:rsidP="00BC4DF5">
      <w:pPr>
        <w:pStyle w:val="130"/>
        <w:rPr>
          <w:b/>
          <w:bCs/>
          <w:color w:val="auto"/>
        </w:rPr>
      </w:pPr>
      <w:r>
        <w:rPr>
          <w:b/>
          <w:bCs/>
          <w:color w:val="auto"/>
        </w:rPr>
        <w:t>5</w:t>
      </w:r>
      <w:r w:rsidR="00281D93" w:rsidRPr="000D2817">
        <w:rPr>
          <w:b/>
          <w:bCs/>
          <w:color w:val="auto"/>
        </w:rPr>
        <w:t>.</w:t>
      </w:r>
      <w:r w:rsidR="00281D93" w:rsidRPr="000D2817">
        <w:rPr>
          <w:b/>
          <w:bCs/>
          <w:color w:val="auto"/>
        </w:rPr>
        <w:tab/>
      </w:r>
      <w:r w:rsidR="00BC4DF5" w:rsidRPr="000D2817">
        <w:rPr>
          <w:b/>
          <w:bCs/>
          <w:color w:val="auto"/>
        </w:rPr>
        <w:t>Проверка</w:t>
      </w:r>
      <w:r w:rsidR="007D2DF3" w:rsidRPr="000D2817">
        <w:rPr>
          <w:b/>
          <w:bCs/>
          <w:color w:val="auto"/>
        </w:rPr>
        <w:t xml:space="preserve"> организации и ведения</w:t>
      </w:r>
      <w:r w:rsidR="00BC4DF5" w:rsidRPr="000D2817">
        <w:rPr>
          <w:b/>
          <w:bCs/>
          <w:color w:val="auto"/>
        </w:rPr>
        <w:t xml:space="preserve"> бухгалтерского учета на предприятии</w:t>
      </w:r>
    </w:p>
    <w:p w:rsidR="00BC4DF5" w:rsidRPr="000D2817" w:rsidRDefault="00BC4DF5" w:rsidP="00BC4DF5">
      <w:pPr>
        <w:pStyle w:val="130"/>
        <w:rPr>
          <w:bCs/>
          <w:color w:val="auto"/>
          <w:sz w:val="16"/>
          <w:szCs w:val="16"/>
        </w:rPr>
      </w:pPr>
    </w:p>
    <w:p w:rsidR="00BC4DF5" w:rsidRPr="000D2817" w:rsidRDefault="00BC4DF5" w:rsidP="00BC4DF5">
      <w:pPr>
        <w:pStyle w:val="81"/>
      </w:pPr>
      <w:r w:rsidRPr="000D2817">
        <w:tab/>
        <w:t>1.</w:t>
      </w:r>
      <w:r w:rsidRPr="000D2817">
        <w:tab/>
        <w:t>В 2020 году и текущем периоде 2021 года организация и ведение бухгалтерского учета в МУП «Лоск» осуществляется самостоятельным структурным подразделением – бухгалтерией под руководством главного бухгалтера. Права, обязанности и ответственность за ведение порученного участка работников бухгалтерского отдела установлены должностными инструкциями. Ответственность за организацию бухгалтерского учета и соблюдении хозяйственных операций несет руководитель предприятия (пункт 49 Учетной политики).</w:t>
      </w:r>
    </w:p>
    <w:p w:rsidR="00BC4DF5" w:rsidRPr="000D2817" w:rsidRDefault="00BC4DF5" w:rsidP="00BC4DF5">
      <w:pPr>
        <w:pStyle w:val="81"/>
      </w:pPr>
      <w:r w:rsidRPr="000D2817">
        <w:tab/>
        <w:t>2.</w:t>
      </w:r>
      <w:r w:rsidRPr="000D2817">
        <w:tab/>
        <w:t xml:space="preserve">Форма ведения бухгалтерского учета – автоматизированная с применением специализированных бухгалтерских программ: «1С: Предприятие 8.3 </w:t>
      </w:r>
      <w:r w:rsidRPr="000D2817">
        <w:lastRenderedPageBreak/>
        <w:t>Бухгалтерия предприятия» редакция 3.0, «1С: Зарплата и управление персоналом» редакция 2.5.</w:t>
      </w:r>
    </w:p>
    <w:p w:rsidR="00BC4DF5" w:rsidRPr="000D2817" w:rsidRDefault="00BC4DF5" w:rsidP="00BC4DF5">
      <w:pPr>
        <w:pStyle w:val="81"/>
      </w:pPr>
      <w:r w:rsidRPr="000D2817">
        <w:tab/>
        <w:t>3.</w:t>
      </w:r>
      <w:r w:rsidRPr="000D2817">
        <w:tab/>
        <w:t>В 2020 году и текущем периоде 2021 года МУП «Лоск» осуществляло деятельность в рамках следующих налоговых режимов:</w:t>
      </w:r>
    </w:p>
    <w:p w:rsidR="00BC4DF5" w:rsidRPr="000D2817" w:rsidRDefault="00BC4DF5" w:rsidP="00BC4DF5">
      <w:pPr>
        <w:pStyle w:val="81"/>
      </w:pPr>
      <w:r w:rsidRPr="000D2817">
        <w:rPr>
          <w:rFonts w:ascii="Times New Roman CYR" w:hAnsi="Times New Roman CYR" w:cs="Times New Roman CYR"/>
        </w:rPr>
        <w:tab/>
        <w:t>–</w:t>
      </w:r>
      <w:r w:rsidRPr="000D2817">
        <w:tab/>
        <w:t>в 2020 году – единый налог на вменённый доход, упрощённая система налогообложения УСН (доходы 6%);</w:t>
      </w:r>
    </w:p>
    <w:p w:rsidR="00BC4DF5" w:rsidRPr="000D2817" w:rsidRDefault="00BC4DF5" w:rsidP="00BC4DF5">
      <w:pPr>
        <w:pStyle w:val="81"/>
      </w:pPr>
      <w:r w:rsidRPr="000D2817">
        <w:rPr>
          <w:rFonts w:ascii="Times New Roman CYR" w:hAnsi="Times New Roman CYR" w:cs="Times New Roman CYR"/>
        </w:rPr>
        <w:tab/>
        <w:t>–</w:t>
      </w:r>
      <w:r w:rsidRPr="000D2817">
        <w:tab/>
        <w:t>в текущем периоде 2021 года – упрощённая система налогообложения (доходы – расходы 10%).</w:t>
      </w:r>
    </w:p>
    <w:p w:rsidR="00BC4DF5" w:rsidRPr="000D2817" w:rsidRDefault="00BC4DF5" w:rsidP="00BC4DF5">
      <w:pPr>
        <w:pStyle w:val="a7"/>
      </w:pPr>
      <w:r w:rsidRPr="000D2817">
        <w:rPr>
          <w:lang w:eastAsia="en-US"/>
        </w:rPr>
        <w:tab/>
        <w:t>4.</w:t>
      </w:r>
      <w:r w:rsidRPr="000D2817">
        <w:rPr>
          <w:lang w:eastAsia="en-US"/>
        </w:rPr>
        <w:tab/>
        <w:t xml:space="preserve">В 2020 году и первом квартале 2021 года совокупность способов ведения бухгалтерского учета в </w:t>
      </w:r>
      <w:r w:rsidRPr="000D2817">
        <w:t>МУП «Лоск»</w:t>
      </w:r>
      <w:r w:rsidRPr="000D2817">
        <w:rPr>
          <w:lang w:eastAsia="en-US"/>
        </w:rPr>
        <w:t xml:space="preserve"> определена Учетной политикой </w:t>
      </w:r>
      <w:r w:rsidRPr="000D2817">
        <w:t xml:space="preserve">для целей бухгалтерского учета, </w:t>
      </w:r>
      <w:r w:rsidRPr="000D2817">
        <w:rPr>
          <w:lang w:eastAsia="en-US"/>
        </w:rPr>
        <w:t>утвержденной приказом руководителя от 31.12.2016</w:t>
      </w:r>
      <w:r w:rsidRPr="000D2817">
        <w:rPr>
          <w:rFonts w:ascii="Times New Roman CYR" w:hAnsi="Times New Roman CYR" w:cs="Times New Roman CYR"/>
        </w:rPr>
        <w:t xml:space="preserve">                        №</w:t>
      </w:r>
      <w:r w:rsidRPr="000D2817">
        <w:rPr>
          <w:rFonts w:ascii="Times New Roman CYR" w:hAnsi="Times New Roman CYR" w:cs="Times New Roman CYR"/>
          <w:lang w:val="en-US"/>
        </w:rPr>
        <w:t> </w:t>
      </w:r>
      <w:r w:rsidRPr="000D2817">
        <w:rPr>
          <w:rFonts w:ascii="Times New Roman CYR" w:hAnsi="Times New Roman CYR" w:cs="Times New Roman CYR"/>
        </w:rPr>
        <w:t>01-06/113, с учетом изменений и дополнений, внесенных приказами от 31.12</w:t>
      </w:r>
      <w:r w:rsidR="00636FE5">
        <w:rPr>
          <w:rFonts w:ascii="Times New Roman CYR" w:hAnsi="Times New Roman CYR" w:cs="Times New Roman CYR"/>
        </w:rPr>
        <w:t>.</w:t>
      </w:r>
      <w:r w:rsidRPr="000D2817">
        <w:rPr>
          <w:rFonts w:ascii="Times New Roman CYR" w:hAnsi="Times New Roman CYR" w:cs="Times New Roman CYR"/>
        </w:rPr>
        <w:t>2017       №</w:t>
      </w:r>
      <w:r w:rsidR="00636FE5">
        <w:rPr>
          <w:rFonts w:ascii="Times New Roman CYR" w:hAnsi="Times New Roman CYR" w:cs="Times New Roman CYR"/>
        </w:rPr>
        <w:t> </w:t>
      </w:r>
      <w:r w:rsidRPr="000D2817">
        <w:rPr>
          <w:rFonts w:ascii="Times New Roman CYR" w:hAnsi="Times New Roman CYR" w:cs="Times New Roman CYR"/>
        </w:rPr>
        <w:t>01-06/138, от 31.12.2018 №</w:t>
      </w:r>
      <w:r w:rsidR="003B3D82">
        <w:rPr>
          <w:rFonts w:ascii="Times New Roman CYR" w:hAnsi="Times New Roman CYR" w:cs="Times New Roman CYR"/>
        </w:rPr>
        <w:t> </w:t>
      </w:r>
      <w:r w:rsidRPr="000D2817">
        <w:rPr>
          <w:rFonts w:ascii="Times New Roman CYR" w:hAnsi="Times New Roman CYR" w:cs="Times New Roman CYR"/>
        </w:rPr>
        <w:t>01-06/130, от 31</w:t>
      </w:r>
      <w:r w:rsidR="00636FE5">
        <w:rPr>
          <w:rFonts w:ascii="Times New Roman CYR" w:hAnsi="Times New Roman CYR" w:cs="Times New Roman CYR"/>
        </w:rPr>
        <w:t>.</w:t>
      </w:r>
      <w:r w:rsidRPr="000D2817">
        <w:rPr>
          <w:rFonts w:ascii="Times New Roman CYR" w:hAnsi="Times New Roman CYR" w:cs="Times New Roman CYR"/>
        </w:rPr>
        <w:t>12.2019 №</w:t>
      </w:r>
      <w:r w:rsidR="00636FE5">
        <w:rPr>
          <w:rFonts w:ascii="Times New Roman CYR" w:hAnsi="Times New Roman CYR" w:cs="Times New Roman CYR"/>
        </w:rPr>
        <w:t> </w:t>
      </w:r>
      <w:r w:rsidRPr="000D2817">
        <w:rPr>
          <w:rFonts w:ascii="Times New Roman CYR" w:hAnsi="Times New Roman CYR" w:cs="Times New Roman CYR"/>
        </w:rPr>
        <w:t>01-06/114, от 31.12.2020                     №</w:t>
      </w:r>
      <w:r w:rsidR="00636FE5">
        <w:rPr>
          <w:rFonts w:ascii="Times New Roman CYR" w:hAnsi="Times New Roman CYR" w:cs="Times New Roman CYR"/>
        </w:rPr>
        <w:t> </w:t>
      </w:r>
      <w:r w:rsidRPr="000D2817">
        <w:rPr>
          <w:rFonts w:ascii="Times New Roman CYR" w:hAnsi="Times New Roman CYR" w:cs="Times New Roman CYR"/>
        </w:rPr>
        <w:t>01-06/66 (далее – Учетная политика).</w:t>
      </w:r>
    </w:p>
    <w:p w:rsidR="00BC4DF5" w:rsidRPr="000D2817" w:rsidRDefault="00BC4DF5" w:rsidP="00BC4DF5">
      <w:pPr>
        <w:pStyle w:val="a7"/>
      </w:pPr>
      <w:r w:rsidRPr="000D2817">
        <w:tab/>
        <w:t>Проверкой соответствия Учетной политики МУП «Лоск»</w:t>
      </w:r>
      <w:r w:rsidRPr="000D2817">
        <w:rPr>
          <w:lang w:eastAsia="en-US"/>
        </w:rPr>
        <w:t xml:space="preserve"> </w:t>
      </w:r>
      <w:r w:rsidRPr="000D2817">
        <w:t xml:space="preserve">структуре, отраслевой принадлежности и особенностям деятельности </w:t>
      </w:r>
      <w:r w:rsidRPr="000D2817">
        <w:rPr>
          <w:lang w:eastAsia="en-US"/>
        </w:rPr>
        <w:t xml:space="preserve">предприятия </w:t>
      </w:r>
      <w:r w:rsidRPr="000D2817">
        <w:t>в части соблюдения требований действующего законодательства, а также общих положений по ведению бухгалтерского учета, нарушений не установлено.</w:t>
      </w:r>
    </w:p>
    <w:p w:rsidR="00732A1C" w:rsidRPr="000D2817" w:rsidRDefault="00732A1C" w:rsidP="00732A1C">
      <w:pPr>
        <w:jc w:val="both"/>
        <w:rPr>
          <w:rFonts w:eastAsia="Calibri"/>
          <w:sz w:val="28"/>
          <w:szCs w:val="28"/>
        </w:rPr>
      </w:pPr>
      <w:r w:rsidRPr="000D2817">
        <w:rPr>
          <w:rFonts w:eastAsia="Calibri"/>
          <w:sz w:val="28"/>
          <w:szCs w:val="28"/>
        </w:rPr>
        <w:tab/>
        <w:t>5.</w:t>
      </w:r>
      <w:r w:rsidRPr="000D2817">
        <w:rPr>
          <w:rFonts w:eastAsia="Calibri"/>
          <w:sz w:val="28"/>
          <w:szCs w:val="28"/>
        </w:rPr>
        <w:tab/>
      </w:r>
      <w:proofErr w:type="gramStart"/>
      <w:r w:rsidRPr="000D2817">
        <w:rPr>
          <w:rFonts w:eastAsia="Calibri"/>
          <w:sz w:val="28"/>
          <w:szCs w:val="28"/>
        </w:rPr>
        <w:t>В</w:t>
      </w:r>
      <w:proofErr w:type="gramEnd"/>
      <w:r w:rsidRPr="000D2817">
        <w:rPr>
          <w:rFonts w:eastAsia="Calibri"/>
          <w:sz w:val="28"/>
          <w:szCs w:val="28"/>
        </w:rPr>
        <w:t xml:space="preserve"> нарушение </w:t>
      </w:r>
      <w:proofErr w:type="spellStart"/>
      <w:r w:rsidRPr="000D2817">
        <w:rPr>
          <w:rFonts w:eastAsia="Calibri"/>
          <w:sz w:val="28"/>
          <w:szCs w:val="28"/>
        </w:rPr>
        <w:t>п.п</w:t>
      </w:r>
      <w:proofErr w:type="spellEnd"/>
      <w:r w:rsidRPr="000D2817">
        <w:rPr>
          <w:rFonts w:eastAsia="Calibri"/>
          <w:sz w:val="28"/>
          <w:szCs w:val="28"/>
        </w:rPr>
        <w:t xml:space="preserve">. 5, 8 Положения по бухгалтерскому учету «Оценочные обязательства, условные обязательства и условные активы (ПБУ 8/2010)», утвержденного приказом Минфина РФ от 13.12.2010 № 167н, </w:t>
      </w:r>
      <w:r w:rsidRPr="000D2817">
        <w:rPr>
          <w:rStyle w:val="131"/>
          <w:color w:val="auto"/>
        </w:rPr>
        <w:t>в 2020 году и текущем периоде 2021 года в МУП «Лоск» не создан резерв на оплату отпусков.</w:t>
      </w:r>
    </w:p>
    <w:p w:rsidR="00BC4DF5" w:rsidRPr="000D2817" w:rsidRDefault="00BC4DF5" w:rsidP="00BC4DF5">
      <w:pPr>
        <w:pStyle w:val="91"/>
        <w:ind w:firstLine="0"/>
      </w:pPr>
      <w:r w:rsidRPr="000D2817">
        <w:tab/>
      </w:r>
      <w:r w:rsidR="00732A1C" w:rsidRPr="000D2817">
        <w:t>6</w:t>
      </w:r>
      <w:r w:rsidRPr="000D2817">
        <w:t>.</w:t>
      </w:r>
      <w:r w:rsidRPr="000D2817">
        <w:tab/>
        <w:t>Проверкой порядка формирования и соответствия показателей бухгалтерской (финансовой) отчетности МУП «Лоск» за 2020 и первое полугодие 2021 года данным синтетического учета, Главной книги, регистрам бухгалтерского учета и первичным учётным документам, отклонений не установлено.</w:t>
      </w:r>
    </w:p>
    <w:p w:rsidR="00BC4DF5" w:rsidRPr="000D2817" w:rsidRDefault="00BC4DF5" w:rsidP="00BC4DF5">
      <w:pPr>
        <w:pStyle w:val="a7"/>
      </w:pPr>
      <w:r w:rsidRPr="000D2817">
        <w:tab/>
      </w:r>
      <w:r w:rsidR="00732A1C" w:rsidRPr="000D2817">
        <w:t>7</w:t>
      </w:r>
      <w:r w:rsidRPr="000D2817">
        <w:t>.</w:t>
      </w:r>
      <w:r w:rsidRPr="000D2817">
        <w:tab/>
        <w:t>Согласно требованиям, установленным п. 1 ст. 26 Закона об унитарных предприятиях, бухгалтерская (финансовая)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BC4DF5" w:rsidRPr="000D2817" w:rsidRDefault="00BC4DF5" w:rsidP="00043D10">
      <w:pPr>
        <w:pStyle w:val="100"/>
      </w:pPr>
      <w:r w:rsidRPr="000D2817">
        <w:tab/>
      </w:r>
      <w:r w:rsidR="00043D10" w:rsidRPr="000D2817">
        <w:t>7.1.</w:t>
      </w:r>
      <w:r w:rsidR="00043D10" w:rsidRPr="000D2817">
        <w:tab/>
      </w:r>
      <w:r w:rsidRPr="000D2817">
        <w:t xml:space="preserve">В соответствии с п. 2 постановления администрации Озерского городского округа от 10.08.2012 № 2301 «О проведении обязательного ежегодного внешнего аудита бухгалтерской (финансовой) отчетности муниципальных унитарных предприятий Озерского городского округа» (с изменениями от 17.07.2014 № 2226) объём выручки МУП «Лоск» от продажи продукции (выполнения работ, оказания услуг) за предшествовавший отчётному год не превышает 50 млн. рублей, </w:t>
      </w:r>
      <w:r w:rsidR="00AC64BC">
        <w:t xml:space="preserve">   </w:t>
      </w:r>
      <w:r w:rsidRPr="000D2817">
        <w:t xml:space="preserve">и сумма активов </w:t>
      </w:r>
      <w:hyperlink r:id="rId19" w:history="1">
        <w:r w:rsidRPr="000D2817">
          <w:t>бухгалтерского баланса</w:t>
        </w:r>
      </w:hyperlink>
      <w:r w:rsidRPr="000D2817">
        <w:t xml:space="preserve"> по состоянию на конец года, предшествовавшего отчётному, не превышает 20 млн. рублей, поэтому МУП «Лоск» не проводят обязательный аудит бухгалтерской (финансовой) отчетности предприятия за 2020 год.</w:t>
      </w:r>
    </w:p>
    <w:p w:rsidR="00043D10" w:rsidRPr="000D2817" w:rsidRDefault="00043D10" w:rsidP="00043D10">
      <w:pPr>
        <w:pStyle w:val="100"/>
      </w:pPr>
      <w:r w:rsidRPr="000D2817">
        <w:tab/>
        <w:t>8.</w:t>
      </w:r>
      <w:r w:rsidRPr="000D2817">
        <w:tab/>
        <w:t xml:space="preserve">Проверкой соблюдения требований, установленных п. 3 ст. 26 Закона об унитарных предприятиях, п. 1 ст. 13 Федерального закона от 06.12.2011 № 402-ФЗ </w:t>
      </w:r>
      <w:r w:rsidR="003B3D82">
        <w:t xml:space="preserve">  </w:t>
      </w:r>
      <w:r w:rsidRPr="000D2817">
        <w:t xml:space="preserve">«О бухгалтерском учете» (далее – Закон о бухгалтерском учете), </w:t>
      </w:r>
      <w:proofErr w:type="spellStart"/>
      <w:r w:rsidRPr="000D2817">
        <w:t>п.п</w:t>
      </w:r>
      <w:proofErr w:type="spellEnd"/>
      <w:r w:rsidRPr="000D2817">
        <w:t>. 6, 23 Положения по бухгалтерскому учету «Бухгалтерская отчетность организации» ПБУ 4/99, утвержденного приказом</w:t>
      </w:r>
      <w:r w:rsidR="00AF2A31" w:rsidRPr="000D2817">
        <w:t xml:space="preserve"> Минфина РФ от 06.07.1999 №</w:t>
      </w:r>
      <w:r w:rsidR="003B3D82">
        <w:t> </w:t>
      </w:r>
      <w:r w:rsidR="00AF2A31" w:rsidRPr="000D2817">
        <w:t>43н</w:t>
      </w:r>
      <w:r w:rsidRPr="000D2817">
        <w:t xml:space="preserve">, п. 7 Положения об оценке эффективности финансово-хозяйственной деятельности муниципальных </w:t>
      </w:r>
      <w:r w:rsidRPr="000D2817">
        <w:lastRenderedPageBreak/>
        <w:t>унитарных предприятий Озерского городского округа, утвержденного постановлением администрации Озерского городского округа от 01.02.2016 № 184,</w:t>
      </w:r>
      <w:r w:rsidR="003B3D82">
        <w:t xml:space="preserve">     </w:t>
      </w:r>
      <w:r w:rsidRPr="000D2817">
        <w:t xml:space="preserve"> в части соответствия данных годовой бухгалтерской отчетности МУП «Лоск» </w:t>
      </w:r>
      <w:r w:rsidR="003B3D82">
        <w:t xml:space="preserve">              </w:t>
      </w:r>
      <w:r w:rsidRPr="000D2817">
        <w:t>(ф.</w:t>
      </w:r>
      <w:r w:rsidR="003B3D82">
        <w:t> </w:t>
      </w:r>
      <w:r w:rsidRPr="000D2817">
        <w:t>1 «Бухгалтерский баланс», ф. 2 «Отчет о финансовых результатах») за 2020 год</w:t>
      </w:r>
      <w:r w:rsidR="00AF2A31" w:rsidRPr="000D2817">
        <w:t xml:space="preserve"> и первое полугодие 2021 года</w:t>
      </w:r>
      <w:r w:rsidRPr="000D2817">
        <w:t>, направленных в Межрайонную ИФНС №</w:t>
      </w:r>
      <w:r w:rsidR="00260DE3">
        <w:t> </w:t>
      </w:r>
      <w:r w:rsidRPr="000D2817">
        <w:t>3 Челябинской области и собственнику имущества, с данными регистров бухгалтерского учета (</w:t>
      </w:r>
      <w:proofErr w:type="spellStart"/>
      <w:r w:rsidRPr="000D2817">
        <w:t>оборотно</w:t>
      </w:r>
      <w:proofErr w:type="spellEnd"/>
      <w:r w:rsidRPr="000D2817">
        <w:t>-сальдовая ведомость по счетам за 2020 год</w:t>
      </w:r>
      <w:r w:rsidR="00AF2A31" w:rsidRPr="000D2817">
        <w:t xml:space="preserve"> первое полугодие 2021 года</w:t>
      </w:r>
      <w:r w:rsidRPr="000D2817">
        <w:t>) отклонений не установлено.</w:t>
      </w:r>
    </w:p>
    <w:p w:rsidR="00AF2A31" w:rsidRPr="000D2817" w:rsidRDefault="00AF2A31" w:rsidP="00AF2A31">
      <w:pPr>
        <w:pStyle w:val="140"/>
        <w:rPr>
          <w:color w:val="auto"/>
        </w:rPr>
      </w:pPr>
      <w:r w:rsidRPr="000D2817">
        <w:rPr>
          <w:color w:val="auto"/>
        </w:rPr>
        <w:tab/>
        <w:t>9.</w:t>
      </w:r>
      <w:r w:rsidRPr="000D2817">
        <w:rPr>
          <w:color w:val="auto"/>
        </w:rPr>
        <w:tab/>
      </w:r>
      <w:r w:rsidRPr="000D2817">
        <w:rPr>
          <w:rStyle w:val="121"/>
          <w:rFonts w:eastAsia="Calibri"/>
          <w:color w:val="auto"/>
          <w:lang w:eastAsia="ru-RU"/>
        </w:rPr>
        <w:t>Согласно требованиям, установленным пунктом 3 статьи 26 Закона об</w:t>
      </w:r>
      <w:r w:rsidRPr="000D2817">
        <w:rPr>
          <w:color w:val="auto"/>
        </w:rPr>
        <w:t xml:space="preserve"> унитарных предприятиях унитарное предприятие по окончании отчетного периода представляет уполномоченным органам государственной власти РФ, органам государственной власти субъекта РФ или органам местного самоуправления бухгалтерскую (финансовую) отчетность и иные документы, перечень которых определяется Правительством РФ, органами исполнительной власти субъектов РФ или органами местного самоуправления.</w:t>
      </w:r>
    </w:p>
    <w:p w:rsidR="00AF2A31" w:rsidRPr="000D2817" w:rsidRDefault="00AF2A31" w:rsidP="00AF2A31">
      <w:pPr>
        <w:pStyle w:val="140"/>
        <w:rPr>
          <w:color w:val="auto"/>
        </w:rPr>
      </w:pPr>
      <w:r w:rsidRPr="000D2817">
        <w:rPr>
          <w:rStyle w:val="121"/>
          <w:rFonts w:eastAsia="Calibri"/>
          <w:color w:val="auto"/>
          <w:lang w:eastAsia="ru-RU"/>
        </w:rPr>
        <w:tab/>
        <w:t>Пунктом 84 Положения п</w:t>
      </w:r>
      <w:r w:rsidRPr="000D2817">
        <w:rPr>
          <w:color w:val="auto"/>
        </w:rPr>
        <w:t xml:space="preserve">о ведению бухгалтерского учета и бухгалтерской отчетности в Российской Федерации, утвержденного приказом Минфина РФ </w:t>
      </w:r>
      <w:r w:rsidR="00E444E7" w:rsidRPr="000D2817">
        <w:rPr>
          <w:color w:val="auto"/>
        </w:rPr>
        <w:t xml:space="preserve">                        </w:t>
      </w:r>
      <w:r w:rsidRPr="000D2817">
        <w:rPr>
          <w:color w:val="auto"/>
        </w:rPr>
        <w:t>от 29.07.1998 №</w:t>
      </w:r>
      <w:r w:rsidR="003B3D82">
        <w:rPr>
          <w:color w:val="auto"/>
        </w:rPr>
        <w:t> </w:t>
      </w:r>
      <w:r w:rsidRPr="000D2817">
        <w:rPr>
          <w:color w:val="auto"/>
        </w:rPr>
        <w:t>34н (далее – Положение №</w:t>
      </w:r>
      <w:r w:rsidR="003B3D82">
        <w:rPr>
          <w:color w:val="auto"/>
        </w:rPr>
        <w:t> </w:t>
      </w:r>
      <w:r w:rsidRPr="000D2817">
        <w:rPr>
          <w:color w:val="auto"/>
        </w:rPr>
        <w:t>34н), установлено, что все организации представляют годовую бухгалтерскую отчетность в соответствии с учредительными документами учредителям, участникам организации или собственникам ее имущества, а также территориальным органам государственной статистики по месту их регистрации. Государственные и муниципальные унитарные предприятия представляют бухгалтерскую отчетность органам, уполномоченным управлять государственным имуществом. Другим органам исполнительной власти, банкам и иным пользователям бухгалтерская отчетность представляется в соответствии с законодательством РФ.</w:t>
      </w:r>
    </w:p>
    <w:p w:rsidR="00AF2A31" w:rsidRPr="000D2817" w:rsidRDefault="00AF2A31" w:rsidP="00AF2A31">
      <w:pPr>
        <w:pStyle w:val="140"/>
        <w:rPr>
          <w:color w:val="auto"/>
        </w:rPr>
      </w:pPr>
      <w:r w:rsidRPr="000D2817">
        <w:rPr>
          <w:rStyle w:val="121"/>
          <w:rFonts w:eastAsia="Calibri"/>
          <w:color w:val="auto"/>
          <w:lang w:eastAsia="ru-RU"/>
        </w:rPr>
        <w:tab/>
        <w:t xml:space="preserve">Пунктом 86 Положения </w:t>
      </w:r>
      <w:r w:rsidRPr="000D2817">
        <w:rPr>
          <w:color w:val="auto"/>
        </w:rPr>
        <w:t>№</w:t>
      </w:r>
      <w:r w:rsidR="003B3D82">
        <w:rPr>
          <w:color w:val="auto"/>
        </w:rPr>
        <w:t> </w:t>
      </w:r>
      <w:r w:rsidRPr="000D2817">
        <w:rPr>
          <w:color w:val="auto"/>
        </w:rPr>
        <w:t>34н установлены сроки предоставления организациями бухгалтерской отчетности:</w:t>
      </w:r>
    </w:p>
    <w:p w:rsidR="00AF2A31" w:rsidRPr="000D2817" w:rsidRDefault="00AF2A31" w:rsidP="00AF2A31">
      <w:pPr>
        <w:pStyle w:val="140"/>
        <w:rPr>
          <w:color w:val="auto"/>
        </w:rPr>
      </w:pPr>
      <w:r w:rsidRPr="000D2817">
        <w:rPr>
          <w:color w:val="auto"/>
        </w:rPr>
        <w:tab/>
        <w:t>–</w:t>
      </w:r>
      <w:r w:rsidRPr="000D2817">
        <w:rPr>
          <w:color w:val="auto"/>
        </w:rPr>
        <w:tab/>
        <w:t xml:space="preserve">годовой отчетности – в течение 90 дней по окончании года, если иное </w:t>
      </w:r>
      <w:r w:rsidR="00D43B30" w:rsidRPr="00D43B30">
        <w:rPr>
          <w:color w:val="auto"/>
        </w:rPr>
        <w:t xml:space="preserve">        </w:t>
      </w:r>
      <w:r w:rsidRPr="000D2817">
        <w:rPr>
          <w:color w:val="auto"/>
        </w:rPr>
        <w:t>не предусмотрено законодательством РФ;</w:t>
      </w:r>
    </w:p>
    <w:p w:rsidR="00AF2A31" w:rsidRPr="000D2817" w:rsidRDefault="00AF2A31" w:rsidP="00AF2A31">
      <w:pPr>
        <w:pStyle w:val="140"/>
        <w:rPr>
          <w:color w:val="auto"/>
        </w:rPr>
      </w:pPr>
      <w:r w:rsidRPr="000D2817">
        <w:rPr>
          <w:color w:val="auto"/>
        </w:rPr>
        <w:tab/>
        <w:t>–</w:t>
      </w:r>
      <w:r w:rsidRPr="000D2817">
        <w:rPr>
          <w:color w:val="auto"/>
        </w:rPr>
        <w:tab/>
        <w:t>квартальной отчетности – в случаях, предусмотренных законодательством РФ – в течение 30 дней по окончании квартала.</w:t>
      </w:r>
    </w:p>
    <w:p w:rsidR="00AF2A31" w:rsidRPr="000D2817" w:rsidRDefault="00AF2A31" w:rsidP="00AF2A31">
      <w:pPr>
        <w:pStyle w:val="140"/>
        <w:rPr>
          <w:color w:val="auto"/>
        </w:rPr>
      </w:pPr>
      <w:r w:rsidRPr="000D2817">
        <w:rPr>
          <w:color w:val="auto"/>
        </w:rPr>
        <w:tab/>
        <w:t>Пунктами 7, 9 Положения об оценке эффективности финансово-хозяйственной деятельности муниципальных унитарных предприятий Озерского городского округа, установлены состав и сроки промежуточной и годовой бухгалтерской (финансовой) отчетности муниципальных унитарных предприятий Озерского городского округа, предоставляемой собственнику имущества:</w:t>
      </w:r>
    </w:p>
    <w:p w:rsidR="00AF2A31" w:rsidRPr="000D2817" w:rsidRDefault="00AF2A31" w:rsidP="00AF2A31">
      <w:pPr>
        <w:pStyle w:val="140"/>
        <w:rPr>
          <w:color w:val="auto"/>
        </w:rPr>
      </w:pPr>
      <w:r w:rsidRPr="000D2817">
        <w:rPr>
          <w:color w:val="auto"/>
        </w:rPr>
        <w:tab/>
        <w:t>–</w:t>
      </w:r>
      <w:r w:rsidRPr="000D2817">
        <w:rPr>
          <w:color w:val="auto"/>
        </w:rPr>
        <w:tab/>
        <w:t>квартальная отчетность предоставляется в срок до 1 числа второго месяца, следующего за отчетным кварталом (подпункты 1-9, 11 пункта 7);</w:t>
      </w:r>
    </w:p>
    <w:p w:rsidR="00AF2A31" w:rsidRPr="000D2817" w:rsidRDefault="00AF2A31" w:rsidP="00AF2A31">
      <w:pPr>
        <w:pStyle w:val="140"/>
        <w:rPr>
          <w:color w:val="auto"/>
        </w:rPr>
      </w:pPr>
      <w:r w:rsidRPr="000D2817">
        <w:rPr>
          <w:color w:val="auto"/>
        </w:rPr>
        <w:tab/>
        <w:t>–</w:t>
      </w:r>
      <w:r w:rsidRPr="000D2817">
        <w:rPr>
          <w:color w:val="auto"/>
        </w:rPr>
        <w:tab/>
        <w:t>годовая отчетность предоставляется в срок до 01 апреля года, следующего за отчетным годом (подпункты 1-11 пункта 7).</w:t>
      </w:r>
    </w:p>
    <w:p w:rsidR="00AF2A31" w:rsidRPr="000D2817" w:rsidRDefault="00AF2A31" w:rsidP="00AF2A31">
      <w:pPr>
        <w:pStyle w:val="140"/>
        <w:rPr>
          <w:color w:val="auto"/>
        </w:rPr>
      </w:pPr>
      <w:r w:rsidRPr="000D2817">
        <w:rPr>
          <w:color w:val="auto"/>
        </w:rPr>
        <w:tab/>
        <w:t>9.1.</w:t>
      </w:r>
      <w:r w:rsidRPr="000D2817">
        <w:rPr>
          <w:color w:val="auto"/>
        </w:rPr>
        <w:tab/>
        <w:t xml:space="preserve">Проверкой соблюдения вышеуказанных требований, нарушений </w:t>
      </w:r>
      <w:r w:rsidR="006934AD" w:rsidRPr="006934AD">
        <w:rPr>
          <w:color w:val="auto"/>
        </w:rPr>
        <w:t xml:space="preserve">                 </w:t>
      </w:r>
      <w:r w:rsidRPr="000D2817">
        <w:rPr>
          <w:color w:val="auto"/>
        </w:rPr>
        <w:t xml:space="preserve">не установлено. Годовая и промежуточная бухгалтерская (финансовая) отчётность </w:t>
      </w:r>
      <w:r w:rsidR="008A5784" w:rsidRPr="000D2817">
        <w:rPr>
          <w:color w:val="auto"/>
        </w:rPr>
        <w:t xml:space="preserve">      </w:t>
      </w:r>
      <w:r w:rsidRPr="000D2817">
        <w:rPr>
          <w:color w:val="auto"/>
        </w:rPr>
        <w:t xml:space="preserve">МУП «Лоск» за 2020 год и первое полугодие 2021 года направлена собственнику имущества </w:t>
      </w:r>
      <w:r w:rsidR="008A5784" w:rsidRPr="000D2817">
        <w:rPr>
          <w:color w:val="auto"/>
        </w:rPr>
        <w:t>и в Межрайонную ИФНС №</w:t>
      </w:r>
      <w:r w:rsidR="00AC64BC">
        <w:rPr>
          <w:color w:val="auto"/>
        </w:rPr>
        <w:t> </w:t>
      </w:r>
      <w:r w:rsidR="008A5784" w:rsidRPr="000D2817">
        <w:rPr>
          <w:color w:val="auto"/>
        </w:rPr>
        <w:t xml:space="preserve">3 Челябинской области </w:t>
      </w:r>
      <w:r w:rsidRPr="000D2817">
        <w:rPr>
          <w:color w:val="auto"/>
        </w:rPr>
        <w:t>в установленный срок:</w:t>
      </w:r>
    </w:p>
    <w:p w:rsidR="00AF2A31" w:rsidRPr="000D2817" w:rsidRDefault="00AF2A31" w:rsidP="00AF2A31">
      <w:pPr>
        <w:pStyle w:val="140"/>
        <w:rPr>
          <w:color w:val="auto"/>
        </w:rPr>
      </w:pPr>
      <w:r w:rsidRPr="000D2817">
        <w:rPr>
          <w:color w:val="auto"/>
        </w:rPr>
        <w:lastRenderedPageBreak/>
        <w:tab/>
        <w:t>1)</w:t>
      </w:r>
      <w:r w:rsidRPr="000D2817">
        <w:rPr>
          <w:color w:val="auto"/>
        </w:rPr>
        <w:tab/>
        <w:t>за 2020 год:</w:t>
      </w:r>
    </w:p>
    <w:p w:rsidR="00AF2A31" w:rsidRPr="000D2817" w:rsidRDefault="00AF2A31" w:rsidP="00AF2A31">
      <w:pPr>
        <w:pStyle w:val="140"/>
        <w:rPr>
          <w:color w:val="auto"/>
        </w:rPr>
      </w:pPr>
      <w:r w:rsidRPr="000D2817">
        <w:rPr>
          <w:color w:val="auto"/>
        </w:rPr>
        <w:tab/>
        <w:t>–</w:t>
      </w:r>
      <w:r w:rsidRPr="000D2817">
        <w:rPr>
          <w:color w:val="auto"/>
        </w:rPr>
        <w:tab/>
        <w:t>собственнику имущества – исх. от 31.03.2021 №</w:t>
      </w:r>
      <w:r w:rsidR="00AC64BC">
        <w:rPr>
          <w:color w:val="auto"/>
        </w:rPr>
        <w:t> </w:t>
      </w:r>
      <w:r w:rsidRPr="000D2817">
        <w:rPr>
          <w:color w:val="auto"/>
        </w:rPr>
        <w:t>01-14/46,</w:t>
      </w:r>
    </w:p>
    <w:p w:rsidR="00AF2A31" w:rsidRPr="000D2817" w:rsidRDefault="00AF2A31" w:rsidP="00AF2A31">
      <w:pPr>
        <w:pStyle w:val="140"/>
        <w:rPr>
          <w:color w:val="auto"/>
        </w:rPr>
      </w:pPr>
      <w:r w:rsidRPr="000D2817">
        <w:rPr>
          <w:color w:val="auto"/>
        </w:rPr>
        <w:tab/>
        <w:t>–</w:t>
      </w:r>
      <w:r w:rsidRPr="000D2817">
        <w:rPr>
          <w:color w:val="auto"/>
        </w:rPr>
        <w:tab/>
        <w:t>в Межрайонную ИФНС № 3 Челябинской области – исх. от 23.03.2021;</w:t>
      </w:r>
    </w:p>
    <w:p w:rsidR="00AF2A31" w:rsidRPr="000D2817" w:rsidRDefault="00AF2A31" w:rsidP="00AF2A31">
      <w:pPr>
        <w:pStyle w:val="140"/>
        <w:rPr>
          <w:color w:val="auto"/>
        </w:rPr>
      </w:pPr>
      <w:r w:rsidRPr="000D2817">
        <w:rPr>
          <w:color w:val="auto"/>
        </w:rPr>
        <w:tab/>
        <w:t>2)</w:t>
      </w:r>
      <w:r w:rsidRPr="000D2817">
        <w:rPr>
          <w:color w:val="auto"/>
        </w:rPr>
        <w:tab/>
        <w:t>за первое полугодие 2021 года:</w:t>
      </w:r>
    </w:p>
    <w:p w:rsidR="00043D10" w:rsidRPr="000D2817" w:rsidRDefault="00AF2A31" w:rsidP="008A5784">
      <w:pPr>
        <w:pStyle w:val="140"/>
        <w:rPr>
          <w:color w:val="auto"/>
        </w:rPr>
      </w:pPr>
      <w:r w:rsidRPr="000D2817">
        <w:rPr>
          <w:color w:val="auto"/>
        </w:rPr>
        <w:tab/>
        <w:t>–</w:t>
      </w:r>
      <w:r w:rsidRPr="000D2817">
        <w:rPr>
          <w:color w:val="auto"/>
        </w:rPr>
        <w:tab/>
        <w:t xml:space="preserve">собственнику имущества – исх. от </w:t>
      </w:r>
      <w:r w:rsidR="008A5784" w:rsidRPr="000D2817">
        <w:rPr>
          <w:color w:val="auto"/>
        </w:rPr>
        <w:t>30.07</w:t>
      </w:r>
      <w:r w:rsidRPr="000D2817">
        <w:rPr>
          <w:color w:val="auto"/>
        </w:rPr>
        <w:t>.2021 №</w:t>
      </w:r>
      <w:r w:rsidR="00AC64BC">
        <w:rPr>
          <w:color w:val="auto"/>
        </w:rPr>
        <w:t> </w:t>
      </w:r>
      <w:r w:rsidRPr="000D2817">
        <w:rPr>
          <w:color w:val="auto"/>
        </w:rPr>
        <w:t>01-14/</w:t>
      </w:r>
      <w:r w:rsidR="008A5784" w:rsidRPr="000D2817">
        <w:rPr>
          <w:color w:val="auto"/>
        </w:rPr>
        <w:t>99.</w:t>
      </w:r>
    </w:p>
    <w:p w:rsidR="00BC4DF5" w:rsidRPr="003B3D82" w:rsidRDefault="00BC4DF5" w:rsidP="00F6353B">
      <w:pPr>
        <w:pStyle w:val="140"/>
        <w:rPr>
          <w:color w:val="auto"/>
          <w:sz w:val="16"/>
          <w:szCs w:val="16"/>
        </w:rPr>
      </w:pPr>
    </w:p>
    <w:p w:rsidR="00BA061B" w:rsidRPr="000D2817" w:rsidRDefault="0081304F" w:rsidP="00BA061B">
      <w:pPr>
        <w:pStyle w:val="aa"/>
        <w:spacing w:before="0" w:beforeAutospacing="0" w:after="0" w:afterAutospacing="0"/>
        <w:jc w:val="both"/>
        <w:rPr>
          <w:b/>
          <w:sz w:val="28"/>
          <w:szCs w:val="28"/>
        </w:rPr>
      </w:pPr>
      <w:r>
        <w:rPr>
          <w:b/>
          <w:sz w:val="28"/>
          <w:szCs w:val="28"/>
        </w:rPr>
        <w:t>6</w:t>
      </w:r>
      <w:r w:rsidR="00041283" w:rsidRPr="000D2817">
        <w:rPr>
          <w:b/>
          <w:sz w:val="28"/>
          <w:szCs w:val="28"/>
        </w:rPr>
        <w:t>.</w:t>
      </w:r>
      <w:r w:rsidR="00041283" w:rsidRPr="000D2817">
        <w:rPr>
          <w:b/>
          <w:sz w:val="28"/>
          <w:szCs w:val="28"/>
        </w:rPr>
        <w:tab/>
      </w:r>
      <w:r w:rsidR="00BA061B" w:rsidRPr="000D2817">
        <w:rPr>
          <w:b/>
          <w:sz w:val="28"/>
          <w:szCs w:val="28"/>
        </w:rPr>
        <w:t>Проверка полноты и своевременности учета основных средств и материально-производственных запасов, эффективности использования муниципального имущества</w:t>
      </w:r>
    </w:p>
    <w:p w:rsidR="00BA061B" w:rsidRPr="000D2817" w:rsidRDefault="00BA061B" w:rsidP="00BA061B">
      <w:pPr>
        <w:pStyle w:val="21"/>
        <w:rPr>
          <w:color w:val="auto"/>
          <w:sz w:val="16"/>
          <w:szCs w:val="16"/>
        </w:rPr>
      </w:pPr>
    </w:p>
    <w:p w:rsidR="00BA061B" w:rsidRPr="000D2817" w:rsidRDefault="00BA061B" w:rsidP="00BA061B">
      <w:pPr>
        <w:pStyle w:val="110"/>
      </w:pPr>
      <w:r w:rsidRPr="000D2817">
        <w:tab/>
        <w:t>1.</w:t>
      </w:r>
      <w:r w:rsidRPr="000D2817">
        <w:tab/>
        <w:t xml:space="preserve">На основании распоряжений и постановлений собственника имущества, в соответствии с приказами, распоряжениями отраслевого (функционального) органа, обеспечивающего полномочия собственника по распоряжению и управлению муниципальным имуществом, в проверяемом периоде за </w:t>
      </w:r>
      <w:r w:rsidRPr="000D2817">
        <w:rPr>
          <w:rStyle w:val="36"/>
          <w:sz w:val="28"/>
        </w:rPr>
        <w:t>МУП «Лоск»</w:t>
      </w:r>
      <w:r w:rsidRPr="000D2817">
        <w:t xml:space="preserve"> закреплены на праве хозяйственного ведения следующие объекты муниципального недвижимого имущества:</w:t>
      </w:r>
    </w:p>
    <w:tbl>
      <w:tblPr>
        <w:tblW w:w="10195"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9"/>
        <w:gridCol w:w="1807"/>
        <w:gridCol w:w="1798"/>
        <w:gridCol w:w="1037"/>
        <w:gridCol w:w="1842"/>
        <w:gridCol w:w="2127"/>
        <w:gridCol w:w="1125"/>
      </w:tblGrid>
      <w:tr w:rsidR="000D2817" w:rsidRPr="000D2817" w:rsidTr="0030737D">
        <w:trPr>
          <w:trHeight w:val="20"/>
          <w:tblHeader/>
        </w:trPr>
        <w:tc>
          <w:tcPr>
            <w:tcW w:w="10195" w:type="dxa"/>
            <w:gridSpan w:val="7"/>
            <w:tcBorders>
              <w:top w:val="nil"/>
              <w:left w:val="nil"/>
              <w:bottom w:val="single" w:sz="12" w:space="0" w:color="auto"/>
              <w:right w:val="nil"/>
            </w:tcBorders>
            <w:shd w:val="clear" w:color="000000" w:fill="FFFFFF"/>
            <w:noWrap/>
            <w:vAlign w:val="center"/>
          </w:tcPr>
          <w:p w:rsidR="00806689" w:rsidRPr="000D2817" w:rsidRDefault="00806689" w:rsidP="00EC1BB8">
            <w:pPr>
              <w:jc w:val="right"/>
              <w:rPr>
                <w:sz w:val="18"/>
                <w:szCs w:val="18"/>
                <w:lang w:eastAsia="ru-RU"/>
              </w:rPr>
            </w:pPr>
            <w:r w:rsidRPr="000D2817">
              <w:rPr>
                <w:sz w:val="18"/>
                <w:szCs w:val="18"/>
                <w:lang w:eastAsia="ru-RU"/>
              </w:rPr>
              <w:t>Таблица № 1</w:t>
            </w:r>
            <w:r w:rsidR="00EC1BB8">
              <w:rPr>
                <w:sz w:val="18"/>
                <w:szCs w:val="18"/>
                <w:lang w:eastAsia="ru-RU"/>
              </w:rPr>
              <w:t>7</w:t>
            </w:r>
          </w:p>
        </w:tc>
      </w:tr>
      <w:tr w:rsidR="000D2817" w:rsidRPr="000D2817" w:rsidTr="009974DE">
        <w:trPr>
          <w:trHeight w:val="20"/>
          <w:tblHeader/>
        </w:trPr>
        <w:tc>
          <w:tcPr>
            <w:tcW w:w="459" w:type="dxa"/>
            <w:tcBorders>
              <w:top w:val="single" w:sz="12" w:space="0" w:color="auto"/>
              <w:bottom w:val="single" w:sz="12" w:space="0" w:color="auto"/>
            </w:tcBorders>
            <w:shd w:val="clear" w:color="000000" w:fill="FFFFFF"/>
            <w:noWrap/>
          </w:tcPr>
          <w:p w:rsidR="009974DE" w:rsidRPr="000D2817" w:rsidRDefault="009974DE" w:rsidP="00BD3274">
            <w:pPr>
              <w:jc w:val="center"/>
              <w:rPr>
                <w:sz w:val="18"/>
                <w:szCs w:val="18"/>
                <w:lang w:eastAsia="ru-RU"/>
              </w:rPr>
            </w:pPr>
            <w:r w:rsidRPr="000D2817">
              <w:rPr>
                <w:sz w:val="18"/>
                <w:szCs w:val="18"/>
                <w:lang w:eastAsia="ru-RU"/>
              </w:rPr>
              <w:t>№ п/п</w:t>
            </w:r>
          </w:p>
        </w:tc>
        <w:tc>
          <w:tcPr>
            <w:tcW w:w="1807" w:type="dxa"/>
            <w:tcBorders>
              <w:top w:val="single" w:sz="12" w:space="0" w:color="auto"/>
              <w:bottom w:val="single" w:sz="12" w:space="0" w:color="auto"/>
            </w:tcBorders>
            <w:shd w:val="clear" w:color="000000" w:fill="FFFFFF"/>
            <w:noWrap/>
          </w:tcPr>
          <w:p w:rsidR="009974DE" w:rsidRPr="000D2817" w:rsidRDefault="009974DE" w:rsidP="00BD3274">
            <w:pPr>
              <w:jc w:val="center"/>
              <w:rPr>
                <w:sz w:val="18"/>
                <w:szCs w:val="18"/>
                <w:lang w:eastAsia="ru-RU"/>
              </w:rPr>
            </w:pPr>
            <w:r w:rsidRPr="000D2817">
              <w:rPr>
                <w:sz w:val="18"/>
                <w:szCs w:val="18"/>
                <w:lang w:eastAsia="ru-RU"/>
              </w:rPr>
              <w:t>Наименование объекта</w:t>
            </w:r>
          </w:p>
        </w:tc>
        <w:tc>
          <w:tcPr>
            <w:tcW w:w="1798" w:type="dxa"/>
            <w:tcBorders>
              <w:top w:val="single" w:sz="12" w:space="0" w:color="auto"/>
              <w:bottom w:val="single" w:sz="12" w:space="0" w:color="auto"/>
            </w:tcBorders>
            <w:shd w:val="clear" w:color="000000" w:fill="FFFFFF"/>
            <w:noWrap/>
          </w:tcPr>
          <w:p w:rsidR="009974DE" w:rsidRPr="000D2817" w:rsidRDefault="009974DE" w:rsidP="00BD3274">
            <w:pPr>
              <w:jc w:val="center"/>
              <w:rPr>
                <w:sz w:val="18"/>
                <w:szCs w:val="18"/>
                <w:lang w:eastAsia="ru-RU"/>
              </w:rPr>
            </w:pPr>
            <w:r w:rsidRPr="000D2817">
              <w:rPr>
                <w:sz w:val="18"/>
                <w:szCs w:val="18"/>
                <w:lang w:eastAsia="ru-RU"/>
              </w:rPr>
              <w:t>Месторасположение</w:t>
            </w:r>
          </w:p>
        </w:tc>
        <w:tc>
          <w:tcPr>
            <w:tcW w:w="1037" w:type="dxa"/>
            <w:tcBorders>
              <w:top w:val="single" w:sz="12" w:space="0" w:color="auto"/>
              <w:bottom w:val="single" w:sz="12" w:space="0" w:color="auto"/>
            </w:tcBorders>
            <w:shd w:val="clear" w:color="000000" w:fill="FFFFFF"/>
            <w:noWrap/>
          </w:tcPr>
          <w:p w:rsidR="009974DE" w:rsidRPr="000D2817" w:rsidRDefault="009974DE" w:rsidP="00BD3274">
            <w:pPr>
              <w:jc w:val="center"/>
              <w:rPr>
                <w:sz w:val="18"/>
                <w:szCs w:val="18"/>
                <w:lang w:eastAsia="ru-RU"/>
              </w:rPr>
            </w:pPr>
            <w:r w:rsidRPr="000D2817">
              <w:rPr>
                <w:sz w:val="18"/>
                <w:szCs w:val="18"/>
                <w:lang w:eastAsia="ru-RU"/>
              </w:rPr>
              <w:t>Площадь (м2)</w:t>
            </w:r>
          </w:p>
        </w:tc>
        <w:tc>
          <w:tcPr>
            <w:tcW w:w="1842" w:type="dxa"/>
            <w:tcBorders>
              <w:top w:val="single" w:sz="12" w:space="0" w:color="auto"/>
              <w:bottom w:val="single" w:sz="12" w:space="0" w:color="auto"/>
            </w:tcBorders>
            <w:shd w:val="clear" w:color="000000" w:fill="FFFFFF"/>
            <w:noWrap/>
          </w:tcPr>
          <w:p w:rsidR="009974DE" w:rsidRPr="000D2817" w:rsidRDefault="009974DE" w:rsidP="00BD3274">
            <w:pPr>
              <w:jc w:val="center"/>
              <w:rPr>
                <w:sz w:val="18"/>
                <w:szCs w:val="18"/>
                <w:lang w:eastAsia="ru-RU"/>
              </w:rPr>
            </w:pPr>
            <w:r w:rsidRPr="000D2817">
              <w:rPr>
                <w:sz w:val="18"/>
                <w:szCs w:val="18"/>
                <w:lang w:eastAsia="ru-RU"/>
              </w:rPr>
              <w:t>Номер свидетельства о гос. регистрации</w:t>
            </w:r>
          </w:p>
        </w:tc>
        <w:tc>
          <w:tcPr>
            <w:tcW w:w="2127" w:type="dxa"/>
            <w:tcBorders>
              <w:top w:val="single" w:sz="12" w:space="0" w:color="auto"/>
              <w:bottom w:val="single" w:sz="12" w:space="0" w:color="auto"/>
            </w:tcBorders>
            <w:shd w:val="clear" w:color="000000" w:fill="FFFFFF"/>
          </w:tcPr>
          <w:p w:rsidR="009974DE" w:rsidRPr="000D2817" w:rsidRDefault="009974DE" w:rsidP="00BD3274">
            <w:pPr>
              <w:jc w:val="center"/>
              <w:rPr>
                <w:sz w:val="18"/>
                <w:szCs w:val="18"/>
                <w:lang w:eastAsia="ru-RU"/>
              </w:rPr>
            </w:pPr>
            <w:r w:rsidRPr="000D2817">
              <w:rPr>
                <w:sz w:val="18"/>
                <w:szCs w:val="18"/>
                <w:lang w:eastAsia="ru-RU"/>
              </w:rPr>
              <w:t>Основание нахождения учитываемого объекта</w:t>
            </w:r>
          </w:p>
        </w:tc>
        <w:tc>
          <w:tcPr>
            <w:tcW w:w="1125" w:type="dxa"/>
            <w:tcBorders>
              <w:top w:val="single" w:sz="12" w:space="0" w:color="auto"/>
              <w:bottom w:val="single" w:sz="12" w:space="0" w:color="auto"/>
            </w:tcBorders>
            <w:shd w:val="clear" w:color="000000" w:fill="FFFFFF"/>
          </w:tcPr>
          <w:p w:rsidR="009974DE" w:rsidRPr="000D2817" w:rsidRDefault="009974DE" w:rsidP="00BD3274">
            <w:pPr>
              <w:jc w:val="center"/>
              <w:rPr>
                <w:sz w:val="18"/>
                <w:szCs w:val="18"/>
                <w:lang w:eastAsia="ru-RU"/>
              </w:rPr>
            </w:pPr>
            <w:r w:rsidRPr="000D2817">
              <w:rPr>
                <w:sz w:val="18"/>
                <w:szCs w:val="18"/>
                <w:lang w:eastAsia="ru-RU"/>
              </w:rPr>
              <w:t>Балансовая стоимость</w:t>
            </w:r>
          </w:p>
        </w:tc>
      </w:tr>
      <w:tr w:rsidR="000D2817" w:rsidRPr="000D2817" w:rsidTr="009974DE">
        <w:trPr>
          <w:trHeight w:val="20"/>
          <w:tblHeader/>
        </w:trPr>
        <w:tc>
          <w:tcPr>
            <w:tcW w:w="459" w:type="dxa"/>
            <w:tcBorders>
              <w:top w:val="single" w:sz="12" w:space="0" w:color="auto"/>
              <w:left w:val="single" w:sz="12" w:space="0" w:color="auto"/>
              <w:bottom w:val="single" w:sz="8"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1.</w:t>
            </w:r>
          </w:p>
        </w:tc>
        <w:tc>
          <w:tcPr>
            <w:tcW w:w="1807" w:type="dxa"/>
            <w:tcBorders>
              <w:top w:val="single" w:sz="12"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9974DE">
            <w:pPr>
              <w:rPr>
                <w:sz w:val="18"/>
                <w:szCs w:val="18"/>
                <w:lang w:eastAsia="ru-RU"/>
              </w:rPr>
            </w:pPr>
            <w:r w:rsidRPr="000D2817">
              <w:rPr>
                <w:sz w:val="18"/>
                <w:szCs w:val="18"/>
                <w:lang w:eastAsia="ru-RU"/>
              </w:rPr>
              <w:t xml:space="preserve">Нежилое здание - Баня № 1 </w:t>
            </w:r>
          </w:p>
        </w:tc>
        <w:tc>
          <w:tcPr>
            <w:tcW w:w="1798" w:type="dxa"/>
            <w:tcBorders>
              <w:top w:val="single" w:sz="12"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г. Озерск, ул. Ермолаева, 2</w:t>
            </w:r>
          </w:p>
        </w:tc>
        <w:tc>
          <w:tcPr>
            <w:tcW w:w="1037" w:type="dxa"/>
            <w:tcBorders>
              <w:top w:val="single" w:sz="12"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406,6</w:t>
            </w:r>
          </w:p>
        </w:tc>
        <w:tc>
          <w:tcPr>
            <w:tcW w:w="1842" w:type="dxa"/>
            <w:tcBorders>
              <w:top w:val="single" w:sz="12"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DF0C39">
            <w:pPr>
              <w:shd w:val="clear" w:color="auto" w:fill="FFFFFF"/>
              <w:jc w:val="center"/>
              <w:rPr>
                <w:spacing w:val="-8"/>
                <w:sz w:val="18"/>
                <w:szCs w:val="18"/>
              </w:rPr>
            </w:pPr>
            <w:r w:rsidRPr="000D2817">
              <w:rPr>
                <w:spacing w:val="-8"/>
                <w:sz w:val="18"/>
                <w:szCs w:val="18"/>
              </w:rPr>
              <w:t>№ 74-74-41</w:t>
            </w:r>
            <w:r w:rsidRPr="000D2817">
              <w:rPr>
                <w:spacing w:val="-8"/>
                <w:sz w:val="18"/>
                <w:szCs w:val="18"/>
                <w:lang w:val="en-US"/>
              </w:rPr>
              <w:t>/047/2007-3</w:t>
            </w:r>
          </w:p>
          <w:p w:rsidR="009974DE" w:rsidRPr="000D2817" w:rsidRDefault="009974DE" w:rsidP="00DF0C39">
            <w:pPr>
              <w:shd w:val="clear" w:color="auto" w:fill="FFFFFF"/>
              <w:jc w:val="center"/>
              <w:rPr>
                <w:sz w:val="18"/>
                <w:szCs w:val="18"/>
              </w:rPr>
            </w:pPr>
            <w:r w:rsidRPr="000D2817">
              <w:rPr>
                <w:spacing w:val="-8"/>
                <w:sz w:val="18"/>
                <w:szCs w:val="18"/>
              </w:rPr>
              <w:t>от 30.06.2010</w:t>
            </w:r>
          </w:p>
        </w:tc>
        <w:tc>
          <w:tcPr>
            <w:tcW w:w="2127" w:type="dxa"/>
            <w:tcBorders>
              <w:top w:val="single" w:sz="12" w:space="0" w:color="auto"/>
              <w:left w:val="single" w:sz="8" w:space="0" w:color="auto"/>
              <w:bottom w:val="single" w:sz="8" w:space="0" w:color="auto"/>
              <w:right w:val="single" w:sz="8" w:space="0" w:color="auto"/>
            </w:tcBorders>
            <w:shd w:val="clear" w:color="000000" w:fill="FFFFFF"/>
            <w:vAlign w:val="center"/>
          </w:tcPr>
          <w:p w:rsidR="009974DE" w:rsidRPr="000D2817" w:rsidRDefault="009974DE" w:rsidP="00DF0C39">
            <w:pPr>
              <w:shd w:val="clear" w:color="auto" w:fill="FFFFFF"/>
              <w:jc w:val="center"/>
              <w:rPr>
                <w:w w:val="88"/>
                <w:sz w:val="18"/>
                <w:szCs w:val="18"/>
              </w:rPr>
            </w:pPr>
            <w:r w:rsidRPr="000D2817">
              <w:rPr>
                <w:w w:val="88"/>
                <w:sz w:val="18"/>
                <w:szCs w:val="18"/>
              </w:rPr>
              <w:t>Приказ КУМИ администрации ОГО</w:t>
            </w:r>
          </w:p>
          <w:p w:rsidR="009974DE" w:rsidRPr="000D2817" w:rsidRDefault="009974DE" w:rsidP="00DF0C39">
            <w:pPr>
              <w:shd w:val="clear" w:color="auto" w:fill="FFFFFF"/>
              <w:jc w:val="center"/>
              <w:rPr>
                <w:spacing w:val="-8"/>
                <w:sz w:val="18"/>
                <w:szCs w:val="18"/>
              </w:rPr>
            </w:pPr>
            <w:r w:rsidRPr="000D2817">
              <w:rPr>
                <w:w w:val="88"/>
                <w:sz w:val="18"/>
                <w:szCs w:val="18"/>
              </w:rPr>
              <w:t>№ 106 от 28.03.2007</w:t>
            </w:r>
          </w:p>
        </w:tc>
        <w:tc>
          <w:tcPr>
            <w:tcW w:w="1125" w:type="dxa"/>
            <w:tcBorders>
              <w:top w:val="single" w:sz="12" w:space="0" w:color="auto"/>
              <w:left w:val="single" w:sz="8" w:space="0" w:color="auto"/>
              <w:bottom w:val="single" w:sz="8" w:space="0" w:color="auto"/>
              <w:right w:val="single" w:sz="12" w:space="0" w:color="auto"/>
            </w:tcBorders>
            <w:shd w:val="clear" w:color="000000" w:fill="FFFFFF"/>
            <w:vAlign w:val="center"/>
          </w:tcPr>
          <w:p w:rsidR="009974DE" w:rsidRPr="000D2817" w:rsidRDefault="009974DE" w:rsidP="009974DE">
            <w:pPr>
              <w:shd w:val="clear" w:color="auto" w:fill="FFFFFF"/>
              <w:jc w:val="right"/>
              <w:rPr>
                <w:w w:val="88"/>
                <w:sz w:val="18"/>
                <w:szCs w:val="18"/>
              </w:rPr>
            </w:pPr>
            <w:r w:rsidRPr="000D2817">
              <w:rPr>
                <w:w w:val="88"/>
                <w:sz w:val="18"/>
                <w:szCs w:val="18"/>
              </w:rPr>
              <w:t>3 517 108,49</w:t>
            </w:r>
          </w:p>
        </w:tc>
      </w:tr>
      <w:tr w:rsidR="000D2817" w:rsidRPr="000D2817" w:rsidTr="009974DE">
        <w:trPr>
          <w:trHeight w:val="20"/>
          <w:tblHeader/>
        </w:trPr>
        <w:tc>
          <w:tcPr>
            <w:tcW w:w="459" w:type="dxa"/>
            <w:tcBorders>
              <w:top w:val="single" w:sz="8" w:space="0" w:color="auto"/>
              <w:left w:val="single" w:sz="12" w:space="0" w:color="auto"/>
              <w:bottom w:val="single" w:sz="8"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2.</w:t>
            </w:r>
          </w:p>
        </w:tc>
        <w:tc>
          <w:tcPr>
            <w:tcW w:w="1807"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483A90">
            <w:pPr>
              <w:rPr>
                <w:sz w:val="18"/>
                <w:szCs w:val="18"/>
                <w:lang w:eastAsia="ru-RU"/>
              </w:rPr>
            </w:pPr>
            <w:r w:rsidRPr="000D2817">
              <w:rPr>
                <w:sz w:val="18"/>
                <w:szCs w:val="18"/>
                <w:lang w:eastAsia="ru-RU"/>
              </w:rPr>
              <w:t>Нежилое здание - Баня № 3</w:t>
            </w:r>
          </w:p>
        </w:tc>
        <w:tc>
          <w:tcPr>
            <w:tcW w:w="179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 xml:space="preserve">пос. </w:t>
            </w:r>
            <w:proofErr w:type="spellStart"/>
            <w:r w:rsidRPr="000D2817">
              <w:rPr>
                <w:sz w:val="18"/>
                <w:szCs w:val="18"/>
                <w:lang w:eastAsia="ru-RU"/>
              </w:rPr>
              <w:t>Татыш</w:t>
            </w:r>
            <w:proofErr w:type="spellEnd"/>
            <w:r w:rsidRPr="000D2817">
              <w:rPr>
                <w:sz w:val="18"/>
                <w:szCs w:val="18"/>
                <w:lang w:eastAsia="ru-RU"/>
              </w:rPr>
              <w:t xml:space="preserve"> ул. </w:t>
            </w:r>
            <w:r w:rsidRPr="000D2817">
              <w:rPr>
                <w:sz w:val="18"/>
                <w:szCs w:val="18"/>
              </w:rPr>
              <w:t>Трудящихся, 35а</w:t>
            </w:r>
          </w:p>
        </w:tc>
        <w:tc>
          <w:tcPr>
            <w:tcW w:w="1037"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390,7</w:t>
            </w:r>
          </w:p>
        </w:tc>
        <w:tc>
          <w:tcPr>
            <w:tcW w:w="1842"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DF0C39">
            <w:pPr>
              <w:shd w:val="clear" w:color="auto" w:fill="FFFFFF"/>
              <w:jc w:val="center"/>
              <w:rPr>
                <w:spacing w:val="-9"/>
                <w:w w:val="101"/>
                <w:sz w:val="17"/>
                <w:szCs w:val="17"/>
              </w:rPr>
            </w:pPr>
            <w:r w:rsidRPr="000D2817">
              <w:rPr>
                <w:spacing w:val="-8"/>
                <w:sz w:val="17"/>
                <w:szCs w:val="17"/>
              </w:rPr>
              <w:t>№ 74-74-</w:t>
            </w:r>
            <w:r w:rsidRPr="000D2817">
              <w:rPr>
                <w:spacing w:val="-7"/>
                <w:sz w:val="17"/>
                <w:szCs w:val="17"/>
              </w:rPr>
              <w:t xml:space="preserve">41/047/2007-2 от </w:t>
            </w:r>
            <w:r w:rsidRPr="000D2817">
              <w:rPr>
                <w:spacing w:val="-9"/>
                <w:w w:val="101"/>
                <w:sz w:val="17"/>
                <w:szCs w:val="17"/>
              </w:rPr>
              <w:t>30.06.2010</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9974DE" w:rsidRPr="000D2817" w:rsidRDefault="009974DE" w:rsidP="00DF0C39">
            <w:pPr>
              <w:shd w:val="clear" w:color="auto" w:fill="FFFFFF"/>
              <w:jc w:val="center"/>
              <w:rPr>
                <w:w w:val="88"/>
                <w:sz w:val="18"/>
                <w:szCs w:val="18"/>
              </w:rPr>
            </w:pPr>
            <w:r w:rsidRPr="000D2817">
              <w:rPr>
                <w:w w:val="88"/>
                <w:sz w:val="18"/>
                <w:szCs w:val="18"/>
              </w:rPr>
              <w:t>Приказ КУМИ администрации ОГО</w:t>
            </w:r>
          </w:p>
          <w:p w:rsidR="009974DE" w:rsidRPr="000D2817" w:rsidRDefault="009974DE" w:rsidP="00DF0C39">
            <w:pPr>
              <w:jc w:val="center"/>
              <w:rPr>
                <w:sz w:val="18"/>
                <w:szCs w:val="18"/>
                <w:lang w:eastAsia="ru-RU"/>
              </w:rPr>
            </w:pPr>
            <w:r w:rsidRPr="000D2817">
              <w:rPr>
                <w:w w:val="88"/>
                <w:sz w:val="18"/>
                <w:szCs w:val="18"/>
              </w:rPr>
              <w:t>№ 106 от 28.03.2007</w:t>
            </w:r>
          </w:p>
        </w:tc>
        <w:tc>
          <w:tcPr>
            <w:tcW w:w="1125" w:type="dxa"/>
            <w:tcBorders>
              <w:top w:val="single" w:sz="8" w:space="0" w:color="auto"/>
              <w:left w:val="single" w:sz="8" w:space="0" w:color="auto"/>
              <w:bottom w:val="single" w:sz="8" w:space="0" w:color="auto"/>
              <w:right w:val="single" w:sz="12" w:space="0" w:color="auto"/>
            </w:tcBorders>
            <w:shd w:val="clear" w:color="000000" w:fill="FFFFFF"/>
            <w:vAlign w:val="center"/>
          </w:tcPr>
          <w:p w:rsidR="009974DE" w:rsidRPr="000D2817" w:rsidRDefault="009974DE" w:rsidP="009974DE">
            <w:pPr>
              <w:shd w:val="clear" w:color="auto" w:fill="FFFFFF"/>
              <w:jc w:val="right"/>
              <w:rPr>
                <w:w w:val="88"/>
                <w:sz w:val="18"/>
                <w:szCs w:val="18"/>
              </w:rPr>
            </w:pPr>
            <w:r w:rsidRPr="000D2817">
              <w:rPr>
                <w:w w:val="88"/>
                <w:sz w:val="18"/>
                <w:szCs w:val="18"/>
              </w:rPr>
              <w:t>657 970,45</w:t>
            </w:r>
          </w:p>
        </w:tc>
      </w:tr>
      <w:tr w:rsidR="000D2817" w:rsidRPr="000D2817" w:rsidTr="009974DE">
        <w:trPr>
          <w:trHeight w:val="20"/>
          <w:tblHeader/>
        </w:trPr>
        <w:tc>
          <w:tcPr>
            <w:tcW w:w="459" w:type="dxa"/>
            <w:tcBorders>
              <w:top w:val="single" w:sz="8" w:space="0" w:color="auto"/>
              <w:left w:val="single" w:sz="12" w:space="0" w:color="auto"/>
              <w:bottom w:val="single" w:sz="8"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3.</w:t>
            </w:r>
          </w:p>
        </w:tc>
        <w:tc>
          <w:tcPr>
            <w:tcW w:w="1807"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9974DE">
            <w:pPr>
              <w:rPr>
                <w:sz w:val="18"/>
                <w:szCs w:val="18"/>
                <w:lang w:eastAsia="ru-RU"/>
              </w:rPr>
            </w:pPr>
            <w:r w:rsidRPr="000D2817">
              <w:rPr>
                <w:sz w:val="18"/>
                <w:szCs w:val="18"/>
                <w:lang w:eastAsia="ru-RU"/>
              </w:rPr>
              <w:t>Нежило</w:t>
            </w:r>
            <w:r w:rsidR="0081304F">
              <w:rPr>
                <w:sz w:val="18"/>
                <w:szCs w:val="18"/>
                <w:lang w:eastAsia="ru-RU"/>
              </w:rPr>
              <w:t>е</w:t>
            </w:r>
            <w:r w:rsidRPr="000D2817">
              <w:rPr>
                <w:sz w:val="18"/>
                <w:szCs w:val="18"/>
                <w:lang w:eastAsia="ru-RU"/>
              </w:rPr>
              <w:t xml:space="preserve"> здание - Склад Бани № 3</w:t>
            </w:r>
          </w:p>
        </w:tc>
        <w:tc>
          <w:tcPr>
            <w:tcW w:w="179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 xml:space="preserve">пос. </w:t>
            </w:r>
            <w:proofErr w:type="spellStart"/>
            <w:r w:rsidRPr="000D2817">
              <w:rPr>
                <w:sz w:val="18"/>
                <w:szCs w:val="18"/>
                <w:lang w:eastAsia="ru-RU"/>
              </w:rPr>
              <w:t>Татыш</w:t>
            </w:r>
            <w:proofErr w:type="spellEnd"/>
            <w:r w:rsidRPr="000D2817">
              <w:rPr>
                <w:sz w:val="18"/>
                <w:szCs w:val="18"/>
                <w:lang w:eastAsia="ru-RU"/>
              </w:rPr>
              <w:t xml:space="preserve"> ул. </w:t>
            </w:r>
            <w:r w:rsidRPr="000D2817">
              <w:rPr>
                <w:sz w:val="18"/>
                <w:szCs w:val="18"/>
              </w:rPr>
              <w:t>Трудящихся, 35б</w:t>
            </w:r>
          </w:p>
        </w:tc>
        <w:tc>
          <w:tcPr>
            <w:tcW w:w="1037"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52,4</w:t>
            </w:r>
          </w:p>
        </w:tc>
        <w:tc>
          <w:tcPr>
            <w:tcW w:w="1842"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DF0C39">
            <w:pPr>
              <w:shd w:val="clear" w:color="auto" w:fill="FFFFFF"/>
              <w:jc w:val="center"/>
              <w:rPr>
                <w:spacing w:val="-8"/>
                <w:sz w:val="17"/>
                <w:szCs w:val="17"/>
              </w:rPr>
            </w:pPr>
            <w:r w:rsidRPr="000D2817">
              <w:rPr>
                <w:spacing w:val="-8"/>
                <w:sz w:val="17"/>
                <w:szCs w:val="17"/>
              </w:rPr>
              <w:t>№ 74-74-41/047/2007-6 от 01.10.2010</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9974DE" w:rsidRPr="000D2817" w:rsidRDefault="009974DE" w:rsidP="00DF0C39">
            <w:pPr>
              <w:shd w:val="clear" w:color="auto" w:fill="FFFFFF"/>
              <w:jc w:val="center"/>
              <w:rPr>
                <w:w w:val="88"/>
                <w:sz w:val="18"/>
                <w:szCs w:val="18"/>
              </w:rPr>
            </w:pPr>
            <w:r w:rsidRPr="000D2817">
              <w:rPr>
                <w:w w:val="88"/>
                <w:sz w:val="18"/>
                <w:szCs w:val="18"/>
              </w:rPr>
              <w:t>Приказ КУМИ администрации ОГО</w:t>
            </w:r>
          </w:p>
          <w:p w:rsidR="009974DE" w:rsidRPr="000D2817" w:rsidRDefault="009974DE" w:rsidP="00DF0C39">
            <w:pPr>
              <w:jc w:val="center"/>
              <w:rPr>
                <w:sz w:val="18"/>
                <w:szCs w:val="18"/>
                <w:lang w:eastAsia="ru-RU"/>
              </w:rPr>
            </w:pPr>
            <w:r w:rsidRPr="000D2817">
              <w:rPr>
                <w:w w:val="88"/>
                <w:sz w:val="18"/>
                <w:szCs w:val="18"/>
              </w:rPr>
              <w:t>№ 106 от 28.03.2007</w:t>
            </w:r>
          </w:p>
        </w:tc>
        <w:tc>
          <w:tcPr>
            <w:tcW w:w="1125" w:type="dxa"/>
            <w:tcBorders>
              <w:top w:val="single" w:sz="8" w:space="0" w:color="auto"/>
              <w:left w:val="single" w:sz="8" w:space="0" w:color="auto"/>
              <w:bottom w:val="single" w:sz="8" w:space="0" w:color="auto"/>
              <w:right w:val="single" w:sz="12" w:space="0" w:color="auto"/>
            </w:tcBorders>
            <w:shd w:val="clear" w:color="000000" w:fill="FFFFFF"/>
            <w:vAlign w:val="center"/>
          </w:tcPr>
          <w:p w:rsidR="009974DE" w:rsidRPr="000D2817" w:rsidRDefault="009974DE" w:rsidP="009974DE">
            <w:pPr>
              <w:shd w:val="clear" w:color="auto" w:fill="FFFFFF"/>
              <w:jc w:val="right"/>
              <w:rPr>
                <w:w w:val="88"/>
                <w:sz w:val="18"/>
                <w:szCs w:val="18"/>
              </w:rPr>
            </w:pPr>
            <w:r w:rsidRPr="000D2817">
              <w:rPr>
                <w:w w:val="88"/>
                <w:sz w:val="18"/>
                <w:szCs w:val="18"/>
              </w:rPr>
              <w:t>0,01</w:t>
            </w:r>
          </w:p>
        </w:tc>
      </w:tr>
      <w:tr w:rsidR="000D2817" w:rsidRPr="000D2817" w:rsidTr="009974DE">
        <w:trPr>
          <w:trHeight w:val="20"/>
          <w:tblHeader/>
        </w:trPr>
        <w:tc>
          <w:tcPr>
            <w:tcW w:w="459" w:type="dxa"/>
            <w:tcBorders>
              <w:top w:val="single" w:sz="8" w:space="0" w:color="auto"/>
              <w:left w:val="single" w:sz="12" w:space="0" w:color="auto"/>
              <w:bottom w:val="single" w:sz="8"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4.</w:t>
            </w:r>
          </w:p>
        </w:tc>
        <w:tc>
          <w:tcPr>
            <w:tcW w:w="1807"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9974DE">
            <w:pPr>
              <w:rPr>
                <w:sz w:val="18"/>
                <w:szCs w:val="18"/>
                <w:lang w:eastAsia="ru-RU"/>
              </w:rPr>
            </w:pPr>
            <w:r w:rsidRPr="000D2817">
              <w:rPr>
                <w:sz w:val="18"/>
                <w:szCs w:val="18"/>
                <w:lang w:eastAsia="ru-RU"/>
              </w:rPr>
              <w:t>Нежилое здание - Оздоровительная баня</w:t>
            </w:r>
          </w:p>
        </w:tc>
        <w:tc>
          <w:tcPr>
            <w:tcW w:w="179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г. Озерск, ул. К. Маркса, 33</w:t>
            </w:r>
          </w:p>
        </w:tc>
        <w:tc>
          <w:tcPr>
            <w:tcW w:w="1037"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2724,8</w:t>
            </w:r>
          </w:p>
        </w:tc>
        <w:tc>
          <w:tcPr>
            <w:tcW w:w="1842"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74DE" w:rsidRPr="000D2817" w:rsidRDefault="009974DE" w:rsidP="00DF0C39">
            <w:pPr>
              <w:shd w:val="clear" w:color="auto" w:fill="FFFFFF"/>
              <w:jc w:val="center"/>
              <w:rPr>
                <w:spacing w:val="-9"/>
                <w:w w:val="101"/>
                <w:sz w:val="17"/>
                <w:szCs w:val="17"/>
              </w:rPr>
            </w:pPr>
            <w:r w:rsidRPr="000D2817">
              <w:rPr>
                <w:spacing w:val="-9"/>
                <w:w w:val="101"/>
                <w:sz w:val="17"/>
                <w:szCs w:val="17"/>
              </w:rPr>
              <w:t>№ 74-74-41/047/2007-4 от 30.06.2010</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9974DE" w:rsidRPr="000D2817" w:rsidRDefault="009974DE" w:rsidP="00DF0C39">
            <w:pPr>
              <w:shd w:val="clear" w:color="auto" w:fill="FFFFFF"/>
              <w:jc w:val="center"/>
              <w:rPr>
                <w:w w:val="88"/>
                <w:sz w:val="18"/>
                <w:szCs w:val="18"/>
              </w:rPr>
            </w:pPr>
            <w:r w:rsidRPr="000D2817">
              <w:rPr>
                <w:w w:val="88"/>
                <w:sz w:val="18"/>
                <w:szCs w:val="18"/>
              </w:rPr>
              <w:t>Приказ КУМИ администрации ОГО</w:t>
            </w:r>
          </w:p>
          <w:p w:rsidR="009974DE" w:rsidRPr="000D2817" w:rsidRDefault="009974DE" w:rsidP="00DF0C39">
            <w:pPr>
              <w:jc w:val="center"/>
              <w:rPr>
                <w:sz w:val="18"/>
                <w:szCs w:val="18"/>
                <w:lang w:eastAsia="ru-RU"/>
              </w:rPr>
            </w:pPr>
            <w:r w:rsidRPr="000D2817">
              <w:rPr>
                <w:w w:val="88"/>
                <w:sz w:val="18"/>
                <w:szCs w:val="18"/>
              </w:rPr>
              <w:t>№ 106 от 28.03.2007</w:t>
            </w:r>
          </w:p>
        </w:tc>
        <w:tc>
          <w:tcPr>
            <w:tcW w:w="1125" w:type="dxa"/>
            <w:tcBorders>
              <w:top w:val="single" w:sz="8" w:space="0" w:color="auto"/>
              <w:left w:val="single" w:sz="8" w:space="0" w:color="auto"/>
              <w:bottom w:val="single" w:sz="8" w:space="0" w:color="auto"/>
              <w:right w:val="single" w:sz="12" w:space="0" w:color="auto"/>
            </w:tcBorders>
            <w:shd w:val="clear" w:color="000000" w:fill="FFFFFF"/>
            <w:vAlign w:val="center"/>
          </w:tcPr>
          <w:p w:rsidR="009974DE" w:rsidRPr="000D2817" w:rsidRDefault="009974DE" w:rsidP="009974DE">
            <w:pPr>
              <w:shd w:val="clear" w:color="auto" w:fill="FFFFFF"/>
              <w:jc w:val="right"/>
              <w:rPr>
                <w:w w:val="88"/>
                <w:sz w:val="18"/>
                <w:szCs w:val="18"/>
              </w:rPr>
            </w:pPr>
            <w:r w:rsidRPr="000D2817">
              <w:rPr>
                <w:w w:val="88"/>
                <w:sz w:val="18"/>
                <w:szCs w:val="18"/>
              </w:rPr>
              <w:t>6 835 462,31</w:t>
            </w:r>
          </w:p>
        </w:tc>
      </w:tr>
      <w:tr w:rsidR="000D2817" w:rsidRPr="000D2817" w:rsidTr="009974DE">
        <w:trPr>
          <w:trHeight w:val="20"/>
          <w:tblHeader/>
        </w:trPr>
        <w:tc>
          <w:tcPr>
            <w:tcW w:w="459" w:type="dxa"/>
            <w:tcBorders>
              <w:top w:val="single" w:sz="8" w:space="0" w:color="auto"/>
              <w:left w:val="single" w:sz="12" w:space="0" w:color="auto"/>
              <w:bottom w:val="single" w:sz="12"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5.</w:t>
            </w:r>
          </w:p>
        </w:tc>
        <w:tc>
          <w:tcPr>
            <w:tcW w:w="1807" w:type="dxa"/>
            <w:tcBorders>
              <w:top w:val="single" w:sz="8" w:space="0" w:color="auto"/>
              <w:left w:val="single" w:sz="8" w:space="0" w:color="auto"/>
              <w:bottom w:val="single" w:sz="12" w:space="0" w:color="auto"/>
              <w:right w:val="single" w:sz="8" w:space="0" w:color="auto"/>
            </w:tcBorders>
            <w:shd w:val="clear" w:color="000000" w:fill="FFFFFF"/>
            <w:noWrap/>
            <w:vAlign w:val="center"/>
          </w:tcPr>
          <w:p w:rsidR="009974DE" w:rsidRPr="000D2817" w:rsidRDefault="009974DE" w:rsidP="009974DE">
            <w:pPr>
              <w:rPr>
                <w:sz w:val="18"/>
                <w:szCs w:val="18"/>
                <w:lang w:eastAsia="ru-RU"/>
              </w:rPr>
            </w:pPr>
            <w:r w:rsidRPr="000D2817">
              <w:rPr>
                <w:sz w:val="18"/>
                <w:szCs w:val="18"/>
                <w:lang w:eastAsia="ru-RU"/>
              </w:rPr>
              <w:t>Нежилое здание - Склад веников Оздоровительной бани</w:t>
            </w:r>
          </w:p>
        </w:tc>
        <w:tc>
          <w:tcPr>
            <w:tcW w:w="1798" w:type="dxa"/>
            <w:tcBorders>
              <w:top w:val="single" w:sz="8" w:space="0" w:color="auto"/>
              <w:left w:val="single" w:sz="8" w:space="0" w:color="auto"/>
              <w:bottom w:val="single" w:sz="12"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г. Озерск, ул. К. Маркса, 33а</w:t>
            </w:r>
          </w:p>
        </w:tc>
        <w:tc>
          <w:tcPr>
            <w:tcW w:w="1037" w:type="dxa"/>
            <w:tcBorders>
              <w:top w:val="single" w:sz="8" w:space="0" w:color="auto"/>
              <w:left w:val="single" w:sz="8" w:space="0" w:color="auto"/>
              <w:bottom w:val="single" w:sz="12" w:space="0" w:color="auto"/>
              <w:right w:val="single" w:sz="8" w:space="0" w:color="auto"/>
            </w:tcBorders>
            <w:shd w:val="clear" w:color="000000" w:fill="FFFFFF"/>
            <w:noWrap/>
            <w:vAlign w:val="center"/>
          </w:tcPr>
          <w:p w:rsidR="009974DE" w:rsidRPr="000D2817" w:rsidRDefault="009974DE" w:rsidP="00483A90">
            <w:pPr>
              <w:jc w:val="center"/>
              <w:rPr>
                <w:sz w:val="18"/>
                <w:szCs w:val="18"/>
                <w:lang w:eastAsia="ru-RU"/>
              </w:rPr>
            </w:pPr>
            <w:r w:rsidRPr="000D2817">
              <w:rPr>
                <w:sz w:val="18"/>
                <w:szCs w:val="18"/>
                <w:lang w:eastAsia="ru-RU"/>
              </w:rPr>
              <w:t>174,9</w:t>
            </w:r>
          </w:p>
        </w:tc>
        <w:tc>
          <w:tcPr>
            <w:tcW w:w="1842" w:type="dxa"/>
            <w:tcBorders>
              <w:top w:val="single" w:sz="8" w:space="0" w:color="auto"/>
              <w:left w:val="single" w:sz="8" w:space="0" w:color="auto"/>
              <w:bottom w:val="single" w:sz="12" w:space="0" w:color="auto"/>
              <w:right w:val="single" w:sz="8" w:space="0" w:color="auto"/>
            </w:tcBorders>
            <w:shd w:val="clear" w:color="000000" w:fill="FFFFFF"/>
            <w:noWrap/>
            <w:vAlign w:val="center"/>
          </w:tcPr>
          <w:p w:rsidR="009974DE" w:rsidRPr="000D2817" w:rsidRDefault="009974DE" w:rsidP="00DF0C39">
            <w:pPr>
              <w:shd w:val="clear" w:color="auto" w:fill="FFFFFF"/>
              <w:jc w:val="center"/>
              <w:rPr>
                <w:sz w:val="17"/>
                <w:szCs w:val="17"/>
              </w:rPr>
            </w:pPr>
            <w:r w:rsidRPr="000D2817">
              <w:rPr>
                <w:spacing w:val="-8"/>
                <w:sz w:val="17"/>
                <w:szCs w:val="17"/>
              </w:rPr>
              <w:t>№ 74-74-</w:t>
            </w:r>
            <w:r w:rsidRPr="000D2817">
              <w:rPr>
                <w:spacing w:val="-7"/>
                <w:sz w:val="17"/>
                <w:szCs w:val="17"/>
              </w:rPr>
              <w:t xml:space="preserve">41/047/2007-7 </w:t>
            </w:r>
            <w:r w:rsidRPr="000D2817">
              <w:rPr>
                <w:spacing w:val="-8"/>
                <w:sz w:val="17"/>
                <w:szCs w:val="17"/>
              </w:rPr>
              <w:t>от 01.10.2010</w:t>
            </w:r>
          </w:p>
        </w:tc>
        <w:tc>
          <w:tcPr>
            <w:tcW w:w="2127" w:type="dxa"/>
            <w:tcBorders>
              <w:top w:val="single" w:sz="8" w:space="0" w:color="auto"/>
              <w:left w:val="single" w:sz="8" w:space="0" w:color="auto"/>
              <w:bottom w:val="single" w:sz="12" w:space="0" w:color="auto"/>
              <w:right w:val="single" w:sz="8" w:space="0" w:color="auto"/>
            </w:tcBorders>
            <w:shd w:val="clear" w:color="000000" w:fill="FFFFFF"/>
            <w:vAlign w:val="center"/>
          </w:tcPr>
          <w:p w:rsidR="009974DE" w:rsidRPr="000D2817" w:rsidRDefault="009974DE" w:rsidP="00DF0C39">
            <w:pPr>
              <w:shd w:val="clear" w:color="auto" w:fill="FFFFFF"/>
              <w:jc w:val="center"/>
              <w:rPr>
                <w:w w:val="88"/>
                <w:sz w:val="18"/>
                <w:szCs w:val="18"/>
              </w:rPr>
            </w:pPr>
            <w:r w:rsidRPr="000D2817">
              <w:rPr>
                <w:w w:val="88"/>
                <w:sz w:val="18"/>
                <w:szCs w:val="18"/>
              </w:rPr>
              <w:t>Приказ КУМИ администрации ОГО</w:t>
            </w:r>
          </w:p>
          <w:p w:rsidR="009974DE" w:rsidRPr="000D2817" w:rsidRDefault="009974DE" w:rsidP="00DF0C39">
            <w:pPr>
              <w:jc w:val="center"/>
              <w:rPr>
                <w:sz w:val="18"/>
                <w:szCs w:val="18"/>
                <w:lang w:eastAsia="ru-RU"/>
              </w:rPr>
            </w:pPr>
            <w:r w:rsidRPr="000D2817">
              <w:rPr>
                <w:w w:val="88"/>
                <w:sz w:val="18"/>
                <w:szCs w:val="18"/>
              </w:rPr>
              <w:t>№ 106 от 28.03.2007</w:t>
            </w:r>
          </w:p>
        </w:tc>
        <w:tc>
          <w:tcPr>
            <w:tcW w:w="1125" w:type="dxa"/>
            <w:tcBorders>
              <w:top w:val="single" w:sz="8" w:space="0" w:color="auto"/>
              <w:left w:val="single" w:sz="8" w:space="0" w:color="auto"/>
              <w:bottom w:val="single" w:sz="12" w:space="0" w:color="auto"/>
              <w:right w:val="single" w:sz="12" w:space="0" w:color="auto"/>
            </w:tcBorders>
            <w:shd w:val="clear" w:color="000000" w:fill="FFFFFF"/>
            <w:vAlign w:val="center"/>
          </w:tcPr>
          <w:p w:rsidR="009974DE" w:rsidRPr="000D2817" w:rsidRDefault="009974DE" w:rsidP="009974DE">
            <w:pPr>
              <w:shd w:val="clear" w:color="auto" w:fill="FFFFFF"/>
              <w:jc w:val="right"/>
              <w:rPr>
                <w:w w:val="88"/>
                <w:sz w:val="18"/>
                <w:szCs w:val="18"/>
              </w:rPr>
            </w:pPr>
            <w:r w:rsidRPr="000D2817">
              <w:rPr>
                <w:w w:val="88"/>
                <w:sz w:val="18"/>
                <w:szCs w:val="18"/>
              </w:rPr>
              <w:t>82 128,58</w:t>
            </w:r>
          </w:p>
        </w:tc>
      </w:tr>
    </w:tbl>
    <w:p w:rsidR="00BA061B" w:rsidRPr="000D2817" w:rsidRDefault="00BA061B" w:rsidP="00BC4DF5">
      <w:pPr>
        <w:pStyle w:val="11"/>
        <w:ind w:firstLine="0"/>
        <w:rPr>
          <w:sz w:val="6"/>
          <w:szCs w:val="6"/>
        </w:rPr>
      </w:pPr>
    </w:p>
    <w:p w:rsidR="00BA061B" w:rsidRPr="000D2817" w:rsidRDefault="00BA061B" w:rsidP="00BA061B">
      <w:pPr>
        <w:pStyle w:val="130"/>
        <w:rPr>
          <w:color w:val="auto"/>
        </w:rPr>
      </w:pPr>
      <w:r w:rsidRPr="000D2817">
        <w:rPr>
          <w:color w:val="auto"/>
        </w:rPr>
        <w:tab/>
        <w:t>2.</w:t>
      </w:r>
      <w:r w:rsidRPr="000D2817">
        <w:rPr>
          <w:color w:val="auto"/>
        </w:rPr>
        <w:tab/>
        <w:t xml:space="preserve">Земельные участки для размещения объектов недвижимости                     </w:t>
      </w:r>
      <w:r w:rsidRPr="000D2817">
        <w:rPr>
          <w:rStyle w:val="36"/>
          <w:color w:val="auto"/>
          <w:sz w:val="28"/>
        </w:rPr>
        <w:t>МУП «Лоск»</w:t>
      </w:r>
      <w:r w:rsidRPr="000D2817">
        <w:rPr>
          <w:color w:val="auto"/>
        </w:rPr>
        <w:t xml:space="preserve"> переданы на условиях аренды в соответствии с постановлениями администрации Озерского городского округа, на основании договоров, заключенных с отраслевым (функциональным) органом, обеспечивающим полномочия собственника </w:t>
      </w:r>
      <w:r w:rsidRPr="000D2817">
        <w:rPr>
          <w:color w:val="auto"/>
          <w:lang w:eastAsia="ru-RU"/>
        </w:rPr>
        <w:t>по распоряжению</w:t>
      </w:r>
      <w:r w:rsidRPr="000D2817">
        <w:rPr>
          <w:color w:val="auto"/>
        </w:rPr>
        <w:t xml:space="preserve"> и </w:t>
      </w:r>
      <w:r w:rsidRPr="000D2817">
        <w:rPr>
          <w:color w:val="auto"/>
          <w:lang w:eastAsia="ru-RU"/>
        </w:rPr>
        <w:t xml:space="preserve">управлению муниципальным имуществом – </w:t>
      </w:r>
      <w:r w:rsidRPr="000D2817">
        <w:rPr>
          <w:color w:val="auto"/>
        </w:rPr>
        <w:t>Управлением имущественных отношений администра</w:t>
      </w:r>
      <w:r w:rsidR="00EB3796" w:rsidRPr="000D2817">
        <w:rPr>
          <w:color w:val="auto"/>
        </w:rPr>
        <w:t>ции Озерского городского округа:</w:t>
      </w:r>
    </w:p>
    <w:tbl>
      <w:tblPr>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60"/>
        <w:gridCol w:w="3935"/>
        <w:gridCol w:w="1074"/>
        <w:gridCol w:w="1891"/>
        <w:gridCol w:w="2847"/>
      </w:tblGrid>
      <w:tr w:rsidR="000D2817" w:rsidRPr="000D2817" w:rsidTr="00E00AED">
        <w:trPr>
          <w:trHeight w:val="20"/>
          <w:tblHeader/>
        </w:trPr>
        <w:tc>
          <w:tcPr>
            <w:tcW w:w="10207" w:type="dxa"/>
            <w:gridSpan w:val="5"/>
            <w:tcBorders>
              <w:top w:val="nil"/>
              <w:left w:val="nil"/>
              <w:bottom w:val="single" w:sz="12" w:space="0" w:color="auto"/>
              <w:right w:val="nil"/>
            </w:tcBorders>
          </w:tcPr>
          <w:p w:rsidR="00BA061B" w:rsidRPr="000D2817" w:rsidRDefault="00BA061B" w:rsidP="00EC1BB8">
            <w:pPr>
              <w:jc w:val="right"/>
              <w:rPr>
                <w:sz w:val="18"/>
                <w:szCs w:val="18"/>
              </w:rPr>
            </w:pPr>
            <w:r w:rsidRPr="000D2817">
              <w:rPr>
                <w:sz w:val="18"/>
                <w:szCs w:val="18"/>
              </w:rPr>
              <w:t>Таблица №</w:t>
            </w:r>
            <w:r w:rsidR="00806689" w:rsidRPr="000D2817">
              <w:rPr>
                <w:sz w:val="18"/>
                <w:szCs w:val="18"/>
              </w:rPr>
              <w:t xml:space="preserve"> 1</w:t>
            </w:r>
            <w:r w:rsidR="00EC1BB8">
              <w:rPr>
                <w:sz w:val="18"/>
                <w:szCs w:val="18"/>
              </w:rPr>
              <w:t>8</w:t>
            </w:r>
          </w:p>
        </w:tc>
      </w:tr>
      <w:tr w:rsidR="000D2817" w:rsidRPr="000D2817" w:rsidTr="00E00AED">
        <w:trPr>
          <w:trHeight w:val="20"/>
          <w:tblHeader/>
        </w:trPr>
        <w:tc>
          <w:tcPr>
            <w:tcW w:w="460" w:type="dxa"/>
            <w:tcBorders>
              <w:top w:val="single" w:sz="12" w:space="0" w:color="auto"/>
              <w:left w:val="single" w:sz="12" w:space="0" w:color="auto"/>
              <w:bottom w:val="single" w:sz="12" w:space="0" w:color="auto"/>
            </w:tcBorders>
          </w:tcPr>
          <w:p w:rsidR="00BA061B" w:rsidRPr="000D2817" w:rsidRDefault="00BA061B" w:rsidP="00BA061B">
            <w:pPr>
              <w:jc w:val="center"/>
              <w:rPr>
                <w:sz w:val="18"/>
                <w:szCs w:val="18"/>
              </w:rPr>
            </w:pPr>
            <w:r w:rsidRPr="000D2817">
              <w:rPr>
                <w:sz w:val="18"/>
                <w:szCs w:val="18"/>
              </w:rPr>
              <w:t>№ п/п</w:t>
            </w:r>
          </w:p>
        </w:tc>
        <w:tc>
          <w:tcPr>
            <w:tcW w:w="3935" w:type="dxa"/>
            <w:tcBorders>
              <w:top w:val="single" w:sz="12" w:space="0" w:color="auto"/>
              <w:bottom w:val="single" w:sz="12" w:space="0" w:color="auto"/>
            </w:tcBorders>
          </w:tcPr>
          <w:p w:rsidR="00BA061B" w:rsidRPr="000D2817" w:rsidRDefault="00BA061B" w:rsidP="00BA061B">
            <w:pPr>
              <w:jc w:val="center"/>
              <w:rPr>
                <w:sz w:val="18"/>
                <w:szCs w:val="18"/>
              </w:rPr>
            </w:pPr>
            <w:r w:rsidRPr="000D2817">
              <w:rPr>
                <w:sz w:val="18"/>
                <w:szCs w:val="18"/>
              </w:rPr>
              <w:t>Целевое использование земельного участка</w:t>
            </w:r>
          </w:p>
        </w:tc>
        <w:tc>
          <w:tcPr>
            <w:tcW w:w="1074" w:type="dxa"/>
            <w:tcBorders>
              <w:top w:val="single" w:sz="12" w:space="0" w:color="auto"/>
              <w:bottom w:val="single" w:sz="12" w:space="0" w:color="auto"/>
            </w:tcBorders>
          </w:tcPr>
          <w:p w:rsidR="00BA061B" w:rsidRPr="000D2817" w:rsidRDefault="00BA061B" w:rsidP="00BA061B">
            <w:pPr>
              <w:jc w:val="center"/>
              <w:rPr>
                <w:sz w:val="18"/>
                <w:szCs w:val="18"/>
              </w:rPr>
            </w:pPr>
            <w:r w:rsidRPr="000D2817">
              <w:rPr>
                <w:sz w:val="18"/>
                <w:szCs w:val="18"/>
              </w:rPr>
              <w:t xml:space="preserve">Площадь </w:t>
            </w:r>
          </w:p>
          <w:p w:rsidR="00BA061B" w:rsidRPr="000D2817" w:rsidRDefault="00BA061B" w:rsidP="00BA061B">
            <w:pPr>
              <w:jc w:val="center"/>
              <w:rPr>
                <w:sz w:val="18"/>
                <w:szCs w:val="18"/>
              </w:rPr>
            </w:pPr>
            <w:r w:rsidRPr="000D2817">
              <w:rPr>
                <w:sz w:val="18"/>
                <w:szCs w:val="18"/>
              </w:rPr>
              <w:t>кв. м</w:t>
            </w:r>
          </w:p>
        </w:tc>
        <w:tc>
          <w:tcPr>
            <w:tcW w:w="1891" w:type="dxa"/>
            <w:tcBorders>
              <w:top w:val="single" w:sz="12" w:space="0" w:color="auto"/>
              <w:bottom w:val="single" w:sz="12" w:space="0" w:color="auto"/>
            </w:tcBorders>
          </w:tcPr>
          <w:p w:rsidR="00BA061B" w:rsidRPr="000D2817" w:rsidRDefault="00BA061B" w:rsidP="00BA061B">
            <w:pPr>
              <w:jc w:val="center"/>
              <w:rPr>
                <w:sz w:val="18"/>
                <w:szCs w:val="18"/>
              </w:rPr>
            </w:pPr>
            <w:r w:rsidRPr="000D2817">
              <w:rPr>
                <w:sz w:val="18"/>
                <w:szCs w:val="18"/>
              </w:rPr>
              <w:t>Номер и дата постановления</w:t>
            </w:r>
          </w:p>
        </w:tc>
        <w:tc>
          <w:tcPr>
            <w:tcW w:w="2847" w:type="dxa"/>
            <w:tcBorders>
              <w:top w:val="single" w:sz="12" w:space="0" w:color="auto"/>
              <w:bottom w:val="single" w:sz="12" w:space="0" w:color="auto"/>
              <w:right w:val="single" w:sz="12" w:space="0" w:color="auto"/>
            </w:tcBorders>
          </w:tcPr>
          <w:p w:rsidR="00BA061B" w:rsidRPr="000D2817" w:rsidRDefault="00BA061B" w:rsidP="00BA061B">
            <w:pPr>
              <w:jc w:val="center"/>
              <w:rPr>
                <w:sz w:val="18"/>
                <w:szCs w:val="18"/>
              </w:rPr>
            </w:pPr>
            <w:r w:rsidRPr="000D2817">
              <w:rPr>
                <w:sz w:val="18"/>
                <w:szCs w:val="18"/>
              </w:rPr>
              <w:t>Номер и дата договора аренды</w:t>
            </w:r>
          </w:p>
        </w:tc>
      </w:tr>
      <w:tr w:rsidR="000D2817" w:rsidRPr="000D2817" w:rsidTr="00E00AED">
        <w:trPr>
          <w:trHeight w:val="20"/>
        </w:trPr>
        <w:tc>
          <w:tcPr>
            <w:tcW w:w="460" w:type="dxa"/>
            <w:tcBorders>
              <w:top w:val="single" w:sz="12" w:space="0" w:color="auto"/>
              <w:left w:val="single" w:sz="12" w:space="0" w:color="auto"/>
            </w:tcBorders>
            <w:vAlign w:val="center"/>
          </w:tcPr>
          <w:p w:rsidR="00BA061B" w:rsidRPr="000D2817" w:rsidRDefault="00BA061B" w:rsidP="00BA061B">
            <w:pPr>
              <w:jc w:val="center"/>
              <w:rPr>
                <w:sz w:val="18"/>
                <w:szCs w:val="18"/>
              </w:rPr>
            </w:pPr>
            <w:r w:rsidRPr="000D2817">
              <w:rPr>
                <w:sz w:val="18"/>
                <w:szCs w:val="18"/>
              </w:rPr>
              <w:t>1.</w:t>
            </w:r>
          </w:p>
        </w:tc>
        <w:tc>
          <w:tcPr>
            <w:tcW w:w="3935" w:type="dxa"/>
            <w:tcBorders>
              <w:top w:val="single" w:sz="12" w:space="0" w:color="auto"/>
            </w:tcBorders>
            <w:vAlign w:val="center"/>
          </w:tcPr>
          <w:p w:rsidR="00BA061B" w:rsidRPr="000D2817" w:rsidRDefault="00BA061B" w:rsidP="0069778D">
            <w:pPr>
              <w:rPr>
                <w:sz w:val="18"/>
                <w:szCs w:val="18"/>
              </w:rPr>
            </w:pPr>
            <w:r w:rsidRPr="000D2817">
              <w:rPr>
                <w:sz w:val="18"/>
                <w:szCs w:val="18"/>
              </w:rPr>
              <w:t xml:space="preserve">Размещение </w:t>
            </w:r>
            <w:r w:rsidR="0069778D" w:rsidRPr="000D2817">
              <w:rPr>
                <w:sz w:val="18"/>
                <w:szCs w:val="18"/>
              </w:rPr>
              <w:t xml:space="preserve">нежилого здания бани № 3, склада и инженерных коммуникаций, расположенных по ул. Трудящихся, 35 пос. </w:t>
            </w:r>
            <w:proofErr w:type="spellStart"/>
            <w:r w:rsidR="0069778D" w:rsidRPr="000D2817">
              <w:rPr>
                <w:sz w:val="18"/>
                <w:szCs w:val="18"/>
              </w:rPr>
              <w:t>Татыш</w:t>
            </w:r>
            <w:proofErr w:type="spellEnd"/>
          </w:p>
        </w:tc>
        <w:tc>
          <w:tcPr>
            <w:tcW w:w="1074" w:type="dxa"/>
            <w:tcBorders>
              <w:top w:val="single" w:sz="12" w:space="0" w:color="auto"/>
            </w:tcBorders>
            <w:vAlign w:val="center"/>
          </w:tcPr>
          <w:p w:rsidR="00BA061B" w:rsidRPr="000D2817" w:rsidRDefault="0069778D" w:rsidP="0069778D">
            <w:pPr>
              <w:jc w:val="center"/>
              <w:rPr>
                <w:sz w:val="18"/>
                <w:szCs w:val="18"/>
              </w:rPr>
            </w:pPr>
            <w:r w:rsidRPr="000D2817">
              <w:rPr>
                <w:sz w:val="18"/>
                <w:szCs w:val="18"/>
              </w:rPr>
              <w:t>1078</w:t>
            </w:r>
          </w:p>
        </w:tc>
        <w:tc>
          <w:tcPr>
            <w:tcW w:w="1891" w:type="dxa"/>
            <w:tcBorders>
              <w:top w:val="single" w:sz="12" w:space="0" w:color="auto"/>
            </w:tcBorders>
            <w:vAlign w:val="center"/>
          </w:tcPr>
          <w:p w:rsidR="00BA061B" w:rsidRPr="000D2817" w:rsidRDefault="00BA061B" w:rsidP="0069778D">
            <w:pPr>
              <w:jc w:val="center"/>
              <w:rPr>
                <w:sz w:val="18"/>
                <w:szCs w:val="18"/>
              </w:rPr>
            </w:pPr>
            <w:r w:rsidRPr="000D2817">
              <w:rPr>
                <w:sz w:val="18"/>
                <w:szCs w:val="18"/>
              </w:rPr>
              <w:t xml:space="preserve">№ </w:t>
            </w:r>
            <w:r w:rsidR="0069778D" w:rsidRPr="000D2817">
              <w:rPr>
                <w:sz w:val="18"/>
                <w:szCs w:val="18"/>
              </w:rPr>
              <w:t>3355</w:t>
            </w:r>
            <w:r w:rsidRPr="000D2817">
              <w:rPr>
                <w:sz w:val="18"/>
                <w:szCs w:val="18"/>
              </w:rPr>
              <w:t xml:space="preserve"> от </w:t>
            </w:r>
            <w:r w:rsidR="0069778D" w:rsidRPr="000D2817">
              <w:rPr>
                <w:sz w:val="18"/>
                <w:szCs w:val="18"/>
              </w:rPr>
              <w:t>22.11.2011</w:t>
            </w:r>
          </w:p>
        </w:tc>
        <w:tc>
          <w:tcPr>
            <w:tcW w:w="2847" w:type="dxa"/>
            <w:tcBorders>
              <w:top w:val="single" w:sz="12" w:space="0" w:color="auto"/>
              <w:right w:val="single" w:sz="12" w:space="0" w:color="auto"/>
            </w:tcBorders>
            <w:vAlign w:val="center"/>
          </w:tcPr>
          <w:p w:rsidR="00BA061B" w:rsidRPr="000D2817" w:rsidRDefault="00BA061B" w:rsidP="0069778D">
            <w:pPr>
              <w:jc w:val="center"/>
              <w:rPr>
                <w:sz w:val="18"/>
                <w:szCs w:val="18"/>
              </w:rPr>
            </w:pPr>
            <w:r w:rsidRPr="000D2817">
              <w:rPr>
                <w:sz w:val="18"/>
                <w:szCs w:val="18"/>
              </w:rPr>
              <w:t xml:space="preserve">№ </w:t>
            </w:r>
            <w:r w:rsidR="0069778D" w:rsidRPr="000D2817">
              <w:rPr>
                <w:sz w:val="18"/>
                <w:szCs w:val="18"/>
              </w:rPr>
              <w:t>9195</w:t>
            </w:r>
            <w:r w:rsidRPr="000D2817">
              <w:rPr>
                <w:sz w:val="18"/>
                <w:szCs w:val="18"/>
              </w:rPr>
              <w:t xml:space="preserve"> от </w:t>
            </w:r>
            <w:r w:rsidR="0069778D" w:rsidRPr="000D2817">
              <w:rPr>
                <w:sz w:val="18"/>
                <w:szCs w:val="18"/>
              </w:rPr>
              <w:t>22.11.2011 с изм. от 07.04.2016 № 1462</w:t>
            </w:r>
          </w:p>
        </w:tc>
      </w:tr>
      <w:tr w:rsidR="000D2817" w:rsidRPr="000D2817" w:rsidTr="00E00AED">
        <w:trPr>
          <w:trHeight w:val="20"/>
        </w:trPr>
        <w:tc>
          <w:tcPr>
            <w:tcW w:w="460" w:type="dxa"/>
            <w:tcBorders>
              <w:left w:val="single" w:sz="12" w:space="0" w:color="auto"/>
            </w:tcBorders>
            <w:vAlign w:val="center"/>
          </w:tcPr>
          <w:p w:rsidR="00BA061B" w:rsidRPr="000D2817" w:rsidRDefault="00BA061B" w:rsidP="00BA061B">
            <w:pPr>
              <w:jc w:val="center"/>
              <w:rPr>
                <w:sz w:val="18"/>
                <w:szCs w:val="18"/>
              </w:rPr>
            </w:pPr>
            <w:r w:rsidRPr="000D2817">
              <w:rPr>
                <w:sz w:val="18"/>
                <w:szCs w:val="18"/>
              </w:rPr>
              <w:t>2.</w:t>
            </w:r>
          </w:p>
        </w:tc>
        <w:tc>
          <w:tcPr>
            <w:tcW w:w="3935" w:type="dxa"/>
            <w:vAlign w:val="center"/>
          </w:tcPr>
          <w:p w:rsidR="00BA061B" w:rsidRPr="000D2817" w:rsidRDefault="00BA061B" w:rsidP="00EB3796">
            <w:pPr>
              <w:rPr>
                <w:sz w:val="18"/>
                <w:szCs w:val="18"/>
              </w:rPr>
            </w:pPr>
            <w:r w:rsidRPr="000D2817">
              <w:rPr>
                <w:sz w:val="18"/>
                <w:szCs w:val="18"/>
              </w:rPr>
              <w:t>Размещение нежил</w:t>
            </w:r>
            <w:r w:rsidR="00EB3796" w:rsidRPr="000D2817">
              <w:rPr>
                <w:sz w:val="18"/>
                <w:szCs w:val="18"/>
              </w:rPr>
              <w:t>ых</w:t>
            </w:r>
            <w:r w:rsidRPr="000D2817">
              <w:rPr>
                <w:sz w:val="18"/>
                <w:szCs w:val="18"/>
              </w:rPr>
              <w:t xml:space="preserve"> здани</w:t>
            </w:r>
            <w:r w:rsidR="00EB3796" w:rsidRPr="000D2817">
              <w:rPr>
                <w:sz w:val="18"/>
                <w:szCs w:val="18"/>
              </w:rPr>
              <w:t>й</w:t>
            </w:r>
            <w:r w:rsidR="00483A90" w:rsidRPr="000D2817">
              <w:rPr>
                <w:sz w:val="18"/>
                <w:szCs w:val="18"/>
              </w:rPr>
              <w:t>: Баня №</w:t>
            </w:r>
            <w:r w:rsidR="00EB3796" w:rsidRPr="000D2817">
              <w:rPr>
                <w:sz w:val="18"/>
                <w:szCs w:val="18"/>
              </w:rPr>
              <w:t xml:space="preserve"> 1 по ул. Ермолаева, 2; склад бани по ул. Ермолаева, 2б в г. Озерске</w:t>
            </w:r>
          </w:p>
        </w:tc>
        <w:tc>
          <w:tcPr>
            <w:tcW w:w="1074" w:type="dxa"/>
            <w:vAlign w:val="center"/>
          </w:tcPr>
          <w:p w:rsidR="00BA061B" w:rsidRPr="000D2817" w:rsidRDefault="0069778D" w:rsidP="0069778D">
            <w:pPr>
              <w:jc w:val="center"/>
              <w:rPr>
                <w:sz w:val="18"/>
                <w:szCs w:val="18"/>
              </w:rPr>
            </w:pPr>
            <w:r w:rsidRPr="000D2817">
              <w:rPr>
                <w:sz w:val="18"/>
                <w:szCs w:val="18"/>
              </w:rPr>
              <w:t>2927</w:t>
            </w:r>
          </w:p>
        </w:tc>
        <w:tc>
          <w:tcPr>
            <w:tcW w:w="1891" w:type="dxa"/>
            <w:vAlign w:val="center"/>
          </w:tcPr>
          <w:p w:rsidR="00BA061B" w:rsidRPr="000D2817" w:rsidRDefault="00BA061B" w:rsidP="0069778D">
            <w:pPr>
              <w:jc w:val="center"/>
              <w:rPr>
                <w:sz w:val="18"/>
                <w:szCs w:val="18"/>
              </w:rPr>
            </w:pPr>
            <w:r w:rsidRPr="000D2817">
              <w:rPr>
                <w:sz w:val="18"/>
                <w:szCs w:val="18"/>
              </w:rPr>
              <w:t xml:space="preserve">№ </w:t>
            </w:r>
            <w:r w:rsidR="0069778D" w:rsidRPr="000D2817">
              <w:rPr>
                <w:sz w:val="18"/>
                <w:szCs w:val="18"/>
              </w:rPr>
              <w:t>313</w:t>
            </w:r>
            <w:r w:rsidRPr="000D2817">
              <w:rPr>
                <w:sz w:val="18"/>
                <w:szCs w:val="18"/>
              </w:rPr>
              <w:t xml:space="preserve"> от </w:t>
            </w:r>
            <w:r w:rsidR="0069778D" w:rsidRPr="000D2817">
              <w:rPr>
                <w:sz w:val="18"/>
                <w:szCs w:val="18"/>
              </w:rPr>
              <w:t>11.02.2013</w:t>
            </w:r>
          </w:p>
        </w:tc>
        <w:tc>
          <w:tcPr>
            <w:tcW w:w="2847" w:type="dxa"/>
            <w:tcBorders>
              <w:right w:val="single" w:sz="12" w:space="0" w:color="auto"/>
            </w:tcBorders>
            <w:vAlign w:val="center"/>
          </w:tcPr>
          <w:p w:rsidR="00BA061B" w:rsidRPr="000D2817" w:rsidRDefault="00BA061B" w:rsidP="0069778D">
            <w:pPr>
              <w:jc w:val="center"/>
              <w:rPr>
                <w:sz w:val="18"/>
                <w:szCs w:val="18"/>
              </w:rPr>
            </w:pPr>
            <w:r w:rsidRPr="000D2817">
              <w:rPr>
                <w:sz w:val="18"/>
                <w:szCs w:val="18"/>
              </w:rPr>
              <w:t xml:space="preserve">№ </w:t>
            </w:r>
            <w:r w:rsidR="0069778D" w:rsidRPr="000D2817">
              <w:rPr>
                <w:sz w:val="18"/>
                <w:szCs w:val="18"/>
              </w:rPr>
              <w:t>9897</w:t>
            </w:r>
            <w:r w:rsidRPr="000D2817">
              <w:rPr>
                <w:sz w:val="18"/>
                <w:szCs w:val="18"/>
              </w:rPr>
              <w:t xml:space="preserve"> от </w:t>
            </w:r>
            <w:r w:rsidR="0069778D" w:rsidRPr="000D2817">
              <w:rPr>
                <w:sz w:val="18"/>
                <w:szCs w:val="18"/>
              </w:rPr>
              <w:t>11.02.2013 с изм. от 07.04.2016 № 1459, от 24.05.2019 № 2120</w:t>
            </w:r>
          </w:p>
        </w:tc>
      </w:tr>
      <w:tr w:rsidR="000D2817" w:rsidRPr="000D2817" w:rsidTr="00E00AED">
        <w:trPr>
          <w:trHeight w:val="20"/>
        </w:trPr>
        <w:tc>
          <w:tcPr>
            <w:tcW w:w="460" w:type="dxa"/>
            <w:tcBorders>
              <w:left w:val="single" w:sz="12" w:space="0" w:color="auto"/>
            </w:tcBorders>
            <w:vAlign w:val="center"/>
          </w:tcPr>
          <w:p w:rsidR="00BA061B" w:rsidRPr="000D2817" w:rsidRDefault="00BA061B" w:rsidP="00BA061B">
            <w:pPr>
              <w:jc w:val="center"/>
              <w:rPr>
                <w:sz w:val="18"/>
                <w:szCs w:val="18"/>
              </w:rPr>
            </w:pPr>
            <w:r w:rsidRPr="000D2817">
              <w:rPr>
                <w:sz w:val="18"/>
                <w:szCs w:val="18"/>
              </w:rPr>
              <w:t>3.</w:t>
            </w:r>
          </w:p>
        </w:tc>
        <w:tc>
          <w:tcPr>
            <w:tcW w:w="3935" w:type="dxa"/>
            <w:vAlign w:val="center"/>
          </w:tcPr>
          <w:p w:rsidR="00BA061B" w:rsidRPr="000D2817" w:rsidRDefault="00BA061B" w:rsidP="00EB3796">
            <w:pPr>
              <w:rPr>
                <w:sz w:val="18"/>
                <w:szCs w:val="18"/>
              </w:rPr>
            </w:pPr>
            <w:r w:rsidRPr="000D2817">
              <w:rPr>
                <w:sz w:val="18"/>
                <w:szCs w:val="18"/>
              </w:rPr>
              <w:t xml:space="preserve">Размещение нежилого здания </w:t>
            </w:r>
            <w:r w:rsidR="00EB3796" w:rsidRPr="000D2817">
              <w:rPr>
                <w:sz w:val="18"/>
                <w:szCs w:val="18"/>
                <w:lang w:eastAsia="ru-RU"/>
              </w:rPr>
              <w:t>склада веников и инженерных коммуникаций, расположенных по ул. К. Маркса, 33а</w:t>
            </w:r>
          </w:p>
        </w:tc>
        <w:tc>
          <w:tcPr>
            <w:tcW w:w="1074" w:type="dxa"/>
            <w:vAlign w:val="center"/>
          </w:tcPr>
          <w:p w:rsidR="00BA061B" w:rsidRPr="000D2817" w:rsidRDefault="00EB3796" w:rsidP="0069778D">
            <w:pPr>
              <w:jc w:val="center"/>
              <w:rPr>
                <w:sz w:val="18"/>
                <w:szCs w:val="18"/>
              </w:rPr>
            </w:pPr>
            <w:r w:rsidRPr="000D2817">
              <w:rPr>
                <w:sz w:val="18"/>
                <w:szCs w:val="18"/>
              </w:rPr>
              <w:t>473</w:t>
            </w:r>
          </w:p>
        </w:tc>
        <w:tc>
          <w:tcPr>
            <w:tcW w:w="1891" w:type="dxa"/>
            <w:vAlign w:val="center"/>
          </w:tcPr>
          <w:p w:rsidR="00BA061B" w:rsidRPr="000D2817" w:rsidRDefault="00BA061B" w:rsidP="00EB3796">
            <w:pPr>
              <w:jc w:val="center"/>
              <w:rPr>
                <w:sz w:val="18"/>
                <w:szCs w:val="18"/>
              </w:rPr>
            </w:pPr>
            <w:r w:rsidRPr="000D2817">
              <w:rPr>
                <w:sz w:val="18"/>
                <w:szCs w:val="18"/>
              </w:rPr>
              <w:t xml:space="preserve">№ </w:t>
            </w:r>
            <w:r w:rsidR="00EB3796" w:rsidRPr="000D2817">
              <w:rPr>
                <w:sz w:val="18"/>
                <w:szCs w:val="18"/>
              </w:rPr>
              <w:t>314</w:t>
            </w:r>
            <w:r w:rsidRPr="000D2817">
              <w:rPr>
                <w:sz w:val="18"/>
                <w:szCs w:val="18"/>
              </w:rPr>
              <w:t xml:space="preserve"> от </w:t>
            </w:r>
            <w:r w:rsidR="00EB3796" w:rsidRPr="000D2817">
              <w:rPr>
                <w:sz w:val="18"/>
                <w:szCs w:val="18"/>
              </w:rPr>
              <w:t>11.02.2013</w:t>
            </w:r>
          </w:p>
        </w:tc>
        <w:tc>
          <w:tcPr>
            <w:tcW w:w="2847" w:type="dxa"/>
            <w:tcBorders>
              <w:right w:val="single" w:sz="12" w:space="0" w:color="auto"/>
            </w:tcBorders>
            <w:vAlign w:val="center"/>
          </w:tcPr>
          <w:p w:rsidR="00BA061B" w:rsidRPr="000D2817" w:rsidRDefault="00BA061B" w:rsidP="00BA061B">
            <w:pPr>
              <w:jc w:val="center"/>
              <w:rPr>
                <w:sz w:val="18"/>
                <w:szCs w:val="18"/>
              </w:rPr>
            </w:pPr>
            <w:r w:rsidRPr="000D2817">
              <w:rPr>
                <w:sz w:val="18"/>
                <w:szCs w:val="18"/>
              </w:rPr>
              <w:t xml:space="preserve">№ </w:t>
            </w:r>
            <w:r w:rsidR="00EB3796" w:rsidRPr="000D2817">
              <w:rPr>
                <w:sz w:val="18"/>
                <w:szCs w:val="18"/>
              </w:rPr>
              <w:t>9898</w:t>
            </w:r>
            <w:r w:rsidRPr="000D2817">
              <w:rPr>
                <w:sz w:val="18"/>
                <w:szCs w:val="18"/>
              </w:rPr>
              <w:t xml:space="preserve"> от </w:t>
            </w:r>
            <w:r w:rsidR="00EB3796" w:rsidRPr="000D2817">
              <w:rPr>
                <w:sz w:val="18"/>
                <w:szCs w:val="18"/>
              </w:rPr>
              <w:t>11.02.2013 с изм. от 07.04.2016 № 1460</w:t>
            </w:r>
          </w:p>
        </w:tc>
      </w:tr>
      <w:tr w:rsidR="000D2817" w:rsidRPr="000D2817" w:rsidTr="00E00AED">
        <w:trPr>
          <w:trHeight w:val="20"/>
        </w:trPr>
        <w:tc>
          <w:tcPr>
            <w:tcW w:w="460" w:type="dxa"/>
            <w:tcBorders>
              <w:left w:val="single" w:sz="12" w:space="0" w:color="auto"/>
              <w:bottom w:val="single" w:sz="12" w:space="0" w:color="auto"/>
            </w:tcBorders>
            <w:vAlign w:val="center"/>
          </w:tcPr>
          <w:p w:rsidR="00EB3796" w:rsidRPr="000D2817" w:rsidRDefault="00EB3796" w:rsidP="00BA061B">
            <w:pPr>
              <w:jc w:val="center"/>
              <w:rPr>
                <w:sz w:val="18"/>
                <w:szCs w:val="18"/>
              </w:rPr>
            </w:pPr>
            <w:r w:rsidRPr="000D2817">
              <w:rPr>
                <w:sz w:val="18"/>
                <w:szCs w:val="18"/>
              </w:rPr>
              <w:t>4.</w:t>
            </w:r>
          </w:p>
        </w:tc>
        <w:tc>
          <w:tcPr>
            <w:tcW w:w="3935" w:type="dxa"/>
            <w:tcBorders>
              <w:bottom w:val="single" w:sz="12" w:space="0" w:color="auto"/>
            </w:tcBorders>
            <w:vAlign w:val="center"/>
          </w:tcPr>
          <w:p w:rsidR="00EB3796" w:rsidRPr="000D2817" w:rsidRDefault="00EB3796" w:rsidP="00EB3796">
            <w:pPr>
              <w:rPr>
                <w:sz w:val="18"/>
                <w:szCs w:val="18"/>
              </w:rPr>
            </w:pPr>
            <w:r w:rsidRPr="000D2817">
              <w:rPr>
                <w:sz w:val="18"/>
                <w:szCs w:val="18"/>
              </w:rPr>
              <w:t>Размещение нежилого здания Оздоровительной Бани, расположенной по ул. К. Маркса, 33а</w:t>
            </w:r>
          </w:p>
        </w:tc>
        <w:tc>
          <w:tcPr>
            <w:tcW w:w="1074" w:type="dxa"/>
            <w:tcBorders>
              <w:bottom w:val="single" w:sz="12" w:space="0" w:color="auto"/>
            </w:tcBorders>
            <w:vAlign w:val="center"/>
          </w:tcPr>
          <w:p w:rsidR="00EB3796" w:rsidRPr="000D2817" w:rsidRDefault="00EB3796" w:rsidP="0069778D">
            <w:pPr>
              <w:jc w:val="center"/>
              <w:rPr>
                <w:sz w:val="18"/>
                <w:szCs w:val="18"/>
              </w:rPr>
            </w:pPr>
            <w:r w:rsidRPr="000D2817">
              <w:rPr>
                <w:sz w:val="18"/>
                <w:szCs w:val="18"/>
              </w:rPr>
              <w:t>4446</w:t>
            </w:r>
          </w:p>
        </w:tc>
        <w:tc>
          <w:tcPr>
            <w:tcW w:w="1891" w:type="dxa"/>
            <w:tcBorders>
              <w:bottom w:val="single" w:sz="12" w:space="0" w:color="auto"/>
            </w:tcBorders>
            <w:vAlign w:val="center"/>
          </w:tcPr>
          <w:p w:rsidR="00EB3796" w:rsidRPr="000D2817" w:rsidRDefault="00EB3796" w:rsidP="00EB3796">
            <w:pPr>
              <w:jc w:val="center"/>
              <w:rPr>
                <w:sz w:val="18"/>
                <w:szCs w:val="18"/>
              </w:rPr>
            </w:pPr>
            <w:r w:rsidRPr="000D2817">
              <w:rPr>
                <w:sz w:val="18"/>
                <w:szCs w:val="18"/>
              </w:rPr>
              <w:t>№ 308 от 11.02.2013</w:t>
            </w:r>
          </w:p>
        </w:tc>
        <w:tc>
          <w:tcPr>
            <w:tcW w:w="2847" w:type="dxa"/>
            <w:tcBorders>
              <w:bottom w:val="single" w:sz="12" w:space="0" w:color="auto"/>
              <w:right w:val="single" w:sz="12" w:space="0" w:color="auto"/>
            </w:tcBorders>
            <w:vAlign w:val="center"/>
          </w:tcPr>
          <w:p w:rsidR="00EB3796" w:rsidRPr="000D2817" w:rsidRDefault="00EB3796" w:rsidP="00BA061B">
            <w:pPr>
              <w:jc w:val="center"/>
              <w:rPr>
                <w:sz w:val="18"/>
                <w:szCs w:val="18"/>
              </w:rPr>
            </w:pPr>
            <w:r w:rsidRPr="000D2817">
              <w:rPr>
                <w:sz w:val="18"/>
                <w:szCs w:val="18"/>
              </w:rPr>
              <w:t>№ 9895 от 11.02.2013 с изм. от 07.04.2016 № 1461</w:t>
            </w:r>
          </w:p>
        </w:tc>
      </w:tr>
    </w:tbl>
    <w:p w:rsidR="00BC4DF5" w:rsidRPr="000D2817" w:rsidRDefault="00BC4DF5" w:rsidP="00672460">
      <w:pPr>
        <w:pStyle w:val="25"/>
        <w:rPr>
          <w:sz w:val="6"/>
          <w:szCs w:val="6"/>
        </w:rPr>
      </w:pPr>
    </w:p>
    <w:p w:rsidR="009974DE" w:rsidRPr="000D2817" w:rsidRDefault="009974DE" w:rsidP="004A0CCC">
      <w:pPr>
        <w:pStyle w:val="140"/>
        <w:rPr>
          <w:bCs/>
          <w:color w:val="auto"/>
          <w:lang w:eastAsia="en-US"/>
        </w:rPr>
      </w:pPr>
      <w:r w:rsidRPr="000D2817">
        <w:rPr>
          <w:color w:val="auto"/>
        </w:rPr>
        <w:lastRenderedPageBreak/>
        <w:tab/>
        <w:t>3.</w:t>
      </w:r>
      <w:r w:rsidRPr="000D2817">
        <w:rPr>
          <w:color w:val="auto"/>
        </w:rPr>
        <w:tab/>
      </w:r>
      <w:r w:rsidR="00DE4B6D" w:rsidRPr="000D2817">
        <w:rPr>
          <w:color w:val="auto"/>
        </w:rPr>
        <w:t xml:space="preserve">Согласно данным бухгалтерской (финансовой) отчетности </w:t>
      </w:r>
      <w:r w:rsidR="00DE4B6D" w:rsidRPr="000D2817">
        <w:rPr>
          <w:rStyle w:val="36"/>
          <w:color w:val="auto"/>
          <w:sz w:val="28"/>
        </w:rPr>
        <w:t>МУП «Лоск»</w:t>
      </w:r>
      <w:r w:rsidR="00DE4B6D" w:rsidRPr="000D2817">
        <w:rPr>
          <w:color w:val="auto"/>
        </w:rPr>
        <w:t xml:space="preserve"> за 2020 год и первое полугодие 2021 года, регистров бухгалтерского учета (</w:t>
      </w:r>
      <w:proofErr w:type="spellStart"/>
      <w:r w:rsidR="00DE4B6D" w:rsidRPr="000D2817">
        <w:rPr>
          <w:color w:val="auto"/>
        </w:rPr>
        <w:t>оборотно</w:t>
      </w:r>
      <w:proofErr w:type="spellEnd"/>
      <w:r w:rsidR="00DE4B6D" w:rsidRPr="000D2817">
        <w:rPr>
          <w:color w:val="auto"/>
        </w:rPr>
        <w:t xml:space="preserve">-сальдовые ведомости по счету 01 «Основные средства») по состоянию на </w:t>
      </w:r>
      <w:r w:rsidR="00DE4B6D" w:rsidRPr="000D2817">
        <w:rPr>
          <w:rStyle w:val="101"/>
          <w:color w:val="auto"/>
        </w:rPr>
        <w:t xml:space="preserve">30.06.2021 на балансе МУП «Лоск» числятся объекты основных средств общей стоимостью                      </w:t>
      </w:r>
      <w:r w:rsidR="00DE4B6D" w:rsidRPr="000D2817">
        <w:rPr>
          <w:rStyle w:val="101"/>
          <w:color w:val="auto"/>
          <w:lang w:eastAsia="ru-RU"/>
        </w:rPr>
        <w:t>11 355,40</w:t>
      </w:r>
      <w:r w:rsidR="00DE4B6D" w:rsidRPr="000D2817">
        <w:rPr>
          <w:rStyle w:val="101"/>
          <w:color w:val="auto"/>
        </w:rPr>
        <w:t xml:space="preserve"> тыс.</w:t>
      </w:r>
      <w:r w:rsidR="00D43B30">
        <w:rPr>
          <w:rStyle w:val="101"/>
          <w:color w:val="auto"/>
          <w:lang w:val="en-US"/>
        </w:rPr>
        <w:t> </w:t>
      </w:r>
      <w:r w:rsidR="00DE4B6D" w:rsidRPr="000D2817">
        <w:rPr>
          <w:rStyle w:val="101"/>
          <w:color w:val="auto"/>
        </w:rPr>
        <w:t xml:space="preserve">рублей, в том числе по </w:t>
      </w:r>
      <w:r w:rsidR="00DE4B6D" w:rsidRPr="000D2817">
        <w:rPr>
          <w:color w:val="auto"/>
        </w:rPr>
        <w:t>группам учета</w:t>
      </w:r>
      <w:r w:rsidR="00DE4B6D" w:rsidRPr="000D2817">
        <w:rPr>
          <w:rStyle w:val="121"/>
          <w:rFonts w:eastAsia="Calibri"/>
          <w:color w:val="auto"/>
        </w:rPr>
        <w:t>:</w:t>
      </w:r>
    </w:p>
    <w:tbl>
      <w:tblPr>
        <w:tblW w:w="10141" w:type="dxa"/>
        <w:tblLook w:val="04A0" w:firstRow="1" w:lastRow="0" w:firstColumn="1" w:lastColumn="0" w:noHBand="0" w:noVBand="1"/>
      </w:tblPr>
      <w:tblGrid>
        <w:gridCol w:w="3261"/>
        <w:gridCol w:w="1984"/>
        <w:gridCol w:w="1418"/>
        <w:gridCol w:w="1417"/>
        <w:gridCol w:w="2061"/>
      </w:tblGrid>
      <w:tr w:rsidR="000D2817" w:rsidRPr="000D2817" w:rsidTr="0094780D">
        <w:trPr>
          <w:trHeight w:val="20"/>
          <w:tblHeader/>
        </w:trPr>
        <w:tc>
          <w:tcPr>
            <w:tcW w:w="10141" w:type="dxa"/>
            <w:gridSpan w:val="5"/>
            <w:tcBorders>
              <w:bottom w:val="single" w:sz="12" w:space="0" w:color="auto"/>
            </w:tcBorders>
            <w:shd w:val="clear" w:color="000000" w:fill="FFFFFF"/>
            <w:vAlign w:val="center"/>
            <w:hideMark/>
          </w:tcPr>
          <w:p w:rsidR="00E00AED" w:rsidRPr="000D2817" w:rsidRDefault="00E00AED" w:rsidP="00EC1BB8">
            <w:pPr>
              <w:jc w:val="right"/>
              <w:rPr>
                <w:sz w:val="18"/>
                <w:szCs w:val="18"/>
                <w:lang w:eastAsia="ru-RU"/>
              </w:rPr>
            </w:pPr>
            <w:r w:rsidRPr="000D2817">
              <w:rPr>
                <w:sz w:val="18"/>
                <w:szCs w:val="18"/>
                <w:lang w:eastAsia="ru-RU"/>
              </w:rPr>
              <w:t>Таблица №</w:t>
            </w:r>
            <w:r w:rsidR="00806689" w:rsidRPr="000D2817">
              <w:rPr>
                <w:sz w:val="18"/>
                <w:szCs w:val="18"/>
                <w:lang w:eastAsia="ru-RU"/>
              </w:rPr>
              <w:t xml:space="preserve"> 1</w:t>
            </w:r>
            <w:r w:rsidR="00EC1BB8">
              <w:rPr>
                <w:sz w:val="18"/>
                <w:szCs w:val="18"/>
                <w:lang w:eastAsia="ru-RU"/>
              </w:rPr>
              <w:t>9</w:t>
            </w:r>
            <w:r w:rsidRPr="000D2817">
              <w:rPr>
                <w:sz w:val="18"/>
                <w:szCs w:val="18"/>
                <w:lang w:eastAsia="ru-RU"/>
              </w:rPr>
              <w:t xml:space="preserve"> (рублей)</w:t>
            </w:r>
          </w:p>
        </w:tc>
      </w:tr>
      <w:tr w:rsidR="000D2817" w:rsidRPr="000D2817" w:rsidTr="00425066">
        <w:trPr>
          <w:trHeight w:val="20"/>
          <w:tblHeader/>
        </w:trPr>
        <w:tc>
          <w:tcPr>
            <w:tcW w:w="3261" w:type="dxa"/>
            <w:tcBorders>
              <w:top w:val="single" w:sz="12" w:space="0" w:color="auto"/>
              <w:left w:val="single" w:sz="12" w:space="0" w:color="auto"/>
              <w:bottom w:val="single" w:sz="12" w:space="0" w:color="auto"/>
              <w:right w:val="single" w:sz="4" w:space="0" w:color="auto"/>
            </w:tcBorders>
            <w:shd w:val="clear" w:color="000000" w:fill="FFFFFF"/>
            <w:hideMark/>
          </w:tcPr>
          <w:p w:rsidR="00E00AED" w:rsidRPr="000D2817" w:rsidRDefault="00E00AED" w:rsidP="00E00AED">
            <w:pPr>
              <w:jc w:val="center"/>
              <w:rPr>
                <w:sz w:val="18"/>
                <w:szCs w:val="18"/>
                <w:lang w:eastAsia="ru-RU"/>
              </w:rPr>
            </w:pPr>
            <w:r w:rsidRPr="000D2817">
              <w:rPr>
                <w:sz w:val="18"/>
                <w:szCs w:val="18"/>
                <w:lang w:eastAsia="ru-RU"/>
              </w:rPr>
              <w:t>Группы учета основных средств</w:t>
            </w:r>
          </w:p>
        </w:tc>
        <w:tc>
          <w:tcPr>
            <w:tcW w:w="1984" w:type="dxa"/>
            <w:tcBorders>
              <w:top w:val="single" w:sz="12" w:space="0" w:color="auto"/>
              <w:left w:val="nil"/>
              <w:bottom w:val="single" w:sz="12" w:space="0" w:color="auto"/>
              <w:right w:val="single" w:sz="4" w:space="0" w:color="auto"/>
            </w:tcBorders>
            <w:shd w:val="clear" w:color="000000" w:fill="FFFFFF"/>
            <w:hideMark/>
          </w:tcPr>
          <w:p w:rsidR="0094780D" w:rsidRPr="000D2817" w:rsidRDefault="00E00AED" w:rsidP="00E00AED">
            <w:pPr>
              <w:jc w:val="center"/>
              <w:rPr>
                <w:sz w:val="18"/>
                <w:szCs w:val="18"/>
                <w:lang w:eastAsia="ru-RU"/>
              </w:rPr>
            </w:pPr>
            <w:r w:rsidRPr="000D2817">
              <w:rPr>
                <w:sz w:val="18"/>
                <w:szCs w:val="18"/>
                <w:lang w:eastAsia="ru-RU"/>
              </w:rPr>
              <w:t>Балансовая стоимость</w:t>
            </w:r>
          </w:p>
          <w:p w:rsidR="00E00AED" w:rsidRPr="000D2817" w:rsidRDefault="00E00AED" w:rsidP="00E00AED">
            <w:pPr>
              <w:jc w:val="center"/>
              <w:rPr>
                <w:sz w:val="18"/>
                <w:szCs w:val="18"/>
                <w:lang w:eastAsia="ru-RU"/>
              </w:rPr>
            </w:pPr>
            <w:r w:rsidRPr="000D2817">
              <w:rPr>
                <w:sz w:val="18"/>
                <w:szCs w:val="18"/>
                <w:lang w:eastAsia="ru-RU"/>
              </w:rPr>
              <w:t xml:space="preserve"> на 01.01.2020</w:t>
            </w:r>
          </w:p>
        </w:tc>
        <w:tc>
          <w:tcPr>
            <w:tcW w:w="1418" w:type="dxa"/>
            <w:tcBorders>
              <w:top w:val="single" w:sz="12" w:space="0" w:color="auto"/>
              <w:left w:val="nil"/>
              <w:bottom w:val="single" w:sz="12" w:space="0" w:color="auto"/>
              <w:right w:val="single" w:sz="4" w:space="0" w:color="auto"/>
            </w:tcBorders>
            <w:shd w:val="clear" w:color="000000" w:fill="FFFFFF"/>
            <w:hideMark/>
          </w:tcPr>
          <w:p w:rsidR="00E00AED" w:rsidRPr="000D2817" w:rsidRDefault="00E00AED" w:rsidP="00E00AED">
            <w:pPr>
              <w:jc w:val="center"/>
              <w:rPr>
                <w:sz w:val="18"/>
                <w:szCs w:val="18"/>
                <w:lang w:eastAsia="ru-RU"/>
              </w:rPr>
            </w:pPr>
            <w:r w:rsidRPr="000D2817">
              <w:rPr>
                <w:sz w:val="18"/>
                <w:szCs w:val="18"/>
                <w:lang w:eastAsia="ru-RU"/>
              </w:rPr>
              <w:t>Поступило</w:t>
            </w:r>
          </w:p>
        </w:tc>
        <w:tc>
          <w:tcPr>
            <w:tcW w:w="1417" w:type="dxa"/>
            <w:tcBorders>
              <w:top w:val="single" w:sz="12" w:space="0" w:color="auto"/>
              <w:left w:val="nil"/>
              <w:bottom w:val="single" w:sz="12" w:space="0" w:color="auto"/>
              <w:right w:val="single" w:sz="4" w:space="0" w:color="auto"/>
            </w:tcBorders>
            <w:shd w:val="clear" w:color="000000" w:fill="FFFFFF"/>
            <w:hideMark/>
          </w:tcPr>
          <w:p w:rsidR="00E00AED" w:rsidRPr="000D2817" w:rsidRDefault="00E00AED" w:rsidP="00E00AED">
            <w:pPr>
              <w:jc w:val="center"/>
              <w:rPr>
                <w:sz w:val="18"/>
                <w:szCs w:val="18"/>
                <w:lang w:eastAsia="ru-RU"/>
              </w:rPr>
            </w:pPr>
            <w:r w:rsidRPr="000D2817">
              <w:rPr>
                <w:sz w:val="18"/>
                <w:szCs w:val="18"/>
                <w:lang w:eastAsia="ru-RU"/>
              </w:rPr>
              <w:t xml:space="preserve">Выбыло </w:t>
            </w:r>
          </w:p>
        </w:tc>
        <w:tc>
          <w:tcPr>
            <w:tcW w:w="2061" w:type="dxa"/>
            <w:tcBorders>
              <w:top w:val="single" w:sz="12" w:space="0" w:color="auto"/>
              <w:left w:val="nil"/>
              <w:bottom w:val="single" w:sz="12" w:space="0" w:color="auto"/>
              <w:right w:val="single" w:sz="12" w:space="0" w:color="auto"/>
            </w:tcBorders>
            <w:shd w:val="clear" w:color="000000" w:fill="FFFFFF"/>
            <w:hideMark/>
          </w:tcPr>
          <w:p w:rsidR="00E00AED" w:rsidRPr="000D2817" w:rsidRDefault="00AF7C7A" w:rsidP="00E00AED">
            <w:pPr>
              <w:jc w:val="center"/>
              <w:rPr>
                <w:sz w:val="18"/>
                <w:szCs w:val="18"/>
                <w:lang w:eastAsia="ru-RU"/>
              </w:rPr>
            </w:pPr>
            <w:r w:rsidRPr="000D2817">
              <w:rPr>
                <w:sz w:val="18"/>
                <w:szCs w:val="18"/>
                <w:lang w:eastAsia="ru-RU"/>
              </w:rPr>
              <w:t>Балансовая стоимость на 30.06.2021</w:t>
            </w:r>
          </w:p>
        </w:tc>
      </w:tr>
      <w:tr w:rsidR="000D2817" w:rsidRPr="000D2817" w:rsidTr="00425066">
        <w:trPr>
          <w:trHeight w:val="20"/>
        </w:trPr>
        <w:tc>
          <w:tcPr>
            <w:tcW w:w="3261" w:type="dxa"/>
            <w:tcBorders>
              <w:top w:val="single" w:sz="12" w:space="0" w:color="auto"/>
              <w:left w:val="single" w:sz="12" w:space="0" w:color="auto"/>
              <w:bottom w:val="single" w:sz="8" w:space="0" w:color="auto"/>
              <w:right w:val="single" w:sz="8" w:space="0" w:color="auto"/>
            </w:tcBorders>
            <w:shd w:val="clear" w:color="000000" w:fill="FFFFFF"/>
            <w:vAlign w:val="center"/>
            <w:hideMark/>
          </w:tcPr>
          <w:p w:rsidR="00E00AED" w:rsidRPr="000D2817" w:rsidRDefault="00E00AED" w:rsidP="00E00AED">
            <w:pPr>
              <w:outlineLvl w:val="0"/>
              <w:rPr>
                <w:sz w:val="18"/>
                <w:szCs w:val="18"/>
                <w:lang w:eastAsia="ru-RU"/>
              </w:rPr>
            </w:pPr>
            <w:r w:rsidRPr="000D2817">
              <w:rPr>
                <w:sz w:val="18"/>
                <w:szCs w:val="18"/>
                <w:lang w:eastAsia="ru-RU"/>
              </w:rPr>
              <w:t>Здания</w:t>
            </w:r>
          </w:p>
        </w:tc>
        <w:tc>
          <w:tcPr>
            <w:tcW w:w="1984"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11 092 669,84</w:t>
            </w:r>
          </w:p>
        </w:tc>
        <w:tc>
          <w:tcPr>
            <w:tcW w:w="1418"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 </w:t>
            </w:r>
          </w:p>
        </w:tc>
        <w:tc>
          <w:tcPr>
            <w:tcW w:w="1417"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 </w:t>
            </w:r>
          </w:p>
        </w:tc>
        <w:tc>
          <w:tcPr>
            <w:tcW w:w="2061" w:type="dxa"/>
            <w:tcBorders>
              <w:top w:val="single" w:sz="12" w:space="0" w:color="auto"/>
              <w:left w:val="single" w:sz="8" w:space="0" w:color="auto"/>
              <w:bottom w:val="single" w:sz="8" w:space="0" w:color="auto"/>
              <w:right w:val="single" w:sz="12"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11 092 669,84</w:t>
            </w:r>
          </w:p>
        </w:tc>
      </w:tr>
      <w:tr w:rsidR="000D2817" w:rsidRPr="000D2817" w:rsidTr="00425066">
        <w:trPr>
          <w:trHeight w:val="20"/>
        </w:trPr>
        <w:tc>
          <w:tcPr>
            <w:tcW w:w="3261"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E00AED" w:rsidRPr="000D2817" w:rsidRDefault="00E00AED" w:rsidP="00E00AED">
            <w:pPr>
              <w:outlineLvl w:val="0"/>
              <w:rPr>
                <w:sz w:val="18"/>
                <w:szCs w:val="18"/>
                <w:lang w:eastAsia="ru-RU"/>
              </w:rPr>
            </w:pPr>
            <w:r w:rsidRPr="000D2817">
              <w:rPr>
                <w:sz w:val="18"/>
                <w:szCs w:val="18"/>
                <w:lang w:eastAsia="ru-RU"/>
              </w:rPr>
              <w:t>Машины и оборудование</w:t>
            </w:r>
          </w:p>
        </w:tc>
        <w:tc>
          <w:tcPr>
            <w:tcW w:w="19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1 500,02</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 </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 </w:t>
            </w:r>
          </w:p>
        </w:tc>
        <w:tc>
          <w:tcPr>
            <w:tcW w:w="206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1 500,02</w:t>
            </w:r>
          </w:p>
        </w:tc>
      </w:tr>
      <w:tr w:rsidR="000D2817" w:rsidRPr="000D2817" w:rsidTr="00425066">
        <w:trPr>
          <w:trHeight w:val="20"/>
        </w:trPr>
        <w:tc>
          <w:tcPr>
            <w:tcW w:w="3261"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E00AED" w:rsidRPr="000D2817" w:rsidRDefault="00E00AED" w:rsidP="00E00AED">
            <w:pPr>
              <w:outlineLvl w:val="0"/>
              <w:rPr>
                <w:sz w:val="18"/>
                <w:szCs w:val="18"/>
                <w:lang w:eastAsia="ru-RU"/>
              </w:rPr>
            </w:pPr>
            <w:r w:rsidRPr="000D2817">
              <w:rPr>
                <w:sz w:val="18"/>
                <w:szCs w:val="18"/>
                <w:lang w:eastAsia="ru-RU"/>
              </w:rPr>
              <w:t>Офисное оборудование</w:t>
            </w:r>
          </w:p>
        </w:tc>
        <w:tc>
          <w:tcPr>
            <w:tcW w:w="19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135 557,12</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 </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 </w:t>
            </w:r>
          </w:p>
        </w:tc>
        <w:tc>
          <w:tcPr>
            <w:tcW w:w="206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135 557,12</w:t>
            </w:r>
          </w:p>
        </w:tc>
      </w:tr>
      <w:tr w:rsidR="000D2817" w:rsidRPr="000D2817" w:rsidTr="00425066">
        <w:trPr>
          <w:trHeight w:val="20"/>
        </w:trPr>
        <w:tc>
          <w:tcPr>
            <w:tcW w:w="3261"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425066" w:rsidRPr="000D2817" w:rsidRDefault="00425066" w:rsidP="002B60F0">
            <w:pPr>
              <w:outlineLvl w:val="0"/>
              <w:rPr>
                <w:sz w:val="18"/>
                <w:szCs w:val="18"/>
                <w:lang w:eastAsia="ru-RU"/>
              </w:rPr>
            </w:pPr>
            <w:r w:rsidRPr="000D2817">
              <w:rPr>
                <w:sz w:val="18"/>
                <w:szCs w:val="18"/>
                <w:lang w:eastAsia="ru-RU"/>
              </w:rPr>
              <w:t>Бытовые электроприборы</w:t>
            </w:r>
          </w:p>
        </w:tc>
        <w:tc>
          <w:tcPr>
            <w:tcW w:w="19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5066" w:rsidRPr="000D2817" w:rsidRDefault="00425066" w:rsidP="002B60F0">
            <w:pPr>
              <w:jc w:val="right"/>
              <w:outlineLvl w:val="0"/>
              <w:rPr>
                <w:sz w:val="18"/>
                <w:szCs w:val="18"/>
                <w:lang w:eastAsia="ru-RU"/>
              </w:rPr>
            </w:pPr>
            <w:r w:rsidRPr="000D2817">
              <w:rPr>
                <w:sz w:val="18"/>
                <w:szCs w:val="18"/>
                <w:lang w:eastAsia="ru-RU"/>
              </w:rPr>
              <w:t>120 071,17</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5066" w:rsidRPr="000D2817" w:rsidRDefault="00425066" w:rsidP="002B60F0">
            <w:pPr>
              <w:jc w:val="right"/>
              <w:outlineLvl w:val="0"/>
              <w:rPr>
                <w:sz w:val="18"/>
                <w:szCs w:val="18"/>
                <w:lang w:eastAsia="ru-RU"/>
              </w:rPr>
            </w:pPr>
            <w:r w:rsidRPr="000D2817">
              <w:rPr>
                <w:sz w:val="18"/>
                <w:szCs w:val="18"/>
                <w:lang w:eastAsia="ru-RU"/>
              </w:rPr>
              <w:t>- </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5066" w:rsidRPr="000D2817" w:rsidRDefault="00425066" w:rsidP="002B60F0">
            <w:pPr>
              <w:jc w:val="right"/>
              <w:outlineLvl w:val="0"/>
              <w:rPr>
                <w:sz w:val="18"/>
                <w:szCs w:val="18"/>
                <w:lang w:eastAsia="ru-RU"/>
              </w:rPr>
            </w:pPr>
            <w:r w:rsidRPr="000D2817">
              <w:rPr>
                <w:sz w:val="18"/>
                <w:szCs w:val="18"/>
                <w:lang w:eastAsia="ru-RU"/>
              </w:rPr>
              <w:t>- </w:t>
            </w:r>
          </w:p>
        </w:tc>
        <w:tc>
          <w:tcPr>
            <w:tcW w:w="2061"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425066" w:rsidRPr="000D2817" w:rsidRDefault="00425066" w:rsidP="002B60F0">
            <w:pPr>
              <w:jc w:val="right"/>
              <w:outlineLvl w:val="0"/>
              <w:rPr>
                <w:sz w:val="18"/>
                <w:szCs w:val="18"/>
                <w:lang w:eastAsia="ru-RU"/>
              </w:rPr>
            </w:pPr>
            <w:r w:rsidRPr="000D2817">
              <w:rPr>
                <w:sz w:val="18"/>
                <w:szCs w:val="18"/>
                <w:lang w:eastAsia="ru-RU"/>
              </w:rPr>
              <w:t>120 071,17</w:t>
            </w:r>
          </w:p>
        </w:tc>
      </w:tr>
      <w:tr w:rsidR="000D2817" w:rsidRPr="000D2817" w:rsidTr="00425066">
        <w:trPr>
          <w:trHeight w:val="20"/>
        </w:trPr>
        <w:tc>
          <w:tcPr>
            <w:tcW w:w="3261" w:type="dxa"/>
            <w:tcBorders>
              <w:top w:val="single" w:sz="8" w:space="0" w:color="auto"/>
              <w:left w:val="single" w:sz="12" w:space="0" w:color="auto"/>
              <w:bottom w:val="single" w:sz="12" w:space="0" w:color="auto"/>
              <w:right w:val="single" w:sz="8" w:space="0" w:color="auto"/>
            </w:tcBorders>
            <w:shd w:val="clear" w:color="000000" w:fill="FFFFFF"/>
            <w:vAlign w:val="center"/>
            <w:hideMark/>
          </w:tcPr>
          <w:p w:rsidR="00E00AED" w:rsidRPr="000D2817" w:rsidRDefault="00E00AED" w:rsidP="00E00AED">
            <w:pPr>
              <w:outlineLvl w:val="0"/>
              <w:rPr>
                <w:sz w:val="18"/>
                <w:szCs w:val="18"/>
                <w:lang w:eastAsia="ru-RU"/>
              </w:rPr>
            </w:pPr>
            <w:r w:rsidRPr="000D2817">
              <w:rPr>
                <w:sz w:val="18"/>
                <w:szCs w:val="18"/>
                <w:lang w:eastAsia="ru-RU"/>
              </w:rPr>
              <w:t>Производственный и хоз. инвентарь</w:t>
            </w:r>
          </w:p>
        </w:tc>
        <w:tc>
          <w:tcPr>
            <w:tcW w:w="1984"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5 604,92</w:t>
            </w:r>
          </w:p>
        </w:tc>
        <w:tc>
          <w:tcPr>
            <w:tcW w:w="1418"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 </w:t>
            </w:r>
          </w:p>
        </w:tc>
        <w:tc>
          <w:tcPr>
            <w:tcW w:w="1417"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 </w:t>
            </w:r>
          </w:p>
        </w:tc>
        <w:tc>
          <w:tcPr>
            <w:tcW w:w="2061"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E00AED" w:rsidRPr="000D2817" w:rsidRDefault="00E00AED" w:rsidP="00E00AED">
            <w:pPr>
              <w:jc w:val="right"/>
              <w:outlineLvl w:val="0"/>
              <w:rPr>
                <w:sz w:val="18"/>
                <w:szCs w:val="18"/>
                <w:lang w:eastAsia="ru-RU"/>
              </w:rPr>
            </w:pPr>
            <w:r w:rsidRPr="000D2817">
              <w:rPr>
                <w:sz w:val="18"/>
                <w:szCs w:val="18"/>
                <w:lang w:eastAsia="ru-RU"/>
              </w:rPr>
              <w:t>5 604,92</w:t>
            </w:r>
          </w:p>
        </w:tc>
      </w:tr>
      <w:tr w:rsidR="000D2817" w:rsidRPr="000D2817" w:rsidTr="00425066">
        <w:trPr>
          <w:trHeight w:val="20"/>
        </w:trPr>
        <w:tc>
          <w:tcPr>
            <w:tcW w:w="326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E00AED" w:rsidRPr="000D2817" w:rsidRDefault="00E00AED" w:rsidP="00E00AED">
            <w:pPr>
              <w:rPr>
                <w:b/>
                <w:bCs/>
                <w:sz w:val="18"/>
                <w:szCs w:val="18"/>
                <w:lang w:eastAsia="ru-RU"/>
              </w:rPr>
            </w:pPr>
            <w:r w:rsidRPr="000D2817">
              <w:rPr>
                <w:b/>
                <w:bCs/>
                <w:sz w:val="18"/>
                <w:szCs w:val="18"/>
                <w:lang w:eastAsia="ru-RU"/>
              </w:rPr>
              <w:t>ИТОГО:</w:t>
            </w:r>
          </w:p>
        </w:tc>
        <w:tc>
          <w:tcPr>
            <w:tcW w:w="1984" w:type="dxa"/>
            <w:tcBorders>
              <w:top w:val="single" w:sz="12" w:space="0" w:color="auto"/>
              <w:left w:val="nil"/>
              <w:bottom w:val="single" w:sz="12" w:space="0" w:color="auto"/>
              <w:right w:val="single" w:sz="4" w:space="0" w:color="auto"/>
            </w:tcBorders>
            <w:shd w:val="clear" w:color="000000" w:fill="FFFFFF"/>
            <w:vAlign w:val="center"/>
            <w:hideMark/>
          </w:tcPr>
          <w:p w:rsidR="00E00AED" w:rsidRPr="000D2817" w:rsidRDefault="00E00AED" w:rsidP="00E00AED">
            <w:pPr>
              <w:jc w:val="right"/>
              <w:rPr>
                <w:b/>
                <w:bCs/>
                <w:sz w:val="18"/>
                <w:szCs w:val="18"/>
                <w:lang w:eastAsia="ru-RU"/>
              </w:rPr>
            </w:pPr>
            <w:r w:rsidRPr="000D2817">
              <w:rPr>
                <w:b/>
                <w:bCs/>
                <w:sz w:val="18"/>
                <w:szCs w:val="18"/>
                <w:lang w:eastAsia="ru-RU"/>
              </w:rPr>
              <w:t>11 355 403,07</w:t>
            </w:r>
          </w:p>
        </w:tc>
        <w:tc>
          <w:tcPr>
            <w:tcW w:w="1418" w:type="dxa"/>
            <w:tcBorders>
              <w:top w:val="single" w:sz="12" w:space="0" w:color="auto"/>
              <w:left w:val="nil"/>
              <w:bottom w:val="single" w:sz="12" w:space="0" w:color="auto"/>
              <w:right w:val="single" w:sz="4" w:space="0" w:color="auto"/>
            </w:tcBorders>
            <w:shd w:val="clear" w:color="000000" w:fill="FFFFFF"/>
            <w:vAlign w:val="center"/>
            <w:hideMark/>
          </w:tcPr>
          <w:p w:rsidR="00E00AED" w:rsidRPr="000D2817" w:rsidRDefault="00E00AED" w:rsidP="00E00AED">
            <w:pPr>
              <w:jc w:val="right"/>
              <w:rPr>
                <w:b/>
                <w:bCs/>
                <w:sz w:val="18"/>
                <w:szCs w:val="18"/>
                <w:lang w:eastAsia="ru-RU"/>
              </w:rPr>
            </w:pPr>
            <w:r w:rsidRPr="000D2817">
              <w:rPr>
                <w:b/>
                <w:bCs/>
                <w:sz w:val="18"/>
                <w:szCs w:val="18"/>
                <w:lang w:eastAsia="ru-RU"/>
              </w:rPr>
              <w:t>- </w:t>
            </w:r>
          </w:p>
        </w:tc>
        <w:tc>
          <w:tcPr>
            <w:tcW w:w="1417" w:type="dxa"/>
            <w:tcBorders>
              <w:top w:val="single" w:sz="12" w:space="0" w:color="auto"/>
              <w:left w:val="nil"/>
              <w:bottom w:val="single" w:sz="12" w:space="0" w:color="auto"/>
              <w:right w:val="single" w:sz="4" w:space="0" w:color="auto"/>
            </w:tcBorders>
            <w:shd w:val="clear" w:color="000000" w:fill="FFFFFF"/>
            <w:vAlign w:val="center"/>
            <w:hideMark/>
          </w:tcPr>
          <w:p w:rsidR="00E00AED" w:rsidRPr="000D2817" w:rsidRDefault="00E00AED" w:rsidP="00E00AED">
            <w:pPr>
              <w:jc w:val="right"/>
              <w:rPr>
                <w:b/>
                <w:bCs/>
                <w:sz w:val="18"/>
                <w:szCs w:val="18"/>
                <w:lang w:eastAsia="ru-RU"/>
              </w:rPr>
            </w:pPr>
            <w:r w:rsidRPr="000D2817">
              <w:rPr>
                <w:b/>
                <w:bCs/>
                <w:sz w:val="18"/>
                <w:szCs w:val="18"/>
                <w:lang w:eastAsia="ru-RU"/>
              </w:rPr>
              <w:t>- </w:t>
            </w:r>
          </w:p>
        </w:tc>
        <w:tc>
          <w:tcPr>
            <w:tcW w:w="2061" w:type="dxa"/>
            <w:tcBorders>
              <w:top w:val="single" w:sz="12" w:space="0" w:color="auto"/>
              <w:left w:val="nil"/>
              <w:bottom w:val="single" w:sz="12" w:space="0" w:color="auto"/>
              <w:right w:val="single" w:sz="12" w:space="0" w:color="auto"/>
            </w:tcBorders>
            <w:shd w:val="clear" w:color="000000" w:fill="FFFFFF"/>
            <w:vAlign w:val="center"/>
            <w:hideMark/>
          </w:tcPr>
          <w:p w:rsidR="00E00AED" w:rsidRPr="000D2817" w:rsidRDefault="00E00AED" w:rsidP="00E00AED">
            <w:pPr>
              <w:jc w:val="right"/>
              <w:rPr>
                <w:b/>
                <w:bCs/>
                <w:sz w:val="18"/>
                <w:szCs w:val="18"/>
                <w:lang w:eastAsia="ru-RU"/>
              </w:rPr>
            </w:pPr>
            <w:r w:rsidRPr="000D2817">
              <w:rPr>
                <w:b/>
                <w:bCs/>
                <w:sz w:val="18"/>
                <w:szCs w:val="18"/>
                <w:lang w:eastAsia="ru-RU"/>
              </w:rPr>
              <w:t>11 355 403,07</w:t>
            </w:r>
          </w:p>
        </w:tc>
      </w:tr>
    </w:tbl>
    <w:p w:rsidR="009974DE" w:rsidRPr="000D2817" w:rsidRDefault="009974DE" w:rsidP="00672460">
      <w:pPr>
        <w:pStyle w:val="25"/>
        <w:rPr>
          <w:sz w:val="6"/>
          <w:szCs w:val="6"/>
        </w:rPr>
      </w:pPr>
    </w:p>
    <w:p w:rsidR="009E5D3D" w:rsidRPr="000D2817" w:rsidRDefault="009E5D3D" w:rsidP="009E5D3D">
      <w:pPr>
        <w:pStyle w:val="140"/>
        <w:rPr>
          <w:rStyle w:val="101"/>
          <w:color w:val="auto"/>
        </w:rPr>
      </w:pPr>
      <w:r w:rsidRPr="000D2817">
        <w:rPr>
          <w:color w:val="auto"/>
        </w:rPr>
        <w:tab/>
        <w:t>4.</w:t>
      </w:r>
      <w:r w:rsidRPr="000D2817">
        <w:rPr>
          <w:color w:val="auto"/>
        </w:rPr>
        <w:tab/>
        <w:t xml:space="preserve">Согласно данным бухгалтерской (финансовой) отчетности </w:t>
      </w:r>
      <w:r w:rsidRPr="000D2817">
        <w:rPr>
          <w:rStyle w:val="36"/>
          <w:color w:val="auto"/>
          <w:sz w:val="28"/>
        </w:rPr>
        <w:t>МУП «Лоск»</w:t>
      </w:r>
      <w:r w:rsidRPr="000D2817">
        <w:rPr>
          <w:color w:val="auto"/>
        </w:rPr>
        <w:t xml:space="preserve"> за 2020 год и первое полугодие 2021 года, регистров бухгалтерского учета </w:t>
      </w:r>
      <w:r w:rsidR="003B3D82">
        <w:rPr>
          <w:color w:val="auto"/>
        </w:rPr>
        <w:t xml:space="preserve">  </w:t>
      </w:r>
      <w:proofErr w:type="gramStart"/>
      <w:r w:rsidR="003B3D82">
        <w:rPr>
          <w:color w:val="auto"/>
        </w:rPr>
        <w:t xml:space="preserve">   </w:t>
      </w:r>
      <w:r w:rsidRPr="000D2817">
        <w:rPr>
          <w:color w:val="auto"/>
        </w:rPr>
        <w:t>(</w:t>
      </w:r>
      <w:proofErr w:type="spellStart"/>
      <w:proofErr w:type="gramEnd"/>
      <w:r w:rsidRPr="000D2817">
        <w:rPr>
          <w:color w:val="auto"/>
        </w:rPr>
        <w:t>оборотно</w:t>
      </w:r>
      <w:proofErr w:type="spellEnd"/>
      <w:r w:rsidRPr="000D2817">
        <w:rPr>
          <w:color w:val="auto"/>
        </w:rPr>
        <w:t xml:space="preserve">-сальдовые ведомости по счёту </w:t>
      </w:r>
      <w:r w:rsidRPr="000D2817">
        <w:rPr>
          <w:color w:val="auto"/>
          <w:lang w:eastAsia="en-US"/>
        </w:rPr>
        <w:t>10 «Материалы»</w:t>
      </w:r>
      <w:r w:rsidRPr="000D2817">
        <w:rPr>
          <w:color w:val="auto"/>
        </w:rPr>
        <w:t xml:space="preserve">) по состоянию на 30.06.2021 на балансе </w:t>
      </w:r>
      <w:r w:rsidRPr="000D2817">
        <w:rPr>
          <w:rStyle w:val="36"/>
          <w:color w:val="auto"/>
          <w:sz w:val="28"/>
        </w:rPr>
        <w:t>МУП «Лоск»</w:t>
      </w:r>
      <w:r w:rsidRPr="000D2817">
        <w:rPr>
          <w:color w:val="auto"/>
        </w:rPr>
        <w:t xml:space="preserve"> числятся материальные запасы общей стоимостью</w:t>
      </w:r>
      <w:r w:rsidRPr="000D2817">
        <w:rPr>
          <w:rStyle w:val="121"/>
          <w:rFonts w:eastAsia="Calibri"/>
          <w:color w:val="auto"/>
        </w:rPr>
        <w:t xml:space="preserve"> </w:t>
      </w:r>
      <w:r w:rsidR="00564AC7" w:rsidRPr="000D2817">
        <w:rPr>
          <w:color w:val="auto"/>
        </w:rPr>
        <w:t>467,02</w:t>
      </w:r>
      <w:r w:rsidRPr="000D2817">
        <w:rPr>
          <w:color w:val="auto"/>
        </w:rPr>
        <w:t xml:space="preserve"> тыс.</w:t>
      </w:r>
      <w:r w:rsidR="00260DE3">
        <w:rPr>
          <w:color w:val="auto"/>
        </w:rPr>
        <w:t> </w:t>
      </w:r>
      <w:r w:rsidRPr="000D2817">
        <w:rPr>
          <w:color w:val="auto"/>
        </w:rPr>
        <w:t>рублей. Стоимость</w:t>
      </w:r>
      <w:r w:rsidRPr="000D2817">
        <w:rPr>
          <w:color w:val="auto"/>
          <w:szCs w:val="20"/>
        </w:rPr>
        <w:t xml:space="preserve"> поступивших в отчетном периоде материальных запасов </w:t>
      </w:r>
      <w:r w:rsidRPr="000D2817">
        <w:rPr>
          <w:rStyle w:val="101"/>
          <w:color w:val="auto"/>
        </w:rPr>
        <w:t xml:space="preserve">составила </w:t>
      </w:r>
      <w:r w:rsidR="00564AC7" w:rsidRPr="000D2817">
        <w:rPr>
          <w:rStyle w:val="101"/>
          <w:color w:val="auto"/>
        </w:rPr>
        <w:t>1 624,48</w:t>
      </w:r>
      <w:r w:rsidRPr="000D2817">
        <w:rPr>
          <w:rStyle w:val="101"/>
          <w:color w:val="auto"/>
        </w:rPr>
        <w:t xml:space="preserve"> тыс.</w:t>
      </w:r>
      <w:r w:rsidR="00D43B30">
        <w:rPr>
          <w:rStyle w:val="101"/>
          <w:color w:val="auto"/>
          <w:lang w:val="en-US"/>
        </w:rPr>
        <w:t> </w:t>
      </w:r>
      <w:r w:rsidRPr="000D2817">
        <w:rPr>
          <w:rStyle w:val="101"/>
          <w:color w:val="auto"/>
        </w:rPr>
        <w:t xml:space="preserve">рублей, списанных в производство –                       </w:t>
      </w:r>
      <w:r w:rsidR="00564AC7" w:rsidRPr="000D2817">
        <w:rPr>
          <w:rStyle w:val="101"/>
          <w:color w:val="auto"/>
        </w:rPr>
        <w:t>1 915,28</w:t>
      </w:r>
      <w:r w:rsidRPr="000D2817">
        <w:rPr>
          <w:rStyle w:val="101"/>
          <w:color w:val="auto"/>
        </w:rPr>
        <w:t xml:space="preserve"> тыс.</w:t>
      </w:r>
      <w:r w:rsidR="00D43B30">
        <w:rPr>
          <w:rStyle w:val="101"/>
          <w:color w:val="auto"/>
          <w:lang w:val="en-US"/>
        </w:rPr>
        <w:t> </w:t>
      </w:r>
      <w:r w:rsidRPr="000D2817">
        <w:rPr>
          <w:rStyle w:val="101"/>
          <w:color w:val="auto"/>
        </w:rPr>
        <w:t>рублей, в т. ч. по группам учета:</w:t>
      </w:r>
    </w:p>
    <w:tbl>
      <w:tblPr>
        <w:tblW w:w="10065" w:type="dxa"/>
        <w:tblLook w:val="04A0" w:firstRow="1" w:lastRow="0" w:firstColumn="1" w:lastColumn="0" w:noHBand="0" w:noVBand="1"/>
      </w:tblPr>
      <w:tblGrid>
        <w:gridCol w:w="888"/>
        <w:gridCol w:w="3932"/>
        <w:gridCol w:w="1276"/>
        <w:gridCol w:w="1276"/>
        <w:gridCol w:w="1417"/>
        <w:gridCol w:w="1276"/>
      </w:tblGrid>
      <w:tr w:rsidR="000D2817" w:rsidRPr="000D2817" w:rsidTr="00321BCC">
        <w:trPr>
          <w:trHeight w:val="20"/>
        </w:trPr>
        <w:tc>
          <w:tcPr>
            <w:tcW w:w="10065" w:type="dxa"/>
            <w:gridSpan w:val="6"/>
            <w:tcBorders>
              <w:top w:val="nil"/>
              <w:left w:val="nil"/>
              <w:bottom w:val="single" w:sz="12" w:space="0" w:color="auto"/>
              <w:right w:val="nil"/>
            </w:tcBorders>
            <w:shd w:val="clear" w:color="000000" w:fill="FFFFFF"/>
            <w:vAlign w:val="center"/>
            <w:hideMark/>
          </w:tcPr>
          <w:p w:rsidR="00321BCC" w:rsidRPr="000D2817" w:rsidRDefault="00321BCC" w:rsidP="00EC1BB8">
            <w:pPr>
              <w:jc w:val="right"/>
              <w:rPr>
                <w:sz w:val="18"/>
                <w:szCs w:val="18"/>
                <w:lang w:eastAsia="ru-RU"/>
              </w:rPr>
            </w:pPr>
            <w:r w:rsidRPr="000D2817">
              <w:rPr>
                <w:sz w:val="18"/>
                <w:szCs w:val="18"/>
                <w:lang w:eastAsia="ru-RU"/>
              </w:rPr>
              <w:t xml:space="preserve">Таблица № </w:t>
            </w:r>
            <w:r w:rsidR="00EC1BB8">
              <w:rPr>
                <w:sz w:val="18"/>
                <w:szCs w:val="18"/>
                <w:lang w:eastAsia="ru-RU"/>
              </w:rPr>
              <w:t>20</w:t>
            </w:r>
            <w:r w:rsidR="00806689" w:rsidRPr="000D2817">
              <w:rPr>
                <w:sz w:val="18"/>
                <w:szCs w:val="18"/>
                <w:lang w:eastAsia="ru-RU"/>
              </w:rPr>
              <w:t xml:space="preserve"> </w:t>
            </w:r>
            <w:r w:rsidRPr="000D2817">
              <w:rPr>
                <w:sz w:val="18"/>
                <w:szCs w:val="18"/>
                <w:lang w:eastAsia="ru-RU"/>
              </w:rPr>
              <w:t>(рублей)</w:t>
            </w:r>
          </w:p>
        </w:tc>
      </w:tr>
      <w:tr w:rsidR="000D2817" w:rsidRPr="000D2817" w:rsidTr="00321BCC">
        <w:trPr>
          <w:trHeight w:val="20"/>
        </w:trPr>
        <w:tc>
          <w:tcPr>
            <w:tcW w:w="888" w:type="dxa"/>
            <w:tcBorders>
              <w:top w:val="single" w:sz="12" w:space="0" w:color="auto"/>
              <w:left w:val="single" w:sz="12" w:space="0" w:color="auto"/>
              <w:bottom w:val="single" w:sz="12" w:space="0" w:color="auto"/>
              <w:right w:val="single" w:sz="4" w:space="0" w:color="auto"/>
            </w:tcBorders>
            <w:shd w:val="clear" w:color="000000" w:fill="FFFFFF"/>
            <w:hideMark/>
          </w:tcPr>
          <w:p w:rsidR="00321BCC" w:rsidRPr="000D2817" w:rsidRDefault="00321BCC" w:rsidP="00321BCC">
            <w:pPr>
              <w:jc w:val="center"/>
              <w:rPr>
                <w:sz w:val="18"/>
                <w:szCs w:val="18"/>
                <w:lang w:eastAsia="ru-RU"/>
              </w:rPr>
            </w:pPr>
            <w:r w:rsidRPr="000D2817">
              <w:rPr>
                <w:sz w:val="18"/>
                <w:szCs w:val="18"/>
                <w:lang w:eastAsia="ru-RU"/>
              </w:rPr>
              <w:t xml:space="preserve">Номер счета, </w:t>
            </w:r>
            <w:proofErr w:type="spellStart"/>
            <w:r w:rsidRPr="000D2817">
              <w:rPr>
                <w:sz w:val="18"/>
                <w:szCs w:val="18"/>
                <w:lang w:eastAsia="ru-RU"/>
              </w:rPr>
              <w:t>субсчёта</w:t>
            </w:r>
            <w:proofErr w:type="spellEnd"/>
          </w:p>
        </w:tc>
        <w:tc>
          <w:tcPr>
            <w:tcW w:w="3932" w:type="dxa"/>
            <w:tcBorders>
              <w:top w:val="single" w:sz="12" w:space="0" w:color="auto"/>
              <w:left w:val="nil"/>
              <w:bottom w:val="single" w:sz="12" w:space="0" w:color="auto"/>
              <w:right w:val="single" w:sz="4" w:space="0" w:color="auto"/>
            </w:tcBorders>
            <w:shd w:val="clear" w:color="000000" w:fill="FFFFFF"/>
            <w:hideMark/>
          </w:tcPr>
          <w:p w:rsidR="00321BCC" w:rsidRPr="000D2817" w:rsidRDefault="00321BCC" w:rsidP="00321BCC">
            <w:pPr>
              <w:jc w:val="center"/>
              <w:rPr>
                <w:sz w:val="18"/>
                <w:szCs w:val="18"/>
                <w:lang w:eastAsia="ru-RU"/>
              </w:rPr>
            </w:pPr>
            <w:r w:rsidRPr="000D2817">
              <w:rPr>
                <w:sz w:val="18"/>
                <w:szCs w:val="18"/>
                <w:lang w:eastAsia="ru-RU"/>
              </w:rPr>
              <w:t xml:space="preserve">Наименование счета, </w:t>
            </w:r>
            <w:proofErr w:type="spellStart"/>
            <w:r w:rsidRPr="000D2817">
              <w:rPr>
                <w:sz w:val="18"/>
                <w:szCs w:val="18"/>
                <w:lang w:eastAsia="ru-RU"/>
              </w:rPr>
              <w:t>субсчёта</w:t>
            </w:r>
            <w:proofErr w:type="spellEnd"/>
          </w:p>
        </w:tc>
        <w:tc>
          <w:tcPr>
            <w:tcW w:w="1276" w:type="dxa"/>
            <w:tcBorders>
              <w:top w:val="single" w:sz="12" w:space="0" w:color="auto"/>
              <w:left w:val="nil"/>
              <w:bottom w:val="single" w:sz="12" w:space="0" w:color="auto"/>
              <w:right w:val="single" w:sz="4" w:space="0" w:color="auto"/>
            </w:tcBorders>
            <w:shd w:val="clear" w:color="000000" w:fill="FFFFFF"/>
            <w:hideMark/>
          </w:tcPr>
          <w:p w:rsidR="00321BCC" w:rsidRPr="000D2817" w:rsidRDefault="00321BCC" w:rsidP="00321BCC">
            <w:pPr>
              <w:jc w:val="center"/>
              <w:rPr>
                <w:sz w:val="18"/>
                <w:szCs w:val="18"/>
                <w:lang w:eastAsia="ru-RU"/>
              </w:rPr>
            </w:pPr>
            <w:r w:rsidRPr="000D2817">
              <w:rPr>
                <w:sz w:val="18"/>
                <w:szCs w:val="18"/>
                <w:lang w:eastAsia="ru-RU"/>
              </w:rPr>
              <w:t>Остаток на 01.01.2020</w:t>
            </w:r>
          </w:p>
        </w:tc>
        <w:tc>
          <w:tcPr>
            <w:tcW w:w="1276" w:type="dxa"/>
            <w:tcBorders>
              <w:top w:val="single" w:sz="12" w:space="0" w:color="auto"/>
              <w:left w:val="nil"/>
              <w:bottom w:val="single" w:sz="12" w:space="0" w:color="auto"/>
              <w:right w:val="single" w:sz="4" w:space="0" w:color="auto"/>
            </w:tcBorders>
            <w:shd w:val="clear" w:color="000000" w:fill="FFFFFF"/>
            <w:hideMark/>
          </w:tcPr>
          <w:p w:rsidR="00321BCC" w:rsidRPr="000D2817" w:rsidRDefault="00321BCC" w:rsidP="00321BCC">
            <w:pPr>
              <w:jc w:val="center"/>
              <w:rPr>
                <w:sz w:val="18"/>
                <w:szCs w:val="18"/>
                <w:lang w:eastAsia="ru-RU"/>
              </w:rPr>
            </w:pPr>
            <w:r w:rsidRPr="000D2817">
              <w:rPr>
                <w:sz w:val="18"/>
                <w:szCs w:val="18"/>
                <w:lang w:eastAsia="ru-RU"/>
              </w:rPr>
              <w:t>Поступило</w:t>
            </w:r>
          </w:p>
        </w:tc>
        <w:tc>
          <w:tcPr>
            <w:tcW w:w="1417" w:type="dxa"/>
            <w:tcBorders>
              <w:top w:val="single" w:sz="12" w:space="0" w:color="auto"/>
              <w:left w:val="nil"/>
              <w:bottom w:val="single" w:sz="12" w:space="0" w:color="auto"/>
              <w:right w:val="single" w:sz="4" w:space="0" w:color="auto"/>
            </w:tcBorders>
            <w:shd w:val="clear" w:color="000000" w:fill="FFFFFF"/>
            <w:hideMark/>
          </w:tcPr>
          <w:p w:rsidR="00321BCC" w:rsidRPr="000D2817" w:rsidRDefault="00321BCC" w:rsidP="00321BCC">
            <w:pPr>
              <w:jc w:val="center"/>
              <w:rPr>
                <w:sz w:val="18"/>
                <w:szCs w:val="18"/>
                <w:lang w:eastAsia="ru-RU"/>
              </w:rPr>
            </w:pPr>
            <w:r w:rsidRPr="000D2817">
              <w:rPr>
                <w:sz w:val="18"/>
                <w:szCs w:val="18"/>
                <w:lang w:eastAsia="ru-RU"/>
              </w:rPr>
              <w:t>Выбыло, списано</w:t>
            </w:r>
          </w:p>
        </w:tc>
        <w:tc>
          <w:tcPr>
            <w:tcW w:w="1276" w:type="dxa"/>
            <w:tcBorders>
              <w:top w:val="single" w:sz="12" w:space="0" w:color="auto"/>
              <w:left w:val="nil"/>
              <w:bottom w:val="single" w:sz="12" w:space="0" w:color="auto"/>
              <w:right w:val="single" w:sz="12" w:space="0" w:color="auto"/>
            </w:tcBorders>
            <w:shd w:val="clear" w:color="000000" w:fill="FFFFFF"/>
            <w:hideMark/>
          </w:tcPr>
          <w:p w:rsidR="00321BCC" w:rsidRPr="000D2817" w:rsidRDefault="00321BCC" w:rsidP="00321BCC">
            <w:pPr>
              <w:jc w:val="center"/>
              <w:rPr>
                <w:sz w:val="18"/>
                <w:szCs w:val="18"/>
                <w:lang w:eastAsia="ru-RU"/>
              </w:rPr>
            </w:pPr>
            <w:r w:rsidRPr="000D2817">
              <w:rPr>
                <w:sz w:val="18"/>
                <w:szCs w:val="18"/>
                <w:lang w:eastAsia="ru-RU"/>
              </w:rPr>
              <w:t>Остаток на 30.06.2021</w:t>
            </w:r>
          </w:p>
        </w:tc>
      </w:tr>
      <w:tr w:rsidR="000D2817" w:rsidRPr="000D2817" w:rsidTr="00321BCC">
        <w:trPr>
          <w:trHeight w:val="20"/>
        </w:trPr>
        <w:tc>
          <w:tcPr>
            <w:tcW w:w="888"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321BCC" w:rsidRPr="000D2817" w:rsidRDefault="00321BCC" w:rsidP="00321BCC">
            <w:pPr>
              <w:jc w:val="center"/>
              <w:outlineLvl w:val="0"/>
              <w:rPr>
                <w:sz w:val="18"/>
                <w:szCs w:val="18"/>
                <w:lang w:eastAsia="ru-RU"/>
              </w:rPr>
            </w:pPr>
            <w:r w:rsidRPr="000D2817">
              <w:rPr>
                <w:sz w:val="18"/>
                <w:szCs w:val="18"/>
                <w:lang w:eastAsia="ru-RU"/>
              </w:rPr>
              <w:t>10.01</w:t>
            </w:r>
          </w:p>
        </w:tc>
        <w:tc>
          <w:tcPr>
            <w:tcW w:w="3932" w:type="dxa"/>
            <w:tcBorders>
              <w:top w:val="single" w:sz="12" w:space="0" w:color="auto"/>
              <w:left w:val="nil"/>
              <w:bottom w:val="single" w:sz="4" w:space="0" w:color="auto"/>
              <w:right w:val="single" w:sz="4" w:space="0" w:color="auto"/>
            </w:tcBorders>
            <w:shd w:val="clear" w:color="000000" w:fill="FFFFFF"/>
            <w:vAlign w:val="center"/>
            <w:hideMark/>
          </w:tcPr>
          <w:p w:rsidR="00321BCC" w:rsidRPr="000D2817" w:rsidRDefault="00321BCC" w:rsidP="00321BCC">
            <w:pPr>
              <w:outlineLvl w:val="0"/>
              <w:rPr>
                <w:sz w:val="18"/>
                <w:szCs w:val="18"/>
                <w:lang w:eastAsia="ru-RU"/>
              </w:rPr>
            </w:pPr>
            <w:r w:rsidRPr="000D2817">
              <w:rPr>
                <w:sz w:val="18"/>
                <w:szCs w:val="18"/>
                <w:lang w:eastAsia="ru-RU"/>
              </w:rPr>
              <w:t>Сырье и материалы</w:t>
            </w:r>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321BCC" w:rsidRPr="000D2817" w:rsidRDefault="00321BCC" w:rsidP="00321BCC">
            <w:pPr>
              <w:jc w:val="right"/>
              <w:outlineLvl w:val="0"/>
              <w:rPr>
                <w:sz w:val="18"/>
                <w:szCs w:val="18"/>
                <w:lang w:eastAsia="ru-RU"/>
              </w:rPr>
            </w:pPr>
            <w:r w:rsidRPr="000D2817">
              <w:rPr>
                <w:sz w:val="18"/>
                <w:szCs w:val="18"/>
                <w:lang w:eastAsia="ru-RU"/>
              </w:rPr>
              <w:t>674 301,88</w:t>
            </w:r>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321BCC" w:rsidRPr="000D2817" w:rsidRDefault="00321BCC" w:rsidP="00321BCC">
            <w:pPr>
              <w:jc w:val="right"/>
              <w:outlineLvl w:val="0"/>
              <w:rPr>
                <w:sz w:val="18"/>
                <w:szCs w:val="18"/>
                <w:lang w:eastAsia="ru-RU"/>
              </w:rPr>
            </w:pPr>
            <w:r w:rsidRPr="000D2817">
              <w:rPr>
                <w:sz w:val="18"/>
                <w:szCs w:val="18"/>
                <w:lang w:eastAsia="ru-RU"/>
              </w:rPr>
              <w:t>1 594 881,94</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321BCC" w:rsidRPr="000D2817" w:rsidRDefault="00321BCC" w:rsidP="00321BCC">
            <w:pPr>
              <w:jc w:val="right"/>
              <w:outlineLvl w:val="0"/>
              <w:rPr>
                <w:sz w:val="18"/>
                <w:szCs w:val="18"/>
                <w:lang w:eastAsia="ru-RU"/>
              </w:rPr>
            </w:pPr>
            <w:r w:rsidRPr="000D2817">
              <w:rPr>
                <w:sz w:val="18"/>
                <w:szCs w:val="18"/>
                <w:lang w:eastAsia="ru-RU"/>
              </w:rPr>
              <w:t>1 845 955,12</w:t>
            </w:r>
          </w:p>
        </w:tc>
        <w:tc>
          <w:tcPr>
            <w:tcW w:w="1276" w:type="dxa"/>
            <w:tcBorders>
              <w:top w:val="single" w:sz="12" w:space="0" w:color="auto"/>
              <w:left w:val="nil"/>
              <w:bottom w:val="single" w:sz="4" w:space="0" w:color="auto"/>
              <w:right w:val="single" w:sz="12" w:space="0" w:color="auto"/>
            </w:tcBorders>
            <w:shd w:val="clear" w:color="000000" w:fill="FFFFFF"/>
            <w:vAlign w:val="center"/>
            <w:hideMark/>
          </w:tcPr>
          <w:p w:rsidR="00321BCC" w:rsidRPr="000D2817" w:rsidRDefault="00321BCC" w:rsidP="00321BCC">
            <w:pPr>
              <w:jc w:val="right"/>
              <w:outlineLvl w:val="0"/>
              <w:rPr>
                <w:sz w:val="18"/>
                <w:szCs w:val="18"/>
                <w:lang w:eastAsia="ru-RU"/>
              </w:rPr>
            </w:pPr>
            <w:r w:rsidRPr="000D2817">
              <w:rPr>
                <w:sz w:val="18"/>
                <w:szCs w:val="18"/>
                <w:lang w:eastAsia="ru-RU"/>
              </w:rPr>
              <w:t>423 228,70</w:t>
            </w:r>
          </w:p>
        </w:tc>
      </w:tr>
      <w:tr w:rsidR="000D2817" w:rsidRPr="000D2817" w:rsidTr="00321BCC">
        <w:trPr>
          <w:trHeight w:val="20"/>
        </w:trPr>
        <w:tc>
          <w:tcPr>
            <w:tcW w:w="88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321BCC" w:rsidRPr="000D2817" w:rsidRDefault="00321BCC" w:rsidP="00321BCC">
            <w:pPr>
              <w:jc w:val="center"/>
              <w:outlineLvl w:val="0"/>
              <w:rPr>
                <w:sz w:val="18"/>
                <w:szCs w:val="18"/>
                <w:lang w:eastAsia="ru-RU"/>
              </w:rPr>
            </w:pPr>
            <w:r w:rsidRPr="000D2817">
              <w:rPr>
                <w:sz w:val="18"/>
                <w:szCs w:val="18"/>
                <w:lang w:eastAsia="ru-RU"/>
              </w:rPr>
              <w:t>10.09</w:t>
            </w:r>
          </w:p>
        </w:tc>
        <w:tc>
          <w:tcPr>
            <w:tcW w:w="3932" w:type="dxa"/>
            <w:tcBorders>
              <w:top w:val="single" w:sz="4" w:space="0" w:color="auto"/>
              <w:left w:val="nil"/>
              <w:bottom w:val="single" w:sz="4" w:space="0" w:color="auto"/>
              <w:right w:val="single" w:sz="4" w:space="0" w:color="auto"/>
            </w:tcBorders>
            <w:shd w:val="clear" w:color="000000" w:fill="FFFFFF"/>
            <w:vAlign w:val="center"/>
            <w:hideMark/>
          </w:tcPr>
          <w:p w:rsidR="00321BCC" w:rsidRPr="000D2817" w:rsidRDefault="00321BCC" w:rsidP="00321BCC">
            <w:pPr>
              <w:outlineLvl w:val="0"/>
              <w:rPr>
                <w:sz w:val="18"/>
                <w:szCs w:val="18"/>
                <w:lang w:eastAsia="ru-RU"/>
              </w:rPr>
            </w:pPr>
            <w:r w:rsidRPr="000D2817">
              <w:rPr>
                <w:sz w:val="18"/>
                <w:szCs w:val="18"/>
                <w:lang w:eastAsia="ru-RU"/>
              </w:rPr>
              <w:t>Инвентарь и хозяйственные принадлежности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21BCC" w:rsidRPr="000D2817" w:rsidRDefault="00321BCC" w:rsidP="00321BCC">
            <w:pPr>
              <w:jc w:val="right"/>
              <w:outlineLvl w:val="0"/>
              <w:rPr>
                <w:sz w:val="18"/>
                <w:szCs w:val="18"/>
                <w:lang w:eastAsia="ru-RU"/>
              </w:rPr>
            </w:pPr>
            <w:r w:rsidRPr="000D2817">
              <w:rPr>
                <w:sz w:val="18"/>
                <w:szCs w:val="18"/>
                <w:lang w:eastAsia="ru-RU"/>
              </w:rPr>
              <w:t>82 434,85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21BCC" w:rsidRPr="000D2817" w:rsidRDefault="00321BCC" w:rsidP="00321BCC">
            <w:pPr>
              <w:jc w:val="right"/>
              <w:outlineLvl w:val="0"/>
              <w:rPr>
                <w:sz w:val="18"/>
                <w:szCs w:val="18"/>
                <w:lang w:eastAsia="ru-RU"/>
              </w:rPr>
            </w:pPr>
            <w:r w:rsidRPr="000D2817">
              <w:rPr>
                <w:sz w:val="18"/>
                <w:szCs w:val="18"/>
                <w:lang w:eastAsia="ru-RU"/>
              </w:rPr>
              <w:t>29 599,79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21BCC" w:rsidRPr="000D2817" w:rsidRDefault="00321BCC" w:rsidP="00321BCC">
            <w:pPr>
              <w:jc w:val="right"/>
              <w:outlineLvl w:val="0"/>
              <w:rPr>
                <w:sz w:val="18"/>
                <w:szCs w:val="18"/>
                <w:lang w:eastAsia="ru-RU"/>
              </w:rPr>
            </w:pPr>
            <w:r w:rsidRPr="000D2817">
              <w:rPr>
                <w:sz w:val="18"/>
                <w:szCs w:val="18"/>
                <w:lang w:eastAsia="ru-RU"/>
              </w:rPr>
              <w:t>68 781,94</w:t>
            </w:r>
          </w:p>
        </w:tc>
        <w:tc>
          <w:tcPr>
            <w:tcW w:w="1276" w:type="dxa"/>
            <w:tcBorders>
              <w:top w:val="single" w:sz="4" w:space="0" w:color="auto"/>
              <w:left w:val="nil"/>
              <w:bottom w:val="single" w:sz="4" w:space="0" w:color="auto"/>
              <w:right w:val="single" w:sz="12" w:space="0" w:color="auto"/>
            </w:tcBorders>
            <w:shd w:val="clear" w:color="000000" w:fill="FFFFFF"/>
            <w:vAlign w:val="center"/>
            <w:hideMark/>
          </w:tcPr>
          <w:p w:rsidR="00321BCC" w:rsidRPr="000D2817" w:rsidRDefault="00321BCC" w:rsidP="00321BCC">
            <w:pPr>
              <w:jc w:val="right"/>
              <w:outlineLvl w:val="0"/>
              <w:rPr>
                <w:sz w:val="18"/>
                <w:szCs w:val="18"/>
                <w:lang w:eastAsia="ru-RU"/>
              </w:rPr>
            </w:pPr>
            <w:r w:rsidRPr="000D2817">
              <w:rPr>
                <w:sz w:val="18"/>
                <w:szCs w:val="18"/>
                <w:lang w:eastAsia="ru-RU"/>
              </w:rPr>
              <w:t>43 252,70</w:t>
            </w:r>
          </w:p>
        </w:tc>
      </w:tr>
      <w:tr w:rsidR="000D2817" w:rsidRPr="000D2817" w:rsidTr="00321BCC">
        <w:trPr>
          <w:trHeight w:val="20"/>
        </w:trPr>
        <w:tc>
          <w:tcPr>
            <w:tcW w:w="888"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321BCC" w:rsidRPr="000D2817" w:rsidRDefault="00321BCC" w:rsidP="00321BCC">
            <w:pPr>
              <w:jc w:val="center"/>
              <w:outlineLvl w:val="0"/>
              <w:rPr>
                <w:sz w:val="18"/>
                <w:szCs w:val="18"/>
                <w:lang w:eastAsia="ru-RU"/>
              </w:rPr>
            </w:pPr>
            <w:r w:rsidRPr="000D2817">
              <w:rPr>
                <w:sz w:val="18"/>
                <w:szCs w:val="18"/>
                <w:lang w:eastAsia="ru-RU"/>
              </w:rPr>
              <w:t>10.10</w:t>
            </w:r>
          </w:p>
        </w:tc>
        <w:tc>
          <w:tcPr>
            <w:tcW w:w="3932" w:type="dxa"/>
            <w:tcBorders>
              <w:top w:val="single" w:sz="4" w:space="0" w:color="auto"/>
              <w:left w:val="nil"/>
              <w:bottom w:val="single" w:sz="12" w:space="0" w:color="auto"/>
              <w:right w:val="single" w:sz="4" w:space="0" w:color="auto"/>
            </w:tcBorders>
            <w:shd w:val="clear" w:color="000000" w:fill="FFFFFF"/>
            <w:vAlign w:val="center"/>
            <w:hideMark/>
          </w:tcPr>
          <w:p w:rsidR="00321BCC" w:rsidRPr="000D2817" w:rsidRDefault="00321BCC" w:rsidP="00321BCC">
            <w:pPr>
              <w:outlineLvl w:val="0"/>
              <w:rPr>
                <w:sz w:val="18"/>
                <w:szCs w:val="18"/>
                <w:lang w:eastAsia="ru-RU"/>
              </w:rPr>
            </w:pPr>
            <w:r w:rsidRPr="000D2817">
              <w:rPr>
                <w:sz w:val="18"/>
                <w:szCs w:val="18"/>
                <w:lang w:eastAsia="ru-RU"/>
              </w:rPr>
              <w:t>Специальная оснастка и специальная одежда на складе</w:t>
            </w:r>
          </w:p>
        </w:tc>
        <w:tc>
          <w:tcPr>
            <w:tcW w:w="1276" w:type="dxa"/>
            <w:tcBorders>
              <w:top w:val="single" w:sz="4" w:space="0" w:color="auto"/>
              <w:left w:val="nil"/>
              <w:bottom w:val="single" w:sz="12" w:space="0" w:color="auto"/>
              <w:right w:val="single" w:sz="4" w:space="0" w:color="auto"/>
            </w:tcBorders>
            <w:shd w:val="clear" w:color="000000" w:fill="FFFFFF"/>
            <w:vAlign w:val="center"/>
            <w:hideMark/>
          </w:tcPr>
          <w:p w:rsidR="00321BCC" w:rsidRPr="000D2817" w:rsidRDefault="00321BCC" w:rsidP="00321BCC">
            <w:pPr>
              <w:jc w:val="right"/>
              <w:outlineLvl w:val="0"/>
              <w:rPr>
                <w:sz w:val="18"/>
                <w:szCs w:val="18"/>
                <w:lang w:eastAsia="ru-RU"/>
              </w:rPr>
            </w:pPr>
            <w:r w:rsidRPr="000D2817">
              <w:rPr>
                <w:sz w:val="18"/>
                <w:szCs w:val="18"/>
                <w:lang w:eastAsia="ru-RU"/>
              </w:rPr>
              <w:t>1 078,61</w:t>
            </w:r>
          </w:p>
        </w:tc>
        <w:tc>
          <w:tcPr>
            <w:tcW w:w="1276" w:type="dxa"/>
            <w:tcBorders>
              <w:top w:val="single" w:sz="4" w:space="0" w:color="auto"/>
              <w:left w:val="nil"/>
              <w:bottom w:val="single" w:sz="12" w:space="0" w:color="auto"/>
              <w:right w:val="single" w:sz="4" w:space="0" w:color="auto"/>
            </w:tcBorders>
            <w:shd w:val="clear" w:color="000000" w:fill="FFFFFF"/>
            <w:vAlign w:val="center"/>
            <w:hideMark/>
          </w:tcPr>
          <w:p w:rsidR="00321BCC" w:rsidRPr="000D2817" w:rsidRDefault="00564AC7" w:rsidP="00321BCC">
            <w:pPr>
              <w:jc w:val="right"/>
              <w:outlineLvl w:val="0"/>
              <w:rPr>
                <w:sz w:val="18"/>
                <w:szCs w:val="18"/>
                <w:lang w:eastAsia="ru-RU"/>
              </w:rPr>
            </w:pPr>
            <w:r w:rsidRPr="000D2817">
              <w:rPr>
                <w:sz w:val="18"/>
                <w:szCs w:val="18"/>
                <w:lang w:eastAsia="ru-RU"/>
              </w:rPr>
              <w:t>-</w:t>
            </w:r>
            <w:r w:rsidR="00321BCC" w:rsidRPr="000D2817">
              <w:rPr>
                <w:sz w:val="18"/>
                <w:szCs w:val="18"/>
                <w:lang w:eastAsia="ru-RU"/>
              </w:rPr>
              <w:t> </w:t>
            </w:r>
          </w:p>
        </w:tc>
        <w:tc>
          <w:tcPr>
            <w:tcW w:w="1417" w:type="dxa"/>
            <w:tcBorders>
              <w:top w:val="single" w:sz="4" w:space="0" w:color="auto"/>
              <w:left w:val="nil"/>
              <w:bottom w:val="single" w:sz="12" w:space="0" w:color="auto"/>
              <w:right w:val="single" w:sz="4" w:space="0" w:color="auto"/>
            </w:tcBorders>
            <w:shd w:val="clear" w:color="000000" w:fill="FFFFFF"/>
            <w:vAlign w:val="center"/>
            <w:hideMark/>
          </w:tcPr>
          <w:p w:rsidR="00321BCC" w:rsidRPr="000D2817" w:rsidRDefault="00321BCC" w:rsidP="00321BCC">
            <w:pPr>
              <w:jc w:val="right"/>
              <w:outlineLvl w:val="0"/>
              <w:rPr>
                <w:sz w:val="18"/>
                <w:szCs w:val="18"/>
                <w:lang w:eastAsia="ru-RU"/>
              </w:rPr>
            </w:pPr>
            <w:r w:rsidRPr="000D2817">
              <w:rPr>
                <w:sz w:val="18"/>
                <w:szCs w:val="18"/>
                <w:lang w:eastAsia="ru-RU"/>
              </w:rPr>
              <w:t>539,31</w:t>
            </w:r>
          </w:p>
        </w:tc>
        <w:tc>
          <w:tcPr>
            <w:tcW w:w="1276" w:type="dxa"/>
            <w:tcBorders>
              <w:top w:val="single" w:sz="4" w:space="0" w:color="auto"/>
              <w:left w:val="nil"/>
              <w:bottom w:val="single" w:sz="12" w:space="0" w:color="auto"/>
              <w:right w:val="single" w:sz="12" w:space="0" w:color="auto"/>
            </w:tcBorders>
            <w:shd w:val="clear" w:color="000000" w:fill="FFFFFF"/>
            <w:vAlign w:val="center"/>
            <w:hideMark/>
          </w:tcPr>
          <w:p w:rsidR="00321BCC" w:rsidRPr="000D2817" w:rsidRDefault="00321BCC" w:rsidP="00321BCC">
            <w:pPr>
              <w:jc w:val="right"/>
              <w:outlineLvl w:val="0"/>
              <w:rPr>
                <w:sz w:val="18"/>
                <w:szCs w:val="18"/>
                <w:lang w:eastAsia="ru-RU"/>
              </w:rPr>
            </w:pPr>
            <w:r w:rsidRPr="000D2817">
              <w:rPr>
                <w:sz w:val="18"/>
                <w:szCs w:val="18"/>
                <w:lang w:eastAsia="ru-RU"/>
              </w:rPr>
              <w:t>539,30</w:t>
            </w:r>
          </w:p>
        </w:tc>
      </w:tr>
      <w:tr w:rsidR="000D2817" w:rsidRPr="000D2817" w:rsidTr="00321BCC">
        <w:trPr>
          <w:trHeight w:val="20"/>
        </w:trPr>
        <w:tc>
          <w:tcPr>
            <w:tcW w:w="4820" w:type="dxa"/>
            <w:gridSpan w:val="2"/>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321BCC" w:rsidRPr="000D2817" w:rsidRDefault="00321BCC" w:rsidP="00321BCC">
            <w:pPr>
              <w:rPr>
                <w:b/>
                <w:bCs/>
                <w:sz w:val="18"/>
                <w:szCs w:val="18"/>
                <w:lang w:eastAsia="ru-RU"/>
              </w:rPr>
            </w:pPr>
            <w:r w:rsidRPr="000D2817">
              <w:rPr>
                <w:b/>
                <w:bCs/>
                <w:sz w:val="18"/>
                <w:szCs w:val="18"/>
                <w:lang w:eastAsia="ru-RU"/>
              </w:rPr>
              <w:t>ИТОГО:</w:t>
            </w:r>
          </w:p>
        </w:tc>
        <w:tc>
          <w:tcPr>
            <w:tcW w:w="1276" w:type="dxa"/>
            <w:tcBorders>
              <w:top w:val="single" w:sz="12" w:space="0" w:color="auto"/>
              <w:left w:val="nil"/>
              <w:bottom w:val="single" w:sz="12" w:space="0" w:color="auto"/>
              <w:right w:val="single" w:sz="4" w:space="0" w:color="auto"/>
            </w:tcBorders>
            <w:shd w:val="clear" w:color="000000" w:fill="FFFFFF"/>
            <w:vAlign w:val="center"/>
            <w:hideMark/>
          </w:tcPr>
          <w:p w:rsidR="00321BCC" w:rsidRPr="000D2817" w:rsidRDefault="00321BCC" w:rsidP="00321BCC">
            <w:pPr>
              <w:jc w:val="right"/>
              <w:rPr>
                <w:b/>
                <w:bCs/>
                <w:sz w:val="18"/>
                <w:szCs w:val="18"/>
                <w:lang w:eastAsia="ru-RU"/>
              </w:rPr>
            </w:pPr>
            <w:r w:rsidRPr="000D2817">
              <w:rPr>
                <w:b/>
                <w:bCs/>
                <w:sz w:val="18"/>
                <w:szCs w:val="18"/>
                <w:lang w:eastAsia="ru-RU"/>
              </w:rPr>
              <w:t>757 815,34</w:t>
            </w:r>
          </w:p>
        </w:tc>
        <w:tc>
          <w:tcPr>
            <w:tcW w:w="1276" w:type="dxa"/>
            <w:tcBorders>
              <w:top w:val="single" w:sz="12" w:space="0" w:color="auto"/>
              <w:left w:val="nil"/>
              <w:bottom w:val="single" w:sz="12" w:space="0" w:color="auto"/>
              <w:right w:val="single" w:sz="4" w:space="0" w:color="auto"/>
            </w:tcBorders>
            <w:shd w:val="clear" w:color="000000" w:fill="FFFFFF"/>
            <w:vAlign w:val="center"/>
            <w:hideMark/>
          </w:tcPr>
          <w:p w:rsidR="00321BCC" w:rsidRPr="000D2817" w:rsidRDefault="00321BCC" w:rsidP="00321BCC">
            <w:pPr>
              <w:jc w:val="right"/>
              <w:rPr>
                <w:b/>
                <w:bCs/>
                <w:sz w:val="18"/>
                <w:szCs w:val="18"/>
                <w:lang w:eastAsia="ru-RU"/>
              </w:rPr>
            </w:pPr>
            <w:r w:rsidRPr="000D2817">
              <w:rPr>
                <w:b/>
                <w:bCs/>
                <w:sz w:val="18"/>
                <w:szCs w:val="18"/>
                <w:lang w:eastAsia="ru-RU"/>
              </w:rPr>
              <w:t>1 624 481,73</w:t>
            </w:r>
          </w:p>
        </w:tc>
        <w:tc>
          <w:tcPr>
            <w:tcW w:w="1417" w:type="dxa"/>
            <w:tcBorders>
              <w:top w:val="single" w:sz="12" w:space="0" w:color="auto"/>
              <w:left w:val="nil"/>
              <w:bottom w:val="single" w:sz="12" w:space="0" w:color="auto"/>
              <w:right w:val="single" w:sz="4" w:space="0" w:color="auto"/>
            </w:tcBorders>
            <w:shd w:val="clear" w:color="000000" w:fill="FFFFFF"/>
            <w:vAlign w:val="center"/>
            <w:hideMark/>
          </w:tcPr>
          <w:p w:rsidR="00321BCC" w:rsidRPr="000D2817" w:rsidRDefault="00321BCC" w:rsidP="00321BCC">
            <w:pPr>
              <w:jc w:val="right"/>
              <w:rPr>
                <w:b/>
                <w:bCs/>
                <w:sz w:val="18"/>
                <w:szCs w:val="18"/>
                <w:lang w:eastAsia="ru-RU"/>
              </w:rPr>
            </w:pPr>
            <w:r w:rsidRPr="000D2817">
              <w:rPr>
                <w:b/>
                <w:bCs/>
                <w:sz w:val="18"/>
                <w:szCs w:val="18"/>
                <w:lang w:eastAsia="ru-RU"/>
              </w:rPr>
              <w:t>1 915 276,37</w:t>
            </w:r>
          </w:p>
        </w:tc>
        <w:tc>
          <w:tcPr>
            <w:tcW w:w="1276" w:type="dxa"/>
            <w:tcBorders>
              <w:top w:val="single" w:sz="12" w:space="0" w:color="auto"/>
              <w:left w:val="nil"/>
              <w:bottom w:val="single" w:sz="12" w:space="0" w:color="auto"/>
              <w:right w:val="single" w:sz="12" w:space="0" w:color="auto"/>
            </w:tcBorders>
            <w:shd w:val="clear" w:color="000000" w:fill="FFFFFF"/>
            <w:vAlign w:val="center"/>
            <w:hideMark/>
          </w:tcPr>
          <w:p w:rsidR="00321BCC" w:rsidRPr="000D2817" w:rsidRDefault="00321BCC" w:rsidP="00321BCC">
            <w:pPr>
              <w:jc w:val="right"/>
              <w:rPr>
                <w:b/>
                <w:bCs/>
                <w:sz w:val="18"/>
                <w:szCs w:val="18"/>
                <w:lang w:eastAsia="ru-RU"/>
              </w:rPr>
            </w:pPr>
            <w:r w:rsidRPr="000D2817">
              <w:rPr>
                <w:b/>
                <w:bCs/>
                <w:sz w:val="18"/>
                <w:szCs w:val="18"/>
                <w:lang w:eastAsia="ru-RU"/>
              </w:rPr>
              <w:t>467 020,70</w:t>
            </w:r>
          </w:p>
        </w:tc>
      </w:tr>
    </w:tbl>
    <w:p w:rsidR="00DE4B6D" w:rsidRPr="000D2817" w:rsidRDefault="00DE4B6D" w:rsidP="00672460">
      <w:pPr>
        <w:pStyle w:val="25"/>
        <w:rPr>
          <w:sz w:val="6"/>
          <w:szCs w:val="6"/>
        </w:rPr>
      </w:pPr>
    </w:p>
    <w:p w:rsidR="0062522A" w:rsidRPr="000D2817" w:rsidRDefault="00D65F0F" w:rsidP="00AE0DA7">
      <w:pPr>
        <w:pStyle w:val="a7"/>
        <w:outlineLvl w:val="0"/>
      </w:pPr>
      <w:r w:rsidRPr="000D2817">
        <w:tab/>
      </w:r>
      <w:r w:rsidR="00AE0DA7" w:rsidRPr="000D2817">
        <w:t>5.</w:t>
      </w:r>
      <w:r w:rsidR="0062522A" w:rsidRPr="000D2817">
        <w:tab/>
        <w:t xml:space="preserve">В 2020 году и текущем периоде 2021 года основные средства </w:t>
      </w:r>
      <w:r w:rsidR="0062522A" w:rsidRPr="000D2817">
        <w:rPr>
          <w:rStyle w:val="12"/>
          <w:bCs/>
        </w:rPr>
        <w:t xml:space="preserve">и материальные запасы, числящиеся на балансе </w:t>
      </w:r>
      <w:r w:rsidR="0062522A" w:rsidRPr="000D2817">
        <w:rPr>
          <w:rStyle w:val="12"/>
        </w:rPr>
        <w:t>МУП «Лоск»</w:t>
      </w:r>
      <w:r w:rsidR="0062522A" w:rsidRPr="000D2817">
        <w:rPr>
          <w:rStyle w:val="12"/>
          <w:bCs/>
        </w:rPr>
        <w:t>, находятся на ответственном хранении у должностных лиц, с которыми в соответствии</w:t>
      </w:r>
      <w:r w:rsidR="0062522A" w:rsidRPr="000D2817">
        <w:t xml:space="preserve">                              со статьей 244 Трудового кодекса РФ заключены договоры о полной индивидуальной материальной ответственности:</w:t>
      </w:r>
    </w:p>
    <w:p w:rsidR="00AF035C" w:rsidRPr="000D2817" w:rsidRDefault="0062522A" w:rsidP="00AF035C">
      <w:pPr>
        <w:pStyle w:val="91"/>
        <w:ind w:firstLine="0"/>
      </w:pPr>
      <w:r w:rsidRPr="000D2817">
        <w:tab/>
        <w:t>–</w:t>
      </w:r>
      <w:r w:rsidRPr="000D2817">
        <w:tab/>
      </w:r>
      <w:r w:rsidR="00AF035C" w:rsidRPr="000D2817">
        <w:t>заведующий хозяйством – Ц</w:t>
      </w:r>
      <w:r w:rsidR="00D756F5">
        <w:t>.</w:t>
      </w:r>
      <w:r w:rsidR="00AF035C" w:rsidRPr="000D2817">
        <w:t>О.А. (основной склад);</w:t>
      </w:r>
    </w:p>
    <w:p w:rsidR="0062522A" w:rsidRPr="000D2817" w:rsidRDefault="0062522A" w:rsidP="00AF035C">
      <w:pPr>
        <w:pStyle w:val="91"/>
        <w:ind w:firstLine="0"/>
      </w:pPr>
      <w:r w:rsidRPr="000D2817">
        <w:tab/>
        <w:t>–</w:t>
      </w:r>
      <w:r w:rsidRPr="000D2817">
        <w:tab/>
      </w:r>
      <w:r w:rsidR="00AF035C" w:rsidRPr="000D2817">
        <w:t>администратор – П</w:t>
      </w:r>
      <w:r w:rsidR="00D756F5">
        <w:t>.</w:t>
      </w:r>
      <w:r w:rsidR="00AF035C" w:rsidRPr="000D2817">
        <w:t>В.М. (склады Бани №</w:t>
      </w:r>
      <w:r w:rsidR="00260DE3">
        <w:t> </w:t>
      </w:r>
      <w:r w:rsidR="00AF035C" w:rsidRPr="000D2817">
        <w:t>1 по ул. Ермолаева,</w:t>
      </w:r>
      <w:r w:rsidR="003B3D82">
        <w:t> </w:t>
      </w:r>
      <w:proofErr w:type="gramStart"/>
      <w:r w:rsidR="00AF035C" w:rsidRPr="000D2817">
        <w:t xml:space="preserve">2; </w:t>
      </w:r>
      <w:r w:rsidR="003B3D82">
        <w:t xml:space="preserve">  </w:t>
      </w:r>
      <w:proofErr w:type="gramEnd"/>
      <w:r w:rsidR="003B3D82">
        <w:t xml:space="preserve">             </w:t>
      </w:r>
      <w:r w:rsidR="00AF035C" w:rsidRPr="000D2817">
        <w:t>Бани №</w:t>
      </w:r>
      <w:r w:rsidR="003B3D82">
        <w:t> </w:t>
      </w:r>
      <w:r w:rsidR="00AF035C" w:rsidRPr="000D2817">
        <w:t>3 по ул. Трудящихся, 35а пос.</w:t>
      </w:r>
      <w:r w:rsidR="003B3D82">
        <w:t> </w:t>
      </w:r>
      <w:proofErr w:type="spellStart"/>
      <w:r w:rsidR="00AF035C" w:rsidRPr="000D2817">
        <w:t>Татыш</w:t>
      </w:r>
      <w:proofErr w:type="spellEnd"/>
      <w:r w:rsidR="00AF035C" w:rsidRPr="000D2817">
        <w:t>; Бани № 4 по пр. К. Маркса, 33)</w:t>
      </w:r>
      <w:r w:rsidRPr="000D2817">
        <w:t>.</w:t>
      </w:r>
    </w:p>
    <w:p w:rsidR="0062522A" w:rsidRPr="000D2817" w:rsidRDefault="00887683" w:rsidP="0062522A">
      <w:pPr>
        <w:pStyle w:val="41"/>
      </w:pPr>
      <w:r w:rsidRPr="000D2817">
        <w:tab/>
        <w:t xml:space="preserve">Учетной политикой </w:t>
      </w:r>
      <w:r w:rsidR="003343E8" w:rsidRPr="000D2817">
        <w:rPr>
          <w:rStyle w:val="36"/>
          <w:sz w:val="28"/>
        </w:rPr>
        <w:t>МУП «Лоск»</w:t>
      </w:r>
      <w:r w:rsidRPr="000D2817">
        <w:t xml:space="preserve"> </w:t>
      </w:r>
      <w:r w:rsidR="003343E8" w:rsidRPr="000D2817">
        <w:t xml:space="preserve">(приложение № 4) </w:t>
      </w:r>
      <w:r w:rsidRPr="000D2817">
        <w:t xml:space="preserve">установлено проведение инвентаризации </w:t>
      </w:r>
      <w:r w:rsidR="003343E8" w:rsidRPr="000D2817">
        <w:t xml:space="preserve">основных средств и </w:t>
      </w:r>
      <w:r w:rsidRPr="000D2817">
        <w:t>материальн</w:t>
      </w:r>
      <w:r w:rsidR="003343E8" w:rsidRPr="000D2817">
        <w:t>ых</w:t>
      </w:r>
      <w:r w:rsidRPr="000D2817">
        <w:t xml:space="preserve"> запасов 1 раз в год перед составлением годовой бухгалтерской (финансовой) отчетности на 1 октября. Последняя инвентаризация </w:t>
      </w:r>
      <w:r w:rsidR="003343E8" w:rsidRPr="000D2817">
        <w:t>основных средств и материальных запасов</w:t>
      </w:r>
      <w:r w:rsidRPr="000D2817">
        <w:t xml:space="preserve"> (</w:t>
      </w:r>
      <w:r w:rsidRPr="000D2817">
        <w:rPr>
          <w:rFonts w:ascii="Times New Roman CYR" w:hAnsi="Times New Roman CYR" w:cs="Times New Roman CYR"/>
        </w:rPr>
        <w:t xml:space="preserve">товарно-материальных ценностей) </w:t>
      </w:r>
      <w:r w:rsidRPr="000D2817">
        <w:t xml:space="preserve">в присутствии материально-ответственных лиц проведена </w:t>
      </w:r>
      <w:r w:rsidRPr="000D2817">
        <w:rPr>
          <w:rFonts w:ascii="Times New Roman CYR" w:hAnsi="Times New Roman CYR" w:cs="Times New Roman CYR"/>
        </w:rPr>
        <w:t xml:space="preserve">по состоянию на 01.10.2020 в соответствии с приказом директора </w:t>
      </w:r>
      <w:r w:rsidR="00F5688E" w:rsidRPr="000D2817">
        <w:rPr>
          <w:rStyle w:val="36"/>
          <w:sz w:val="28"/>
        </w:rPr>
        <w:t>МУП «</w:t>
      </w:r>
      <w:proofErr w:type="gramStart"/>
      <w:r w:rsidR="00F5688E" w:rsidRPr="000D2817">
        <w:rPr>
          <w:rStyle w:val="36"/>
          <w:sz w:val="28"/>
        </w:rPr>
        <w:t>Лоск»</w:t>
      </w:r>
      <w:r w:rsidR="00F5688E" w:rsidRPr="000D2817">
        <w:t xml:space="preserve"> </w:t>
      </w:r>
      <w:r w:rsidRPr="000D2817">
        <w:rPr>
          <w:rFonts w:ascii="Times New Roman CYR" w:hAnsi="Times New Roman CYR" w:cs="Times New Roman CYR"/>
        </w:rPr>
        <w:t xml:space="preserve">  </w:t>
      </w:r>
      <w:proofErr w:type="gramEnd"/>
      <w:r w:rsidRPr="000D2817">
        <w:rPr>
          <w:rFonts w:ascii="Times New Roman CYR" w:hAnsi="Times New Roman CYR" w:cs="Times New Roman CYR"/>
        </w:rPr>
        <w:t xml:space="preserve">                             от </w:t>
      </w:r>
      <w:r w:rsidR="00AF035C" w:rsidRPr="000D2817">
        <w:rPr>
          <w:rFonts w:ascii="Times New Roman CYR" w:hAnsi="Times New Roman CYR" w:cs="Times New Roman CYR"/>
        </w:rPr>
        <w:t>09.11.2020</w:t>
      </w:r>
      <w:r w:rsidRPr="000D2817">
        <w:rPr>
          <w:rFonts w:ascii="Times New Roman CYR" w:hAnsi="Times New Roman CYR" w:cs="Times New Roman CYR"/>
        </w:rPr>
        <w:t xml:space="preserve"> №</w:t>
      </w:r>
      <w:r w:rsidR="003B3D82">
        <w:rPr>
          <w:rFonts w:ascii="Times New Roman CYR" w:hAnsi="Times New Roman CYR" w:cs="Times New Roman CYR"/>
        </w:rPr>
        <w:t> </w:t>
      </w:r>
      <w:r w:rsidR="00AF035C" w:rsidRPr="000D2817">
        <w:rPr>
          <w:rFonts w:ascii="Times New Roman CYR" w:hAnsi="Times New Roman CYR" w:cs="Times New Roman CYR"/>
        </w:rPr>
        <w:t>01-06/57</w:t>
      </w:r>
      <w:r w:rsidRPr="000D2817">
        <w:rPr>
          <w:rFonts w:ascii="Times New Roman CYR" w:hAnsi="Times New Roman CYR" w:cs="Times New Roman CYR"/>
        </w:rPr>
        <w:t xml:space="preserve">. По итогам проведенной инвентаризации излишки </w:t>
      </w:r>
      <w:r w:rsidR="0062522A" w:rsidRPr="000D2817">
        <w:rPr>
          <w:rFonts w:ascii="Times New Roman CYR" w:hAnsi="Times New Roman CYR" w:cs="Times New Roman CYR"/>
        </w:rPr>
        <w:t xml:space="preserve">и недостачи не выявлены </w:t>
      </w:r>
      <w:r w:rsidR="0062522A" w:rsidRPr="000D2817">
        <w:t>(</w:t>
      </w:r>
      <w:r w:rsidR="00AF035C" w:rsidRPr="000D2817">
        <w:t xml:space="preserve">протокол заседания инвентаризационной комиссии                                от 20.01.2021, </w:t>
      </w:r>
      <w:r w:rsidR="0062522A" w:rsidRPr="000D2817">
        <w:t xml:space="preserve">акты о результатах инвентаризации от </w:t>
      </w:r>
      <w:r w:rsidR="00AF035C" w:rsidRPr="000D2817">
        <w:t>31.12.2020, инвентаризационные описи от 30.11.2020 №№ 2-10</w:t>
      </w:r>
      <w:r w:rsidR="0062522A" w:rsidRPr="000D2817">
        <w:t>).</w:t>
      </w:r>
    </w:p>
    <w:p w:rsidR="00AE0DA7" w:rsidRPr="000D2817" w:rsidRDefault="00AE0DA7" w:rsidP="00AE0DA7">
      <w:pPr>
        <w:pStyle w:val="a7"/>
        <w:outlineLvl w:val="0"/>
        <w:rPr>
          <w:rFonts w:ascii="Times New Roman CYR" w:hAnsi="Times New Roman CYR" w:cs="Times New Roman CYR"/>
        </w:rPr>
      </w:pPr>
      <w:r w:rsidRPr="000D2817">
        <w:tab/>
        <w:t>6.</w:t>
      </w:r>
      <w:r w:rsidRPr="000D2817">
        <w:tab/>
        <w:t xml:space="preserve">Выборочной проверкой учета и организации внутреннего контроля за движением (поступление на склад, выбытие) основных средств и материальных </w:t>
      </w:r>
      <w:r w:rsidRPr="000D2817">
        <w:lastRenderedPageBreak/>
        <w:t xml:space="preserve">запасов в целях обеспечения их сохранности в производстве и эксплуатации </w:t>
      </w:r>
      <w:r w:rsidR="008300E0" w:rsidRPr="000D2817">
        <w:t xml:space="preserve">                                       </w:t>
      </w:r>
      <w:r w:rsidRPr="000D2817">
        <w:t xml:space="preserve">в 2020 году и первом полугодии 2021 года, </w:t>
      </w:r>
      <w:r w:rsidRPr="000D2817">
        <w:rPr>
          <w:rFonts w:ascii="Times New Roman CYR" w:hAnsi="Times New Roman CYR" w:cs="Times New Roman CYR"/>
        </w:rPr>
        <w:t>установлено:</w:t>
      </w:r>
    </w:p>
    <w:p w:rsidR="00FA671F" w:rsidRPr="000D2817" w:rsidRDefault="00FE6BD5" w:rsidP="00AE0DA7">
      <w:pPr>
        <w:pStyle w:val="91"/>
        <w:ind w:firstLine="0"/>
        <w:rPr>
          <w:rStyle w:val="101"/>
        </w:rPr>
      </w:pPr>
      <w:r w:rsidRPr="000D2817">
        <w:tab/>
      </w:r>
      <w:r w:rsidR="0062522A" w:rsidRPr="000D2817">
        <w:t>6</w:t>
      </w:r>
      <w:r w:rsidRPr="000D2817">
        <w:t>.1</w:t>
      </w:r>
      <w:r w:rsidRPr="000D2817">
        <w:rPr>
          <w:szCs w:val="20"/>
        </w:rPr>
        <w:t>.</w:t>
      </w:r>
      <w:r w:rsidRPr="000D2817">
        <w:tab/>
      </w:r>
      <w:r w:rsidR="00E75837" w:rsidRPr="000D2817">
        <w:t xml:space="preserve">В нарушение </w:t>
      </w:r>
      <w:proofErr w:type="spellStart"/>
      <w:r w:rsidR="00E75837" w:rsidRPr="000D2817">
        <w:t>ч.ч</w:t>
      </w:r>
      <w:proofErr w:type="spellEnd"/>
      <w:r w:rsidR="00E75837" w:rsidRPr="000D2817">
        <w:t xml:space="preserve">. 1, 3 ст. 9, </w:t>
      </w:r>
      <w:proofErr w:type="spellStart"/>
      <w:r w:rsidR="00E75837" w:rsidRPr="000D2817">
        <w:t>ч.ч</w:t>
      </w:r>
      <w:proofErr w:type="spellEnd"/>
      <w:r w:rsidR="00E75837" w:rsidRPr="000D2817">
        <w:t xml:space="preserve">. 1, 2 ст. 10, ст. 19 Закона № 402-ФЗ, </w:t>
      </w:r>
      <w:r w:rsidR="008300E0" w:rsidRPr="000D2817">
        <w:t xml:space="preserve">                          </w:t>
      </w:r>
      <w:proofErr w:type="spellStart"/>
      <w:r w:rsidR="00E75837" w:rsidRPr="000D2817">
        <w:t>п.п</w:t>
      </w:r>
      <w:proofErr w:type="spellEnd"/>
      <w:r w:rsidR="00E75837" w:rsidRPr="000D2817">
        <w:t>. 4, 7,8</w:t>
      </w:r>
      <w:r w:rsidR="00E75837" w:rsidRPr="000D2817">
        <w:rPr>
          <w:rStyle w:val="101"/>
        </w:rPr>
        <w:t xml:space="preserve"> приказа Минфина РФ от 30.03.2001 № 26н «Об утверждении Положения по бухгалтерскому учету «Учет основных средств» ПБУ 6/01» (далее – ПБУ 6/01 «Учет основных средств»), </w:t>
      </w:r>
      <w:hyperlink r:id="rId20" w:history="1">
        <w:r w:rsidR="00E75837" w:rsidRPr="000D2817">
          <w:t>прика</w:t>
        </w:r>
        <w:r w:rsidR="00260DE3">
          <w:t xml:space="preserve">за Минфина России от 31.10.2000 </w:t>
        </w:r>
        <w:r w:rsidR="00E75837" w:rsidRPr="000D2817">
          <w:t>№ 94н</w:t>
        </w:r>
      </w:hyperlink>
      <w:r w:rsidR="00E75837" w:rsidRPr="000D2817">
        <w:rPr>
          <w:rStyle w:val="afb"/>
          <w:color w:val="auto"/>
          <w:u w:val="none"/>
        </w:rPr>
        <w:t xml:space="preserve"> «</w:t>
      </w:r>
      <w:r w:rsidR="00E75837" w:rsidRPr="000D2817">
        <w:rPr>
          <w:rStyle w:val="101"/>
        </w:rPr>
        <w:t>Об утверждении Методических указаний по бухгалтерскому учету основных средств» (далее – Инструкция №</w:t>
      </w:r>
      <w:r w:rsidR="00260DE3">
        <w:rPr>
          <w:rStyle w:val="101"/>
        </w:rPr>
        <w:t> </w:t>
      </w:r>
      <w:r w:rsidR="00E75837" w:rsidRPr="000D2817">
        <w:rPr>
          <w:rStyle w:val="101"/>
        </w:rPr>
        <w:t xml:space="preserve">94н) </w:t>
      </w:r>
      <w:r w:rsidR="00E75837" w:rsidRPr="000D2817">
        <w:t>по состоянию на 31.12.2020</w:t>
      </w:r>
      <w:r w:rsidRPr="000D2817">
        <w:rPr>
          <w:rStyle w:val="101"/>
        </w:rPr>
        <w:t xml:space="preserve"> </w:t>
      </w:r>
      <w:r w:rsidR="00E75837" w:rsidRPr="000D2817">
        <w:t>не принят</w:t>
      </w:r>
      <w:r w:rsidR="001E0486" w:rsidRPr="000D2817">
        <w:t>ы</w:t>
      </w:r>
      <w:r w:rsidR="00E75837" w:rsidRPr="000D2817">
        <w:t xml:space="preserve"> к учету в качестве объект</w:t>
      </w:r>
      <w:r w:rsidR="001E0486" w:rsidRPr="000D2817">
        <w:t>ов</w:t>
      </w:r>
      <w:r w:rsidR="00E75837" w:rsidRPr="000D2817">
        <w:t xml:space="preserve"> основных средств в составе </w:t>
      </w:r>
      <w:r w:rsidR="00E75837" w:rsidRPr="000D2817">
        <w:rPr>
          <w:rFonts w:eastAsiaTheme="minorHAnsi"/>
        </w:rPr>
        <w:t>нефинансовых активов</w:t>
      </w:r>
      <w:r w:rsidR="00E75837" w:rsidRPr="000D2817">
        <w:t xml:space="preserve"> </w:t>
      </w:r>
      <w:r w:rsidR="00E75837" w:rsidRPr="000D2817">
        <w:rPr>
          <w:rFonts w:eastAsiaTheme="minorHAnsi"/>
        </w:rPr>
        <w:t>по счету</w:t>
      </w:r>
      <w:r w:rsidR="001E0486" w:rsidRPr="000D2817">
        <w:rPr>
          <w:rFonts w:eastAsiaTheme="minorHAnsi"/>
        </w:rPr>
        <w:t xml:space="preserve"> </w:t>
      </w:r>
      <w:r w:rsidR="00E75837" w:rsidRPr="000D2817">
        <w:t>01</w:t>
      </w:r>
      <w:r w:rsidR="003E42A1" w:rsidRPr="000D2817">
        <w:t>.01</w:t>
      </w:r>
      <w:r w:rsidR="00E75837" w:rsidRPr="000D2817">
        <w:t> «Основные средства. Машины и оборудование»</w:t>
      </w:r>
      <w:r w:rsidRPr="000D2817">
        <w:t xml:space="preserve"> – </w:t>
      </w:r>
      <w:r w:rsidR="001E0486" w:rsidRPr="000D2817">
        <w:t xml:space="preserve">3 (три) </w:t>
      </w:r>
      <w:r w:rsidR="008252DB" w:rsidRPr="000D2817">
        <w:t xml:space="preserve">объекта </w:t>
      </w:r>
      <w:r w:rsidRPr="000D2817">
        <w:t>систем</w:t>
      </w:r>
      <w:r w:rsidR="001E0486" w:rsidRPr="000D2817">
        <w:t>ы</w:t>
      </w:r>
      <w:r w:rsidRPr="000D2817">
        <w:t xml:space="preserve"> автоматической пожарной сигнализации и систем</w:t>
      </w:r>
      <w:r w:rsidR="001E0486" w:rsidRPr="000D2817">
        <w:t>ы</w:t>
      </w:r>
      <w:r w:rsidRPr="000D2817">
        <w:t xml:space="preserve"> оповещения о пожаре (далее – АПС И СОУЭ)</w:t>
      </w:r>
      <w:r w:rsidR="00FA671F" w:rsidRPr="000D2817">
        <w:t xml:space="preserve"> общей стоимостью </w:t>
      </w:r>
      <w:r w:rsidR="007369B1" w:rsidRPr="000D2817">
        <w:rPr>
          <w:u w:val="single"/>
        </w:rPr>
        <w:t>92 972,00</w:t>
      </w:r>
      <w:r w:rsidR="00FA671F" w:rsidRPr="000D2817">
        <w:t xml:space="preserve"> рублей</w:t>
      </w:r>
      <w:r w:rsidRPr="000D2817">
        <w:t xml:space="preserve">, </w:t>
      </w:r>
      <w:r w:rsidR="00FA671F" w:rsidRPr="000D2817">
        <w:rPr>
          <w:rStyle w:val="101"/>
        </w:rPr>
        <w:t>в том числе:</w:t>
      </w:r>
    </w:p>
    <w:p w:rsidR="00FA671F" w:rsidRPr="000D2817" w:rsidRDefault="00FA671F" w:rsidP="00AE0DA7">
      <w:pPr>
        <w:pStyle w:val="91"/>
        <w:ind w:firstLine="0"/>
      </w:pPr>
      <w:r w:rsidRPr="000D2817">
        <w:tab/>
        <w:t>–</w:t>
      </w:r>
      <w:r w:rsidRPr="000D2817">
        <w:tab/>
        <w:t xml:space="preserve">система АПС И СОУЭ </w:t>
      </w:r>
      <w:r w:rsidR="007369B1" w:rsidRPr="000D2817">
        <w:t>в нежилом</w:t>
      </w:r>
      <w:r w:rsidRPr="000D2817">
        <w:t xml:space="preserve"> здании </w:t>
      </w:r>
      <w:r w:rsidR="001E0486" w:rsidRPr="000D2817">
        <w:t>Бан</w:t>
      </w:r>
      <w:r w:rsidR="007369B1" w:rsidRPr="000D2817">
        <w:t>и</w:t>
      </w:r>
      <w:r w:rsidR="001E0486" w:rsidRPr="000D2817">
        <w:t xml:space="preserve"> № 1 по ул. Ермолаева, 2</w:t>
      </w:r>
      <w:r w:rsidRPr="000D2817">
        <w:t xml:space="preserve"> </w:t>
      </w:r>
      <w:r w:rsidR="007369B1" w:rsidRPr="000D2817">
        <w:t>стоимостью 17 068,00 рублей (</w:t>
      </w:r>
      <w:r w:rsidR="00587654" w:rsidRPr="000D2817">
        <w:t xml:space="preserve">монтаж системы произведен </w:t>
      </w:r>
      <w:r w:rsidRPr="000D2817">
        <w:t>в 2014 году по договору от 06.08.2014 № 64/201</w:t>
      </w:r>
      <w:r w:rsidR="00F84C3F" w:rsidRPr="000D2817">
        <w:t>4</w:t>
      </w:r>
      <w:r w:rsidRPr="000D2817">
        <w:t>-М с ООО ЧОП «Алмаз»</w:t>
      </w:r>
      <w:r w:rsidR="007369B1" w:rsidRPr="000D2817">
        <w:t>)</w:t>
      </w:r>
      <w:r w:rsidR="004E1FE4">
        <w:t>;</w:t>
      </w:r>
    </w:p>
    <w:p w:rsidR="00FA671F" w:rsidRPr="000D2817" w:rsidRDefault="00FA671F" w:rsidP="00AE0DA7">
      <w:pPr>
        <w:pStyle w:val="91"/>
        <w:ind w:firstLine="0"/>
      </w:pPr>
      <w:r w:rsidRPr="000D2817">
        <w:tab/>
        <w:t>–</w:t>
      </w:r>
      <w:r w:rsidRPr="000D2817">
        <w:tab/>
      </w:r>
      <w:r w:rsidR="007369B1" w:rsidRPr="000D2817">
        <w:t>система АПС И СОУЭ в нежилом здании Бани</w:t>
      </w:r>
      <w:r w:rsidR="001E0486" w:rsidRPr="000D2817">
        <w:t xml:space="preserve"> №</w:t>
      </w:r>
      <w:r w:rsidR="00AC64BC">
        <w:t> </w:t>
      </w:r>
      <w:r w:rsidR="001E0486" w:rsidRPr="000D2817">
        <w:t xml:space="preserve">3 по </w:t>
      </w:r>
      <w:r w:rsidR="007369B1" w:rsidRPr="000D2817">
        <w:t xml:space="preserve">                                                    </w:t>
      </w:r>
      <w:r w:rsidR="001E0486" w:rsidRPr="000D2817">
        <w:t>ул. Трудящихся</w:t>
      </w:r>
      <w:r w:rsidR="007369B1" w:rsidRPr="000D2817">
        <w:t>,</w:t>
      </w:r>
      <w:r w:rsidR="00D43B30">
        <w:rPr>
          <w:lang w:val="en-US"/>
        </w:rPr>
        <w:t> </w:t>
      </w:r>
      <w:r w:rsidR="007369B1" w:rsidRPr="000D2817">
        <w:t xml:space="preserve">35а в </w:t>
      </w:r>
      <w:r w:rsidR="001E0486" w:rsidRPr="000D2817">
        <w:t>пос.</w:t>
      </w:r>
      <w:r w:rsidR="00D43B30">
        <w:rPr>
          <w:lang w:val="en-US"/>
        </w:rPr>
        <w:t> </w:t>
      </w:r>
      <w:proofErr w:type="spellStart"/>
      <w:r w:rsidR="001E0486" w:rsidRPr="000D2817">
        <w:t>Татыш</w:t>
      </w:r>
      <w:proofErr w:type="spellEnd"/>
      <w:r w:rsidR="007369B1" w:rsidRPr="000D2817">
        <w:t xml:space="preserve"> стоимостью 2 310,00 рублей (</w:t>
      </w:r>
      <w:r w:rsidR="00587654" w:rsidRPr="000D2817">
        <w:t>монтаж системы произведен</w:t>
      </w:r>
      <w:r w:rsidR="007369B1" w:rsidRPr="000D2817">
        <w:t xml:space="preserve"> в 2010-2011 годах по договору с ООО ЧОП «</w:t>
      </w:r>
      <w:proofErr w:type="spellStart"/>
      <w:r w:rsidR="007369B1" w:rsidRPr="000D2817">
        <w:t>Протект</w:t>
      </w:r>
      <w:proofErr w:type="spellEnd"/>
      <w:r w:rsidR="007369B1" w:rsidRPr="000D2817">
        <w:t>»)</w:t>
      </w:r>
      <w:r w:rsidR="003B3D82">
        <w:t>;</w:t>
      </w:r>
    </w:p>
    <w:p w:rsidR="007369B1" w:rsidRPr="000D2817" w:rsidRDefault="007369B1" w:rsidP="00AE0DA7">
      <w:pPr>
        <w:pStyle w:val="91"/>
        <w:ind w:firstLine="0"/>
      </w:pPr>
      <w:r w:rsidRPr="000D2817">
        <w:t>–</w:t>
      </w:r>
      <w:r w:rsidRPr="000D2817">
        <w:tab/>
        <w:t xml:space="preserve">система АПС И СОУЭ в нежилом здании </w:t>
      </w:r>
      <w:r w:rsidR="001E0486" w:rsidRPr="000D2817">
        <w:t>Оздоровительной бани №</w:t>
      </w:r>
      <w:r w:rsidR="003B3D82">
        <w:t> </w:t>
      </w:r>
      <w:r w:rsidR="001E0486" w:rsidRPr="000D2817">
        <w:t xml:space="preserve">4 по </w:t>
      </w:r>
      <w:r w:rsidRPr="000D2817">
        <w:t xml:space="preserve">                           </w:t>
      </w:r>
      <w:r w:rsidR="001E0486" w:rsidRPr="000D2817">
        <w:t>пр. К. Маркса, 33</w:t>
      </w:r>
      <w:r w:rsidRPr="000D2817">
        <w:t xml:space="preserve"> стоимостью 73 594,00 рублей (</w:t>
      </w:r>
      <w:r w:rsidR="00587654" w:rsidRPr="000D2817">
        <w:t>монтаж системы и последующая модернизация произведена</w:t>
      </w:r>
      <w:r w:rsidRPr="000D2817">
        <w:t xml:space="preserve"> в 2015, 2017 годах по договорам от 13.04.2015 </w:t>
      </w:r>
      <w:r w:rsidR="00587654" w:rsidRPr="000D2817">
        <w:t xml:space="preserve">                                   </w:t>
      </w:r>
      <w:r w:rsidRPr="000D2817">
        <w:t>№</w:t>
      </w:r>
      <w:r w:rsidR="00385147">
        <w:t> </w:t>
      </w:r>
      <w:r w:rsidRPr="000D2817">
        <w:t>29/2015-М, от 13.03.2017 №</w:t>
      </w:r>
      <w:r w:rsidR="00D43B30">
        <w:rPr>
          <w:lang w:val="en-US"/>
        </w:rPr>
        <w:t> </w:t>
      </w:r>
      <w:r w:rsidRPr="000D2817">
        <w:t>15/2017-М с ООО ЧОП «Алмаз»).</w:t>
      </w:r>
    </w:p>
    <w:p w:rsidR="00E75837" w:rsidRPr="000D2817" w:rsidRDefault="00FE6BD5" w:rsidP="006E2A0B">
      <w:pPr>
        <w:pStyle w:val="100"/>
      </w:pPr>
      <w:r w:rsidRPr="000D2817">
        <w:rPr>
          <w:rStyle w:val="101"/>
        </w:rPr>
        <w:tab/>
        <w:t xml:space="preserve">Исходя из требований, установленных </w:t>
      </w:r>
      <w:hyperlink r:id="rId21" w:history="1">
        <w:r w:rsidR="00E75837" w:rsidRPr="000D2817">
          <w:rPr>
            <w:rStyle w:val="101"/>
          </w:rPr>
          <w:t>п.</w:t>
        </w:r>
      </w:hyperlink>
      <w:r w:rsidR="00E75837" w:rsidRPr="000D2817">
        <w:rPr>
          <w:rStyle w:val="101"/>
        </w:rPr>
        <w:t xml:space="preserve"> п. 4, 6</w:t>
      </w:r>
      <w:r w:rsidRPr="000D2817">
        <w:rPr>
          <w:rStyle w:val="101"/>
        </w:rPr>
        <w:t xml:space="preserve"> </w:t>
      </w:r>
      <w:r w:rsidR="00E75837" w:rsidRPr="000D2817">
        <w:rPr>
          <w:rStyle w:val="101"/>
        </w:rPr>
        <w:t>ПБУ 6/01 «Учет основных средств»</w:t>
      </w:r>
      <w:r w:rsidRPr="000D2817">
        <w:rPr>
          <w:rStyle w:val="101"/>
        </w:rPr>
        <w:t xml:space="preserve"> единицей учета основных средств является инвентарный объект. </w:t>
      </w:r>
      <w:r w:rsidR="00E75837" w:rsidRPr="000D2817">
        <w:t xml:space="preserve">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w:t>
      </w:r>
      <w:r w:rsidR="006E2A0B" w:rsidRPr="000D2817">
        <w:t>сочленённых</w:t>
      </w:r>
      <w:r w:rsidR="00E75837" w:rsidRPr="000D2817">
        <w:t xml:space="preserve"> предметов, представляющих собой единое целое и предназначенный для выполнения определенной работы. Комплекс конструктивно </w:t>
      </w:r>
      <w:r w:rsidR="006E2A0B" w:rsidRPr="000D2817">
        <w:t>сочленённых</w:t>
      </w:r>
      <w:r w:rsidR="00E75837" w:rsidRPr="000D2817">
        <w:t xml:space="preserve"> предметов </w:t>
      </w:r>
      <w:r w:rsidR="006E2A0B" w:rsidRPr="000D2817">
        <w:t>–</w:t>
      </w:r>
      <w:r w:rsidR="00E75837" w:rsidRPr="000D2817">
        <w:t xml:space="preserve"> это один или несколько предметов одного или разного назначения, имеющих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FE6BD5" w:rsidRDefault="00FE6BD5" w:rsidP="00FE6BD5">
      <w:pPr>
        <w:autoSpaceDE w:val="0"/>
        <w:autoSpaceDN w:val="0"/>
        <w:adjustRightInd w:val="0"/>
        <w:jc w:val="both"/>
        <w:rPr>
          <w:sz w:val="28"/>
          <w:szCs w:val="28"/>
          <w:lang w:eastAsia="ru-RU"/>
        </w:rPr>
      </w:pPr>
      <w:r w:rsidRPr="000D2817">
        <w:rPr>
          <w:sz w:val="28"/>
          <w:szCs w:val="28"/>
          <w:lang w:eastAsia="ru-RU"/>
        </w:rPr>
        <w:tab/>
        <w:t xml:space="preserve">Система </w:t>
      </w:r>
      <w:r w:rsidRPr="000D2817">
        <w:rPr>
          <w:sz w:val="28"/>
          <w:szCs w:val="28"/>
        </w:rPr>
        <w:t xml:space="preserve">автоматической </w:t>
      </w:r>
      <w:r w:rsidRPr="000D2817">
        <w:rPr>
          <w:sz w:val="28"/>
          <w:szCs w:val="28"/>
          <w:lang w:eastAsia="ru-RU"/>
        </w:rPr>
        <w:t>пожарной</w:t>
      </w:r>
      <w:r w:rsidRPr="000D2817">
        <w:rPr>
          <w:sz w:val="28"/>
          <w:szCs w:val="28"/>
        </w:rPr>
        <w:t xml:space="preserve"> сигнализации</w:t>
      </w:r>
      <w:r w:rsidRPr="000D2817">
        <w:rPr>
          <w:sz w:val="28"/>
          <w:szCs w:val="28"/>
          <w:lang w:eastAsia="ru-RU"/>
        </w:rPr>
        <w:t xml:space="preserve"> принимается к учету                               в качестве объекта основных средств независимо от стоимости. Общероссийским классификатором основных фондов </w:t>
      </w:r>
      <w:hyperlink r:id="rId22" w:history="1">
        <w:r w:rsidRPr="000D2817">
          <w:rPr>
            <w:sz w:val="28"/>
            <w:szCs w:val="28"/>
            <w:lang w:eastAsia="ru-RU"/>
          </w:rPr>
          <w:t>ОК 013-2014</w:t>
        </w:r>
      </w:hyperlink>
      <w:r w:rsidRPr="000D2817">
        <w:rPr>
          <w:sz w:val="28"/>
          <w:szCs w:val="28"/>
          <w:lang w:eastAsia="ru-RU"/>
        </w:rPr>
        <w:t xml:space="preserve"> (СНС 2008), утвержденным постановлением </w:t>
      </w:r>
      <w:proofErr w:type="spellStart"/>
      <w:r w:rsidRPr="000D2817">
        <w:rPr>
          <w:sz w:val="28"/>
          <w:szCs w:val="28"/>
          <w:lang w:eastAsia="ru-RU"/>
        </w:rPr>
        <w:t>Росстандарта</w:t>
      </w:r>
      <w:proofErr w:type="spellEnd"/>
      <w:r w:rsidRPr="000D2817">
        <w:rPr>
          <w:sz w:val="28"/>
          <w:szCs w:val="28"/>
          <w:lang w:eastAsia="ru-RU"/>
        </w:rPr>
        <w:t xml:space="preserve"> РФ от 12.12.2014 № 2018-ст, системе автоматической пожарной сигнализации присвоен код 330.26.30.50 «Устройства охранной или пожарной сигнализации и аналогичной аппаратуры». В соответствии с Классификацией основных средств, утвержденной постановлением Правительства РФ от 01.01.2002 № 1, автоматическая система противопожарной сигнализации относится к четвертой амортизационной группе со сроком полезного использования от 5 до 7 лет.</w:t>
      </w:r>
    </w:p>
    <w:p w:rsidR="005D7389" w:rsidRPr="00161C85" w:rsidRDefault="005D7389" w:rsidP="00385147">
      <w:pPr>
        <w:autoSpaceDE w:val="0"/>
        <w:autoSpaceDN w:val="0"/>
        <w:adjustRightInd w:val="0"/>
        <w:ind w:firstLine="708"/>
        <w:jc w:val="both"/>
        <w:rPr>
          <w:sz w:val="28"/>
          <w:szCs w:val="28"/>
          <w:lang w:eastAsia="ru-RU"/>
        </w:rPr>
      </w:pPr>
      <w:r w:rsidRPr="00161C85">
        <w:rPr>
          <w:sz w:val="28"/>
          <w:szCs w:val="28"/>
          <w:lang w:eastAsia="ru-RU"/>
        </w:rPr>
        <w:t>Данное нарушение устранено МУП «Лоск» в ходе проверке.</w:t>
      </w:r>
    </w:p>
    <w:p w:rsidR="00F84C3F" w:rsidRPr="000D2817" w:rsidRDefault="00FE6BD5" w:rsidP="004829F2">
      <w:pPr>
        <w:pStyle w:val="100"/>
      </w:pPr>
      <w:r w:rsidRPr="000D2817">
        <w:lastRenderedPageBreak/>
        <w:tab/>
      </w:r>
      <w:r w:rsidR="00397A4F" w:rsidRPr="000D2817">
        <w:t>6</w:t>
      </w:r>
      <w:r w:rsidRPr="000D2817">
        <w:t>.2.</w:t>
      </w:r>
      <w:r w:rsidRPr="000D2817">
        <w:tab/>
        <w:t xml:space="preserve">В нарушение </w:t>
      </w:r>
      <w:proofErr w:type="spellStart"/>
      <w:r w:rsidRPr="000D2817">
        <w:t>ч</w:t>
      </w:r>
      <w:r w:rsidR="004829F2" w:rsidRPr="000D2817">
        <w:t>.ч</w:t>
      </w:r>
      <w:proofErr w:type="spellEnd"/>
      <w:r w:rsidR="004829F2" w:rsidRPr="000D2817">
        <w:t>.</w:t>
      </w:r>
      <w:r w:rsidRPr="000D2817">
        <w:t xml:space="preserve"> 1, 3 ст</w:t>
      </w:r>
      <w:r w:rsidR="004829F2" w:rsidRPr="000D2817">
        <w:t>.</w:t>
      </w:r>
      <w:r w:rsidRPr="000D2817">
        <w:t xml:space="preserve"> 9, </w:t>
      </w:r>
      <w:proofErr w:type="spellStart"/>
      <w:r w:rsidRPr="000D2817">
        <w:t>ч</w:t>
      </w:r>
      <w:r w:rsidR="004829F2" w:rsidRPr="000D2817">
        <w:t>.ч</w:t>
      </w:r>
      <w:proofErr w:type="spellEnd"/>
      <w:r w:rsidR="004829F2" w:rsidRPr="000D2817">
        <w:t>.</w:t>
      </w:r>
      <w:r w:rsidRPr="000D2817">
        <w:t xml:space="preserve"> 1, 2 ст</w:t>
      </w:r>
      <w:r w:rsidR="004829F2" w:rsidRPr="000D2817">
        <w:t>.</w:t>
      </w:r>
      <w:r w:rsidRPr="000D2817">
        <w:t xml:space="preserve"> 10, ст</w:t>
      </w:r>
      <w:r w:rsidR="004829F2" w:rsidRPr="000D2817">
        <w:t>.</w:t>
      </w:r>
      <w:r w:rsidRPr="000D2817">
        <w:t xml:space="preserve"> 19 Закона № 402-</w:t>
      </w:r>
      <w:proofErr w:type="gramStart"/>
      <w:r w:rsidRPr="000D2817">
        <w:t xml:space="preserve">ФЗ, </w:t>
      </w:r>
      <w:r w:rsidR="004C5314">
        <w:t xml:space="preserve">  </w:t>
      </w:r>
      <w:proofErr w:type="gramEnd"/>
      <w:r w:rsidR="004C5314">
        <w:t xml:space="preserve">              </w:t>
      </w:r>
      <w:proofErr w:type="spellStart"/>
      <w:r w:rsidR="004829F2" w:rsidRPr="000D2817">
        <w:t>п.п</w:t>
      </w:r>
      <w:proofErr w:type="spellEnd"/>
      <w:r w:rsidR="004829F2" w:rsidRPr="000D2817">
        <w:t>.</w:t>
      </w:r>
      <w:r w:rsidR="00376EAD" w:rsidRPr="000D2817">
        <w:t xml:space="preserve"> 4, </w:t>
      </w:r>
      <w:r w:rsidR="004829F2" w:rsidRPr="000D2817">
        <w:t>7,</w:t>
      </w:r>
      <w:r w:rsidR="00376EAD" w:rsidRPr="000D2817">
        <w:t>8</w:t>
      </w:r>
      <w:r w:rsidRPr="000D2817">
        <w:rPr>
          <w:rStyle w:val="101"/>
        </w:rPr>
        <w:t xml:space="preserve"> </w:t>
      </w:r>
      <w:r w:rsidR="00376EAD" w:rsidRPr="000D2817">
        <w:rPr>
          <w:rStyle w:val="101"/>
        </w:rPr>
        <w:t>ПБУ 6/01 «Учет основных средств»</w:t>
      </w:r>
      <w:r w:rsidR="004829F2" w:rsidRPr="000D2817">
        <w:rPr>
          <w:rStyle w:val="101"/>
        </w:rPr>
        <w:t>,</w:t>
      </w:r>
      <w:r w:rsidR="00376EAD" w:rsidRPr="000D2817">
        <w:rPr>
          <w:rStyle w:val="101"/>
        </w:rPr>
        <w:t xml:space="preserve"> </w:t>
      </w:r>
      <w:r w:rsidR="004829F2" w:rsidRPr="000D2817">
        <w:rPr>
          <w:rStyle w:val="101"/>
        </w:rPr>
        <w:t>Инструкци</w:t>
      </w:r>
      <w:r w:rsidR="00397A4F" w:rsidRPr="000D2817">
        <w:rPr>
          <w:rStyle w:val="101"/>
        </w:rPr>
        <w:t>и</w:t>
      </w:r>
      <w:r w:rsidR="004829F2" w:rsidRPr="000D2817">
        <w:rPr>
          <w:rStyle w:val="101"/>
        </w:rPr>
        <w:t xml:space="preserve"> </w:t>
      </w:r>
      <w:r w:rsidR="00397A4F" w:rsidRPr="000D2817">
        <w:rPr>
          <w:rStyle w:val="101"/>
        </w:rPr>
        <w:t>№</w:t>
      </w:r>
      <w:r w:rsidR="00F33822">
        <w:rPr>
          <w:rStyle w:val="101"/>
          <w:lang w:val="en-US"/>
        </w:rPr>
        <w:t> </w:t>
      </w:r>
      <w:r w:rsidR="00397A4F" w:rsidRPr="000D2817">
        <w:rPr>
          <w:rStyle w:val="101"/>
        </w:rPr>
        <w:t>94н,</w:t>
      </w:r>
      <w:r w:rsidR="00E75837" w:rsidRPr="000D2817">
        <w:rPr>
          <w:rStyle w:val="101"/>
        </w:rPr>
        <w:t xml:space="preserve"> </w:t>
      </w:r>
      <w:r w:rsidRPr="000D2817">
        <w:t xml:space="preserve">по состоянию </w:t>
      </w:r>
      <w:r w:rsidR="004C5314">
        <w:t xml:space="preserve">          </w:t>
      </w:r>
      <w:r w:rsidRPr="000D2817">
        <w:t xml:space="preserve">на </w:t>
      </w:r>
      <w:r w:rsidR="00376EAD" w:rsidRPr="000D2817">
        <w:t>3</w:t>
      </w:r>
      <w:r w:rsidRPr="000D2817">
        <w:t>1.</w:t>
      </w:r>
      <w:r w:rsidR="00376EAD" w:rsidRPr="000D2817">
        <w:t>12</w:t>
      </w:r>
      <w:r w:rsidRPr="000D2817">
        <w:t>.2020 не принят</w:t>
      </w:r>
      <w:r w:rsidR="00F84C3F" w:rsidRPr="000D2817">
        <w:t>ы</w:t>
      </w:r>
      <w:r w:rsidRPr="000D2817">
        <w:t xml:space="preserve"> к учету в качестве объекта основных средств в составе </w:t>
      </w:r>
      <w:r w:rsidRPr="000D2817">
        <w:rPr>
          <w:rFonts w:eastAsiaTheme="minorHAnsi"/>
        </w:rPr>
        <w:t>нефинансовых активов</w:t>
      </w:r>
      <w:r w:rsidRPr="000D2817">
        <w:t xml:space="preserve"> </w:t>
      </w:r>
      <w:r w:rsidRPr="000D2817">
        <w:rPr>
          <w:rFonts w:eastAsiaTheme="minorHAnsi"/>
        </w:rPr>
        <w:t>по счету</w:t>
      </w:r>
      <w:r w:rsidR="00376EAD" w:rsidRPr="000D2817">
        <w:t>01</w:t>
      </w:r>
      <w:r w:rsidR="003E42A1" w:rsidRPr="000D2817">
        <w:t>.01</w:t>
      </w:r>
      <w:r w:rsidR="00376EAD" w:rsidRPr="000D2817">
        <w:t> «Основные средства</w:t>
      </w:r>
      <w:r w:rsidR="00E75837" w:rsidRPr="000D2817">
        <w:t>. Машины и оборудование</w:t>
      </w:r>
      <w:r w:rsidR="00376EAD" w:rsidRPr="000D2817">
        <w:t>»</w:t>
      </w:r>
      <w:r w:rsidRPr="000D2817">
        <w:t xml:space="preserve"> – </w:t>
      </w:r>
      <w:r w:rsidR="00F84C3F" w:rsidRPr="000D2817">
        <w:t>2 (дв</w:t>
      </w:r>
      <w:r w:rsidR="008252DB" w:rsidRPr="000D2817">
        <w:t>а</w:t>
      </w:r>
      <w:r w:rsidR="00F84C3F" w:rsidRPr="000D2817">
        <w:t xml:space="preserve">) </w:t>
      </w:r>
      <w:r w:rsidR="008252DB" w:rsidRPr="000D2817">
        <w:t xml:space="preserve">объекта </w:t>
      </w:r>
      <w:r w:rsidRPr="000D2817">
        <w:t>систем</w:t>
      </w:r>
      <w:r w:rsidR="00F84C3F" w:rsidRPr="000D2817">
        <w:t>ы</w:t>
      </w:r>
      <w:r w:rsidRPr="000D2817">
        <w:t xml:space="preserve"> видеонаблюдения</w:t>
      </w:r>
      <w:r w:rsidR="00F84C3F" w:rsidRPr="000D2817">
        <w:t xml:space="preserve"> общей стоимостью </w:t>
      </w:r>
      <w:r w:rsidR="00F84C3F" w:rsidRPr="000D2817">
        <w:rPr>
          <w:u w:val="single"/>
        </w:rPr>
        <w:t>114 944,00</w:t>
      </w:r>
      <w:r w:rsidR="00F84C3F" w:rsidRPr="000D2817">
        <w:t xml:space="preserve"> </w:t>
      </w:r>
      <w:proofErr w:type="gramStart"/>
      <w:r w:rsidR="00F84C3F" w:rsidRPr="000D2817">
        <w:t xml:space="preserve">рублей, </w:t>
      </w:r>
      <w:r w:rsidR="00385147">
        <w:t xml:space="preserve">  </w:t>
      </w:r>
      <w:proofErr w:type="gramEnd"/>
      <w:r w:rsidR="00385147">
        <w:t xml:space="preserve">   </w:t>
      </w:r>
      <w:r w:rsidR="00F84C3F" w:rsidRPr="000D2817">
        <w:t>в том числе:</w:t>
      </w:r>
    </w:p>
    <w:p w:rsidR="00F84C3F" w:rsidRPr="000D2817" w:rsidRDefault="00F84C3F" w:rsidP="00F84C3F">
      <w:pPr>
        <w:pStyle w:val="91"/>
        <w:ind w:firstLine="0"/>
      </w:pPr>
      <w:r w:rsidRPr="000D2817">
        <w:tab/>
        <w:t>–</w:t>
      </w:r>
      <w:r w:rsidRPr="000D2817">
        <w:tab/>
        <w:t>система видеонаблюдения в нежилом здании Бани №</w:t>
      </w:r>
      <w:r w:rsidR="00385147">
        <w:t> </w:t>
      </w:r>
      <w:r w:rsidRPr="000D2817">
        <w:t xml:space="preserve">1 по </w:t>
      </w:r>
      <w:r w:rsidR="005B6E86" w:rsidRPr="000D2817">
        <w:t xml:space="preserve">                                        </w:t>
      </w:r>
      <w:r w:rsidRPr="000D2817">
        <w:t>ул. Ермолаева,</w:t>
      </w:r>
      <w:r w:rsidR="003B3D82">
        <w:t> </w:t>
      </w:r>
      <w:r w:rsidRPr="000D2817">
        <w:t>2 стоимостью 3 000,00 рублей (</w:t>
      </w:r>
      <w:r w:rsidR="00587654" w:rsidRPr="000D2817">
        <w:t>монтаж</w:t>
      </w:r>
      <w:r w:rsidRPr="000D2817">
        <w:t xml:space="preserve"> системы п</w:t>
      </w:r>
      <w:r w:rsidR="00587654" w:rsidRPr="000D2817">
        <w:t>роизведен</w:t>
      </w:r>
      <w:r w:rsidRPr="000D2817">
        <w:t xml:space="preserve"> в </w:t>
      </w:r>
      <w:r w:rsidR="00027627" w:rsidRPr="000D2817">
        <w:t xml:space="preserve">                         </w:t>
      </w:r>
      <w:r w:rsidRPr="000D2817">
        <w:t>20</w:t>
      </w:r>
      <w:r w:rsidR="00027627" w:rsidRPr="000D2817">
        <w:t>20</w:t>
      </w:r>
      <w:r w:rsidRPr="000D2817">
        <w:t xml:space="preserve"> году по договору от 20.01.2020 </w:t>
      </w:r>
      <w:r w:rsidR="003B3D82">
        <w:t>№ 02/2020-р с ООО ЧОП «Алмаз»);</w:t>
      </w:r>
    </w:p>
    <w:p w:rsidR="00F84C3F" w:rsidRPr="000D2817" w:rsidRDefault="00567A0E" w:rsidP="004829F2">
      <w:pPr>
        <w:pStyle w:val="100"/>
      </w:pPr>
      <w:r w:rsidRPr="000D2817">
        <w:tab/>
        <w:t>–</w:t>
      </w:r>
      <w:r w:rsidRPr="000D2817">
        <w:tab/>
        <w:t>система видеонаблюдения в нежилом здании Оздоровительной бани №</w:t>
      </w:r>
      <w:r w:rsidR="003B3D82">
        <w:t> </w:t>
      </w:r>
      <w:r w:rsidRPr="000D2817">
        <w:t>4 по пр. К. Маркса, 33 стоимостью 114 941,00 рублей (</w:t>
      </w:r>
      <w:r w:rsidR="00587654" w:rsidRPr="000D2817">
        <w:t>монтаж системы</w:t>
      </w:r>
      <w:r w:rsidRPr="000D2817">
        <w:t xml:space="preserve"> произведен в 2011, 2015 годах по договорам от 24.03.2011 № 4, от 27.05.2011 № 5 с ИП О</w:t>
      </w:r>
      <w:r w:rsidR="003B3D82">
        <w:t>.</w:t>
      </w:r>
      <w:r w:rsidRPr="000D2817">
        <w:t xml:space="preserve">П.В.; </w:t>
      </w:r>
      <w:r w:rsidR="003B3D82">
        <w:t xml:space="preserve">       </w:t>
      </w:r>
      <w:r w:rsidRPr="000D2817">
        <w:t>от 29.04.2015 № 37/2015-М с ООО ЧОП «Алмаз»).</w:t>
      </w:r>
    </w:p>
    <w:p w:rsidR="00FE6BD5" w:rsidRDefault="00FE6BD5" w:rsidP="00FE6BD5">
      <w:pPr>
        <w:pStyle w:val="100"/>
        <w:rPr>
          <w:lang w:eastAsia="ru-RU"/>
        </w:rPr>
      </w:pPr>
      <w:r w:rsidRPr="000D2817">
        <w:rPr>
          <w:lang w:eastAsia="ru-RU"/>
        </w:rPr>
        <w:tab/>
        <w:t xml:space="preserve">Общероссийским классификатором основных фондов </w:t>
      </w:r>
      <w:hyperlink r:id="rId23" w:history="1">
        <w:r w:rsidRPr="000D2817">
          <w:rPr>
            <w:lang w:eastAsia="ru-RU"/>
          </w:rPr>
          <w:t>ОК 013-2014</w:t>
        </w:r>
      </w:hyperlink>
      <w:r w:rsidRPr="000D2817">
        <w:rPr>
          <w:lang w:eastAsia="ru-RU"/>
        </w:rPr>
        <w:t xml:space="preserve"> (СНС 2008), утвержденным постановлением </w:t>
      </w:r>
      <w:proofErr w:type="spellStart"/>
      <w:r w:rsidRPr="000D2817">
        <w:rPr>
          <w:lang w:eastAsia="ru-RU"/>
        </w:rPr>
        <w:t>Росстандарта</w:t>
      </w:r>
      <w:proofErr w:type="spellEnd"/>
      <w:r w:rsidRPr="000D2817">
        <w:rPr>
          <w:lang w:eastAsia="ru-RU"/>
        </w:rPr>
        <w:t xml:space="preserve"> РФ от 12.12.2014 № 2018-ст, системе видеонаблюдения присвоен код </w:t>
      </w:r>
      <w:hyperlink r:id="rId24" w:history="1">
        <w:r w:rsidRPr="000D2817">
          <w:rPr>
            <w:lang w:eastAsia="ru-RU"/>
          </w:rPr>
          <w:t>320.26.30.1</w:t>
        </w:r>
      </w:hyperlink>
      <w:r w:rsidRPr="000D2817">
        <w:rPr>
          <w:lang w:eastAsia="ru-RU"/>
        </w:rPr>
        <w:t xml:space="preserve"> «Аппаратура коммуникационная, аппаратура радио или телевизионная передающая». В соответствии с Классификацией основных средств, утвержденной постановлением Правительства РФ от 01.01.2002 № 1, система видеонаблюдения относится к четвертой амортизационной группе со сроком полезного использования от 5 до 7 лет.</w:t>
      </w:r>
    </w:p>
    <w:p w:rsidR="005D7389" w:rsidRPr="00161C85" w:rsidRDefault="005D7389" w:rsidP="003B3D82">
      <w:pPr>
        <w:autoSpaceDE w:val="0"/>
        <w:autoSpaceDN w:val="0"/>
        <w:adjustRightInd w:val="0"/>
        <w:ind w:firstLine="708"/>
        <w:jc w:val="both"/>
        <w:rPr>
          <w:sz w:val="28"/>
          <w:szCs w:val="28"/>
          <w:lang w:eastAsia="ru-RU"/>
        </w:rPr>
      </w:pPr>
      <w:r w:rsidRPr="00161C85">
        <w:rPr>
          <w:sz w:val="28"/>
          <w:szCs w:val="28"/>
          <w:lang w:eastAsia="ru-RU"/>
        </w:rPr>
        <w:t>Данное нарушение устранено МУП «Лоск» в ходе проверке.</w:t>
      </w:r>
    </w:p>
    <w:p w:rsidR="00D71BC1" w:rsidRPr="000D2817" w:rsidRDefault="00397A4F" w:rsidP="003B3D82">
      <w:pPr>
        <w:pStyle w:val="1"/>
        <w:ind w:firstLine="708"/>
      </w:pPr>
      <w:r w:rsidRPr="000D2817">
        <w:t>6</w:t>
      </w:r>
      <w:r w:rsidR="00FE6BD5" w:rsidRPr="000D2817">
        <w:t>.3</w:t>
      </w:r>
      <w:r w:rsidR="00FE6BD5" w:rsidRPr="000D2817">
        <w:rPr>
          <w:szCs w:val="20"/>
        </w:rPr>
        <w:t>.</w:t>
      </w:r>
      <w:r w:rsidR="005D7389">
        <w:rPr>
          <w:szCs w:val="20"/>
        </w:rPr>
        <w:t xml:space="preserve"> </w:t>
      </w:r>
      <w:r w:rsidRPr="000D2817">
        <w:t xml:space="preserve">В нарушение </w:t>
      </w:r>
      <w:proofErr w:type="spellStart"/>
      <w:r w:rsidRPr="000D2817">
        <w:t>ч.ч</w:t>
      </w:r>
      <w:proofErr w:type="spellEnd"/>
      <w:r w:rsidRPr="000D2817">
        <w:t xml:space="preserve">. 1, 3 ст. 9, </w:t>
      </w:r>
      <w:proofErr w:type="spellStart"/>
      <w:r w:rsidRPr="000D2817">
        <w:t>ч.ч</w:t>
      </w:r>
      <w:proofErr w:type="spellEnd"/>
      <w:r w:rsidRPr="000D2817">
        <w:t>. 1, 2 ст. 10, ст. 19 Закона № 402-</w:t>
      </w:r>
      <w:proofErr w:type="gramStart"/>
      <w:r w:rsidRPr="000D2817">
        <w:t xml:space="preserve">ФЗ, </w:t>
      </w:r>
      <w:r w:rsidR="00755E01" w:rsidRPr="000D2817">
        <w:t xml:space="preserve">  </w:t>
      </w:r>
      <w:proofErr w:type="gramEnd"/>
      <w:r w:rsidR="00755E01" w:rsidRPr="000D2817">
        <w:t xml:space="preserve">                     </w:t>
      </w:r>
      <w:proofErr w:type="spellStart"/>
      <w:r w:rsidRPr="000D2817">
        <w:t>п.п</w:t>
      </w:r>
      <w:proofErr w:type="spellEnd"/>
      <w:r w:rsidRPr="000D2817">
        <w:t>.</w:t>
      </w:r>
      <w:r w:rsidR="00D43B30">
        <w:rPr>
          <w:lang w:val="en-US"/>
        </w:rPr>
        <w:t> </w:t>
      </w:r>
      <w:r w:rsidRPr="000D2817">
        <w:t>4, 7,</w:t>
      </w:r>
      <w:r w:rsidR="00D71BC1" w:rsidRPr="000D2817">
        <w:t xml:space="preserve"> </w:t>
      </w:r>
      <w:r w:rsidRPr="000D2817">
        <w:t>8</w:t>
      </w:r>
      <w:r w:rsidRPr="000D2817">
        <w:rPr>
          <w:rStyle w:val="101"/>
        </w:rPr>
        <w:t xml:space="preserve"> ПБУ 6/01 «Учет основных средств</w:t>
      </w:r>
      <w:r w:rsidRPr="000D2817">
        <w:rPr>
          <w:rStyle w:val="101"/>
          <w:lang w:eastAsia="ru-RU"/>
        </w:rPr>
        <w:t>», Инструкци</w:t>
      </w:r>
      <w:r w:rsidRPr="000D2817">
        <w:rPr>
          <w:rStyle w:val="101"/>
        </w:rPr>
        <w:t>и</w:t>
      </w:r>
      <w:r w:rsidRPr="000D2817">
        <w:rPr>
          <w:rStyle w:val="101"/>
          <w:lang w:eastAsia="ru-RU"/>
        </w:rPr>
        <w:t xml:space="preserve"> </w:t>
      </w:r>
      <w:r w:rsidRPr="000D2817">
        <w:rPr>
          <w:rStyle w:val="101"/>
        </w:rPr>
        <w:t xml:space="preserve">№ 94н, </w:t>
      </w:r>
      <w:r w:rsidRPr="000D2817">
        <w:t>по состоянию на 31.12.2020 не принят</w:t>
      </w:r>
      <w:r w:rsidR="00587654" w:rsidRPr="000D2817">
        <w:t>ы</w:t>
      </w:r>
      <w:r w:rsidRPr="000D2817">
        <w:t xml:space="preserve"> к учету в качестве объекта основных средств в составе </w:t>
      </w:r>
      <w:r w:rsidRPr="000D2817">
        <w:rPr>
          <w:rFonts w:eastAsiaTheme="minorHAnsi"/>
        </w:rPr>
        <w:t>нефинансовых активов</w:t>
      </w:r>
      <w:r w:rsidRPr="000D2817">
        <w:t xml:space="preserve"> </w:t>
      </w:r>
      <w:r w:rsidRPr="000D2817">
        <w:rPr>
          <w:rFonts w:eastAsiaTheme="minorHAnsi"/>
        </w:rPr>
        <w:t>по счету</w:t>
      </w:r>
      <w:r w:rsidR="00B20FC1" w:rsidRPr="000D2817">
        <w:rPr>
          <w:rFonts w:eastAsiaTheme="minorHAnsi"/>
        </w:rPr>
        <w:t xml:space="preserve"> </w:t>
      </w:r>
      <w:r w:rsidRPr="000D2817">
        <w:t>01</w:t>
      </w:r>
      <w:r w:rsidR="003E42A1" w:rsidRPr="000D2817">
        <w:t>.01</w:t>
      </w:r>
      <w:r w:rsidRPr="000D2817">
        <w:t xml:space="preserve"> «Основные средства. Машины и оборудование» – </w:t>
      </w:r>
      <w:r w:rsidR="00587654" w:rsidRPr="000D2817">
        <w:t xml:space="preserve">3 (три) </w:t>
      </w:r>
      <w:r w:rsidR="008252DB" w:rsidRPr="000D2817">
        <w:t xml:space="preserve">объекта </w:t>
      </w:r>
      <w:r w:rsidR="00587654" w:rsidRPr="000D2817">
        <w:t xml:space="preserve">системы </w:t>
      </w:r>
      <w:r w:rsidR="00FE6BD5" w:rsidRPr="000D2817">
        <w:t>охранн</w:t>
      </w:r>
      <w:r w:rsidR="00587654" w:rsidRPr="000D2817">
        <w:t>ой</w:t>
      </w:r>
      <w:r w:rsidR="00FE6BD5" w:rsidRPr="000D2817">
        <w:t xml:space="preserve"> сигнализаци</w:t>
      </w:r>
      <w:r w:rsidR="00587654" w:rsidRPr="000D2817">
        <w:t>и</w:t>
      </w:r>
      <w:r w:rsidR="00FE6BD5" w:rsidRPr="000D2817">
        <w:t xml:space="preserve"> и приёмно-контрольны</w:t>
      </w:r>
      <w:r w:rsidR="00587654" w:rsidRPr="000D2817">
        <w:t>е</w:t>
      </w:r>
      <w:r w:rsidR="00FE6BD5" w:rsidRPr="000D2817">
        <w:t xml:space="preserve"> прибор</w:t>
      </w:r>
      <w:r w:rsidR="00587654" w:rsidRPr="000D2817">
        <w:t>ы</w:t>
      </w:r>
      <w:r w:rsidR="00FE6BD5" w:rsidRPr="000D2817">
        <w:t xml:space="preserve"> с комплектом оборудования</w:t>
      </w:r>
      <w:r w:rsidR="00D71BC1" w:rsidRPr="000D2817">
        <w:t xml:space="preserve"> (далее – охранные системы) общей стоимостью </w:t>
      </w:r>
      <w:r w:rsidR="00D71BC1" w:rsidRPr="000D2817">
        <w:rPr>
          <w:u w:val="single"/>
        </w:rPr>
        <w:t>65 002,00</w:t>
      </w:r>
      <w:r w:rsidR="00D71BC1" w:rsidRPr="000D2817">
        <w:t xml:space="preserve"> рублей, в том числе:</w:t>
      </w:r>
    </w:p>
    <w:p w:rsidR="00D71BC1" w:rsidRPr="000D2817" w:rsidRDefault="00D71BC1" w:rsidP="00D71BC1">
      <w:pPr>
        <w:pStyle w:val="91"/>
        <w:ind w:firstLine="0"/>
      </w:pPr>
      <w:r w:rsidRPr="000D2817">
        <w:tab/>
        <w:t>–</w:t>
      </w:r>
      <w:r w:rsidRPr="000D2817">
        <w:tab/>
        <w:t>охранная система в нежилом здании Бани №</w:t>
      </w:r>
      <w:r w:rsidR="003B3D82">
        <w:t> </w:t>
      </w:r>
      <w:r w:rsidRPr="000D2817">
        <w:t>1 по ул. Ермолаева, 2 стоимостью 6 990,00 рублей (монтаж системы произведен в 2007 году по</w:t>
      </w:r>
      <w:r w:rsidR="003B3D82">
        <w:t xml:space="preserve"> договору с ООО ЧОП «</w:t>
      </w:r>
      <w:proofErr w:type="spellStart"/>
      <w:r w:rsidR="003B3D82">
        <w:t>Протект</w:t>
      </w:r>
      <w:proofErr w:type="spellEnd"/>
      <w:r w:rsidR="003B3D82">
        <w:t>»);</w:t>
      </w:r>
    </w:p>
    <w:p w:rsidR="00D71BC1" w:rsidRPr="000D2817" w:rsidRDefault="00D71BC1" w:rsidP="00D71BC1">
      <w:pPr>
        <w:pStyle w:val="91"/>
        <w:ind w:firstLine="0"/>
      </w:pPr>
      <w:r w:rsidRPr="000D2817">
        <w:tab/>
        <w:t>–</w:t>
      </w:r>
      <w:r w:rsidRPr="000D2817">
        <w:tab/>
      </w:r>
      <w:r w:rsidR="005B6E86" w:rsidRPr="000D2817">
        <w:t xml:space="preserve">охранная система </w:t>
      </w:r>
      <w:r w:rsidRPr="000D2817">
        <w:t>в нежилом здании Бани №</w:t>
      </w:r>
      <w:r w:rsidR="003B3D82">
        <w:t> </w:t>
      </w:r>
      <w:r w:rsidRPr="000D2817">
        <w:t xml:space="preserve">3 по                                                     ул. Трудящихся,35а в пос. </w:t>
      </w:r>
      <w:proofErr w:type="spellStart"/>
      <w:r w:rsidRPr="000D2817">
        <w:t>Татыш</w:t>
      </w:r>
      <w:proofErr w:type="spellEnd"/>
      <w:r w:rsidRPr="000D2817">
        <w:t xml:space="preserve"> стоимостью </w:t>
      </w:r>
      <w:r w:rsidR="00121E70" w:rsidRPr="000D2817">
        <w:t xml:space="preserve">11 000,00 </w:t>
      </w:r>
      <w:r w:rsidRPr="000D2817">
        <w:t>рублей (монтаж системы произведен</w:t>
      </w:r>
      <w:r w:rsidR="00121E70" w:rsidRPr="000D2817">
        <w:t xml:space="preserve"> в 2010</w:t>
      </w:r>
      <w:r w:rsidRPr="000D2817">
        <w:t xml:space="preserve"> год</w:t>
      </w:r>
      <w:r w:rsidR="00121E70" w:rsidRPr="000D2817">
        <w:t>у</w:t>
      </w:r>
      <w:r w:rsidRPr="000D2817">
        <w:t xml:space="preserve"> по договору с ООО ЧОП «</w:t>
      </w:r>
      <w:proofErr w:type="spellStart"/>
      <w:r w:rsidRPr="000D2817">
        <w:t>Протект</w:t>
      </w:r>
      <w:proofErr w:type="spellEnd"/>
      <w:r w:rsidRPr="000D2817">
        <w:t xml:space="preserve">»); </w:t>
      </w:r>
    </w:p>
    <w:p w:rsidR="00D71BC1" w:rsidRPr="000D2817" w:rsidRDefault="005B6E86" w:rsidP="000A6694">
      <w:pPr>
        <w:pStyle w:val="91"/>
        <w:ind w:firstLine="0"/>
      </w:pPr>
      <w:r w:rsidRPr="000D2817">
        <w:tab/>
      </w:r>
      <w:r w:rsidR="00D71BC1" w:rsidRPr="000D2817">
        <w:t>–</w:t>
      </w:r>
      <w:r w:rsidR="00D71BC1" w:rsidRPr="000D2817">
        <w:tab/>
      </w:r>
      <w:r w:rsidRPr="000D2817">
        <w:t xml:space="preserve">охранная система </w:t>
      </w:r>
      <w:r w:rsidR="00D71BC1" w:rsidRPr="000D2817">
        <w:t>в нежилом здании Оздоровительной бани №</w:t>
      </w:r>
      <w:r w:rsidR="003B3D82">
        <w:t> </w:t>
      </w:r>
      <w:r w:rsidR="00D71BC1" w:rsidRPr="000D2817">
        <w:t xml:space="preserve">4 по                            пр. К. Маркса, 33 стоимостью </w:t>
      </w:r>
      <w:r w:rsidR="00121E70" w:rsidRPr="000D2817">
        <w:t>47 012</w:t>
      </w:r>
      <w:r w:rsidR="00D71BC1" w:rsidRPr="000D2817">
        <w:t>,00 рублей (монтаж системы и последующая модернизация произведен</w:t>
      </w:r>
      <w:r w:rsidR="00121E70" w:rsidRPr="000D2817">
        <w:t>ы</w:t>
      </w:r>
      <w:r w:rsidR="00D71BC1" w:rsidRPr="000D2817">
        <w:t xml:space="preserve"> в </w:t>
      </w:r>
      <w:r w:rsidR="000A6694" w:rsidRPr="000D2817">
        <w:t>2009-</w:t>
      </w:r>
      <w:r w:rsidR="00D71BC1" w:rsidRPr="000D2817">
        <w:t>201</w:t>
      </w:r>
      <w:r w:rsidR="000A6694" w:rsidRPr="000D2817">
        <w:t>1</w:t>
      </w:r>
      <w:r w:rsidR="00D71BC1" w:rsidRPr="000D2817">
        <w:t>, 201</w:t>
      </w:r>
      <w:r w:rsidR="000A6694" w:rsidRPr="000D2817">
        <w:t>5</w:t>
      </w:r>
      <w:r w:rsidR="00D71BC1" w:rsidRPr="000D2817">
        <w:t xml:space="preserve"> годах по договорам от </w:t>
      </w:r>
      <w:r w:rsidR="000A6694" w:rsidRPr="000D2817">
        <w:t>07.12.2009 №</w:t>
      </w:r>
      <w:r w:rsidR="003B3D82">
        <w:t> </w:t>
      </w:r>
      <w:r w:rsidR="000A6694" w:rsidRPr="000D2817">
        <w:t>2104, о 01.06.2010 №</w:t>
      </w:r>
      <w:r w:rsidR="004C5314">
        <w:t> </w:t>
      </w:r>
      <w:r w:rsidR="000A6694" w:rsidRPr="000D2817">
        <w:t>2172, от 03.11.2011 №</w:t>
      </w:r>
      <w:r w:rsidR="003B3D82">
        <w:t> </w:t>
      </w:r>
      <w:r w:rsidR="000A6694" w:rsidRPr="000D2817">
        <w:t>2294 с ООО ЧОП «</w:t>
      </w:r>
      <w:proofErr w:type="spellStart"/>
      <w:r w:rsidR="000A6694" w:rsidRPr="000D2817">
        <w:t>Протект</w:t>
      </w:r>
      <w:proofErr w:type="spellEnd"/>
      <w:proofErr w:type="gramStart"/>
      <w:r w:rsidR="000A6694" w:rsidRPr="000D2817">
        <w:t>»</w:t>
      </w:r>
      <w:r w:rsidR="00D71BC1" w:rsidRPr="000D2817">
        <w:t xml:space="preserve">, </w:t>
      </w:r>
      <w:r w:rsidR="003B3D82">
        <w:t xml:space="preserve">  </w:t>
      </w:r>
      <w:proofErr w:type="gramEnd"/>
      <w:r w:rsidR="003B3D82">
        <w:t xml:space="preserve">                   </w:t>
      </w:r>
      <w:r w:rsidR="00D71BC1" w:rsidRPr="000D2817">
        <w:t xml:space="preserve">от </w:t>
      </w:r>
      <w:r w:rsidR="000A6694" w:rsidRPr="000D2817">
        <w:t>29.04.2015</w:t>
      </w:r>
      <w:r w:rsidR="00D71BC1" w:rsidRPr="000D2817">
        <w:t xml:space="preserve"> № </w:t>
      </w:r>
      <w:r w:rsidR="000A6694" w:rsidRPr="000D2817">
        <w:t>37</w:t>
      </w:r>
      <w:r w:rsidR="00D71BC1" w:rsidRPr="000D2817">
        <w:t>/201</w:t>
      </w:r>
      <w:r w:rsidR="000A6694" w:rsidRPr="000D2817">
        <w:t>5</w:t>
      </w:r>
      <w:r w:rsidR="00D71BC1" w:rsidRPr="000D2817">
        <w:t>-М с ООО ЧОП «Алмаз»).</w:t>
      </w:r>
    </w:p>
    <w:p w:rsidR="00FE6BD5" w:rsidRDefault="00FE6BD5" w:rsidP="00FE6BD5">
      <w:pPr>
        <w:autoSpaceDE w:val="0"/>
        <w:autoSpaceDN w:val="0"/>
        <w:adjustRightInd w:val="0"/>
        <w:jc w:val="both"/>
        <w:rPr>
          <w:sz w:val="28"/>
          <w:szCs w:val="28"/>
          <w:lang w:eastAsia="ru-RU"/>
        </w:rPr>
      </w:pPr>
      <w:r w:rsidRPr="000D2817">
        <w:rPr>
          <w:sz w:val="28"/>
          <w:szCs w:val="28"/>
          <w:lang w:eastAsia="ru-RU"/>
        </w:rPr>
        <w:tab/>
        <w:t xml:space="preserve">Общероссийским классификатором основных фондов </w:t>
      </w:r>
      <w:hyperlink r:id="rId25" w:history="1">
        <w:r w:rsidRPr="000D2817">
          <w:rPr>
            <w:sz w:val="28"/>
            <w:szCs w:val="28"/>
            <w:lang w:eastAsia="ru-RU"/>
          </w:rPr>
          <w:t>ОК 013-2014</w:t>
        </w:r>
      </w:hyperlink>
      <w:r w:rsidRPr="000D2817">
        <w:rPr>
          <w:sz w:val="28"/>
          <w:szCs w:val="28"/>
          <w:lang w:eastAsia="ru-RU"/>
        </w:rPr>
        <w:t xml:space="preserve"> (СНС 2008), утвержденным постановлением </w:t>
      </w:r>
      <w:proofErr w:type="spellStart"/>
      <w:r w:rsidRPr="000D2817">
        <w:rPr>
          <w:sz w:val="28"/>
          <w:szCs w:val="28"/>
          <w:lang w:eastAsia="ru-RU"/>
        </w:rPr>
        <w:t>Росстандарта</w:t>
      </w:r>
      <w:proofErr w:type="spellEnd"/>
      <w:r w:rsidRPr="000D2817">
        <w:rPr>
          <w:sz w:val="28"/>
          <w:szCs w:val="28"/>
          <w:lang w:eastAsia="ru-RU"/>
        </w:rPr>
        <w:t xml:space="preserve"> РФ от 12.12.2014 № 2018-ст, системе охранной сигнализации присвоен код 330.26.30.50 «Устройства охранной или пожарной сигнализации и аналогичной аппаратуры». В соответствии с Классификацией основных средств, утвержденной постановлением Правительства РФ от 01.01.2002 № 1, система охранной сигнализации относится к четвертой амортизационной группе со сроком полезного использования от 5 до 7 лет.</w:t>
      </w:r>
    </w:p>
    <w:p w:rsidR="005D7389" w:rsidRPr="00161C85" w:rsidRDefault="005D7389" w:rsidP="003B3D82">
      <w:pPr>
        <w:autoSpaceDE w:val="0"/>
        <w:autoSpaceDN w:val="0"/>
        <w:adjustRightInd w:val="0"/>
        <w:ind w:firstLine="708"/>
        <w:jc w:val="both"/>
        <w:rPr>
          <w:sz w:val="28"/>
          <w:szCs w:val="28"/>
          <w:lang w:eastAsia="ru-RU"/>
        </w:rPr>
      </w:pPr>
      <w:r w:rsidRPr="00161C85">
        <w:rPr>
          <w:sz w:val="28"/>
          <w:szCs w:val="28"/>
          <w:lang w:eastAsia="ru-RU"/>
        </w:rPr>
        <w:lastRenderedPageBreak/>
        <w:t>Данное нарушение устранено МУП «Лоск» в ходе проверке.</w:t>
      </w:r>
    </w:p>
    <w:p w:rsidR="006740EA" w:rsidRPr="000D2817" w:rsidRDefault="00FE6BD5" w:rsidP="006740EA">
      <w:pPr>
        <w:pStyle w:val="1"/>
        <w:rPr>
          <w:rStyle w:val="101"/>
        </w:rPr>
      </w:pPr>
      <w:r w:rsidRPr="000D2817">
        <w:tab/>
      </w:r>
      <w:r w:rsidR="00B20FC1" w:rsidRPr="000D2817">
        <w:rPr>
          <w:rStyle w:val="101"/>
        </w:rPr>
        <w:t>6</w:t>
      </w:r>
      <w:r w:rsidRPr="000D2817">
        <w:rPr>
          <w:rStyle w:val="101"/>
        </w:rPr>
        <w:t>.4.</w:t>
      </w:r>
      <w:r w:rsidRPr="000D2817">
        <w:rPr>
          <w:rStyle w:val="101"/>
        </w:rPr>
        <w:tab/>
      </w:r>
      <w:r w:rsidRPr="000D2817">
        <w:t>В результате</w:t>
      </w:r>
      <w:r w:rsidRPr="000D2817">
        <w:rPr>
          <w:rStyle w:val="101"/>
        </w:rPr>
        <w:t xml:space="preserve"> не принятия к учету в составе нефинансовых активов             (на </w:t>
      </w:r>
      <w:r w:rsidRPr="000D2817">
        <w:rPr>
          <w:rFonts w:eastAsiaTheme="minorHAnsi"/>
        </w:rPr>
        <w:t>счете</w:t>
      </w:r>
      <w:r w:rsidR="00B20FC1" w:rsidRPr="000D2817">
        <w:rPr>
          <w:rFonts w:eastAsiaTheme="minorHAnsi"/>
        </w:rPr>
        <w:t xml:space="preserve"> </w:t>
      </w:r>
      <w:r w:rsidR="00B20FC1" w:rsidRPr="000D2817">
        <w:t>01 «Основные средства»</w:t>
      </w:r>
      <w:r w:rsidRPr="000D2817">
        <w:rPr>
          <w:rStyle w:val="101"/>
        </w:rPr>
        <w:t>) трёх объектов основных средств – системы</w:t>
      </w:r>
      <w:r w:rsidRPr="000D2817">
        <w:t xml:space="preserve"> автоматической </w:t>
      </w:r>
      <w:r w:rsidRPr="000D2817">
        <w:rPr>
          <w:rStyle w:val="12"/>
        </w:rPr>
        <w:t>пожарной сигнализации, системы видеонаблюдения, охранной системы и тревожной сигнализации,</w:t>
      </w:r>
      <w:r w:rsidRPr="000D2817">
        <w:rPr>
          <w:rStyle w:val="101"/>
        </w:rPr>
        <w:t xml:space="preserve"> </w:t>
      </w:r>
      <w:r w:rsidRPr="000D2817">
        <w:t xml:space="preserve">главным бухгалтером </w:t>
      </w:r>
      <w:r w:rsidR="00B20FC1" w:rsidRPr="000D2817">
        <w:t>МУП</w:t>
      </w:r>
      <w:r w:rsidRPr="000D2817">
        <w:t xml:space="preserve"> «</w:t>
      </w:r>
      <w:r w:rsidR="00B20FC1" w:rsidRPr="000D2817">
        <w:t>Лоск</w:t>
      </w:r>
      <w:r w:rsidRPr="000D2817">
        <w:t>» нарушены требования бухгалтерского учета, выразившееся в искажении данных годовой бухгалтерской (финансовой) отчетности за 20</w:t>
      </w:r>
      <w:r w:rsidR="00B20FC1" w:rsidRPr="000D2817">
        <w:t>20</w:t>
      </w:r>
      <w:r w:rsidRPr="000D2817">
        <w:t xml:space="preserve"> год путем занижения балансовой стоимости основных средств на </w:t>
      </w:r>
      <w:r w:rsidR="00EB1748" w:rsidRPr="000D2817">
        <w:t>272,92 тыс.</w:t>
      </w:r>
      <w:r w:rsidRPr="000D2817">
        <w:t xml:space="preserve"> рублей или 4,7% (показатель по коду строки </w:t>
      </w:r>
      <w:r w:rsidR="00557F89" w:rsidRPr="000D2817">
        <w:t>1150</w:t>
      </w:r>
      <w:r w:rsidRPr="000D2817">
        <w:t xml:space="preserve"> «Основные средства</w:t>
      </w:r>
      <w:r w:rsidR="00557F89" w:rsidRPr="000D2817">
        <w:t>»</w:t>
      </w:r>
      <w:r w:rsidRPr="000D2817">
        <w:t xml:space="preserve"> ф.</w:t>
      </w:r>
      <w:r w:rsidR="00D43B30">
        <w:rPr>
          <w:lang w:val="en-US"/>
        </w:rPr>
        <w:t> </w:t>
      </w:r>
      <w:r w:rsidR="00557F89" w:rsidRPr="000D2817">
        <w:t>1</w:t>
      </w:r>
      <w:r w:rsidRPr="000D2817">
        <w:t xml:space="preserve"> «Б</w:t>
      </w:r>
      <w:r w:rsidR="00557F89" w:rsidRPr="000D2817">
        <w:t>ухгалтерский б</w:t>
      </w:r>
      <w:r w:rsidRPr="000D2817">
        <w:t>аланс</w:t>
      </w:r>
      <w:r w:rsidR="00557F89" w:rsidRPr="000D2817">
        <w:t>»</w:t>
      </w:r>
      <w:r w:rsidRPr="000D2817">
        <w:t>), что противор</w:t>
      </w:r>
      <w:r w:rsidR="008615EB" w:rsidRPr="000D2817">
        <w:t xml:space="preserve">ечит требованиям, установленным </w:t>
      </w:r>
      <w:hyperlink r:id="rId26" w:history="1">
        <w:r w:rsidRPr="000D2817">
          <w:t>ч</w:t>
        </w:r>
        <w:r w:rsidR="00557F89" w:rsidRPr="000D2817">
          <w:t>.</w:t>
        </w:r>
        <w:r w:rsidRPr="000D2817">
          <w:t xml:space="preserve"> 1 ст</w:t>
        </w:r>
        <w:r w:rsidR="00557F89" w:rsidRPr="000D2817">
          <w:t>.</w:t>
        </w:r>
        <w:r w:rsidRPr="000D2817">
          <w:t xml:space="preserve"> 13</w:t>
        </w:r>
      </w:hyperlink>
      <w:r w:rsidRPr="000D2817">
        <w:t xml:space="preserve"> Закона №</w:t>
      </w:r>
      <w:r w:rsidR="003B3D82">
        <w:t> </w:t>
      </w:r>
      <w:r w:rsidRPr="000D2817">
        <w:t>402-ФЗ, п</w:t>
      </w:r>
      <w:r w:rsidR="00557F89" w:rsidRPr="000D2817">
        <w:t>.</w:t>
      </w:r>
      <w:r w:rsidRPr="000D2817">
        <w:t xml:space="preserve"> </w:t>
      </w:r>
      <w:r w:rsidR="00557F89" w:rsidRPr="000D2817">
        <w:t>32</w:t>
      </w:r>
      <w:r w:rsidRPr="000D2817">
        <w:t xml:space="preserve"> </w:t>
      </w:r>
      <w:r w:rsidR="00557F89" w:rsidRPr="000D2817">
        <w:rPr>
          <w:rStyle w:val="101"/>
        </w:rPr>
        <w:t>приказа Минфина РФ от 29.07.1998 №</w:t>
      </w:r>
      <w:r w:rsidR="003B3D82">
        <w:rPr>
          <w:rStyle w:val="101"/>
        </w:rPr>
        <w:t> </w:t>
      </w:r>
      <w:r w:rsidR="00557F89" w:rsidRPr="000D2817">
        <w:rPr>
          <w:rStyle w:val="101"/>
        </w:rPr>
        <w:t>34н «Об утверждении Положения по ведению бухгалтерского учета и бухгалтерской отчетности в Российской Федерации»</w:t>
      </w:r>
      <w:r w:rsidR="006740EA" w:rsidRPr="000D2817">
        <w:rPr>
          <w:rStyle w:val="101"/>
        </w:rPr>
        <w:t xml:space="preserve"> (далее – Инструкция №</w:t>
      </w:r>
      <w:r w:rsidR="00D43B30">
        <w:rPr>
          <w:rStyle w:val="101"/>
        </w:rPr>
        <w:t> </w:t>
      </w:r>
      <w:r w:rsidR="006740EA" w:rsidRPr="000D2817">
        <w:rPr>
          <w:rStyle w:val="101"/>
        </w:rPr>
        <w:t xml:space="preserve">34н), </w:t>
      </w:r>
      <w:proofErr w:type="spellStart"/>
      <w:r w:rsidR="006740EA" w:rsidRPr="000D2817">
        <w:rPr>
          <w:rStyle w:val="101"/>
        </w:rPr>
        <w:t>п.п</w:t>
      </w:r>
      <w:proofErr w:type="spellEnd"/>
      <w:r w:rsidR="006740EA" w:rsidRPr="000D2817">
        <w:rPr>
          <w:rStyle w:val="101"/>
        </w:rPr>
        <w:t>. 6, 18-20 приказа Минфина РФ от 06.07.1999 № 43н «Об утверждении Положения по бухгалтерскому учету «Бухгалтерская отчетность организации» ПБУ 4/99» (далее – ПБУ 4/99 «Бухгалтерская отчетность организации»).</w:t>
      </w:r>
    </w:p>
    <w:p w:rsidR="00FE6BD5" w:rsidRPr="000D2817" w:rsidRDefault="00FE6BD5" w:rsidP="00FE6BD5">
      <w:pPr>
        <w:jc w:val="both"/>
        <w:rPr>
          <w:sz w:val="28"/>
          <w:szCs w:val="28"/>
        </w:rPr>
      </w:pPr>
      <w:r w:rsidRPr="000D2817">
        <w:rPr>
          <w:sz w:val="28"/>
          <w:szCs w:val="28"/>
        </w:rPr>
        <w:tab/>
      </w:r>
      <w:r w:rsidR="008615EB" w:rsidRPr="000D2817">
        <w:rPr>
          <w:sz w:val="28"/>
          <w:szCs w:val="28"/>
        </w:rPr>
        <w:t>6</w:t>
      </w:r>
      <w:r w:rsidRPr="000D2817">
        <w:rPr>
          <w:sz w:val="28"/>
          <w:szCs w:val="28"/>
        </w:rPr>
        <w:t>.5.</w:t>
      </w:r>
      <w:r w:rsidRPr="000D2817">
        <w:rPr>
          <w:sz w:val="28"/>
          <w:szCs w:val="28"/>
        </w:rPr>
        <w:tab/>
        <w:t xml:space="preserve">По итогам </w:t>
      </w:r>
      <w:r w:rsidR="00A97BA8" w:rsidRPr="000D2817">
        <w:rPr>
          <w:sz w:val="28"/>
          <w:szCs w:val="28"/>
        </w:rPr>
        <w:t xml:space="preserve">внеплановой </w:t>
      </w:r>
      <w:r w:rsidRPr="000D2817">
        <w:rPr>
          <w:sz w:val="28"/>
          <w:szCs w:val="28"/>
        </w:rPr>
        <w:t xml:space="preserve">инвентаризации, проведенной </w:t>
      </w:r>
      <w:r w:rsidR="00027627" w:rsidRPr="000D2817">
        <w:rPr>
          <w:sz w:val="28"/>
          <w:szCs w:val="28"/>
        </w:rPr>
        <w:t xml:space="preserve">в ходе контрольного мероприятия в присутствии аудитора </w:t>
      </w:r>
      <w:r w:rsidR="00A97BA8" w:rsidRPr="000D2817">
        <w:rPr>
          <w:sz w:val="28"/>
          <w:szCs w:val="28"/>
        </w:rPr>
        <w:t xml:space="preserve">на основании приказа директора </w:t>
      </w:r>
      <w:r w:rsidR="00A97BA8" w:rsidRPr="000D2817">
        <w:rPr>
          <w:rStyle w:val="12"/>
        </w:rPr>
        <w:t>МУП «Лоск»</w:t>
      </w:r>
      <w:r w:rsidR="00A97BA8" w:rsidRPr="000D2817">
        <w:rPr>
          <w:sz w:val="28"/>
          <w:szCs w:val="28"/>
        </w:rPr>
        <w:t xml:space="preserve"> от 23.08.2021 № 01-06/46 «О проведении внеплановой инвентаризации основных средств в Бане № 1 по ул. Ермолаева, 2; в Бане № 3 по ул. Трудящихся, 35а в пос. </w:t>
      </w:r>
      <w:proofErr w:type="spellStart"/>
      <w:r w:rsidR="00A97BA8" w:rsidRPr="000D2817">
        <w:rPr>
          <w:sz w:val="28"/>
          <w:szCs w:val="28"/>
        </w:rPr>
        <w:t>Татыш</w:t>
      </w:r>
      <w:proofErr w:type="spellEnd"/>
      <w:r w:rsidR="00A97BA8" w:rsidRPr="000D2817">
        <w:rPr>
          <w:sz w:val="28"/>
          <w:szCs w:val="28"/>
        </w:rPr>
        <w:t>, в Оздоровительной бане № 4 по пр. К. Маркса, 33» Контрольно-счетной палаты (инвентаризационные описи от 24.08.2021 №№</w:t>
      </w:r>
      <w:r w:rsidR="004C5314">
        <w:rPr>
          <w:sz w:val="28"/>
          <w:szCs w:val="28"/>
        </w:rPr>
        <w:t> </w:t>
      </w:r>
      <w:r w:rsidR="00A97BA8" w:rsidRPr="000D2817">
        <w:rPr>
          <w:sz w:val="28"/>
          <w:szCs w:val="28"/>
        </w:rPr>
        <w:t>2-4, комиссионный акт определения стоимости основных средств от 27.08.2021 № 1</w:t>
      </w:r>
      <w:r w:rsidRPr="000D2817">
        <w:rPr>
          <w:sz w:val="28"/>
          <w:szCs w:val="28"/>
        </w:rPr>
        <w:t xml:space="preserve">), по состоянию </w:t>
      </w:r>
      <w:r w:rsidR="00D43B30" w:rsidRPr="00D43B30">
        <w:rPr>
          <w:sz w:val="28"/>
          <w:szCs w:val="28"/>
        </w:rPr>
        <w:t xml:space="preserve">                    </w:t>
      </w:r>
      <w:r w:rsidRPr="000D2817">
        <w:rPr>
          <w:sz w:val="28"/>
          <w:szCs w:val="28"/>
        </w:rPr>
        <w:t xml:space="preserve">на </w:t>
      </w:r>
      <w:r w:rsidR="00EB1748" w:rsidRPr="000D2817">
        <w:rPr>
          <w:sz w:val="28"/>
          <w:szCs w:val="28"/>
        </w:rPr>
        <w:t>27.08.2021</w:t>
      </w:r>
      <w:r w:rsidR="00EB1748" w:rsidRPr="000D2817">
        <w:rPr>
          <w:rStyle w:val="101"/>
        </w:rPr>
        <w:t xml:space="preserve">, в соответствии с приказом </w:t>
      </w:r>
      <w:r w:rsidR="00EB1748" w:rsidRPr="000D2817">
        <w:rPr>
          <w:sz w:val="28"/>
          <w:szCs w:val="28"/>
        </w:rPr>
        <w:t xml:space="preserve">директора </w:t>
      </w:r>
      <w:r w:rsidR="00EB1748" w:rsidRPr="000D2817">
        <w:rPr>
          <w:rStyle w:val="12"/>
        </w:rPr>
        <w:t>МУП «Лоск»</w:t>
      </w:r>
      <w:r w:rsidR="00EB1748" w:rsidRPr="000D2817">
        <w:rPr>
          <w:sz w:val="28"/>
          <w:szCs w:val="28"/>
        </w:rPr>
        <w:t xml:space="preserve"> от 27.08.2021 </w:t>
      </w:r>
      <w:r w:rsidR="00755E01" w:rsidRPr="000D2817">
        <w:rPr>
          <w:sz w:val="28"/>
          <w:szCs w:val="28"/>
        </w:rPr>
        <w:t xml:space="preserve">                                 </w:t>
      </w:r>
      <w:r w:rsidR="00EB1748" w:rsidRPr="000D2817">
        <w:rPr>
          <w:sz w:val="28"/>
          <w:szCs w:val="28"/>
        </w:rPr>
        <w:t>№</w:t>
      </w:r>
      <w:r w:rsidR="00CD2CE2">
        <w:rPr>
          <w:sz w:val="28"/>
          <w:szCs w:val="28"/>
        </w:rPr>
        <w:t> </w:t>
      </w:r>
      <w:r w:rsidR="00EB1748" w:rsidRPr="000D2817">
        <w:rPr>
          <w:sz w:val="28"/>
          <w:szCs w:val="28"/>
        </w:rPr>
        <w:t xml:space="preserve">01-06/47 приняты к учету в составе </w:t>
      </w:r>
      <w:r w:rsidR="00EB1748" w:rsidRPr="000D2817">
        <w:rPr>
          <w:rFonts w:eastAsiaTheme="minorHAnsi"/>
          <w:sz w:val="28"/>
          <w:szCs w:val="28"/>
        </w:rPr>
        <w:t xml:space="preserve">нефинансовых активов </w:t>
      </w:r>
      <w:r w:rsidR="00EB1748" w:rsidRPr="000D2817">
        <w:rPr>
          <w:rFonts w:eastAsia="Calibri"/>
          <w:sz w:val="28"/>
          <w:szCs w:val="28"/>
        </w:rPr>
        <w:t xml:space="preserve">по </w:t>
      </w:r>
      <w:hyperlink r:id="rId27" w:history="1">
        <w:r w:rsidR="00EB1748" w:rsidRPr="000D2817">
          <w:rPr>
            <w:sz w:val="28"/>
            <w:szCs w:val="28"/>
          </w:rPr>
          <w:t>счету 01.01</w:t>
        </w:r>
      </w:hyperlink>
      <w:r w:rsidR="00EB1748" w:rsidRPr="000D2817">
        <w:rPr>
          <w:sz w:val="28"/>
          <w:szCs w:val="28"/>
        </w:rPr>
        <w:t xml:space="preserve"> «Основные средства. Машины и </w:t>
      </w:r>
      <w:r w:rsidR="00EB1748" w:rsidRPr="000D2817">
        <w:rPr>
          <w:rStyle w:val="131"/>
          <w:color w:val="auto"/>
        </w:rPr>
        <w:t>оборудование» 3</w:t>
      </w:r>
      <w:r w:rsidR="00462E18" w:rsidRPr="000D2817">
        <w:rPr>
          <w:rStyle w:val="131"/>
          <w:color w:val="auto"/>
        </w:rPr>
        <w:t xml:space="preserve"> объекта</w:t>
      </w:r>
      <w:r w:rsidR="00EB1748" w:rsidRPr="000D2817">
        <w:rPr>
          <w:rStyle w:val="131"/>
          <w:color w:val="auto"/>
        </w:rPr>
        <w:t xml:space="preserve"> системы АПС И </w:t>
      </w:r>
      <w:proofErr w:type="gramStart"/>
      <w:r w:rsidR="00EB1748" w:rsidRPr="000D2817">
        <w:rPr>
          <w:rStyle w:val="131"/>
          <w:color w:val="auto"/>
        </w:rPr>
        <w:t xml:space="preserve">СОУЭ, </w:t>
      </w:r>
      <w:r w:rsidR="00755E01" w:rsidRPr="000D2817">
        <w:rPr>
          <w:rStyle w:val="131"/>
          <w:color w:val="auto"/>
        </w:rPr>
        <w:t xml:space="preserve">  </w:t>
      </w:r>
      <w:proofErr w:type="gramEnd"/>
      <w:r w:rsidR="00755E01" w:rsidRPr="000D2817">
        <w:rPr>
          <w:rStyle w:val="131"/>
          <w:color w:val="auto"/>
        </w:rPr>
        <w:t xml:space="preserve">               </w:t>
      </w:r>
      <w:r w:rsidR="00EB1748" w:rsidRPr="000D2817">
        <w:rPr>
          <w:rStyle w:val="131"/>
          <w:color w:val="auto"/>
        </w:rPr>
        <w:t>2</w:t>
      </w:r>
      <w:r w:rsidRPr="000D2817">
        <w:rPr>
          <w:rStyle w:val="131"/>
          <w:color w:val="auto"/>
        </w:rPr>
        <w:t xml:space="preserve"> </w:t>
      </w:r>
      <w:r w:rsidR="00462E18" w:rsidRPr="000D2817">
        <w:rPr>
          <w:rStyle w:val="131"/>
          <w:color w:val="auto"/>
        </w:rPr>
        <w:t xml:space="preserve">объекта </w:t>
      </w:r>
      <w:r w:rsidRPr="000D2817">
        <w:rPr>
          <w:rStyle w:val="131"/>
          <w:color w:val="auto"/>
        </w:rPr>
        <w:t>систем</w:t>
      </w:r>
      <w:r w:rsidR="00EB1748" w:rsidRPr="000D2817">
        <w:rPr>
          <w:rStyle w:val="131"/>
          <w:color w:val="auto"/>
        </w:rPr>
        <w:t>ы</w:t>
      </w:r>
      <w:r w:rsidRPr="000D2817">
        <w:rPr>
          <w:rStyle w:val="12"/>
          <w:szCs w:val="28"/>
        </w:rPr>
        <w:t xml:space="preserve"> видеонаблюдения, </w:t>
      </w:r>
      <w:r w:rsidR="00EB1748" w:rsidRPr="000D2817">
        <w:rPr>
          <w:rStyle w:val="12"/>
          <w:szCs w:val="28"/>
        </w:rPr>
        <w:t xml:space="preserve">3 </w:t>
      </w:r>
      <w:r w:rsidR="00462E18" w:rsidRPr="000D2817">
        <w:rPr>
          <w:rStyle w:val="12"/>
          <w:szCs w:val="28"/>
        </w:rPr>
        <w:t xml:space="preserve">объекта </w:t>
      </w:r>
      <w:r w:rsidRPr="000D2817">
        <w:rPr>
          <w:rStyle w:val="12"/>
          <w:szCs w:val="28"/>
        </w:rPr>
        <w:t>охранн</w:t>
      </w:r>
      <w:r w:rsidR="00462E18" w:rsidRPr="000D2817">
        <w:rPr>
          <w:rStyle w:val="12"/>
          <w:szCs w:val="28"/>
        </w:rPr>
        <w:t>ой</w:t>
      </w:r>
      <w:r w:rsidRPr="000D2817">
        <w:rPr>
          <w:rStyle w:val="12"/>
          <w:szCs w:val="28"/>
        </w:rPr>
        <w:t xml:space="preserve"> систем</w:t>
      </w:r>
      <w:r w:rsidR="00EB1748" w:rsidRPr="000D2817">
        <w:rPr>
          <w:rStyle w:val="12"/>
          <w:szCs w:val="28"/>
        </w:rPr>
        <w:t>ы</w:t>
      </w:r>
      <w:r w:rsidRPr="000D2817">
        <w:rPr>
          <w:rStyle w:val="12"/>
          <w:szCs w:val="28"/>
        </w:rPr>
        <w:t xml:space="preserve"> </w:t>
      </w:r>
      <w:r w:rsidR="00EB1748" w:rsidRPr="000D2817">
        <w:rPr>
          <w:rStyle w:val="12"/>
          <w:szCs w:val="28"/>
        </w:rPr>
        <w:t>общей стоимостью 272 918,00 рублей</w:t>
      </w:r>
      <w:r w:rsidR="00A97BA8" w:rsidRPr="000D2817">
        <w:rPr>
          <w:rStyle w:val="12"/>
          <w:szCs w:val="28"/>
        </w:rPr>
        <w:t xml:space="preserve"> (бухгалтерская справка от 27.08.2021 №</w:t>
      </w:r>
      <w:r w:rsidR="00D43B30">
        <w:rPr>
          <w:rStyle w:val="12"/>
          <w:szCs w:val="28"/>
          <w:lang w:val="en-US"/>
        </w:rPr>
        <w:t> </w:t>
      </w:r>
      <w:r w:rsidR="00A97BA8" w:rsidRPr="000D2817">
        <w:rPr>
          <w:rStyle w:val="12"/>
          <w:szCs w:val="28"/>
        </w:rPr>
        <w:t>11)</w:t>
      </w:r>
      <w:r w:rsidRPr="000D2817">
        <w:rPr>
          <w:sz w:val="28"/>
          <w:szCs w:val="28"/>
        </w:rPr>
        <w:t>.</w:t>
      </w:r>
    </w:p>
    <w:p w:rsidR="00887683" w:rsidRPr="000D2817" w:rsidRDefault="00887683" w:rsidP="00132B5C">
      <w:pPr>
        <w:pStyle w:val="140"/>
        <w:rPr>
          <w:sz w:val="16"/>
          <w:szCs w:val="16"/>
        </w:rPr>
      </w:pPr>
    </w:p>
    <w:p w:rsidR="00094AAA" w:rsidRPr="000D2817" w:rsidRDefault="0081304F" w:rsidP="00672460">
      <w:pPr>
        <w:pStyle w:val="a7"/>
        <w:rPr>
          <w:b/>
          <w:bCs/>
        </w:rPr>
      </w:pPr>
      <w:r>
        <w:rPr>
          <w:b/>
          <w:bCs/>
        </w:rPr>
        <w:t>7</w:t>
      </w:r>
      <w:r w:rsidR="008A118B" w:rsidRPr="000D2817">
        <w:rPr>
          <w:b/>
          <w:bCs/>
        </w:rPr>
        <w:t>.</w:t>
      </w:r>
      <w:r w:rsidR="008A118B" w:rsidRPr="000D2817">
        <w:rPr>
          <w:b/>
          <w:bCs/>
        </w:rPr>
        <w:tab/>
        <w:t xml:space="preserve">Проверка соблюдения порядка передачи в аренду объектов муниципального имущества, </w:t>
      </w:r>
      <w:r w:rsidR="008A118B" w:rsidRPr="000D2817">
        <w:rPr>
          <w:rStyle w:val="36"/>
          <w:b/>
          <w:sz w:val="28"/>
        </w:rPr>
        <w:t xml:space="preserve">полноты и своевременности учета начисленных и поступивших доходов </w:t>
      </w:r>
      <w:r w:rsidR="008A118B" w:rsidRPr="000D2817">
        <w:rPr>
          <w:b/>
        </w:rPr>
        <w:t>от аренды муниципального имущества</w:t>
      </w:r>
    </w:p>
    <w:p w:rsidR="00BC0A88" w:rsidRPr="000D2817" w:rsidRDefault="00BC0A88" w:rsidP="00672460">
      <w:pPr>
        <w:pStyle w:val="91"/>
        <w:ind w:firstLine="0"/>
        <w:rPr>
          <w:rStyle w:val="36"/>
          <w:sz w:val="16"/>
          <w:szCs w:val="16"/>
        </w:rPr>
      </w:pPr>
    </w:p>
    <w:p w:rsidR="007C5434" w:rsidRPr="000D2817" w:rsidRDefault="00BC0A88" w:rsidP="00C55C65">
      <w:pPr>
        <w:pStyle w:val="81"/>
      </w:pPr>
      <w:r w:rsidRPr="000D2817">
        <w:rPr>
          <w:rStyle w:val="36"/>
          <w:sz w:val="28"/>
        </w:rPr>
        <w:tab/>
      </w:r>
      <w:r w:rsidR="007E73D0" w:rsidRPr="000D2817">
        <w:rPr>
          <w:rStyle w:val="36"/>
          <w:sz w:val="28"/>
        </w:rPr>
        <w:t>1.</w:t>
      </w:r>
      <w:r w:rsidR="007E73D0" w:rsidRPr="000D2817">
        <w:rPr>
          <w:rStyle w:val="36"/>
          <w:sz w:val="28"/>
        </w:rPr>
        <w:tab/>
      </w:r>
      <w:r w:rsidR="00C55C65" w:rsidRPr="000D2817">
        <w:t>В 2020 году и текущем периоде 2021 года МУП «Лоск» осуществляло деятельность, связанную с оказанием услуг по предоставлению в возмездную аренду муниципального недвижимого имущества, закрепленного за предприятием на праве хозяйственного ведения (нежилые помещения</w:t>
      </w:r>
      <w:r w:rsidR="00FE6BD5" w:rsidRPr="000D2817">
        <w:t>, расположенные в нежилых зданиях:</w:t>
      </w:r>
      <w:r w:rsidR="00C55C65" w:rsidRPr="000D2817">
        <w:t xml:space="preserve"> Бани №</w:t>
      </w:r>
      <w:r w:rsidR="00D43B30">
        <w:rPr>
          <w:lang w:val="en-US"/>
        </w:rPr>
        <w:t> </w:t>
      </w:r>
      <w:r w:rsidR="00C55C65" w:rsidRPr="000D2817">
        <w:t>1 по ул. Ермолаева, 2; Оздоровительной бани №</w:t>
      </w:r>
      <w:r w:rsidR="00CD2CE2">
        <w:t> </w:t>
      </w:r>
      <w:r w:rsidR="00C55C65" w:rsidRPr="000D2817">
        <w:t>4 по пр. К.</w:t>
      </w:r>
      <w:r w:rsidR="006934AD">
        <w:rPr>
          <w:lang w:val="en-US"/>
        </w:rPr>
        <w:t> </w:t>
      </w:r>
      <w:r w:rsidR="00C55C65" w:rsidRPr="000D2817">
        <w:t>Маркса,</w:t>
      </w:r>
      <w:r w:rsidR="004C5314">
        <w:t> </w:t>
      </w:r>
      <w:proofErr w:type="gramStart"/>
      <w:r w:rsidR="00C55C65" w:rsidRPr="000D2817">
        <w:t xml:space="preserve">33; </w:t>
      </w:r>
      <w:r w:rsidR="00CD2CE2">
        <w:t xml:space="preserve">  </w:t>
      </w:r>
      <w:proofErr w:type="gramEnd"/>
      <w:r w:rsidR="00CD2CE2">
        <w:t xml:space="preserve">      </w:t>
      </w:r>
      <w:r w:rsidR="00C55C65" w:rsidRPr="000D2817">
        <w:t xml:space="preserve">Бани № 3 по ул. Трудящихся, 35а пос. </w:t>
      </w:r>
      <w:proofErr w:type="spellStart"/>
      <w:r w:rsidR="00C55C65" w:rsidRPr="000D2817">
        <w:t>Татыш</w:t>
      </w:r>
      <w:proofErr w:type="spellEnd"/>
      <w:r w:rsidR="00C55C65" w:rsidRPr="000D2817">
        <w:t xml:space="preserve">). </w:t>
      </w:r>
      <w:r w:rsidR="007C5434" w:rsidRPr="000D2817">
        <w:t xml:space="preserve">В </w:t>
      </w:r>
      <w:r w:rsidR="00CE4375" w:rsidRPr="000D2817">
        <w:t xml:space="preserve">соответствии с решениями Собрания депутатов Озерского городского округа, на основании постановлений администрации Озерского городского округа, </w:t>
      </w:r>
      <w:r w:rsidR="00845AC7" w:rsidRPr="000D2817">
        <w:t>по договорам аренды, заключенным с юридическими и физическими лицами</w:t>
      </w:r>
      <w:r w:rsidR="00C55C65" w:rsidRPr="000D2817">
        <w:t>,</w:t>
      </w:r>
      <w:r w:rsidR="007C5434" w:rsidRPr="000D2817">
        <w:t xml:space="preserve"> МУП «Лоск» передан</w:t>
      </w:r>
      <w:r w:rsidR="00AF6A2A" w:rsidRPr="000D2817">
        <w:t>ы</w:t>
      </w:r>
      <w:r w:rsidR="007C5434" w:rsidRPr="000D2817">
        <w:t xml:space="preserve"> </w:t>
      </w:r>
      <w:r w:rsidR="00845AC7" w:rsidRPr="000D2817">
        <w:t xml:space="preserve">во временное </w:t>
      </w:r>
      <w:r w:rsidR="007C5434" w:rsidRPr="000D2817">
        <w:t>возмездное пользование следующ</w:t>
      </w:r>
      <w:r w:rsidR="00AF6A2A" w:rsidRPr="000D2817">
        <w:t>и</w:t>
      </w:r>
      <w:r w:rsidR="007C5434" w:rsidRPr="000D2817">
        <w:t xml:space="preserve">е </w:t>
      </w:r>
      <w:r w:rsidR="00AF6A2A" w:rsidRPr="000D2817">
        <w:t xml:space="preserve">объекты </w:t>
      </w:r>
      <w:r w:rsidR="007C5434" w:rsidRPr="000D2817">
        <w:t>муниципально</w:t>
      </w:r>
      <w:r w:rsidR="00AF6A2A" w:rsidRPr="000D2817">
        <w:t>го недвижимого</w:t>
      </w:r>
      <w:r w:rsidR="007C5434" w:rsidRPr="000D2817">
        <w:t xml:space="preserve"> имуществ</w:t>
      </w:r>
      <w:r w:rsidR="00AF6A2A" w:rsidRPr="000D2817">
        <w:t>а</w:t>
      </w:r>
      <w:r w:rsidR="007C5434" w:rsidRPr="000D2817">
        <w:t>:</w:t>
      </w:r>
    </w:p>
    <w:p w:rsidR="00C55C65" w:rsidRPr="000D2817" w:rsidRDefault="00C55C65" w:rsidP="00C55C65">
      <w:pPr>
        <w:pStyle w:val="81"/>
        <w:rPr>
          <w:sz w:val="6"/>
          <w:szCs w:val="6"/>
        </w:rPr>
      </w:pPr>
    </w:p>
    <w:tbl>
      <w:tblPr>
        <w:tblW w:w="10136" w:type="dxa"/>
        <w:tblInd w:w="-15" w:type="dxa"/>
        <w:tblLayout w:type="fixed"/>
        <w:tblLook w:val="01E0" w:firstRow="1" w:lastRow="1" w:firstColumn="1" w:lastColumn="1" w:noHBand="0" w:noVBand="0"/>
      </w:tblPr>
      <w:tblGrid>
        <w:gridCol w:w="2977"/>
        <w:gridCol w:w="992"/>
        <w:gridCol w:w="2127"/>
        <w:gridCol w:w="1574"/>
        <w:gridCol w:w="1417"/>
        <w:gridCol w:w="1049"/>
      </w:tblGrid>
      <w:tr w:rsidR="000D2817" w:rsidRPr="000D2817" w:rsidTr="00806689">
        <w:trPr>
          <w:cantSplit/>
          <w:trHeight w:val="20"/>
          <w:tblHeader/>
        </w:trPr>
        <w:tc>
          <w:tcPr>
            <w:tcW w:w="10136" w:type="dxa"/>
            <w:gridSpan w:val="6"/>
            <w:tcBorders>
              <w:bottom w:val="single" w:sz="12" w:space="0" w:color="auto"/>
            </w:tcBorders>
            <w:shd w:val="clear" w:color="000000" w:fill="FFFFFF"/>
            <w:vAlign w:val="center"/>
          </w:tcPr>
          <w:p w:rsidR="00642981" w:rsidRPr="000D2817" w:rsidRDefault="00642981" w:rsidP="00EC1BB8">
            <w:pPr>
              <w:jc w:val="right"/>
              <w:rPr>
                <w:sz w:val="18"/>
                <w:szCs w:val="18"/>
                <w:lang w:eastAsia="ru-RU"/>
              </w:rPr>
            </w:pPr>
            <w:r w:rsidRPr="000D2817">
              <w:rPr>
                <w:sz w:val="18"/>
                <w:szCs w:val="18"/>
                <w:lang w:eastAsia="ru-RU"/>
              </w:rPr>
              <w:t>Таблица №</w:t>
            </w:r>
            <w:r w:rsidR="00806689" w:rsidRPr="000D2817">
              <w:rPr>
                <w:sz w:val="18"/>
                <w:szCs w:val="18"/>
                <w:lang w:eastAsia="ru-RU"/>
              </w:rPr>
              <w:t xml:space="preserve"> </w:t>
            </w:r>
            <w:r w:rsidR="00E444E7" w:rsidRPr="000D2817">
              <w:rPr>
                <w:sz w:val="18"/>
                <w:szCs w:val="18"/>
                <w:lang w:eastAsia="ru-RU"/>
              </w:rPr>
              <w:t>2</w:t>
            </w:r>
            <w:r w:rsidR="00EC1BB8">
              <w:rPr>
                <w:sz w:val="18"/>
                <w:szCs w:val="18"/>
                <w:lang w:eastAsia="ru-RU"/>
              </w:rPr>
              <w:t>1</w:t>
            </w:r>
            <w:r w:rsidRPr="000D2817">
              <w:rPr>
                <w:sz w:val="18"/>
                <w:szCs w:val="18"/>
                <w:lang w:eastAsia="ru-RU"/>
              </w:rPr>
              <w:t xml:space="preserve"> </w:t>
            </w:r>
          </w:p>
        </w:tc>
      </w:tr>
      <w:tr w:rsidR="000D2817" w:rsidRPr="000D2817" w:rsidTr="00806689">
        <w:trPr>
          <w:cantSplit/>
          <w:trHeight w:val="20"/>
          <w:tblHeader/>
        </w:trPr>
        <w:tc>
          <w:tcPr>
            <w:tcW w:w="2977" w:type="dxa"/>
            <w:tcBorders>
              <w:top w:val="single" w:sz="12" w:space="0" w:color="auto"/>
              <w:left w:val="single" w:sz="12" w:space="0" w:color="auto"/>
              <w:bottom w:val="single" w:sz="12" w:space="0" w:color="auto"/>
              <w:right w:val="single" w:sz="8" w:space="0" w:color="auto"/>
            </w:tcBorders>
            <w:shd w:val="clear" w:color="000000" w:fill="FFFFFF"/>
          </w:tcPr>
          <w:p w:rsidR="00087995" w:rsidRPr="000D2817" w:rsidRDefault="00087995" w:rsidP="00087995">
            <w:pPr>
              <w:jc w:val="center"/>
              <w:rPr>
                <w:sz w:val="18"/>
                <w:szCs w:val="18"/>
                <w:lang w:eastAsia="ru-RU"/>
              </w:rPr>
            </w:pPr>
            <w:r w:rsidRPr="000D2817">
              <w:rPr>
                <w:sz w:val="18"/>
                <w:szCs w:val="18"/>
                <w:lang w:eastAsia="ru-RU"/>
              </w:rPr>
              <w:t>Объект аренды</w:t>
            </w:r>
          </w:p>
        </w:tc>
        <w:tc>
          <w:tcPr>
            <w:tcW w:w="992" w:type="dxa"/>
            <w:tcBorders>
              <w:top w:val="single" w:sz="12" w:space="0" w:color="auto"/>
              <w:left w:val="single" w:sz="8" w:space="0" w:color="auto"/>
              <w:bottom w:val="single" w:sz="12" w:space="0" w:color="auto"/>
              <w:right w:val="single" w:sz="8" w:space="0" w:color="auto"/>
            </w:tcBorders>
            <w:shd w:val="clear" w:color="000000" w:fill="FFFFFF"/>
          </w:tcPr>
          <w:p w:rsidR="00087995" w:rsidRPr="000D2817" w:rsidRDefault="00087995" w:rsidP="00087995">
            <w:pPr>
              <w:jc w:val="center"/>
              <w:rPr>
                <w:sz w:val="18"/>
                <w:szCs w:val="18"/>
                <w:lang w:eastAsia="ru-RU"/>
              </w:rPr>
            </w:pPr>
            <w:r w:rsidRPr="000D2817">
              <w:rPr>
                <w:sz w:val="18"/>
                <w:szCs w:val="18"/>
                <w:lang w:eastAsia="ru-RU"/>
              </w:rPr>
              <w:t>Площадь объекта аренды</w:t>
            </w:r>
          </w:p>
          <w:p w:rsidR="00087995" w:rsidRPr="000D2817" w:rsidRDefault="00087995" w:rsidP="00087995">
            <w:pPr>
              <w:jc w:val="center"/>
              <w:rPr>
                <w:sz w:val="18"/>
                <w:szCs w:val="18"/>
                <w:lang w:eastAsia="ru-RU"/>
              </w:rPr>
            </w:pPr>
            <w:r w:rsidRPr="000D2817">
              <w:rPr>
                <w:sz w:val="18"/>
                <w:szCs w:val="18"/>
                <w:lang w:eastAsia="ru-RU"/>
              </w:rPr>
              <w:t>(</w:t>
            </w:r>
            <w:proofErr w:type="spellStart"/>
            <w:r w:rsidRPr="000D2817">
              <w:rPr>
                <w:sz w:val="18"/>
                <w:szCs w:val="18"/>
                <w:lang w:eastAsia="ru-RU"/>
              </w:rPr>
              <w:t>кв.м</w:t>
            </w:r>
            <w:proofErr w:type="spellEnd"/>
            <w:r w:rsidRPr="000D2817">
              <w:rPr>
                <w:sz w:val="18"/>
                <w:szCs w:val="18"/>
                <w:lang w:eastAsia="ru-RU"/>
              </w:rPr>
              <w:t>)</w:t>
            </w:r>
          </w:p>
        </w:tc>
        <w:tc>
          <w:tcPr>
            <w:tcW w:w="2127" w:type="dxa"/>
            <w:tcBorders>
              <w:top w:val="single" w:sz="12" w:space="0" w:color="auto"/>
              <w:left w:val="single" w:sz="8" w:space="0" w:color="auto"/>
              <w:bottom w:val="single" w:sz="12" w:space="0" w:color="auto"/>
              <w:right w:val="single" w:sz="8" w:space="0" w:color="auto"/>
            </w:tcBorders>
            <w:shd w:val="clear" w:color="000000" w:fill="FFFFFF"/>
          </w:tcPr>
          <w:p w:rsidR="00087995" w:rsidRPr="000D2817" w:rsidRDefault="00806689" w:rsidP="00806689">
            <w:pPr>
              <w:jc w:val="center"/>
              <w:rPr>
                <w:sz w:val="18"/>
                <w:szCs w:val="18"/>
                <w:lang w:eastAsia="ru-RU"/>
              </w:rPr>
            </w:pPr>
            <w:r w:rsidRPr="000D2817">
              <w:rPr>
                <w:sz w:val="18"/>
                <w:szCs w:val="18"/>
                <w:lang w:eastAsia="ru-RU"/>
              </w:rPr>
              <w:t>Основание</w:t>
            </w:r>
            <w:r w:rsidR="00087995" w:rsidRPr="000D2817">
              <w:rPr>
                <w:sz w:val="18"/>
                <w:szCs w:val="18"/>
                <w:lang w:eastAsia="ru-RU"/>
              </w:rPr>
              <w:t xml:space="preserve"> (решение Собрания депутатов, постановление администрации)</w:t>
            </w:r>
          </w:p>
        </w:tc>
        <w:tc>
          <w:tcPr>
            <w:tcW w:w="1574" w:type="dxa"/>
            <w:tcBorders>
              <w:top w:val="single" w:sz="12" w:space="0" w:color="auto"/>
              <w:left w:val="single" w:sz="8" w:space="0" w:color="auto"/>
              <w:bottom w:val="single" w:sz="12" w:space="0" w:color="auto"/>
              <w:right w:val="single" w:sz="8" w:space="0" w:color="auto"/>
            </w:tcBorders>
            <w:shd w:val="clear" w:color="000000" w:fill="FFFFFF"/>
            <w:hideMark/>
          </w:tcPr>
          <w:p w:rsidR="00087995" w:rsidRPr="000D2817" w:rsidRDefault="00087995" w:rsidP="00806689">
            <w:pPr>
              <w:jc w:val="center"/>
              <w:rPr>
                <w:sz w:val="18"/>
                <w:szCs w:val="18"/>
                <w:lang w:eastAsia="ru-RU"/>
              </w:rPr>
            </w:pPr>
            <w:r w:rsidRPr="000D2817">
              <w:rPr>
                <w:sz w:val="18"/>
                <w:szCs w:val="18"/>
                <w:lang w:eastAsia="ru-RU"/>
              </w:rPr>
              <w:t xml:space="preserve">Номер и дата договора аренды </w:t>
            </w:r>
          </w:p>
        </w:tc>
        <w:tc>
          <w:tcPr>
            <w:tcW w:w="1417" w:type="dxa"/>
            <w:tcBorders>
              <w:top w:val="single" w:sz="12" w:space="0" w:color="auto"/>
              <w:left w:val="single" w:sz="8" w:space="0" w:color="auto"/>
              <w:bottom w:val="single" w:sz="12" w:space="0" w:color="auto"/>
              <w:right w:val="single" w:sz="8" w:space="0" w:color="auto"/>
            </w:tcBorders>
            <w:shd w:val="clear" w:color="000000" w:fill="FFFFFF"/>
            <w:hideMark/>
          </w:tcPr>
          <w:p w:rsidR="00087995" w:rsidRPr="000D2817" w:rsidRDefault="00087995" w:rsidP="00087995">
            <w:pPr>
              <w:jc w:val="center"/>
              <w:rPr>
                <w:sz w:val="18"/>
                <w:szCs w:val="18"/>
                <w:lang w:eastAsia="ru-RU"/>
              </w:rPr>
            </w:pPr>
            <w:r w:rsidRPr="000D2817">
              <w:rPr>
                <w:sz w:val="18"/>
                <w:szCs w:val="18"/>
                <w:lang w:eastAsia="ru-RU"/>
              </w:rPr>
              <w:t>Арендатор</w:t>
            </w:r>
          </w:p>
        </w:tc>
        <w:tc>
          <w:tcPr>
            <w:tcW w:w="1049" w:type="dxa"/>
            <w:tcBorders>
              <w:top w:val="single" w:sz="12" w:space="0" w:color="auto"/>
              <w:left w:val="single" w:sz="8" w:space="0" w:color="auto"/>
              <w:bottom w:val="single" w:sz="12" w:space="0" w:color="auto"/>
              <w:right w:val="single" w:sz="12" w:space="0" w:color="auto"/>
            </w:tcBorders>
            <w:shd w:val="clear" w:color="000000" w:fill="FFFFFF"/>
            <w:hideMark/>
          </w:tcPr>
          <w:p w:rsidR="00087995" w:rsidRPr="000D2817" w:rsidRDefault="00087995" w:rsidP="00087995">
            <w:pPr>
              <w:jc w:val="center"/>
              <w:rPr>
                <w:sz w:val="18"/>
                <w:szCs w:val="18"/>
                <w:lang w:eastAsia="ru-RU"/>
              </w:rPr>
            </w:pPr>
            <w:r w:rsidRPr="000D2817">
              <w:rPr>
                <w:sz w:val="18"/>
                <w:szCs w:val="18"/>
                <w:lang w:eastAsia="ru-RU"/>
              </w:rPr>
              <w:t>Цена аренды (руб./мес.)</w:t>
            </w:r>
          </w:p>
        </w:tc>
      </w:tr>
      <w:tr w:rsidR="000D2817" w:rsidRPr="000D2817" w:rsidTr="00806689">
        <w:trPr>
          <w:trHeight w:val="20"/>
        </w:trPr>
        <w:tc>
          <w:tcPr>
            <w:tcW w:w="10136" w:type="dxa"/>
            <w:gridSpan w:val="6"/>
            <w:tcBorders>
              <w:top w:val="single" w:sz="12" w:space="0" w:color="auto"/>
              <w:left w:val="single" w:sz="12" w:space="0" w:color="auto"/>
              <w:bottom w:val="single" w:sz="8" w:space="0" w:color="auto"/>
              <w:right w:val="single" w:sz="12" w:space="0" w:color="auto"/>
            </w:tcBorders>
            <w:shd w:val="clear" w:color="000000" w:fill="FFFFFF"/>
            <w:vAlign w:val="center"/>
          </w:tcPr>
          <w:p w:rsidR="00642981" w:rsidRPr="000D2817" w:rsidRDefault="00642981" w:rsidP="00642981">
            <w:pPr>
              <w:jc w:val="center"/>
              <w:rPr>
                <w:sz w:val="18"/>
                <w:szCs w:val="18"/>
                <w:lang w:eastAsia="ru-RU"/>
              </w:rPr>
            </w:pPr>
            <w:r w:rsidRPr="000D2817">
              <w:rPr>
                <w:b/>
                <w:sz w:val="18"/>
                <w:szCs w:val="18"/>
                <w:lang w:eastAsia="ru-RU"/>
              </w:rPr>
              <w:t>НЕЖИЛЫЕ ПОМЕЩЕНИЯ ОЗДОРОВИТЕЛЬНОЙ БАНИ № 4 ПО ПР. К. МАРКСА, 33</w:t>
            </w:r>
          </w:p>
        </w:tc>
      </w:tr>
      <w:tr w:rsidR="000D2817" w:rsidRPr="000D2817" w:rsidTr="00806689">
        <w:trPr>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lastRenderedPageBreak/>
              <w:t>Неж</w:t>
            </w:r>
            <w:proofErr w:type="spellEnd"/>
            <w:r w:rsidRPr="000D2817">
              <w:rPr>
                <w:sz w:val="18"/>
                <w:szCs w:val="18"/>
                <w:lang w:eastAsia="ru-RU"/>
              </w:rPr>
              <w:t xml:space="preserve">. пом. № 3, расположенное на 1-ом этаже Оздоровительной бани в целях размещения </w:t>
            </w:r>
            <w:proofErr w:type="spellStart"/>
            <w:r w:rsidRPr="000D2817">
              <w:rPr>
                <w:sz w:val="18"/>
                <w:szCs w:val="18"/>
                <w:lang w:eastAsia="ru-RU"/>
              </w:rPr>
              <w:t>агенства</w:t>
            </w:r>
            <w:proofErr w:type="spellEnd"/>
            <w:r w:rsidRPr="000D2817">
              <w:rPr>
                <w:sz w:val="18"/>
                <w:szCs w:val="18"/>
                <w:lang w:eastAsia="ru-RU"/>
              </w:rPr>
              <w:t xml:space="preserve"> недвижимости</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16,1</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rPr>
                <w:sz w:val="18"/>
                <w:szCs w:val="18"/>
                <w:lang w:eastAsia="ru-RU"/>
              </w:rPr>
            </w:pPr>
            <w:r w:rsidRPr="000D2817">
              <w:rPr>
                <w:sz w:val="18"/>
                <w:szCs w:val="18"/>
                <w:lang w:eastAsia="ru-RU"/>
              </w:rPr>
              <w:t xml:space="preserve">Решение от 28.05.2015 № 86, постановление от 02.07.2015 № 1939 </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03-13/6</w:t>
            </w:r>
          </w:p>
          <w:p w:rsidR="00087995" w:rsidRPr="000D2817" w:rsidRDefault="00806689" w:rsidP="00806689">
            <w:pPr>
              <w:jc w:val="center"/>
              <w:rPr>
                <w:sz w:val="18"/>
                <w:szCs w:val="18"/>
                <w:lang w:eastAsia="ru-RU"/>
              </w:rPr>
            </w:pPr>
            <w:r w:rsidRPr="000D2817">
              <w:rPr>
                <w:sz w:val="18"/>
                <w:szCs w:val="18"/>
                <w:lang w:eastAsia="ru-RU"/>
              </w:rPr>
              <w:t>от 14.08.2015</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CD2CE2">
            <w:pPr>
              <w:jc w:val="center"/>
              <w:rPr>
                <w:sz w:val="18"/>
                <w:szCs w:val="18"/>
                <w:lang w:eastAsia="ru-RU"/>
              </w:rPr>
            </w:pPr>
            <w:r w:rsidRPr="000D2817">
              <w:rPr>
                <w:sz w:val="18"/>
                <w:szCs w:val="18"/>
                <w:lang w:eastAsia="ru-RU"/>
              </w:rPr>
              <w:t>ИП Д</w:t>
            </w:r>
            <w:r w:rsidR="00CD2CE2">
              <w:rPr>
                <w:sz w:val="18"/>
                <w:szCs w:val="18"/>
                <w:lang w:eastAsia="ru-RU"/>
              </w:rPr>
              <w:t>.</w:t>
            </w:r>
            <w:r w:rsidRPr="000D2817">
              <w:rPr>
                <w:sz w:val="18"/>
                <w:szCs w:val="18"/>
                <w:lang w:eastAsia="ru-RU"/>
              </w:rPr>
              <w:t>Л.М.</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8 050,00</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7, расположенное на 2-ом этаже Оздоровительной бани в целях оказания бытовых услуг</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12,7</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rPr>
                <w:sz w:val="18"/>
                <w:szCs w:val="18"/>
                <w:lang w:eastAsia="ru-RU"/>
              </w:rPr>
            </w:pPr>
            <w:r w:rsidRPr="000D2817">
              <w:rPr>
                <w:sz w:val="18"/>
                <w:szCs w:val="18"/>
                <w:lang w:eastAsia="ru-RU"/>
              </w:rPr>
              <w:t xml:space="preserve">Решения от 25.03.2016 № 46, постановление от 18.04.2016 № 919 </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03-13/45 </w:t>
            </w:r>
          </w:p>
          <w:p w:rsidR="00087995" w:rsidRPr="000D2817" w:rsidRDefault="00806689" w:rsidP="00806689">
            <w:pPr>
              <w:jc w:val="center"/>
              <w:rPr>
                <w:sz w:val="18"/>
                <w:szCs w:val="18"/>
                <w:lang w:eastAsia="ru-RU"/>
              </w:rPr>
            </w:pPr>
            <w:r w:rsidRPr="000D2817">
              <w:rPr>
                <w:sz w:val="18"/>
                <w:szCs w:val="18"/>
                <w:lang w:eastAsia="ru-RU"/>
              </w:rPr>
              <w:t>от 20.06.20216</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CD2CE2">
            <w:pPr>
              <w:jc w:val="center"/>
              <w:rPr>
                <w:sz w:val="18"/>
                <w:szCs w:val="18"/>
                <w:lang w:eastAsia="ru-RU"/>
              </w:rPr>
            </w:pPr>
            <w:r w:rsidRPr="000D2817">
              <w:rPr>
                <w:sz w:val="18"/>
                <w:szCs w:val="18"/>
                <w:lang w:eastAsia="ru-RU"/>
              </w:rPr>
              <w:t>ИП Ц</w:t>
            </w:r>
            <w:r w:rsidR="00CD2CE2">
              <w:rPr>
                <w:sz w:val="18"/>
                <w:szCs w:val="18"/>
                <w:lang w:eastAsia="ru-RU"/>
              </w:rPr>
              <w:t>.</w:t>
            </w:r>
            <w:r w:rsidRPr="000D2817">
              <w:rPr>
                <w:sz w:val="18"/>
                <w:szCs w:val="18"/>
                <w:lang w:eastAsia="ru-RU"/>
              </w:rPr>
              <w:t>Е.Н.</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4 826,00</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8, расположенное на 2-ом этаже Оздоровительной бани в целях оказания бытовых услуг</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12,3</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rPr>
                <w:sz w:val="18"/>
                <w:szCs w:val="18"/>
                <w:lang w:eastAsia="ru-RU"/>
              </w:rPr>
            </w:pPr>
            <w:r w:rsidRPr="000D2817">
              <w:rPr>
                <w:sz w:val="18"/>
                <w:szCs w:val="18"/>
                <w:lang w:eastAsia="ru-RU"/>
              </w:rPr>
              <w:t xml:space="preserve">Решения от 25.03.2016 № 46, постановление от 18.04.2016 № 919 </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03-13/46 </w:t>
            </w:r>
          </w:p>
          <w:p w:rsidR="00087995" w:rsidRPr="000D2817" w:rsidRDefault="00806689" w:rsidP="00806689">
            <w:pPr>
              <w:jc w:val="center"/>
              <w:rPr>
                <w:sz w:val="18"/>
                <w:szCs w:val="18"/>
                <w:lang w:eastAsia="ru-RU"/>
              </w:rPr>
            </w:pPr>
            <w:r w:rsidRPr="000D2817">
              <w:rPr>
                <w:sz w:val="18"/>
                <w:szCs w:val="18"/>
                <w:lang w:eastAsia="ru-RU"/>
              </w:rPr>
              <w:t>от 20.06.20216</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CD2CE2">
            <w:pPr>
              <w:jc w:val="center"/>
              <w:rPr>
                <w:sz w:val="18"/>
                <w:szCs w:val="18"/>
                <w:lang w:eastAsia="ru-RU"/>
              </w:rPr>
            </w:pPr>
            <w:r w:rsidRPr="000D2817">
              <w:rPr>
                <w:sz w:val="18"/>
                <w:szCs w:val="18"/>
                <w:lang w:eastAsia="ru-RU"/>
              </w:rPr>
              <w:t>ИП Ц</w:t>
            </w:r>
            <w:r w:rsidR="00CD2CE2">
              <w:rPr>
                <w:sz w:val="18"/>
                <w:szCs w:val="18"/>
                <w:lang w:eastAsia="ru-RU"/>
              </w:rPr>
              <w:t>.</w:t>
            </w:r>
            <w:r w:rsidRPr="000D2817">
              <w:rPr>
                <w:sz w:val="18"/>
                <w:szCs w:val="18"/>
                <w:lang w:eastAsia="ru-RU"/>
              </w:rPr>
              <w:t>Е.Н.</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4 674,00</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9, расположенное на 1-ом этаже Оздоровительной бани в целях размещения офиса, магазина</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34,8</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Решения от 08.12.2016 № 213, постановление от 26.12.2016 № 3541</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087995" w:rsidP="00806689">
            <w:pPr>
              <w:jc w:val="center"/>
              <w:rPr>
                <w:sz w:val="18"/>
                <w:szCs w:val="18"/>
                <w:lang w:eastAsia="ru-RU"/>
              </w:rPr>
            </w:pPr>
            <w:r w:rsidRPr="000D2817">
              <w:rPr>
                <w:sz w:val="18"/>
                <w:szCs w:val="18"/>
                <w:lang w:eastAsia="ru-RU"/>
              </w:rPr>
              <w:t xml:space="preserve">№ 03-13/3 </w:t>
            </w:r>
          </w:p>
          <w:p w:rsidR="00806689" w:rsidRPr="000D2817" w:rsidRDefault="00087995" w:rsidP="00806689">
            <w:pPr>
              <w:jc w:val="center"/>
              <w:rPr>
                <w:sz w:val="18"/>
                <w:szCs w:val="18"/>
                <w:lang w:eastAsia="ru-RU"/>
              </w:rPr>
            </w:pPr>
            <w:r w:rsidRPr="000D2817">
              <w:rPr>
                <w:sz w:val="18"/>
                <w:szCs w:val="18"/>
                <w:lang w:eastAsia="ru-RU"/>
              </w:rPr>
              <w:t>от 17.03.2017</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CD2CE2">
            <w:pPr>
              <w:jc w:val="center"/>
              <w:rPr>
                <w:sz w:val="18"/>
                <w:szCs w:val="18"/>
                <w:lang w:eastAsia="ru-RU"/>
              </w:rPr>
            </w:pPr>
            <w:r w:rsidRPr="000D2817">
              <w:rPr>
                <w:sz w:val="18"/>
                <w:szCs w:val="18"/>
                <w:lang w:eastAsia="ru-RU"/>
              </w:rPr>
              <w:t>ИП Б</w:t>
            </w:r>
            <w:r w:rsidR="00CD2CE2">
              <w:rPr>
                <w:sz w:val="18"/>
                <w:szCs w:val="18"/>
                <w:lang w:eastAsia="ru-RU"/>
              </w:rPr>
              <w:t>.</w:t>
            </w:r>
            <w:r w:rsidRPr="000D2817">
              <w:rPr>
                <w:sz w:val="18"/>
                <w:szCs w:val="18"/>
                <w:lang w:eastAsia="ru-RU"/>
              </w:rPr>
              <w:t>А.Б.</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19 979,00</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10, расположенное на 1-ом этаже Оздоровительной бани в целях размещения офиса, магазина</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34,2</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Решение от 08.12.2016 № 213, постановление от 26.12.2016 № 3541</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03-13/2 </w:t>
            </w:r>
          </w:p>
          <w:p w:rsidR="00087995" w:rsidRPr="000D2817" w:rsidRDefault="00806689" w:rsidP="00806689">
            <w:pPr>
              <w:jc w:val="center"/>
              <w:rPr>
                <w:sz w:val="18"/>
                <w:szCs w:val="18"/>
                <w:lang w:eastAsia="ru-RU"/>
              </w:rPr>
            </w:pPr>
            <w:r w:rsidRPr="000D2817">
              <w:rPr>
                <w:sz w:val="18"/>
                <w:szCs w:val="18"/>
                <w:lang w:eastAsia="ru-RU"/>
              </w:rPr>
              <w:t>от 17.03.2017</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CD2CE2">
            <w:pPr>
              <w:jc w:val="center"/>
              <w:rPr>
                <w:sz w:val="18"/>
                <w:szCs w:val="18"/>
                <w:lang w:eastAsia="ru-RU"/>
              </w:rPr>
            </w:pPr>
            <w:r w:rsidRPr="000D2817">
              <w:rPr>
                <w:sz w:val="18"/>
                <w:szCs w:val="18"/>
                <w:lang w:eastAsia="ru-RU"/>
              </w:rPr>
              <w:t>ИП Г</w:t>
            </w:r>
            <w:r w:rsidR="00CD2CE2">
              <w:rPr>
                <w:sz w:val="18"/>
                <w:szCs w:val="18"/>
                <w:lang w:eastAsia="ru-RU"/>
              </w:rPr>
              <w:t>.</w:t>
            </w:r>
            <w:r w:rsidRPr="000D2817">
              <w:rPr>
                <w:sz w:val="18"/>
                <w:szCs w:val="18"/>
                <w:lang w:eastAsia="ru-RU"/>
              </w:rPr>
              <w:t>А.Н.</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19 152,00</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5, расположенное на 1-ом этаже Оздоровительной бани в целях оказания бытовых услуг</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29,1</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rPr>
                <w:sz w:val="18"/>
                <w:szCs w:val="18"/>
                <w:lang w:eastAsia="ru-RU"/>
              </w:rPr>
            </w:pPr>
            <w:r w:rsidRPr="000D2817">
              <w:rPr>
                <w:sz w:val="18"/>
                <w:szCs w:val="18"/>
                <w:lang w:eastAsia="ru-RU"/>
              </w:rPr>
              <w:t xml:space="preserve">Решение от 29.06.2017 № 114, постановление от 17.07.2017 № 1871 </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03-13/26 </w:t>
            </w:r>
          </w:p>
          <w:p w:rsidR="00087995" w:rsidRPr="000D2817" w:rsidRDefault="00806689" w:rsidP="00806689">
            <w:pPr>
              <w:jc w:val="center"/>
              <w:rPr>
                <w:sz w:val="18"/>
                <w:szCs w:val="18"/>
                <w:lang w:eastAsia="ru-RU"/>
              </w:rPr>
            </w:pPr>
            <w:r w:rsidRPr="000D2817">
              <w:rPr>
                <w:sz w:val="18"/>
                <w:szCs w:val="18"/>
                <w:lang w:eastAsia="ru-RU"/>
              </w:rPr>
              <w:t>от 11.03.2019</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CD2CE2">
            <w:pPr>
              <w:jc w:val="center"/>
              <w:rPr>
                <w:sz w:val="18"/>
                <w:szCs w:val="18"/>
                <w:lang w:eastAsia="ru-RU"/>
              </w:rPr>
            </w:pPr>
            <w:r w:rsidRPr="000D2817">
              <w:rPr>
                <w:sz w:val="18"/>
                <w:szCs w:val="18"/>
                <w:lang w:eastAsia="ru-RU"/>
              </w:rPr>
              <w:t>ИП Х</w:t>
            </w:r>
            <w:r w:rsidR="00CD2CE2">
              <w:rPr>
                <w:sz w:val="18"/>
                <w:szCs w:val="18"/>
                <w:lang w:eastAsia="ru-RU"/>
              </w:rPr>
              <w:t>.</w:t>
            </w:r>
            <w:r w:rsidRPr="000D2817">
              <w:rPr>
                <w:sz w:val="18"/>
                <w:szCs w:val="18"/>
                <w:lang w:eastAsia="ru-RU"/>
              </w:rPr>
              <w:t>А.И.</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10 912,50</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11-14,16, расположенные на 1-ом этаже Оздоровительной бани в целях ведения любой хоз. деятельности</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65,1</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Решение от 24.10.2019 № 171, постановление от 08.11.2019 № 2770</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03-13/92 </w:t>
            </w:r>
          </w:p>
          <w:p w:rsidR="00087995" w:rsidRPr="000D2817" w:rsidRDefault="00806689" w:rsidP="00806689">
            <w:pPr>
              <w:jc w:val="center"/>
              <w:rPr>
                <w:sz w:val="18"/>
                <w:szCs w:val="18"/>
                <w:lang w:eastAsia="ru-RU"/>
              </w:rPr>
            </w:pPr>
            <w:r w:rsidRPr="000D2817">
              <w:rPr>
                <w:sz w:val="18"/>
                <w:szCs w:val="18"/>
                <w:lang w:eastAsia="ru-RU"/>
              </w:rPr>
              <w:t>от 30.12.2019</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087995">
            <w:pPr>
              <w:jc w:val="center"/>
              <w:rPr>
                <w:sz w:val="18"/>
                <w:szCs w:val="18"/>
                <w:lang w:eastAsia="ru-RU"/>
              </w:rPr>
            </w:pPr>
            <w:r w:rsidRPr="000D2817">
              <w:rPr>
                <w:sz w:val="18"/>
                <w:szCs w:val="18"/>
                <w:lang w:eastAsia="ru-RU"/>
              </w:rPr>
              <w:t>ООО «Планер»</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9 960,30</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23, 27, 28, 31, расположенные на 2-ом этаже Оздоровительной бани в целях оказания бытовых услуг</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158,8</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 xml:space="preserve"> Решение от 29.06.2017 № 113, постановление от 17.07.2017 № 1876</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03-13/40 </w:t>
            </w:r>
          </w:p>
          <w:p w:rsidR="00087995" w:rsidRPr="000D2817" w:rsidRDefault="00806689" w:rsidP="00806689">
            <w:pPr>
              <w:jc w:val="center"/>
              <w:rPr>
                <w:sz w:val="18"/>
                <w:szCs w:val="18"/>
                <w:lang w:eastAsia="ru-RU"/>
              </w:rPr>
            </w:pPr>
            <w:r w:rsidRPr="000D2817">
              <w:rPr>
                <w:sz w:val="18"/>
                <w:szCs w:val="18"/>
                <w:lang w:eastAsia="ru-RU"/>
              </w:rPr>
              <w:t>от 17.08.2020</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2C4F21">
            <w:pPr>
              <w:jc w:val="center"/>
              <w:rPr>
                <w:sz w:val="18"/>
                <w:szCs w:val="18"/>
                <w:lang w:eastAsia="ru-RU"/>
              </w:rPr>
            </w:pPr>
            <w:r w:rsidRPr="000D2817">
              <w:rPr>
                <w:sz w:val="18"/>
                <w:szCs w:val="18"/>
                <w:lang w:eastAsia="ru-RU"/>
              </w:rPr>
              <w:t>С</w:t>
            </w:r>
            <w:r w:rsidR="002C4F21">
              <w:rPr>
                <w:sz w:val="18"/>
                <w:szCs w:val="18"/>
                <w:lang w:eastAsia="ru-RU"/>
              </w:rPr>
              <w:t>.</w:t>
            </w:r>
            <w:r w:rsidRPr="000D2817">
              <w:rPr>
                <w:sz w:val="18"/>
                <w:szCs w:val="18"/>
                <w:lang w:eastAsia="ru-RU"/>
              </w:rPr>
              <w:t>В.А.</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30 966,00</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17-22,62-65, расположенные на 2-ом этаже Оздоровительной бани в целях оказания бытовых услуг</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121,3</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Решение от 18.06.2020 № 100, постановления от 26.12.2016 № 3541, от 13.07.2020 № 1499</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03-13/48 </w:t>
            </w:r>
          </w:p>
          <w:p w:rsidR="00087995" w:rsidRPr="000D2817" w:rsidRDefault="00806689" w:rsidP="00806689">
            <w:pPr>
              <w:jc w:val="center"/>
              <w:rPr>
                <w:sz w:val="18"/>
                <w:szCs w:val="18"/>
                <w:lang w:eastAsia="ru-RU"/>
              </w:rPr>
            </w:pPr>
            <w:r w:rsidRPr="000D2817">
              <w:rPr>
                <w:sz w:val="18"/>
                <w:szCs w:val="18"/>
                <w:lang w:eastAsia="ru-RU"/>
              </w:rPr>
              <w:t>от 07.09.2020</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CD2CE2">
            <w:pPr>
              <w:jc w:val="center"/>
              <w:rPr>
                <w:sz w:val="18"/>
                <w:szCs w:val="18"/>
                <w:lang w:eastAsia="ru-RU"/>
              </w:rPr>
            </w:pPr>
            <w:r w:rsidRPr="000D2817">
              <w:rPr>
                <w:sz w:val="18"/>
                <w:szCs w:val="18"/>
                <w:lang w:eastAsia="ru-RU"/>
              </w:rPr>
              <w:t>ИП Б</w:t>
            </w:r>
            <w:r w:rsidR="00CD2CE2">
              <w:rPr>
                <w:sz w:val="18"/>
                <w:szCs w:val="18"/>
                <w:lang w:eastAsia="ru-RU"/>
              </w:rPr>
              <w:t>.</w:t>
            </w:r>
            <w:r w:rsidRPr="000D2817">
              <w:rPr>
                <w:sz w:val="18"/>
                <w:szCs w:val="18"/>
                <w:lang w:eastAsia="ru-RU"/>
              </w:rPr>
              <w:t xml:space="preserve">А.С. </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23 653,50</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5,6,7, расположенные на 1-ом этаже Оздоровительной бани в целях оказания бытовых услуг</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98,7</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 xml:space="preserve">Решение от 08.09.2020 № 141, постановление от 01.10.2020 № 2172 </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03-13/57 </w:t>
            </w:r>
          </w:p>
          <w:p w:rsidR="00087995" w:rsidRPr="000D2817" w:rsidRDefault="00806689" w:rsidP="00806689">
            <w:pPr>
              <w:jc w:val="center"/>
              <w:rPr>
                <w:sz w:val="18"/>
                <w:szCs w:val="18"/>
                <w:lang w:eastAsia="ru-RU"/>
              </w:rPr>
            </w:pPr>
            <w:r w:rsidRPr="000D2817">
              <w:rPr>
                <w:sz w:val="18"/>
                <w:szCs w:val="18"/>
                <w:lang w:eastAsia="ru-RU"/>
              </w:rPr>
              <w:t>от 23.11.2020</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2C4F21">
            <w:pPr>
              <w:jc w:val="center"/>
              <w:rPr>
                <w:sz w:val="18"/>
                <w:szCs w:val="18"/>
                <w:lang w:eastAsia="ru-RU"/>
              </w:rPr>
            </w:pPr>
            <w:r w:rsidRPr="000D2817">
              <w:rPr>
                <w:sz w:val="18"/>
                <w:szCs w:val="18"/>
                <w:lang w:eastAsia="ru-RU"/>
              </w:rPr>
              <w:t>Н</w:t>
            </w:r>
            <w:r w:rsidR="002C4F21">
              <w:rPr>
                <w:sz w:val="18"/>
                <w:szCs w:val="18"/>
                <w:lang w:eastAsia="ru-RU"/>
              </w:rPr>
              <w:t>.</w:t>
            </w:r>
            <w:r w:rsidRPr="000D2817">
              <w:rPr>
                <w:sz w:val="18"/>
                <w:szCs w:val="18"/>
                <w:lang w:eastAsia="ru-RU"/>
              </w:rPr>
              <w:t>В.А.</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12 337,50</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10, расположенное на 1-ом этаже Оздоровительной бани в целях размещения офиса, магазина</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34,2</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Решение от 08.12.2016 № 213, постановление от 26.12.2016 № 3541</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03-13/62 </w:t>
            </w:r>
          </w:p>
          <w:p w:rsidR="00806689" w:rsidRPr="000D2817" w:rsidRDefault="00806689" w:rsidP="00806689">
            <w:pPr>
              <w:jc w:val="center"/>
              <w:rPr>
                <w:sz w:val="18"/>
                <w:szCs w:val="18"/>
                <w:lang w:eastAsia="ru-RU"/>
              </w:rPr>
            </w:pPr>
            <w:r w:rsidRPr="000D2817">
              <w:rPr>
                <w:sz w:val="18"/>
                <w:szCs w:val="18"/>
                <w:lang w:eastAsia="ru-RU"/>
              </w:rPr>
              <w:t>от 14.12.2020</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2C4F21">
            <w:pPr>
              <w:jc w:val="center"/>
              <w:rPr>
                <w:sz w:val="18"/>
                <w:szCs w:val="18"/>
                <w:lang w:eastAsia="ru-RU"/>
              </w:rPr>
            </w:pPr>
            <w:r w:rsidRPr="000D2817">
              <w:rPr>
                <w:sz w:val="18"/>
                <w:szCs w:val="18"/>
                <w:lang w:eastAsia="ru-RU"/>
              </w:rPr>
              <w:t>Г</w:t>
            </w:r>
            <w:r w:rsidR="002C4F21">
              <w:rPr>
                <w:sz w:val="18"/>
                <w:szCs w:val="18"/>
                <w:lang w:eastAsia="ru-RU"/>
              </w:rPr>
              <w:t>.</w:t>
            </w:r>
            <w:r w:rsidRPr="000D2817">
              <w:rPr>
                <w:sz w:val="18"/>
                <w:szCs w:val="18"/>
                <w:lang w:eastAsia="ru-RU"/>
              </w:rPr>
              <w:t>Е.В.</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8 721,00</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3, расположенное на 1-ом этаже Оздоровительной бани в целях оказания бытовых услуг</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16,1</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 xml:space="preserve">Решение от 29.10.2020 № 192, постановление от 17.11.2020 № 2576, </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087995" w:rsidP="00806689">
            <w:pPr>
              <w:jc w:val="center"/>
              <w:rPr>
                <w:sz w:val="18"/>
                <w:szCs w:val="18"/>
                <w:lang w:eastAsia="ru-RU"/>
              </w:rPr>
            </w:pPr>
            <w:r w:rsidRPr="000D2817">
              <w:rPr>
                <w:sz w:val="18"/>
                <w:szCs w:val="18"/>
                <w:lang w:eastAsia="ru-RU"/>
              </w:rPr>
              <w:t>№ 03-13/</w:t>
            </w:r>
            <w:r w:rsidR="00806689" w:rsidRPr="000D2817">
              <w:rPr>
                <w:sz w:val="18"/>
                <w:szCs w:val="18"/>
                <w:lang w:eastAsia="ru-RU"/>
              </w:rPr>
              <w:t xml:space="preserve">8 </w:t>
            </w:r>
          </w:p>
          <w:p w:rsidR="00087995" w:rsidRPr="000D2817" w:rsidRDefault="00806689" w:rsidP="00806689">
            <w:pPr>
              <w:jc w:val="center"/>
              <w:rPr>
                <w:sz w:val="18"/>
                <w:szCs w:val="18"/>
                <w:lang w:eastAsia="ru-RU"/>
              </w:rPr>
            </w:pPr>
            <w:r w:rsidRPr="000D2817">
              <w:rPr>
                <w:sz w:val="18"/>
                <w:szCs w:val="18"/>
                <w:lang w:eastAsia="ru-RU"/>
              </w:rPr>
              <w:t xml:space="preserve">от 25.01.2021                </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2C4F21">
            <w:pPr>
              <w:jc w:val="center"/>
              <w:rPr>
                <w:sz w:val="18"/>
                <w:szCs w:val="18"/>
                <w:lang w:eastAsia="ru-RU"/>
              </w:rPr>
            </w:pPr>
            <w:r w:rsidRPr="000D2817">
              <w:rPr>
                <w:sz w:val="18"/>
                <w:szCs w:val="18"/>
                <w:lang w:eastAsia="ru-RU"/>
              </w:rPr>
              <w:t>Р</w:t>
            </w:r>
            <w:r w:rsidR="002C4F21">
              <w:rPr>
                <w:sz w:val="18"/>
                <w:szCs w:val="18"/>
                <w:lang w:eastAsia="ru-RU"/>
              </w:rPr>
              <w:t>.</w:t>
            </w:r>
            <w:r w:rsidRPr="000D2817">
              <w:rPr>
                <w:sz w:val="18"/>
                <w:szCs w:val="18"/>
                <w:lang w:eastAsia="ru-RU"/>
              </w:rPr>
              <w:t>А.В.</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2 254,00</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5, расположенное на 1-ом этаже Оздоровительной бани в целях оказания бытовых услуг</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29,1</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rPr>
                <w:sz w:val="18"/>
                <w:szCs w:val="18"/>
                <w:lang w:eastAsia="ru-RU"/>
              </w:rPr>
            </w:pPr>
            <w:r w:rsidRPr="000D2817">
              <w:rPr>
                <w:sz w:val="18"/>
                <w:szCs w:val="18"/>
                <w:lang w:eastAsia="ru-RU"/>
              </w:rPr>
              <w:t xml:space="preserve">Решение от 29.06.2017 № 114, постановление от 17.07.2017 № 1871 </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03-13/20 </w:t>
            </w:r>
          </w:p>
          <w:p w:rsidR="00087995" w:rsidRPr="000D2817" w:rsidRDefault="00806689" w:rsidP="00806689">
            <w:pPr>
              <w:jc w:val="center"/>
              <w:rPr>
                <w:sz w:val="18"/>
                <w:szCs w:val="18"/>
                <w:lang w:eastAsia="ru-RU"/>
              </w:rPr>
            </w:pPr>
            <w:r w:rsidRPr="000D2817">
              <w:rPr>
                <w:sz w:val="18"/>
                <w:szCs w:val="18"/>
                <w:lang w:eastAsia="ru-RU"/>
              </w:rPr>
              <w:t>от 01.02.2021</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CD2CE2">
            <w:pPr>
              <w:jc w:val="center"/>
              <w:rPr>
                <w:sz w:val="18"/>
                <w:szCs w:val="18"/>
                <w:lang w:eastAsia="ru-RU"/>
              </w:rPr>
            </w:pPr>
            <w:r w:rsidRPr="000D2817">
              <w:rPr>
                <w:sz w:val="18"/>
                <w:szCs w:val="18"/>
                <w:lang w:eastAsia="ru-RU"/>
              </w:rPr>
              <w:t>ИП Х</w:t>
            </w:r>
            <w:r w:rsidR="00CD2CE2">
              <w:rPr>
                <w:sz w:val="18"/>
                <w:szCs w:val="18"/>
                <w:lang w:eastAsia="ru-RU"/>
              </w:rPr>
              <w:t>.</w:t>
            </w:r>
            <w:r w:rsidRPr="000D2817">
              <w:rPr>
                <w:sz w:val="18"/>
                <w:szCs w:val="18"/>
                <w:lang w:eastAsia="ru-RU"/>
              </w:rPr>
              <w:t>А.И.</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6 693,00</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xml:space="preserve">. пом. № 2, расположенное </w:t>
            </w:r>
            <w:proofErr w:type="gramStart"/>
            <w:r w:rsidRPr="000D2817">
              <w:rPr>
                <w:sz w:val="18"/>
                <w:szCs w:val="18"/>
                <w:lang w:eastAsia="ru-RU"/>
              </w:rPr>
              <w:t>на  2</w:t>
            </w:r>
            <w:proofErr w:type="gramEnd"/>
            <w:r w:rsidRPr="000D2817">
              <w:rPr>
                <w:sz w:val="18"/>
                <w:szCs w:val="18"/>
                <w:lang w:eastAsia="ru-RU"/>
              </w:rPr>
              <w:t>-ом этаже Оздоровительной бани в целях оказания бытовых услуг</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62,4</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Решение от 29.12.2020 № 240, постановление от 20.01.2021 № 97</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087995" w:rsidP="00806689">
            <w:pPr>
              <w:jc w:val="center"/>
              <w:rPr>
                <w:sz w:val="18"/>
                <w:szCs w:val="18"/>
                <w:lang w:eastAsia="ru-RU"/>
              </w:rPr>
            </w:pPr>
            <w:r w:rsidRPr="000D2817">
              <w:rPr>
                <w:sz w:val="18"/>
                <w:szCs w:val="18"/>
                <w:lang w:eastAsia="ru-RU"/>
              </w:rPr>
              <w:t xml:space="preserve">№ 03-13/26 </w:t>
            </w:r>
          </w:p>
          <w:p w:rsidR="00087995" w:rsidRPr="000D2817" w:rsidRDefault="00087995" w:rsidP="00806689">
            <w:pPr>
              <w:jc w:val="center"/>
              <w:rPr>
                <w:sz w:val="18"/>
                <w:szCs w:val="18"/>
                <w:lang w:eastAsia="ru-RU"/>
              </w:rPr>
            </w:pPr>
            <w:r w:rsidRPr="000D2817">
              <w:rPr>
                <w:sz w:val="18"/>
                <w:szCs w:val="18"/>
                <w:lang w:eastAsia="ru-RU"/>
              </w:rPr>
              <w:t>от 1</w:t>
            </w:r>
            <w:r w:rsidR="00806689" w:rsidRPr="000D2817">
              <w:rPr>
                <w:sz w:val="18"/>
                <w:szCs w:val="18"/>
                <w:lang w:eastAsia="ru-RU"/>
              </w:rPr>
              <w:t xml:space="preserve">5.03.2021                      </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CD2CE2">
            <w:pPr>
              <w:jc w:val="center"/>
              <w:rPr>
                <w:sz w:val="18"/>
                <w:szCs w:val="18"/>
                <w:lang w:eastAsia="ru-RU"/>
              </w:rPr>
            </w:pPr>
            <w:r w:rsidRPr="000D2817">
              <w:rPr>
                <w:sz w:val="18"/>
                <w:szCs w:val="18"/>
                <w:lang w:eastAsia="ru-RU"/>
              </w:rPr>
              <w:t>ИП А</w:t>
            </w:r>
            <w:r w:rsidR="00CD2CE2">
              <w:rPr>
                <w:sz w:val="18"/>
                <w:szCs w:val="18"/>
                <w:lang w:eastAsia="ru-RU"/>
              </w:rPr>
              <w:t>.</w:t>
            </w:r>
            <w:r w:rsidRPr="000D2817">
              <w:rPr>
                <w:sz w:val="18"/>
                <w:szCs w:val="18"/>
                <w:lang w:eastAsia="ru-RU"/>
              </w:rPr>
              <w:t>А.Е.</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7 675,20</w:t>
            </w:r>
          </w:p>
        </w:tc>
      </w:tr>
      <w:tr w:rsidR="000D2817" w:rsidRPr="000D2817" w:rsidTr="00806689">
        <w:trPr>
          <w:cantSplit/>
          <w:trHeight w:val="20"/>
        </w:trPr>
        <w:tc>
          <w:tcPr>
            <w:tcW w:w="2977" w:type="dxa"/>
            <w:tcBorders>
              <w:top w:val="single" w:sz="8" w:space="0" w:color="auto"/>
              <w:left w:val="single" w:sz="12" w:space="0" w:color="auto"/>
              <w:bottom w:val="single" w:sz="12"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 xml:space="preserve">Часть </w:t>
            </w:r>
            <w:proofErr w:type="spellStart"/>
            <w:r w:rsidRPr="000D2817">
              <w:rPr>
                <w:sz w:val="18"/>
                <w:szCs w:val="18"/>
                <w:lang w:eastAsia="ru-RU"/>
              </w:rPr>
              <w:t>неж</w:t>
            </w:r>
            <w:proofErr w:type="spellEnd"/>
            <w:r w:rsidRPr="000D2817">
              <w:rPr>
                <w:sz w:val="18"/>
                <w:szCs w:val="18"/>
                <w:lang w:eastAsia="ru-RU"/>
              </w:rPr>
              <w:t>. пом. № 22, расположенное в Оздоровительной бане в целях оказания бытовых услуг</w:t>
            </w:r>
          </w:p>
        </w:tc>
        <w:tc>
          <w:tcPr>
            <w:tcW w:w="992" w:type="dxa"/>
            <w:tcBorders>
              <w:top w:val="single" w:sz="8" w:space="0" w:color="auto"/>
              <w:left w:val="single" w:sz="8" w:space="0" w:color="auto"/>
              <w:bottom w:val="single" w:sz="12"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20,2</w:t>
            </w:r>
          </w:p>
        </w:tc>
        <w:tc>
          <w:tcPr>
            <w:tcW w:w="2127" w:type="dxa"/>
            <w:tcBorders>
              <w:top w:val="single" w:sz="8" w:space="0" w:color="auto"/>
              <w:left w:val="single" w:sz="8" w:space="0" w:color="auto"/>
              <w:bottom w:val="single" w:sz="12"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Решение от 18.06.2020 № 100, постановление от 13.07.2020 № 1499</w:t>
            </w:r>
          </w:p>
        </w:tc>
        <w:tc>
          <w:tcPr>
            <w:tcW w:w="1574"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03-13/52 </w:t>
            </w:r>
          </w:p>
          <w:p w:rsidR="00087995" w:rsidRPr="000D2817" w:rsidRDefault="00806689" w:rsidP="00806689">
            <w:pPr>
              <w:jc w:val="center"/>
              <w:rPr>
                <w:sz w:val="18"/>
                <w:szCs w:val="18"/>
                <w:lang w:eastAsia="ru-RU"/>
              </w:rPr>
            </w:pPr>
            <w:r w:rsidRPr="000D2817">
              <w:rPr>
                <w:sz w:val="18"/>
                <w:szCs w:val="18"/>
                <w:lang w:eastAsia="ru-RU"/>
              </w:rPr>
              <w:t>от 05.07.2021</w:t>
            </w:r>
          </w:p>
        </w:tc>
        <w:tc>
          <w:tcPr>
            <w:tcW w:w="1417"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087995" w:rsidRPr="000D2817" w:rsidRDefault="00087995" w:rsidP="002C4F21">
            <w:pPr>
              <w:jc w:val="center"/>
              <w:rPr>
                <w:sz w:val="18"/>
                <w:szCs w:val="18"/>
                <w:lang w:eastAsia="ru-RU"/>
              </w:rPr>
            </w:pPr>
            <w:r w:rsidRPr="000D2817">
              <w:rPr>
                <w:sz w:val="18"/>
                <w:szCs w:val="18"/>
                <w:lang w:eastAsia="ru-RU"/>
              </w:rPr>
              <w:t>С</w:t>
            </w:r>
            <w:r w:rsidR="002C4F21">
              <w:rPr>
                <w:sz w:val="18"/>
                <w:szCs w:val="18"/>
                <w:lang w:eastAsia="ru-RU"/>
              </w:rPr>
              <w:t>.</w:t>
            </w:r>
            <w:r w:rsidRPr="000D2817">
              <w:rPr>
                <w:sz w:val="18"/>
                <w:szCs w:val="18"/>
                <w:lang w:eastAsia="ru-RU"/>
              </w:rPr>
              <w:t>Л.Г.</w:t>
            </w:r>
          </w:p>
        </w:tc>
        <w:tc>
          <w:tcPr>
            <w:tcW w:w="1049"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3 999,60</w:t>
            </w:r>
          </w:p>
        </w:tc>
      </w:tr>
      <w:tr w:rsidR="000D2817" w:rsidRPr="000D2817" w:rsidTr="00806689">
        <w:trPr>
          <w:cantSplit/>
          <w:trHeight w:val="20"/>
        </w:trPr>
        <w:tc>
          <w:tcPr>
            <w:tcW w:w="10136" w:type="dxa"/>
            <w:gridSpan w:val="6"/>
            <w:tcBorders>
              <w:top w:val="single" w:sz="12" w:space="0" w:color="auto"/>
              <w:left w:val="single" w:sz="12" w:space="0" w:color="auto"/>
              <w:bottom w:val="single" w:sz="8" w:space="0" w:color="auto"/>
              <w:right w:val="single" w:sz="12" w:space="0" w:color="auto"/>
            </w:tcBorders>
            <w:shd w:val="clear" w:color="000000" w:fill="FFFFFF"/>
            <w:vAlign w:val="center"/>
          </w:tcPr>
          <w:p w:rsidR="00642981" w:rsidRPr="000D2817" w:rsidRDefault="00642981" w:rsidP="00642981">
            <w:pPr>
              <w:jc w:val="center"/>
              <w:rPr>
                <w:sz w:val="18"/>
                <w:szCs w:val="18"/>
                <w:lang w:eastAsia="ru-RU"/>
              </w:rPr>
            </w:pPr>
            <w:r w:rsidRPr="000D2817">
              <w:rPr>
                <w:b/>
                <w:sz w:val="18"/>
                <w:szCs w:val="18"/>
                <w:lang w:eastAsia="ru-RU"/>
              </w:rPr>
              <w:t>НЕЖИЛЫЕ ПОМЕЩЕНИЯ БАНИ № 1 ПО УЛ. ЕРМОЛАЕВА, 2</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1, расположенное на 1-ом этаже Бани № 1 в целях размещения парикмахерской</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26,8</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 xml:space="preserve">Решение собрания депутатов ОГО от 29.02.2012 № 25 </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087995" w:rsidP="00087995">
            <w:pPr>
              <w:jc w:val="center"/>
              <w:rPr>
                <w:sz w:val="18"/>
                <w:szCs w:val="18"/>
                <w:lang w:eastAsia="ru-RU"/>
              </w:rPr>
            </w:pPr>
            <w:r w:rsidRPr="000D2817">
              <w:rPr>
                <w:sz w:val="18"/>
                <w:szCs w:val="18"/>
                <w:lang w:eastAsia="ru-RU"/>
              </w:rPr>
              <w:t xml:space="preserve">№ 03-13/7 </w:t>
            </w:r>
          </w:p>
          <w:p w:rsidR="00087995" w:rsidRPr="000D2817" w:rsidRDefault="00087995" w:rsidP="00087995">
            <w:pPr>
              <w:jc w:val="center"/>
              <w:rPr>
                <w:sz w:val="18"/>
                <w:szCs w:val="18"/>
                <w:lang w:eastAsia="ru-RU"/>
              </w:rPr>
            </w:pPr>
            <w:r w:rsidRPr="000D2817">
              <w:rPr>
                <w:sz w:val="18"/>
                <w:szCs w:val="18"/>
                <w:lang w:eastAsia="ru-RU"/>
              </w:rPr>
              <w:t xml:space="preserve">от 01.09.2015 </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CD2CE2">
            <w:pPr>
              <w:jc w:val="center"/>
              <w:rPr>
                <w:sz w:val="18"/>
                <w:szCs w:val="18"/>
                <w:lang w:eastAsia="ru-RU"/>
              </w:rPr>
            </w:pPr>
            <w:r w:rsidRPr="000D2817">
              <w:rPr>
                <w:sz w:val="18"/>
                <w:szCs w:val="18"/>
                <w:lang w:eastAsia="ru-RU"/>
              </w:rPr>
              <w:t>ИП Ш</w:t>
            </w:r>
            <w:r w:rsidR="00CD2CE2">
              <w:rPr>
                <w:sz w:val="18"/>
                <w:szCs w:val="18"/>
                <w:lang w:eastAsia="ru-RU"/>
              </w:rPr>
              <w:t>.</w:t>
            </w:r>
            <w:r w:rsidRPr="000D2817">
              <w:rPr>
                <w:sz w:val="18"/>
                <w:szCs w:val="18"/>
                <w:lang w:eastAsia="ru-RU"/>
              </w:rPr>
              <w:t>И.М.</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15 386,20</w:t>
            </w:r>
          </w:p>
        </w:tc>
      </w:tr>
      <w:tr w:rsidR="000D2817" w:rsidRPr="000D2817" w:rsidTr="00806689">
        <w:trPr>
          <w:cantSplit/>
          <w:trHeight w:val="20"/>
        </w:trPr>
        <w:tc>
          <w:tcPr>
            <w:tcW w:w="2977" w:type="dxa"/>
            <w:tcBorders>
              <w:top w:val="single" w:sz="8" w:space="0" w:color="auto"/>
              <w:left w:val="single" w:sz="12" w:space="0" w:color="auto"/>
              <w:bottom w:val="single" w:sz="12"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1, расположенное на 1-ом этаже Бани № 1 в целях оказания бытовых услуг</w:t>
            </w:r>
          </w:p>
        </w:tc>
        <w:tc>
          <w:tcPr>
            <w:tcW w:w="992" w:type="dxa"/>
            <w:tcBorders>
              <w:top w:val="single" w:sz="8" w:space="0" w:color="auto"/>
              <w:left w:val="single" w:sz="8" w:space="0" w:color="auto"/>
              <w:bottom w:val="single" w:sz="12"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26,8</w:t>
            </w:r>
          </w:p>
        </w:tc>
        <w:tc>
          <w:tcPr>
            <w:tcW w:w="2127" w:type="dxa"/>
            <w:tcBorders>
              <w:top w:val="single" w:sz="8" w:space="0" w:color="auto"/>
              <w:left w:val="single" w:sz="8" w:space="0" w:color="auto"/>
              <w:bottom w:val="single" w:sz="12"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Решение от 17.12.2020 № 220, постановление от 14.01.2021 № 51</w:t>
            </w:r>
          </w:p>
        </w:tc>
        <w:tc>
          <w:tcPr>
            <w:tcW w:w="1574"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03-13/29 </w:t>
            </w:r>
          </w:p>
          <w:p w:rsidR="00087995" w:rsidRPr="000D2817" w:rsidRDefault="00806689" w:rsidP="00806689">
            <w:pPr>
              <w:jc w:val="center"/>
              <w:rPr>
                <w:sz w:val="18"/>
                <w:szCs w:val="18"/>
                <w:lang w:eastAsia="ru-RU"/>
              </w:rPr>
            </w:pPr>
            <w:r w:rsidRPr="000D2817">
              <w:rPr>
                <w:sz w:val="18"/>
                <w:szCs w:val="18"/>
                <w:lang w:eastAsia="ru-RU"/>
              </w:rPr>
              <w:t>от 22.03.2021</w:t>
            </w:r>
          </w:p>
        </w:tc>
        <w:tc>
          <w:tcPr>
            <w:tcW w:w="1417"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087995" w:rsidRPr="000D2817" w:rsidRDefault="00087995" w:rsidP="00CD2CE2">
            <w:pPr>
              <w:jc w:val="center"/>
              <w:rPr>
                <w:sz w:val="18"/>
                <w:szCs w:val="18"/>
                <w:lang w:eastAsia="ru-RU"/>
              </w:rPr>
            </w:pPr>
            <w:r w:rsidRPr="000D2817">
              <w:rPr>
                <w:sz w:val="18"/>
                <w:szCs w:val="18"/>
                <w:lang w:eastAsia="ru-RU"/>
              </w:rPr>
              <w:t>ИП З</w:t>
            </w:r>
            <w:r w:rsidR="00CD2CE2">
              <w:rPr>
                <w:sz w:val="18"/>
                <w:szCs w:val="18"/>
                <w:lang w:eastAsia="ru-RU"/>
              </w:rPr>
              <w:t>.</w:t>
            </w:r>
            <w:r w:rsidRPr="000D2817">
              <w:rPr>
                <w:sz w:val="18"/>
                <w:szCs w:val="18"/>
                <w:lang w:eastAsia="ru-RU"/>
              </w:rPr>
              <w:t>А.Н.</w:t>
            </w:r>
          </w:p>
        </w:tc>
        <w:tc>
          <w:tcPr>
            <w:tcW w:w="1049"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8 576,00</w:t>
            </w:r>
          </w:p>
        </w:tc>
      </w:tr>
      <w:tr w:rsidR="000D2817" w:rsidRPr="000D2817" w:rsidTr="00806689">
        <w:trPr>
          <w:trHeight w:val="20"/>
        </w:trPr>
        <w:tc>
          <w:tcPr>
            <w:tcW w:w="10136" w:type="dxa"/>
            <w:gridSpan w:val="6"/>
            <w:tcBorders>
              <w:top w:val="single" w:sz="12" w:space="0" w:color="auto"/>
              <w:left w:val="single" w:sz="12" w:space="0" w:color="auto"/>
              <w:bottom w:val="single" w:sz="8" w:space="0" w:color="auto"/>
              <w:right w:val="single" w:sz="12" w:space="0" w:color="auto"/>
            </w:tcBorders>
            <w:shd w:val="clear" w:color="000000" w:fill="FFFFFF"/>
            <w:vAlign w:val="center"/>
          </w:tcPr>
          <w:p w:rsidR="00642981" w:rsidRPr="000D2817" w:rsidRDefault="00642981" w:rsidP="00642981">
            <w:pPr>
              <w:jc w:val="center"/>
              <w:rPr>
                <w:sz w:val="18"/>
                <w:szCs w:val="18"/>
                <w:lang w:eastAsia="ru-RU"/>
              </w:rPr>
            </w:pPr>
            <w:r w:rsidRPr="000D2817">
              <w:rPr>
                <w:b/>
                <w:sz w:val="18"/>
                <w:szCs w:val="18"/>
                <w:lang w:eastAsia="ru-RU"/>
              </w:rPr>
              <w:t>НЕЖИЛЫЕ ПОМЕЩЕНИЯ БАНИ № 3 ПО УЛ. ТРУДЯЩИХСЯ, 35А В ПОС. ТАТЫШ</w:t>
            </w:r>
          </w:p>
        </w:tc>
      </w:tr>
      <w:tr w:rsidR="000D2817" w:rsidRPr="000D2817" w:rsidTr="00806689">
        <w:trPr>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26, расположенное в одноэтажном здании Бани № 3 в целях размещения парикмахерской</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6,1</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rPr>
                <w:sz w:val="18"/>
                <w:szCs w:val="18"/>
                <w:lang w:eastAsia="ru-RU"/>
              </w:rPr>
            </w:pPr>
            <w:r w:rsidRPr="000D2817">
              <w:rPr>
                <w:sz w:val="18"/>
                <w:szCs w:val="18"/>
                <w:lang w:eastAsia="ru-RU"/>
              </w:rPr>
              <w:t>Решение от 25.01.2012 № 7, постановление от 16.02.2012 № 392</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2 </w:t>
            </w:r>
          </w:p>
          <w:p w:rsidR="00087995" w:rsidRPr="000D2817" w:rsidRDefault="00806689" w:rsidP="00806689">
            <w:pPr>
              <w:jc w:val="center"/>
              <w:rPr>
                <w:sz w:val="18"/>
                <w:szCs w:val="18"/>
                <w:lang w:eastAsia="ru-RU"/>
              </w:rPr>
            </w:pPr>
            <w:r w:rsidRPr="000D2817">
              <w:rPr>
                <w:sz w:val="18"/>
                <w:szCs w:val="18"/>
                <w:lang w:eastAsia="ru-RU"/>
              </w:rPr>
              <w:t>от 12.02.2015</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CD2CE2">
            <w:pPr>
              <w:jc w:val="center"/>
              <w:rPr>
                <w:sz w:val="18"/>
                <w:szCs w:val="18"/>
                <w:lang w:eastAsia="ru-RU"/>
              </w:rPr>
            </w:pPr>
            <w:r w:rsidRPr="000D2817">
              <w:rPr>
                <w:sz w:val="18"/>
                <w:szCs w:val="18"/>
                <w:lang w:eastAsia="ru-RU"/>
              </w:rPr>
              <w:t>ИП П</w:t>
            </w:r>
            <w:r w:rsidR="00CD2CE2">
              <w:rPr>
                <w:sz w:val="18"/>
                <w:szCs w:val="18"/>
                <w:lang w:eastAsia="ru-RU"/>
              </w:rPr>
              <w:t>.</w:t>
            </w:r>
            <w:r w:rsidRPr="000D2817">
              <w:rPr>
                <w:sz w:val="18"/>
                <w:szCs w:val="18"/>
                <w:lang w:eastAsia="ru-RU"/>
              </w:rPr>
              <w:t>В.А.</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2 043,50</w:t>
            </w:r>
          </w:p>
        </w:tc>
      </w:tr>
      <w:tr w:rsidR="000D2817" w:rsidRPr="000D2817" w:rsidTr="00806689">
        <w:trPr>
          <w:cantSplit/>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lastRenderedPageBreak/>
              <w:t>Неж</w:t>
            </w:r>
            <w:proofErr w:type="spellEnd"/>
            <w:r w:rsidRPr="000D2817">
              <w:rPr>
                <w:sz w:val="18"/>
                <w:szCs w:val="18"/>
                <w:lang w:eastAsia="ru-RU"/>
              </w:rPr>
              <w:t>. пом. № 1, расположенное в одноэтажном здании Бани № 3 в целях ведения любой хоз. деятельности</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4,9</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Решение от 25.02.2016 № 30, постановление от 18.03.2016 № 603</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806689" w:rsidP="00806689">
            <w:pPr>
              <w:pStyle w:val="xl64"/>
              <w:pBdr>
                <w:bottom w:val="none" w:sz="0" w:space="0" w:color="auto"/>
                <w:right w:val="none" w:sz="0" w:space="0" w:color="auto"/>
              </w:pBdr>
              <w:spacing w:before="0" w:beforeAutospacing="0" w:after="0" w:afterAutospacing="0"/>
              <w:textAlignment w:val="auto"/>
              <w:rPr>
                <w:color w:val="auto"/>
              </w:rPr>
            </w:pPr>
            <w:r w:rsidRPr="000D2817">
              <w:rPr>
                <w:color w:val="auto"/>
              </w:rPr>
              <w:t>№ 03-13/34</w:t>
            </w:r>
          </w:p>
          <w:p w:rsidR="00087995" w:rsidRPr="000D2817" w:rsidRDefault="00806689" w:rsidP="00806689">
            <w:pPr>
              <w:pStyle w:val="xl64"/>
              <w:pBdr>
                <w:bottom w:val="none" w:sz="0" w:space="0" w:color="auto"/>
                <w:right w:val="none" w:sz="0" w:space="0" w:color="auto"/>
              </w:pBdr>
              <w:spacing w:before="0" w:beforeAutospacing="0" w:after="0" w:afterAutospacing="0"/>
              <w:textAlignment w:val="auto"/>
              <w:rPr>
                <w:color w:val="auto"/>
              </w:rPr>
            </w:pPr>
            <w:r w:rsidRPr="000D2817">
              <w:rPr>
                <w:color w:val="auto"/>
              </w:rPr>
              <w:t xml:space="preserve"> от 08.04.2019</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CD2CE2">
            <w:pPr>
              <w:jc w:val="center"/>
              <w:rPr>
                <w:sz w:val="18"/>
                <w:szCs w:val="18"/>
                <w:lang w:eastAsia="ru-RU"/>
              </w:rPr>
            </w:pPr>
            <w:r w:rsidRPr="000D2817">
              <w:rPr>
                <w:sz w:val="18"/>
                <w:szCs w:val="18"/>
                <w:lang w:eastAsia="ru-RU"/>
              </w:rPr>
              <w:t>ИП К</w:t>
            </w:r>
            <w:r w:rsidR="00CD2CE2">
              <w:rPr>
                <w:sz w:val="18"/>
                <w:szCs w:val="18"/>
                <w:lang w:eastAsia="ru-RU"/>
              </w:rPr>
              <w:t>.</w:t>
            </w:r>
            <w:r w:rsidRPr="000D2817">
              <w:rPr>
                <w:sz w:val="18"/>
                <w:szCs w:val="18"/>
                <w:lang w:eastAsia="ru-RU"/>
              </w:rPr>
              <w:t>С.С.</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1 700,30</w:t>
            </w:r>
          </w:p>
        </w:tc>
      </w:tr>
      <w:tr w:rsidR="000D2817" w:rsidRPr="000D2817" w:rsidTr="00806689">
        <w:trPr>
          <w:trHeight w:val="20"/>
        </w:trPr>
        <w:tc>
          <w:tcPr>
            <w:tcW w:w="2977" w:type="dxa"/>
            <w:tcBorders>
              <w:top w:val="single" w:sz="8" w:space="0" w:color="auto"/>
              <w:left w:val="single" w:sz="12" w:space="0" w:color="auto"/>
              <w:bottom w:val="single" w:sz="8"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20, расположенное в одноэтажном здании Бани № 3 в целях размещения парикмахерской</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9,5</w:t>
            </w:r>
          </w:p>
        </w:tc>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087995" w:rsidRPr="000D2817" w:rsidRDefault="00087995" w:rsidP="00087995">
            <w:pPr>
              <w:rPr>
                <w:sz w:val="18"/>
                <w:szCs w:val="18"/>
                <w:lang w:eastAsia="ru-RU"/>
              </w:rPr>
            </w:pPr>
            <w:r w:rsidRPr="000D2817">
              <w:rPr>
                <w:sz w:val="18"/>
                <w:szCs w:val="18"/>
                <w:lang w:eastAsia="ru-RU"/>
              </w:rPr>
              <w:t>Решение от 25.01.2012 № 7, постановление от 16.02.2012 № 392</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03-13/48 </w:t>
            </w:r>
          </w:p>
          <w:p w:rsidR="00087995" w:rsidRPr="000D2817" w:rsidRDefault="00806689" w:rsidP="00806689">
            <w:pPr>
              <w:jc w:val="center"/>
              <w:rPr>
                <w:sz w:val="18"/>
                <w:szCs w:val="18"/>
                <w:lang w:eastAsia="ru-RU"/>
              </w:rPr>
            </w:pPr>
            <w:r w:rsidRPr="000D2817">
              <w:rPr>
                <w:sz w:val="18"/>
                <w:szCs w:val="18"/>
                <w:lang w:eastAsia="ru-RU"/>
              </w:rPr>
              <w:t>от 01.05.2019</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7995" w:rsidRPr="000D2817" w:rsidRDefault="00087995" w:rsidP="002C4F21">
            <w:pPr>
              <w:jc w:val="center"/>
              <w:rPr>
                <w:sz w:val="18"/>
                <w:szCs w:val="18"/>
                <w:lang w:eastAsia="ru-RU"/>
              </w:rPr>
            </w:pPr>
            <w:r w:rsidRPr="000D2817">
              <w:rPr>
                <w:sz w:val="18"/>
                <w:szCs w:val="18"/>
                <w:lang w:eastAsia="ru-RU"/>
              </w:rPr>
              <w:t>Б</w:t>
            </w:r>
            <w:r w:rsidR="002C4F21">
              <w:rPr>
                <w:sz w:val="18"/>
                <w:szCs w:val="18"/>
                <w:lang w:eastAsia="ru-RU"/>
              </w:rPr>
              <w:t>.</w:t>
            </w:r>
            <w:r w:rsidRPr="000D2817">
              <w:rPr>
                <w:sz w:val="18"/>
                <w:szCs w:val="18"/>
                <w:lang w:eastAsia="ru-RU"/>
              </w:rPr>
              <w:t>Т.В.</w:t>
            </w:r>
          </w:p>
        </w:tc>
        <w:tc>
          <w:tcPr>
            <w:tcW w:w="1049"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3 258,50</w:t>
            </w:r>
          </w:p>
        </w:tc>
      </w:tr>
      <w:tr w:rsidR="000D2817" w:rsidRPr="000D2817" w:rsidTr="00806689">
        <w:trPr>
          <w:cantSplit/>
          <w:trHeight w:val="20"/>
        </w:trPr>
        <w:tc>
          <w:tcPr>
            <w:tcW w:w="2977" w:type="dxa"/>
            <w:tcBorders>
              <w:top w:val="single" w:sz="8" w:space="0" w:color="auto"/>
              <w:left w:val="single" w:sz="12" w:space="0" w:color="auto"/>
              <w:bottom w:val="single" w:sz="12"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proofErr w:type="spellStart"/>
            <w:r w:rsidRPr="000D2817">
              <w:rPr>
                <w:sz w:val="18"/>
                <w:szCs w:val="18"/>
                <w:lang w:eastAsia="ru-RU"/>
              </w:rPr>
              <w:t>Неж</w:t>
            </w:r>
            <w:proofErr w:type="spellEnd"/>
            <w:r w:rsidRPr="000D2817">
              <w:rPr>
                <w:sz w:val="18"/>
                <w:szCs w:val="18"/>
                <w:lang w:eastAsia="ru-RU"/>
              </w:rPr>
              <w:t>. пом. № 1, расположенное в одноэтажном здании Бани № 3 в целях ведения любой хоз. деятельности</w:t>
            </w:r>
          </w:p>
        </w:tc>
        <w:tc>
          <w:tcPr>
            <w:tcW w:w="992" w:type="dxa"/>
            <w:tcBorders>
              <w:top w:val="single" w:sz="8" w:space="0" w:color="auto"/>
              <w:left w:val="single" w:sz="8" w:space="0" w:color="auto"/>
              <w:bottom w:val="single" w:sz="12" w:space="0" w:color="auto"/>
              <w:right w:val="single" w:sz="8" w:space="0" w:color="auto"/>
            </w:tcBorders>
            <w:shd w:val="clear" w:color="000000" w:fill="FFFFFF"/>
            <w:vAlign w:val="center"/>
          </w:tcPr>
          <w:p w:rsidR="00087995" w:rsidRPr="000D2817" w:rsidRDefault="00087995" w:rsidP="00087995">
            <w:pPr>
              <w:jc w:val="center"/>
              <w:rPr>
                <w:sz w:val="18"/>
                <w:szCs w:val="18"/>
                <w:lang w:eastAsia="ru-RU"/>
              </w:rPr>
            </w:pPr>
            <w:r w:rsidRPr="000D2817">
              <w:rPr>
                <w:sz w:val="18"/>
                <w:szCs w:val="18"/>
                <w:lang w:eastAsia="ru-RU"/>
              </w:rPr>
              <w:t>4,9</w:t>
            </w:r>
          </w:p>
        </w:tc>
        <w:tc>
          <w:tcPr>
            <w:tcW w:w="2127" w:type="dxa"/>
            <w:tcBorders>
              <w:top w:val="single" w:sz="8" w:space="0" w:color="auto"/>
              <w:left w:val="single" w:sz="8" w:space="0" w:color="auto"/>
              <w:bottom w:val="single" w:sz="12" w:space="0" w:color="auto"/>
              <w:right w:val="single" w:sz="8" w:space="0" w:color="auto"/>
            </w:tcBorders>
            <w:shd w:val="clear" w:color="000000" w:fill="FFFFFF"/>
            <w:vAlign w:val="center"/>
          </w:tcPr>
          <w:p w:rsidR="00087995" w:rsidRPr="000D2817" w:rsidRDefault="00087995" w:rsidP="00087995">
            <w:pPr>
              <w:jc w:val="both"/>
              <w:rPr>
                <w:sz w:val="18"/>
                <w:szCs w:val="18"/>
                <w:lang w:eastAsia="ru-RU"/>
              </w:rPr>
            </w:pPr>
            <w:r w:rsidRPr="000D2817">
              <w:rPr>
                <w:sz w:val="18"/>
                <w:szCs w:val="18"/>
                <w:lang w:eastAsia="ru-RU"/>
              </w:rPr>
              <w:t>Решение от 25.02.2016 № 30, постановление от 18.03.2016 № 603</w:t>
            </w:r>
          </w:p>
        </w:tc>
        <w:tc>
          <w:tcPr>
            <w:tcW w:w="1574"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806689" w:rsidRPr="000D2817" w:rsidRDefault="00806689" w:rsidP="00806689">
            <w:pPr>
              <w:jc w:val="center"/>
              <w:rPr>
                <w:sz w:val="18"/>
                <w:szCs w:val="18"/>
                <w:lang w:eastAsia="ru-RU"/>
              </w:rPr>
            </w:pPr>
            <w:r w:rsidRPr="000D2817">
              <w:rPr>
                <w:sz w:val="18"/>
                <w:szCs w:val="18"/>
                <w:lang w:eastAsia="ru-RU"/>
              </w:rPr>
              <w:t xml:space="preserve">№ 03-13/36 </w:t>
            </w:r>
          </w:p>
          <w:p w:rsidR="00087995" w:rsidRPr="000D2817" w:rsidRDefault="00806689" w:rsidP="00806689">
            <w:pPr>
              <w:jc w:val="center"/>
              <w:rPr>
                <w:sz w:val="18"/>
                <w:szCs w:val="18"/>
                <w:lang w:eastAsia="ru-RU"/>
              </w:rPr>
            </w:pPr>
            <w:r w:rsidRPr="000D2817">
              <w:rPr>
                <w:sz w:val="18"/>
                <w:szCs w:val="18"/>
                <w:lang w:eastAsia="ru-RU"/>
              </w:rPr>
              <w:t>от 01.06.2020</w:t>
            </w:r>
          </w:p>
        </w:tc>
        <w:tc>
          <w:tcPr>
            <w:tcW w:w="1417"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087995" w:rsidRPr="000D2817" w:rsidRDefault="00087995" w:rsidP="00CD2CE2">
            <w:pPr>
              <w:jc w:val="center"/>
              <w:rPr>
                <w:sz w:val="18"/>
                <w:szCs w:val="18"/>
                <w:lang w:eastAsia="ru-RU"/>
              </w:rPr>
            </w:pPr>
            <w:r w:rsidRPr="000D2817">
              <w:rPr>
                <w:sz w:val="18"/>
                <w:szCs w:val="18"/>
                <w:lang w:eastAsia="ru-RU"/>
              </w:rPr>
              <w:t>ИП</w:t>
            </w:r>
            <w:r w:rsidR="00CD2CE2">
              <w:rPr>
                <w:sz w:val="18"/>
                <w:szCs w:val="18"/>
                <w:lang w:eastAsia="ru-RU"/>
              </w:rPr>
              <w:t xml:space="preserve"> </w:t>
            </w:r>
            <w:r w:rsidRPr="000D2817">
              <w:rPr>
                <w:sz w:val="18"/>
                <w:szCs w:val="18"/>
                <w:lang w:eastAsia="ru-RU"/>
              </w:rPr>
              <w:t>Т</w:t>
            </w:r>
            <w:r w:rsidR="00CD2CE2">
              <w:rPr>
                <w:sz w:val="18"/>
                <w:szCs w:val="18"/>
                <w:lang w:eastAsia="ru-RU"/>
              </w:rPr>
              <w:t>.</w:t>
            </w:r>
            <w:r w:rsidRPr="000D2817">
              <w:rPr>
                <w:sz w:val="18"/>
                <w:szCs w:val="18"/>
                <w:lang w:eastAsia="ru-RU"/>
              </w:rPr>
              <w:t>А.С.</w:t>
            </w:r>
          </w:p>
        </w:tc>
        <w:tc>
          <w:tcPr>
            <w:tcW w:w="1049"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087995" w:rsidRPr="000D2817" w:rsidRDefault="00087995" w:rsidP="00087995">
            <w:pPr>
              <w:jc w:val="right"/>
              <w:rPr>
                <w:sz w:val="18"/>
                <w:szCs w:val="18"/>
                <w:lang w:eastAsia="ru-RU"/>
              </w:rPr>
            </w:pPr>
            <w:r w:rsidRPr="000D2817">
              <w:rPr>
                <w:sz w:val="18"/>
                <w:szCs w:val="18"/>
                <w:lang w:eastAsia="ru-RU"/>
              </w:rPr>
              <w:t>1 700,30</w:t>
            </w:r>
          </w:p>
        </w:tc>
      </w:tr>
    </w:tbl>
    <w:p w:rsidR="007C5434" w:rsidRPr="000D2817" w:rsidRDefault="007C5434" w:rsidP="00672460">
      <w:pPr>
        <w:pStyle w:val="91"/>
        <w:ind w:firstLine="0"/>
        <w:rPr>
          <w:rStyle w:val="36"/>
          <w:sz w:val="6"/>
          <w:szCs w:val="6"/>
        </w:rPr>
      </w:pPr>
    </w:p>
    <w:p w:rsidR="00087995" w:rsidRPr="000D2817" w:rsidRDefault="00A77175" w:rsidP="00087995">
      <w:pPr>
        <w:pStyle w:val="140"/>
        <w:rPr>
          <w:color w:val="auto"/>
        </w:rPr>
      </w:pPr>
      <w:r w:rsidRPr="000D2817">
        <w:rPr>
          <w:color w:val="auto"/>
        </w:rPr>
        <w:tab/>
        <w:t>2.</w:t>
      </w:r>
      <w:r w:rsidRPr="000D2817">
        <w:rPr>
          <w:color w:val="auto"/>
        </w:rPr>
        <w:tab/>
      </w:r>
      <w:r w:rsidR="00087995" w:rsidRPr="000D2817">
        <w:rPr>
          <w:color w:val="auto"/>
        </w:rPr>
        <w:t xml:space="preserve">Предоставление в аренду муниципального недвижимого имущества, закрепленного на праве хозяйственного ведения за МУП </w:t>
      </w:r>
      <w:proofErr w:type="gramStart"/>
      <w:r w:rsidR="00087995" w:rsidRPr="000D2817">
        <w:rPr>
          <w:color w:val="auto"/>
        </w:rPr>
        <w:t>«Лоск»</w:t>
      </w:r>
      <w:proofErr w:type="gramEnd"/>
      <w:r w:rsidR="00087995" w:rsidRPr="000D2817">
        <w:rPr>
          <w:color w:val="auto"/>
        </w:rPr>
        <w:t xml:space="preserve"> осуществлялось </w:t>
      </w:r>
      <w:r w:rsidR="00D43B30" w:rsidRPr="00D43B30">
        <w:rPr>
          <w:color w:val="auto"/>
        </w:rPr>
        <w:t xml:space="preserve">         </w:t>
      </w:r>
      <w:r w:rsidR="00087995" w:rsidRPr="000D2817">
        <w:rPr>
          <w:color w:val="auto"/>
        </w:rPr>
        <w:t>по результатам следующих мероприятий:</w:t>
      </w:r>
    </w:p>
    <w:p w:rsidR="00750248" w:rsidRPr="000D2817" w:rsidRDefault="00750248" w:rsidP="00087995">
      <w:pPr>
        <w:pStyle w:val="140"/>
        <w:rPr>
          <w:color w:val="auto"/>
        </w:rPr>
      </w:pPr>
      <w:r w:rsidRPr="000D2817">
        <w:rPr>
          <w:color w:val="auto"/>
        </w:rPr>
        <w:tab/>
        <w:t>1)</w:t>
      </w:r>
      <w:r w:rsidRPr="000D2817">
        <w:rPr>
          <w:color w:val="auto"/>
        </w:rPr>
        <w:tab/>
        <w:t xml:space="preserve">по результатам проведения </w:t>
      </w:r>
      <w:r w:rsidRPr="000D2817">
        <w:rPr>
          <w:rStyle w:val="26"/>
          <w:color w:val="auto"/>
        </w:rPr>
        <w:t>конкурентных процедур (</w:t>
      </w:r>
      <w:r w:rsidRPr="000D2817">
        <w:rPr>
          <w:color w:val="auto"/>
        </w:rPr>
        <w:t>аукционы на право заключения договора аренды)</w:t>
      </w:r>
      <w:r w:rsidRPr="000D2817">
        <w:rPr>
          <w:rStyle w:val="26"/>
          <w:color w:val="auto"/>
        </w:rPr>
        <w:t xml:space="preserve"> </w:t>
      </w:r>
      <w:r w:rsidRPr="000D2817">
        <w:rPr>
          <w:color w:val="auto"/>
        </w:rPr>
        <w:t xml:space="preserve">в соответствии с п. 1 ч. 1 ст.17.1 Федерального закона от 26.07.2006 № 135-ФЗ «О защите конкуренции» (далее – Закон о защите конкуренции) </w:t>
      </w:r>
      <w:r w:rsidR="00A13C48" w:rsidRPr="000D2817">
        <w:rPr>
          <w:color w:val="auto"/>
        </w:rPr>
        <w:t xml:space="preserve">МУП «Лоск» </w:t>
      </w:r>
      <w:r w:rsidRPr="000D2817">
        <w:rPr>
          <w:color w:val="auto"/>
        </w:rPr>
        <w:t xml:space="preserve">заключено </w:t>
      </w:r>
      <w:r w:rsidR="00A13C48" w:rsidRPr="000D2817">
        <w:rPr>
          <w:color w:val="auto"/>
        </w:rPr>
        <w:t xml:space="preserve">18 договоров аренды, из них 5 в 2020 </w:t>
      </w:r>
      <w:proofErr w:type="gramStart"/>
      <w:r w:rsidR="00A13C48" w:rsidRPr="000D2817">
        <w:rPr>
          <w:color w:val="auto"/>
        </w:rPr>
        <w:t xml:space="preserve">году, </w:t>
      </w:r>
      <w:r w:rsidR="00CD2CE2">
        <w:rPr>
          <w:color w:val="auto"/>
        </w:rPr>
        <w:t xml:space="preserve">  </w:t>
      </w:r>
      <w:proofErr w:type="gramEnd"/>
      <w:r w:rsidR="00CD2CE2">
        <w:rPr>
          <w:color w:val="auto"/>
        </w:rPr>
        <w:t xml:space="preserve">     </w:t>
      </w:r>
      <w:r w:rsidR="00A13C48" w:rsidRPr="000D2817">
        <w:rPr>
          <w:color w:val="auto"/>
        </w:rPr>
        <w:t>5 в первой половине 2021 года, в том числе:</w:t>
      </w:r>
    </w:p>
    <w:p w:rsidR="00A13C48" w:rsidRPr="000D2817" w:rsidRDefault="00A13C48" w:rsidP="00087995">
      <w:pPr>
        <w:pStyle w:val="140"/>
        <w:rPr>
          <w:color w:val="auto"/>
          <w:sz w:val="6"/>
          <w:szCs w:val="6"/>
        </w:rPr>
      </w:pPr>
    </w:p>
    <w:tbl>
      <w:tblPr>
        <w:tblW w:w="1020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1276"/>
        <w:gridCol w:w="2976"/>
        <w:gridCol w:w="960"/>
        <w:gridCol w:w="1025"/>
        <w:gridCol w:w="2551"/>
      </w:tblGrid>
      <w:tr w:rsidR="000D2817" w:rsidRPr="000D2817" w:rsidTr="007A2B3D">
        <w:trPr>
          <w:trHeight w:val="20"/>
          <w:tblHeader/>
        </w:trPr>
        <w:tc>
          <w:tcPr>
            <w:tcW w:w="10206" w:type="dxa"/>
            <w:gridSpan w:val="6"/>
            <w:tcBorders>
              <w:top w:val="nil"/>
              <w:left w:val="nil"/>
              <w:bottom w:val="single" w:sz="12" w:space="0" w:color="auto"/>
              <w:right w:val="nil"/>
            </w:tcBorders>
            <w:shd w:val="clear" w:color="000000" w:fill="FFFFFF"/>
            <w:vAlign w:val="center"/>
          </w:tcPr>
          <w:p w:rsidR="00F46F60" w:rsidRPr="000D2817" w:rsidRDefault="007A2B3D" w:rsidP="00EC1BB8">
            <w:pPr>
              <w:jc w:val="right"/>
              <w:rPr>
                <w:sz w:val="18"/>
                <w:szCs w:val="18"/>
                <w:lang w:eastAsia="ru-RU"/>
              </w:rPr>
            </w:pPr>
            <w:r w:rsidRPr="000D2817">
              <w:rPr>
                <w:sz w:val="18"/>
                <w:szCs w:val="18"/>
                <w:lang w:eastAsia="ru-RU"/>
              </w:rPr>
              <w:t xml:space="preserve">Таблица № </w:t>
            </w:r>
            <w:r w:rsidR="00E9369E" w:rsidRPr="000D2817">
              <w:rPr>
                <w:sz w:val="18"/>
                <w:szCs w:val="18"/>
                <w:lang w:eastAsia="ru-RU"/>
              </w:rPr>
              <w:t>2</w:t>
            </w:r>
            <w:r w:rsidR="00EC1BB8">
              <w:rPr>
                <w:sz w:val="18"/>
                <w:szCs w:val="18"/>
                <w:lang w:eastAsia="ru-RU"/>
              </w:rPr>
              <w:t>2</w:t>
            </w:r>
          </w:p>
        </w:tc>
      </w:tr>
      <w:tr w:rsidR="000D2817" w:rsidRPr="000D2817" w:rsidTr="002E5E40">
        <w:trPr>
          <w:trHeight w:val="20"/>
          <w:tblHeader/>
        </w:trPr>
        <w:tc>
          <w:tcPr>
            <w:tcW w:w="1418" w:type="dxa"/>
            <w:tcBorders>
              <w:top w:val="single" w:sz="12" w:space="0" w:color="auto"/>
              <w:left w:val="single" w:sz="12" w:space="0" w:color="auto"/>
              <w:bottom w:val="single" w:sz="12" w:space="0" w:color="auto"/>
            </w:tcBorders>
            <w:shd w:val="clear" w:color="000000" w:fill="FFFFFF"/>
            <w:hideMark/>
          </w:tcPr>
          <w:p w:rsidR="00CA7710" w:rsidRPr="000D2817" w:rsidRDefault="00CA7710" w:rsidP="005A5FF0">
            <w:pPr>
              <w:jc w:val="center"/>
              <w:rPr>
                <w:sz w:val="18"/>
                <w:szCs w:val="18"/>
                <w:lang w:eastAsia="ru-RU"/>
              </w:rPr>
            </w:pPr>
            <w:r w:rsidRPr="000D2817">
              <w:rPr>
                <w:sz w:val="18"/>
                <w:szCs w:val="18"/>
                <w:lang w:eastAsia="ru-RU"/>
              </w:rPr>
              <w:t>Номер и дата договора аренды (срок действия)</w:t>
            </w:r>
          </w:p>
        </w:tc>
        <w:tc>
          <w:tcPr>
            <w:tcW w:w="1276" w:type="dxa"/>
            <w:tcBorders>
              <w:top w:val="single" w:sz="12" w:space="0" w:color="auto"/>
              <w:bottom w:val="single" w:sz="12" w:space="0" w:color="auto"/>
            </w:tcBorders>
            <w:shd w:val="clear" w:color="000000" w:fill="FFFFFF"/>
            <w:hideMark/>
          </w:tcPr>
          <w:p w:rsidR="00CA7710" w:rsidRPr="000D2817" w:rsidRDefault="00CA7710" w:rsidP="005A5FF0">
            <w:pPr>
              <w:jc w:val="center"/>
              <w:rPr>
                <w:sz w:val="18"/>
                <w:szCs w:val="18"/>
                <w:lang w:eastAsia="ru-RU"/>
              </w:rPr>
            </w:pPr>
            <w:r w:rsidRPr="000D2817">
              <w:rPr>
                <w:sz w:val="18"/>
                <w:szCs w:val="18"/>
                <w:lang w:eastAsia="ru-RU"/>
              </w:rPr>
              <w:t>Арендатор</w:t>
            </w:r>
          </w:p>
        </w:tc>
        <w:tc>
          <w:tcPr>
            <w:tcW w:w="2976" w:type="dxa"/>
            <w:tcBorders>
              <w:top w:val="single" w:sz="12" w:space="0" w:color="auto"/>
              <w:bottom w:val="single" w:sz="12" w:space="0" w:color="auto"/>
            </w:tcBorders>
            <w:shd w:val="clear" w:color="000000" w:fill="FFFFFF"/>
            <w:hideMark/>
          </w:tcPr>
          <w:p w:rsidR="00CA7710" w:rsidRPr="000D2817" w:rsidRDefault="00CA7710" w:rsidP="005A5FF0">
            <w:pPr>
              <w:jc w:val="center"/>
              <w:rPr>
                <w:sz w:val="18"/>
                <w:szCs w:val="18"/>
                <w:lang w:eastAsia="ru-RU"/>
              </w:rPr>
            </w:pPr>
            <w:r w:rsidRPr="000D2817">
              <w:rPr>
                <w:sz w:val="18"/>
                <w:szCs w:val="18"/>
                <w:lang w:eastAsia="ru-RU"/>
              </w:rPr>
              <w:t>Предмет договора</w:t>
            </w:r>
          </w:p>
        </w:tc>
        <w:tc>
          <w:tcPr>
            <w:tcW w:w="960" w:type="dxa"/>
            <w:tcBorders>
              <w:top w:val="single" w:sz="12" w:space="0" w:color="auto"/>
              <w:bottom w:val="single" w:sz="12" w:space="0" w:color="auto"/>
            </w:tcBorders>
            <w:shd w:val="clear" w:color="000000" w:fill="FFFFFF"/>
            <w:hideMark/>
          </w:tcPr>
          <w:p w:rsidR="00CA7710" w:rsidRPr="000D2817" w:rsidRDefault="00CA7710" w:rsidP="005A5FF0">
            <w:pPr>
              <w:pStyle w:val="xl64"/>
              <w:pBdr>
                <w:bottom w:val="none" w:sz="0" w:space="0" w:color="auto"/>
                <w:right w:val="none" w:sz="0" w:space="0" w:color="auto"/>
              </w:pBdr>
              <w:spacing w:before="0" w:beforeAutospacing="0" w:after="0" w:afterAutospacing="0"/>
              <w:textAlignment w:val="auto"/>
              <w:rPr>
                <w:color w:val="auto"/>
              </w:rPr>
            </w:pPr>
            <w:r w:rsidRPr="000D2817">
              <w:rPr>
                <w:color w:val="auto"/>
              </w:rPr>
              <w:t>Площадь (</w:t>
            </w:r>
            <w:proofErr w:type="spellStart"/>
            <w:r w:rsidRPr="000D2817">
              <w:rPr>
                <w:color w:val="auto"/>
              </w:rPr>
              <w:t>кв.м</w:t>
            </w:r>
            <w:proofErr w:type="spellEnd"/>
            <w:r w:rsidRPr="000D2817">
              <w:rPr>
                <w:color w:val="auto"/>
              </w:rPr>
              <w:t>)</w:t>
            </w:r>
          </w:p>
        </w:tc>
        <w:tc>
          <w:tcPr>
            <w:tcW w:w="1025" w:type="dxa"/>
            <w:tcBorders>
              <w:top w:val="single" w:sz="12" w:space="0" w:color="auto"/>
              <w:bottom w:val="single" w:sz="12" w:space="0" w:color="auto"/>
            </w:tcBorders>
            <w:shd w:val="clear" w:color="000000" w:fill="FFFFFF"/>
            <w:hideMark/>
          </w:tcPr>
          <w:p w:rsidR="00CA7710" w:rsidRPr="000D2817" w:rsidRDefault="00CA7710" w:rsidP="005A5FF0">
            <w:pPr>
              <w:jc w:val="center"/>
              <w:rPr>
                <w:sz w:val="18"/>
                <w:szCs w:val="18"/>
                <w:lang w:eastAsia="ru-RU"/>
              </w:rPr>
            </w:pPr>
            <w:r w:rsidRPr="000D2817">
              <w:rPr>
                <w:sz w:val="18"/>
                <w:szCs w:val="18"/>
                <w:lang w:eastAsia="ru-RU"/>
              </w:rPr>
              <w:t>Цена аренды (руб./мес.)</w:t>
            </w:r>
          </w:p>
        </w:tc>
        <w:tc>
          <w:tcPr>
            <w:tcW w:w="2551" w:type="dxa"/>
            <w:tcBorders>
              <w:top w:val="single" w:sz="12" w:space="0" w:color="auto"/>
              <w:bottom w:val="single" w:sz="12" w:space="0" w:color="auto"/>
              <w:right w:val="single" w:sz="12" w:space="0" w:color="auto"/>
            </w:tcBorders>
            <w:shd w:val="clear" w:color="000000" w:fill="FFFFFF"/>
            <w:hideMark/>
          </w:tcPr>
          <w:p w:rsidR="00CA7710" w:rsidRPr="000D2817" w:rsidRDefault="005A5FF0" w:rsidP="005A5FF0">
            <w:pPr>
              <w:jc w:val="center"/>
              <w:rPr>
                <w:sz w:val="18"/>
                <w:szCs w:val="18"/>
                <w:lang w:eastAsia="ru-RU"/>
              </w:rPr>
            </w:pPr>
            <w:r w:rsidRPr="000D2817">
              <w:rPr>
                <w:sz w:val="18"/>
                <w:szCs w:val="18"/>
                <w:lang w:eastAsia="ru-RU"/>
              </w:rPr>
              <w:t>Номер аукциона, извещения и дата протокола рассмотрения заявок</w:t>
            </w:r>
          </w:p>
        </w:tc>
      </w:tr>
      <w:tr w:rsidR="000D2817" w:rsidRPr="000D2817" w:rsidTr="007A2B3D">
        <w:trPr>
          <w:trHeight w:val="20"/>
        </w:trPr>
        <w:tc>
          <w:tcPr>
            <w:tcW w:w="10206" w:type="dxa"/>
            <w:gridSpan w:val="6"/>
            <w:tcBorders>
              <w:top w:val="single" w:sz="12" w:space="0" w:color="auto"/>
              <w:left w:val="single" w:sz="12" w:space="0" w:color="auto"/>
              <w:right w:val="single" w:sz="12" w:space="0" w:color="auto"/>
            </w:tcBorders>
            <w:shd w:val="clear" w:color="000000" w:fill="FFFFFF"/>
            <w:vAlign w:val="center"/>
            <w:hideMark/>
          </w:tcPr>
          <w:p w:rsidR="005A5FF0" w:rsidRPr="000D2817" w:rsidRDefault="005A5FF0" w:rsidP="00CA7710">
            <w:pPr>
              <w:jc w:val="center"/>
              <w:rPr>
                <w:b/>
                <w:sz w:val="18"/>
                <w:szCs w:val="18"/>
                <w:lang w:eastAsia="ru-RU"/>
              </w:rPr>
            </w:pPr>
            <w:r w:rsidRPr="000D2817">
              <w:rPr>
                <w:b/>
                <w:sz w:val="18"/>
                <w:szCs w:val="18"/>
                <w:lang w:eastAsia="ru-RU"/>
              </w:rPr>
              <w:t>Нежилые помещения Оздоровительной бани № 4 по пр. К. Маркса, 33, переданные в аренду в 2016 году</w:t>
            </w:r>
          </w:p>
        </w:tc>
      </w:tr>
      <w:tr w:rsidR="000D2817" w:rsidRPr="000D2817" w:rsidTr="00F46F60">
        <w:trPr>
          <w:trHeight w:val="20"/>
        </w:trPr>
        <w:tc>
          <w:tcPr>
            <w:tcW w:w="1418" w:type="dxa"/>
            <w:tcBorders>
              <w:left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 xml:space="preserve">№ 03-13/45 от 20.06.20216 (до 19.06.2021), </w:t>
            </w:r>
            <w:proofErr w:type="spellStart"/>
            <w:r w:rsidRPr="000D2817">
              <w:rPr>
                <w:sz w:val="18"/>
                <w:szCs w:val="18"/>
                <w:lang w:eastAsia="ru-RU"/>
              </w:rPr>
              <w:t>сог</w:t>
            </w:r>
            <w:proofErr w:type="spellEnd"/>
            <w:r w:rsidRPr="000D2817">
              <w:rPr>
                <w:sz w:val="18"/>
                <w:szCs w:val="18"/>
                <w:lang w:eastAsia="ru-RU"/>
              </w:rPr>
              <w:t xml:space="preserve">. о </w:t>
            </w:r>
            <w:proofErr w:type="spellStart"/>
            <w:r w:rsidRPr="000D2817">
              <w:rPr>
                <w:sz w:val="18"/>
                <w:szCs w:val="18"/>
                <w:lang w:eastAsia="ru-RU"/>
              </w:rPr>
              <w:t>раст</w:t>
            </w:r>
            <w:proofErr w:type="spellEnd"/>
            <w:r w:rsidRPr="000D2817">
              <w:rPr>
                <w:sz w:val="18"/>
                <w:szCs w:val="18"/>
                <w:lang w:eastAsia="ru-RU"/>
              </w:rPr>
              <w:t>. от 19.06.2021</w:t>
            </w:r>
          </w:p>
        </w:tc>
        <w:tc>
          <w:tcPr>
            <w:tcW w:w="1276" w:type="dxa"/>
            <w:shd w:val="clear" w:color="000000" w:fill="FFFFFF"/>
            <w:vAlign w:val="center"/>
            <w:hideMark/>
          </w:tcPr>
          <w:p w:rsidR="00CA7710" w:rsidRPr="000D2817" w:rsidRDefault="00CA7710" w:rsidP="00CD2CE2">
            <w:pPr>
              <w:jc w:val="center"/>
              <w:rPr>
                <w:sz w:val="18"/>
                <w:szCs w:val="18"/>
                <w:lang w:eastAsia="ru-RU"/>
              </w:rPr>
            </w:pPr>
            <w:r w:rsidRPr="000D2817">
              <w:rPr>
                <w:sz w:val="18"/>
                <w:szCs w:val="18"/>
                <w:lang w:eastAsia="ru-RU"/>
              </w:rPr>
              <w:t>ИП Ц</w:t>
            </w:r>
            <w:r w:rsidR="00CD2CE2">
              <w:rPr>
                <w:sz w:val="18"/>
                <w:szCs w:val="18"/>
                <w:lang w:eastAsia="ru-RU"/>
              </w:rPr>
              <w:t>.</w:t>
            </w:r>
            <w:r w:rsidRPr="000D2817">
              <w:rPr>
                <w:sz w:val="18"/>
                <w:szCs w:val="18"/>
                <w:lang w:eastAsia="ru-RU"/>
              </w:rPr>
              <w:t>Е.Н.</w:t>
            </w:r>
          </w:p>
        </w:tc>
        <w:tc>
          <w:tcPr>
            <w:tcW w:w="2976" w:type="dxa"/>
            <w:shd w:val="clear" w:color="000000" w:fill="FFFFFF"/>
            <w:vAlign w:val="center"/>
            <w:hideMark/>
          </w:tcPr>
          <w:p w:rsidR="00CA7710" w:rsidRPr="000D2817" w:rsidRDefault="005A5FF0" w:rsidP="00CA7710">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xml:space="preserve">. пом. № 7, </w:t>
            </w:r>
            <w:r w:rsidR="00CA7710" w:rsidRPr="000D2817">
              <w:rPr>
                <w:sz w:val="18"/>
                <w:szCs w:val="18"/>
                <w:lang w:eastAsia="ru-RU"/>
              </w:rPr>
              <w:t>расположенного на 2-ом этаже Оздоровительной бани в целях оказания бытовых услуг</w:t>
            </w:r>
          </w:p>
        </w:tc>
        <w:tc>
          <w:tcPr>
            <w:tcW w:w="960" w:type="dxa"/>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12,7</w:t>
            </w:r>
          </w:p>
        </w:tc>
        <w:tc>
          <w:tcPr>
            <w:tcW w:w="1025" w:type="dxa"/>
            <w:shd w:val="clear" w:color="000000" w:fill="FFFFFF"/>
            <w:vAlign w:val="center"/>
            <w:hideMark/>
          </w:tcPr>
          <w:p w:rsidR="00CA7710" w:rsidRPr="000D2817" w:rsidRDefault="00CA7710" w:rsidP="00CA7710">
            <w:pPr>
              <w:jc w:val="right"/>
              <w:rPr>
                <w:sz w:val="18"/>
                <w:szCs w:val="18"/>
                <w:lang w:eastAsia="ru-RU"/>
              </w:rPr>
            </w:pPr>
            <w:r w:rsidRPr="000D2817">
              <w:rPr>
                <w:sz w:val="18"/>
                <w:szCs w:val="18"/>
                <w:lang w:eastAsia="ru-RU"/>
              </w:rPr>
              <w:t>4 826,00</w:t>
            </w:r>
          </w:p>
        </w:tc>
        <w:tc>
          <w:tcPr>
            <w:tcW w:w="2551" w:type="dxa"/>
            <w:tcBorders>
              <w:right w:val="single" w:sz="12" w:space="0" w:color="auto"/>
            </w:tcBorders>
            <w:shd w:val="clear" w:color="000000" w:fill="FFFFFF"/>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170516/2662016/01 (лот 1), протокол от 08.06.2016</w:t>
            </w:r>
          </w:p>
        </w:tc>
      </w:tr>
      <w:tr w:rsidR="000D2817" w:rsidRPr="000D2817" w:rsidTr="002E5E40">
        <w:trPr>
          <w:trHeight w:val="20"/>
        </w:trPr>
        <w:tc>
          <w:tcPr>
            <w:tcW w:w="1418" w:type="dxa"/>
            <w:tcBorders>
              <w:left w:val="single" w:sz="12" w:space="0" w:color="auto"/>
              <w:bottom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 xml:space="preserve">№ 03-13/46 от 20.06.20216 (до 19.06.2021), </w:t>
            </w:r>
            <w:proofErr w:type="spellStart"/>
            <w:r w:rsidRPr="000D2817">
              <w:rPr>
                <w:sz w:val="18"/>
                <w:szCs w:val="18"/>
                <w:lang w:eastAsia="ru-RU"/>
              </w:rPr>
              <w:t>сог</w:t>
            </w:r>
            <w:proofErr w:type="spellEnd"/>
            <w:r w:rsidRPr="000D2817">
              <w:rPr>
                <w:sz w:val="18"/>
                <w:szCs w:val="18"/>
                <w:lang w:eastAsia="ru-RU"/>
              </w:rPr>
              <w:t xml:space="preserve">. о </w:t>
            </w:r>
            <w:proofErr w:type="spellStart"/>
            <w:r w:rsidRPr="000D2817">
              <w:rPr>
                <w:sz w:val="18"/>
                <w:szCs w:val="18"/>
                <w:lang w:eastAsia="ru-RU"/>
              </w:rPr>
              <w:t>раст</w:t>
            </w:r>
            <w:proofErr w:type="spellEnd"/>
            <w:r w:rsidRPr="000D2817">
              <w:rPr>
                <w:sz w:val="18"/>
                <w:szCs w:val="18"/>
                <w:lang w:eastAsia="ru-RU"/>
              </w:rPr>
              <w:t>. от 19.06.2021</w:t>
            </w:r>
          </w:p>
        </w:tc>
        <w:tc>
          <w:tcPr>
            <w:tcW w:w="1276" w:type="dxa"/>
            <w:tcBorders>
              <w:bottom w:val="single" w:sz="12" w:space="0" w:color="auto"/>
            </w:tcBorders>
            <w:shd w:val="clear" w:color="000000" w:fill="FFFFFF"/>
            <w:vAlign w:val="center"/>
            <w:hideMark/>
          </w:tcPr>
          <w:p w:rsidR="00CA7710" w:rsidRPr="000D2817" w:rsidRDefault="00CA7710" w:rsidP="00CD2CE2">
            <w:pPr>
              <w:jc w:val="center"/>
              <w:rPr>
                <w:sz w:val="18"/>
                <w:szCs w:val="18"/>
                <w:lang w:eastAsia="ru-RU"/>
              </w:rPr>
            </w:pPr>
            <w:r w:rsidRPr="000D2817">
              <w:rPr>
                <w:sz w:val="18"/>
                <w:szCs w:val="18"/>
                <w:lang w:eastAsia="ru-RU"/>
              </w:rPr>
              <w:t>ИП Ц</w:t>
            </w:r>
            <w:r w:rsidR="00CD2CE2">
              <w:rPr>
                <w:sz w:val="18"/>
                <w:szCs w:val="18"/>
                <w:lang w:eastAsia="ru-RU"/>
              </w:rPr>
              <w:t>.</w:t>
            </w:r>
            <w:r w:rsidRPr="000D2817">
              <w:rPr>
                <w:sz w:val="18"/>
                <w:szCs w:val="18"/>
                <w:lang w:eastAsia="ru-RU"/>
              </w:rPr>
              <w:t>Е.Н.</w:t>
            </w:r>
          </w:p>
        </w:tc>
        <w:tc>
          <w:tcPr>
            <w:tcW w:w="2976" w:type="dxa"/>
            <w:tcBorders>
              <w:bottom w:val="single" w:sz="12" w:space="0" w:color="auto"/>
            </w:tcBorders>
            <w:shd w:val="clear" w:color="000000" w:fill="FFFFFF"/>
            <w:vAlign w:val="center"/>
            <w:hideMark/>
          </w:tcPr>
          <w:p w:rsidR="00CA7710" w:rsidRPr="000D2817" w:rsidRDefault="00CA7710" w:rsidP="00BE67BE">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8, расположенного на 2-ом этаже Оздоровительной бани в целях оказания бытовых услуг</w:t>
            </w:r>
          </w:p>
        </w:tc>
        <w:tc>
          <w:tcPr>
            <w:tcW w:w="960" w:type="dxa"/>
            <w:tcBorders>
              <w:bottom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12,3</w:t>
            </w:r>
          </w:p>
        </w:tc>
        <w:tc>
          <w:tcPr>
            <w:tcW w:w="1025" w:type="dxa"/>
            <w:tcBorders>
              <w:bottom w:val="single" w:sz="12" w:space="0" w:color="auto"/>
            </w:tcBorders>
            <w:shd w:val="clear" w:color="000000" w:fill="FFFFFF"/>
            <w:vAlign w:val="center"/>
            <w:hideMark/>
          </w:tcPr>
          <w:p w:rsidR="00CA7710" w:rsidRPr="000D2817" w:rsidRDefault="00CA7710" w:rsidP="00CA7710">
            <w:pPr>
              <w:jc w:val="right"/>
              <w:rPr>
                <w:sz w:val="18"/>
                <w:szCs w:val="18"/>
                <w:lang w:eastAsia="ru-RU"/>
              </w:rPr>
            </w:pPr>
            <w:r w:rsidRPr="000D2817">
              <w:rPr>
                <w:sz w:val="18"/>
                <w:szCs w:val="18"/>
                <w:lang w:eastAsia="ru-RU"/>
              </w:rPr>
              <w:t>4 674,00</w:t>
            </w:r>
          </w:p>
        </w:tc>
        <w:tc>
          <w:tcPr>
            <w:tcW w:w="2551" w:type="dxa"/>
            <w:tcBorders>
              <w:bottom w:val="single" w:sz="12" w:space="0" w:color="auto"/>
              <w:right w:val="single" w:sz="12" w:space="0" w:color="auto"/>
            </w:tcBorders>
            <w:shd w:val="clear" w:color="000000" w:fill="FFFFFF"/>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170516/2662016/01 (лот 2), протокол от 08.06.2016</w:t>
            </w:r>
          </w:p>
        </w:tc>
      </w:tr>
      <w:tr w:rsidR="000D2817" w:rsidRPr="000D2817" w:rsidTr="002E5E40">
        <w:trPr>
          <w:trHeight w:val="20"/>
        </w:trPr>
        <w:tc>
          <w:tcPr>
            <w:tcW w:w="10206" w:type="dxa"/>
            <w:gridSpan w:val="6"/>
            <w:tcBorders>
              <w:top w:val="single" w:sz="12" w:space="0" w:color="auto"/>
              <w:left w:val="single" w:sz="12" w:space="0" w:color="auto"/>
              <w:right w:val="single" w:sz="12" w:space="0" w:color="auto"/>
            </w:tcBorders>
            <w:shd w:val="clear" w:color="000000" w:fill="FFFFFF"/>
            <w:vAlign w:val="center"/>
            <w:hideMark/>
          </w:tcPr>
          <w:p w:rsidR="005A5FF0" w:rsidRPr="000D2817" w:rsidRDefault="005A5FF0" w:rsidP="005A5FF0">
            <w:pPr>
              <w:pStyle w:val="xl64"/>
              <w:pBdr>
                <w:bottom w:val="none" w:sz="0" w:space="0" w:color="auto"/>
                <w:right w:val="none" w:sz="0" w:space="0" w:color="auto"/>
              </w:pBdr>
              <w:spacing w:before="0" w:beforeAutospacing="0" w:after="0" w:afterAutospacing="0"/>
              <w:textAlignment w:val="auto"/>
              <w:rPr>
                <w:b/>
                <w:color w:val="auto"/>
              </w:rPr>
            </w:pPr>
            <w:r w:rsidRPr="000D2817">
              <w:rPr>
                <w:b/>
                <w:color w:val="auto"/>
              </w:rPr>
              <w:t>Нежилые помещения Оздоровительной бани № 4 по пр. К. Маркса, 33, переданные в аренду в 2017 году</w:t>
            </w:r>
          </w:p>
        </w:tc>
      </w:tr>
      <w:tr w:rsidR="000D2817" w:rsidRPr="000D2817" w:rsidTr="00F46F60">
        <w:trPr>
          <w:trHeight w:val="20"/>
        </w:trPr>
        <w:tc>
          <w:tcPr>
            <w:tcW w:w="1418" w:type="dxa"/>
            <w:tcBorders>
              <w:left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 xml:space="preserve">№ 03-13/3 от 17.03.2017              </w:t>
            </w:r>
            <w:proofErr w:type="gramStart"/>
            <w:r w:rsidRPr="000D2817">
              <w:rPr>
                <w:sz w:val="18"/>
                <w:szCs w:val="18"/>
                <w:lang w:eastAsia="ru-RU"/>
              </w:rPr>
              <w:t xml:space="preserve">   (</w:t>
            </w:r>
            <w:proofErr w:type="gramEnd"/>
            <w:r w:rsidRPr="000D2817">
              <w:rPr>
                <w:sz w:val="18"/>
                <w:szCs w:val="18"/>
                <w:lang w:eastAsia="ru-RU"/>
              </w:rPr>
              <w:t xml:space="preserve">до 16.03.2022), доп. </w:t>
            </w:r>
            <w:proofErr w:type="spellStart"/>
            <w:r w:rsidRPr="000D2817">
              <w:rPr>
                <w:sz w:val="18"/>
                <w:szCs w:val="18"/>
                <w:lang w:eastAsia="ru-RU"/>
              </w:rPr>
              <w:t>сог</w:t>
            </w:r>
            <w:proofErr w:type="spellEnd"/>
            <w:r w:rsidRPr="000D2817">
              <w:rPr>
                <w:sz w:val="18"/>
                <w:szCs w:val="18"/>
                <w:lang w:eastAsia="ru-RU"/>
              </w:rPr>
              <w:t>. от 01.09.2018</w:t>
            </w:r>
          </w:p>
        </w:tc>
        <w:tc>
          <w:tcPr>
            <w:tcW w:w="1276" w:type="dxa"/>
            <w:shd w:val="clear" w:color="000000" w:fill="FFFFFF"/>
            <w:vAlign w:val="center"/>
            <w:hideMark/>
          </w:tcPr>
          <w:p w:rsidR="00CA7710" w:rsidRPr="000D2817" w:rsidRDefault="00CA7710" w:rsidP="00CD2CE2">
            <w:pPr>
              <w:jc w:val="center"/>
              <w:rPr>
                <w:sz w:val="18"/>
                <w:szCs w:val="18"/>
                <w:lang w:eastAsia="ru-RU"/>
              </w:rPr>
            </w:pPr>
            <w:r w:rsidRPr="000D2817">
              <w:rPr>
                <w:sz w:val="18"/>
                <w:szCs w:val="18"/>
                <w:lang w:eastAsia="ru-RU"/>
              </w:rPr>
              <w:t>ИП Б</w:t>
            </w:r>
            <w:r w:rsidR="00CD2CE2">
              <w:rPr>
                <w:sz w:val="18"/>
                <w:szCs w:val="18"/>
                <w:lang w:eastAsia="ru-RU"/>
              </w:rPr>
              <w:t>.</w:t>
            </w:r>
            <w:r w:rsidRPr="000D2817">
              <w:rPr>
                <w:sz w:val="18"/>
                <w:szCs w:val="18"/>
                <w:lang w:eastAsia="ru-RU"/>
              </w:rPr>
              <w:t>А.Б.</w:t>
            </w:r>
          </w:p>
        </w:tc>
        <w:tc>
          <w:tcPr>
            <w:tcW w:w="2976" w:type="dxa"/>
            <w:shd w:val="clear" w:color="000000" w:fill="FFFFFF"/>
            <w:vAlign w:val="center"/>
            <w:hideMark/>
          </w:tcPr>
          <w:p w:rsidR="00CA7710" w:rsidRPr="000D2817" w:rsidRDefault="00CA7710" w:rsidP="00BE67BE">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9, расположенного на 1-ом этаже Оздоровительной бани в целях размещения офиса, магазина</w:t>
            </w:r>
          </w:p>
        </w:tc>
        <w:tc>
          <w:tcPr>
            <w:tcW w:w="960" w:type="dxa"/>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34,8</w:t>
            </w:r>
          </w:p>
        </w:tc>
        <w:tc>
          <w:tcPr>
            <w:tcW w:w="1025" w:type="dxa"/>
            <w:shd w:val="clear" w:color="000000" w:fill="FFFFFF"/>
            <w:vAlign w:val="center"/>
            <w:hideMark/>
          </w:tcPr>
          <w:p w:rsidR="00CA7710" w:rsidRPr="000D2817" w:rsidRDefault="00CA7710" w:rsidP="00CA7710">
            <w:pPr>
              <w:jc w:val="right"/>
              <w:rPr>
                <w:sz w:val="18"/>
                <w:szCs w:val="18"/>
                <w:lang w:eastAsia="ru-RU"/>
              </w:rPr>
            </w:pPr>
            <w:r w:rsidRPr="000D2817">
              <w:rPr>
                <w:sz w:val="18"/>
                <w:szCs w:val="18"/>
                <w:lang w:eastAsia="ru-RU"/>
              </w:rPr>
              <w:t>19 979,00</w:t>
            </w:r>
          </w:p>
        </w:tc>
        <w:tc>
          <w:tcPr>
            <w:tcW w:w="2551" w:type="dxa"/>
            <w:tcBorders>
              <w:right w:val="single" w:sz="12" w:space="0" w:color="auto"/>
            </w:tcBorders>
            <w:shd w:val="clear" w:color="000000" w:fill="FFFFFF"/>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030217/2662016/02 (лот 1), протокол от 03.03.2017</w:t>
            </w:r>
          </w:p>
        </w:tc>
      </w:tr>
      <w:tr w:rsidR="000D2817" w:rsidRPr="000D2817" w:rsidTr="002E5E40">
        <w:trPr>
          <w:trHeight w:val="20"/>
        </w:trPr>
        <w:tc>
          <w:tcPr>
            <w:tcW w:w="1418" w:type="dxa"/>
            <w:tcBorders>
              <w:left w:val="single" w:sz="12" w:space="0" w:color="auto"/>
              <w:bottom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 xml:space="preserve">№ 03-13/2 от 17.03.2017 (до 16.03.2022), </w:t>
            </w:r>
            <w:proofErr w:type="spellStart"/>
            <w:r w:rsidRPr="000D2817">
              <w:rPr>
                <w:sz w:val="18"/>
                <w:szCs w:val="18"/>
                <w:lang w:eastAsia="ru-RU"/>
              </w:rPr>
              <w:t>сог</w:t>
            </w:r>
            <w:proofErr w:type="spellEnd"/>
            <w:r w:rsidRPr="000D2817">
              <w:rPr>
                <w:sz w:val="18"/>
                <w:szCs w:val="18"/>
                <w:lang w:eastAsia="ru-RU"/>
              </w:rPr>
              <w:t xml:space="preserve">. о </w:t>
            </w:r>
            <w:proofErr w:type="spellStart"/>
            <w:r w:rsidRPr="000D2817">
              <w:rPr>
                <w:sz w:val="18"/>
                <w:szCs w:val="18"/>
                <w:lang w:eastAsia="ru-RU"/>
              </w:rPr>
              <w:t>раст</w:t>
            </w:r>
            <w:proofErr w:type="spellEnd"/>
            <w:r w:rsidRPr="000D2817">
              <w:rPr>
                <w:sz w:val="18"/>
                <w:szCs w:val="18"/>
                <w:lang w:eastAsia="ru-RU"/>
              </w:rPr>
              <w:t>. от 26.01.2020</w:t>
            </w:r>
          </w:p>
        </w:tc>
        <w:tc>
          <w:tcPr>
            <w:tcW w:w="1276" w:type="dxa"/>
            <w:tcBorders>
              <w:bottom w:val="single" w:sz="12" w:space="0" w:color="auto"/>
            </w:tcBorders>
            <w:shd w:val="clear" w:color="000000" w:fill="FFFFFF"/>
            <w:vAlign w:val="center"/>
            <w:hideMark/>
          </w:tcPr>
          <w:p w:rsidR="00CA7710" w:rsidRPr="000D2817" w:rsidRDefault="00CA7710" w:rsidP="00CD2CE2">
            <w:pPr>
              <w:jc w:val="center"/>
              <w:rPr>
                <w:sz w:val="18"/>
                <w:szCs w:val="18"/>
                <w:lang w:eastAsia="ru-RU"/>
              </w:rPr>
            </w:pPr>
            <w:r w:rsidRPr="000D2817">
              <w:rPr>
                <w:sz w:val="18"/>
                <w:szCs w:val="18"/>
                <w:lang w:eastAsia="ru-RU"/>
              </w:rPr>
              <w:t>ИП Г</w:t>
            </w:r>
            <w:r w:rsidR="00CD2CE2">
              <w:rPr>
                <w:sz w:val="18"/>
                <w:szCs w:val="18"/>
                <w:lang w:eastAsia="ru-RU"/>
              </w:rPr>
              <w:t>.</w:t>
            </w:r>
            <w:r w:rsidRPr="000D2817">
              <w:rPr>
                <w:sz w:val="18"/>
                <w:szCs w:val="18"/>
                <w:lang w:eastAsia="ru-RU"/>
              </w:rPr>
              <w:t>А.Н.</w:t>
            </w:r>
          </w:p>
        </w:tc>
        <w:tc>
          <w:tcPr>
            <w:tcW w:w="2976" w:type="dxa"/>
            <w:tcBorders>
              <w:bottom w:val="single" w:sz="12" w:space="0" w:color="auto"/>
            </w:tcBorders>
            <w:shd w:val="clear" w:color="000000" w:fill="FFFFFF"/>
            <w:vAlign w:val="center"/>
            <w:hideMark/>
          </w:tcPr>
          <w:p w:rsidR="00CA7710" w:rsidRPr="000D2817" w:rsidRDefault="00CA7710" w:rsidP="00BE67BE">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10, расположенного на 1-ом этаже Оздоровительной бани в целях размещения офиса, магазина</w:t>
            </w:r>
          </w:p>
        </w:tc>
        <w:tc>
          <w:tcPr>
            <w:tcW w:w="960" w:type="dxa"/>
            <w:tcBorders>
              <w:bottom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34,2</w:t>
            </w:r>
          </w:p>
        </w:tc>
        <w:tc>
          <w:tcPr>
            <w:tcW w:w="1025" w:type="dxa"/>
            <w:tcBorders>
              <w:bottom w:val="single" w:sz="12" w:space="0" w:color="auto"/>
            </w:tcBorders>
            <w:shd w:val="clear" w:color="000000" w:fill="FFFFFF"/>
            <w:vAlign w:val="center"/>
            <w:hideMark/>
          </w:tcPr>
          <w:p w:rsidR="00CA7710" w:rsidRPr="000D2817" w:rsidRDefault="00CA7710" w:rsidP="00CA7710">
            <w:pPr>
              <w:jc w:val="right"/>
              <w:rPr>
                <w:sz w:val="18"/>
                <w:szCs w:val="18"/>
                <w:lang w:eastAsia="ru-RU"/>
              </w:rPr>
            </w:pPr>
            <w:r w:rsidRPr="000D2817">
              <w:rPr>
                <w:sz w:val="18"/>
                <w:szCs w:val="18"/>
                <w:lang w:eastAsia="ru-RU"/>
              </w:rPr>
              <w:t>19 152,00</w:t>
            </w:r>
          </w:p>
        </w:tc>
        <w:tc>
          <w:tcPr>
            <w:tcW w:w="2551" w:type="dxa"/>
            <w:tcBorders>
              <w:bottom w:val="single" w:sz="12" w:space="0" w:color="auto"/>
              <w:right w:val="single" w:sz="12" w:space="0" w:color="auto"/>
            </w:tcBorders>
            <w:shd w:val="clear" w:color="000000" w:fill="FFFFFF"/>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030217/2662016/02 (лот 2), протокол от 03.03.2017</w:t>
            </w:r>
          </w:p>
        </w:tc>
      </w:tr>
      <w:tr w:rsidR="000D2817" w:rsidRPr="000D2817" w:rsidTr="002E5E40">
        <w:trPr>
          <w:trHeight w:val="20"/>
        </w:trPr>
        <w:tc>
          <w:tcPr>
            <w:tcW w:w="10206" w:type="dxa"/>
            <w:gridSpan w:val="6"/>
            <w:tcBorders>
              <w:top w:val="single" w:sz="12" w:space="0" w:color="auto"/>
              <w:left w:val="single" w:sz="12" w:space="0" w:color="auto"/>
              <w:right w:val="single" w:sz="12" w:space="0" w:color="auto"/>
            </w:tcBorders>
            <w:shd w:val="clear" w:color="000000" w:fill="FFFFFF"/>
            <w:vAlign w:val="center"/>
            <w:hideMark/>
          </w:tcPr>
          <w:p w:rsidR="005A5FF0" w:rsidRPr="000D2817" w:rsidRDefault="005A5FF0" w:rsidP="00CA7710">
            <w:pPr>
              <w:jc w:val="center"/>
              <w:rPr>
                <w:b/>
                <w:sz w:val="18"/>
                <w:szCs w:val="18"/>
                <w:lang w:eastAsia="ru-RU"/>
              </w:rPr>
            </w:pPr>
            <w:r w:rsidRPr="000D2817">
              <w:rPr>
                <w:b/>
                <w:sz w:val="18"/>
                <w:szCs w:val="18"/>
                <w:lang w:eastAsia="ru-RU"/>
              </w:rPr>
              <w:t>Нежилые помещения Оздоровительной бани № 4 по пр. К. Маркса, 33, переданные в аренду в 2019 году</w:t>
            </w:r>
          </w:p>
        </w:tc>
      </w:tr>
      <w:tr w:rsidR="000D2817" w:rsidRPr="000D2817" w:rsidTr="00F46F60">
        <w:trPr>
          <w:trHeight w:val="20"/>
        </w:trPr>
        <w:tc>
          <w:tcPr>
            <w:tcW w:w="1418" w:type="dxa"/>
            <w:tcBorders>
              <w:left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 xml:space="preserve">№ 03-13/26 от 11.03.2019 (до 10.03.2025), </w:t>
            </w:r>
            <w:proofErr w:type="spellStart"/>
            <w:r w:rsidRPr="000D2817">
              <w:rPr>
                <w:sz w:val="18"/>
                <w:szCs w:val="18"/>
                <w:lang w:eastAsia="ru-RU"/>
              </w:rPr>
              <w:t>сог</w:t>
            </w:r>
            <w:proofErr w:type="spellEnd"/>
            <w:r w:rsidRPr="000D2817">
              <w:rPr>
                <w:sz w:val="18"/>
                <w:szCs w:val="18"/>
                <w:lang w:eastAsia="ru-RU"/>
              </w:rPr>
              <w:t xml:space="preserve">. о </w:t>
            </w:r>
            <w:proofErr w:type="spellStart"/>
            <w:r w:rsidRPr="000D2817">
              <w:rPr>
                <w:sz w:val="18"/>
                <w:szCs w:val="18"/>
                <w:lang w:eastAsia="ru-RU"/>
              </w:rPr>
              <w:t>раст</w:t>
            </w:r>
            <w:proofErr w:type="spellEnd"/>
            <w:r w:rsidRPr="000D2817">
              <w:rPr>
                <w:sz w:val="18"/>
                <w:szCs w:val="18"/>
                <w:lang w:eastAsia="ru-RU"/>
              </w:rPr>
              <w:t>. от 30.11.2020</w:t>
            </w:r>
          </w:p>
        </w:tc>
        <w:tc>
          <w:tcPr>
            <w:tcW w:w="1276" w:type="dxa"/>
            <w:shd w:val="clear" w:color="000000" w:fill="FFFFFF"/>
            <w:vAlign w:val="center"/>
            <w:hideMark/>
          </w:tcPr>
          <w:p w:rsidR="00CA7710" w:rsidRPr="000D2817" w:rsidRDefault="00CA7710" w:rsidP="00CD2CE2">
            <w:pPr>
              <w:jc w:val="center"/>
              <w:rPr>
                <w:sz w:val="18"/>
                <w:szCs w:val="18"/>
                <w:lang w:eastAsia="ru-RU"/>
              </w:rPr>
            </w:pPr>
            <w:r w:rsidRPr="000D2817">
              <w:rPr>
                <w:sz w:val="18"/>
                <w:szCs w:val="18"/>
                <w:lang w:eastAsia="ru-RU"/>
              </w:rPr>
              <w:t>ИП Х</w:t>
            </w:r>
            <w:r w:rsidR="00CD2CE2">
              <w:rPr>
                <w:sz w:val="18"/>
                <w:szCs w:val="18"/>
                <w:lang w:eastAsia="ru-RU"/>
              </w:rPr>
              <w:t>.</w:t>
            </w:r>
            <w:r w:rsidRPr="000D2817">
              <w:rPr>
                <w:sz w:val="18"/>
                <w:szCs w:val="18"/>
                <w:lang w:eastAsia="ru-RU"/>
              </w:rPr>
              <w:t>А.И.</w:t>
            </w:r>
          </w:p>
        </w:tc>
        <w:tc>
          <w:tcPr>
            <w:tcW w:w="2976" w:type="dxa"/>
            <w:shd w:val="clear" w:color="000000" w:fill="FFFFFF"/>
            <w:vAlign w:val="center"/>
            <w:hideMark/>
          </w:tcPr>
          <w:p w:rsidR="00CA7710" w:rsidRPr="000D2817" w:rsidRDefault="00CA7710" w:rsidP="00BE67BE">
            <w:pPr>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5, расположенного на 1-ом этаже Оздоровительной бани в целях оказания бытовых услуг</w:t>
            </w:r>
          </w:p>
        </w:tc>
        <w:tc>
          <w:tcPr>
            <w:tcW w:w="960" w:type="dxa"/>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29,1</w:t>
            </w:r>
          </w:p>
        </w:tc>
        <w:tc>
          <w:tcPr>
            <w:tcW w:w="1025" w:type="dxa"/>
            <w:shd w:val="clear" w:color="000000" w:fill="FFFFFF"/>
            <w:vAlign w:val="center"/>
            <w:hideMark/>
          </w:tcPr>
          <w:p w:rsidR="00CA7710" w:rsidRPr="000D2817" w:rsidRDefault="00CA7710" w:rsidP="00CA7710">
            <w:pPr>
              <w:jc w:val="right"/>
              <w:rPr>
                <w:sz w:val="18"/>
                <w:szCs w:val="18"/>
                <w:lang w:eastAsia="ru-RU"/>
              </w:rPr>
            </w:pPr>
            <w:r w:rsidRPr="000D2817">
              <w:rPr>
                <w:sz w:val="18"/>
                <w:szCs w:val="18"/>
                <w:lang w:eastAsia="ru-RU"/>
              </w:rPr>
              <w:t>10 912,50</w:t>
            </w:r>
          </w:p>
        </w:tc>
        <w:tc>
          <w:tcPr>
            <w:tcW w:w="2551" w:type="dxa"/>
            <w:tcBorders>
              <w:right w:val="single" w:sz="12" w:space="0" w:color="auto"/>
            </w:tcBorders>
            <w:shd w:val="clear" w:color="000000" w:fill="FFFFFF"/>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280119/2662016/01, протокол от 28.02.2019</w:t>
            </w:r>
          </w:p>
        </w:tc>
      </w:tr>
      <w:tr w:rsidR="000D2817" w:rsidRPr="000D2817" w:rsidTr="002E5E40">
        <w:trPr>
          <w:trHeight w:val="20"/>
        </w:trPr>
        <w:tc>
          <w:tcPr>
            <w:tcW w:w="1418" w:type="dxa"/>
            <w:tcBorders>
              <w:left w:val="single" w:sz="12" w:space="0" w:color="auto"/>
              <w:bottom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 03-13/92 от 30.12.2019 (до 29.12.2024)</w:t>
            </w:r>
          </w:p>
        </w:tc>
        <w:tc>
          <w:tcPr>
            <w:tcW w:w="1276" w:type="dxa"/>
            <w:tcBorders>
              <w:bottom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ООО «Планер»</w:t>
            </w:r>
          </w:p>
        </w:tc>
        <w:tc>
          <w:tcPr>
            <w:tcW w:w="2976" w:type="dxa"/>
            <w:tcBorders>
              <w:bottom w:val="single" w:sz="12" w:space="0" w:color="auto"/>
            </w:tcBorders>
            <w:shd w:val="clear" w:color="000000" w:fill="FFFFFF"/>
            <w:vAlign w:val="center"/>
            <w:hideMark/>
          </w:tcPr>
          <w:p w:rsidR="00CA7710" w:rsidRPr="000D2817" w:rsidRDefault="00CA7710" w:rsidP="005A5FF0">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11-14,16, расположенных на 1-ом этаже Оздоровительной бани в целях ведения любой хоз. деятельности</w:t>
            </w:r>
          </w:p>
        </w:tc>
        <w:tc>
          <w:tcPr>
            <w:tcW w:w="960" w:type="dxa"/>
            <w:tcBorders>
              <w:bottom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65,1</w:t>
            </w:r>
          </w:p>
        </w:tc>
        <w:tc>
          <w:tcPr>
            <w:tcW w:w="1025" w:type="dxa"/>
            <w:tcBorders>
              <w:bottom w:val="single" w:sz="12" w:space="0" w:color="auto"/>
            </w:tcBorders>
            <w:shd w:val="clear" w:color="000000" w:fill="FFFFFF"/>
            <w:vAlign w:val="center"/>
            <w:hideMark/>
          </w:tcPr>
          <w:p w:rsidR="00CA7710" w:rsidRPr="000D2817" w:rsidRDefault="00CA7710" w:rsidP="00CA7710">
            <w:pPr>
              <w:jc w:val="right"/>
              <w:rPr>
                <w:sz w:val="18"/>
                <w:szCs w:val="18"/>
                <w:lang w:eastAsia="ru-RU"/>
              </w:rPr>
            </w:pPr>
            <w:r w:rsidRPr="000D2817">
              <w:rPr>
                <w:sz w:val="18"/>
                <w:szCs w:val="18"/>
                <w:lang w:eastAsia="ru-RU"/>
              </w:rPr>
              <w:t>9 960,30</w:t>
            </w:r>
          </w:p>
        </w:tc>
        <w:tc>
          <w:tcPr>
            <w:tcW w:w="2551" w:type="dxa"/>
            <w:tcBorders>
              <w:bottom w:val="single" w:sz="12" w:space="0" w:color="auto"/>
              <w:right w:val="single" w:sz="12" w:space="0" w:color="auto"/>
            </w:tcBorders>
            <w:shd w:val="clear" w:color="000000" w:fill="FFFFFF"/>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151119/2662016/01, протокол от 16.12.2019</w:t>
            </w:r>
          </w:p>
        </w:tc>
      </w:tr>
      <w:tr w:rsidR="000D2817" w:rsidRPr="000D2817" w:rsidTr="002E5E40">
        <w:trPr>
          <w:trHeight w:val="20"/>
        </w:trPr>
        <w:tc>
          <w:tcPr>
            <w:tcW w:w="10206" w:type="dxa"/>
            <w:gridSpan w:val="6"/>
            <w:tcBorders>
              <w:top w:val="single" w:sz="12" w:space="0" w:color="auto"/>
              <w:left w:val="single" w:sz="12" w:space="0" w:color="auto"/>
              <w:right w:val="single" w:sz="12" w:space="0" w:color="auto"/>
            </w:tcBorders>
            <w:shd w:val="clear" w:color="000000" w:fill="FFFFFF"/>
            <w:vAlign w:val="center"/>
            <w:hideMark/>
          </w:tcPr>
          <w:p w:rsidR="005A5FF0" w:rsidRPr="000D2817" w:rsidRDefault="005A5FF0" w:rsidP="00CA7710">
            <w:pPr>
              <w:jc w:val="center"/>
              <w:rPr>
                <w:b/>
                <w:sz w:val="18"/>
                <w:szCs w:val="18"/>
                <w:lang w:eastAsia="ru-RU"/>
              </w:rPr>
            </w:pPr>
            <w:r w:rsidRPr="000D2817">
              <w:rPr>
                <w:b/>
                <w:sz w:val="18"/>
                <w:szCs w:val="18"/>
                <w:lang w:eastAsia="ru-RU"/>
              </w:rPr>
              <w:t>Нежилые помещения Оздоровительной бани № 4 по пр. К. Маркса, 33, переданные в аренду в 2020 году</w:t>
            </w:r>
          </w:p>
        </w:tc>
      </w:tr>
      <w:tr w:rsidR="000D2817" w:rsidRPr="000D2817" w:rsidTr="00F46F60">
        <w:trPr>
          <w:trHeight w:val="20"/>
        </w:trPr>
        <w:tc>
          <w:tcPr>
            <w:tcW w:w="1418" w:type="dxa"/>
            <w:tcBorders>
              <w:left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lastRenderedPageBreak/>
              <w:t>№ 03-13/40 от 17.08.2020 (до 16.08.2022)</w:t>
            </w:r>
          </w:p>
        </w:tc>
        <w:tc>
          <w:tcPr>
            <w:tcW w:w="1276" w:type="dxa"/>
            <w:shd w:val="clear" w:color="000000" w:fill="FFFFFF"/>
            <w:vAlign w:val="center"/>
            <w:hideMark/>
          </w:tcPr>
          <w:p w:rsidR="00CA7710" w:rsidRPr="000D2817" w:rsidRDefault="00CA7710" w:rsidP="002C4F21">
            <w:pPr>
              <w:jc w:val="center"/>
              <w:rPr>
                <w:sz w:val="18"/>
                <w:szCs w:val="18"/>
                <w:lang w:eastAsia="ru-RU"/>
              </w:rPr>
            </w:pPr>
            <w:r w:rsidRPr="000D2817">
              <w:rPr>
                <w:sz w:val="18"/>
                <w:szCs w:val="18"/>
                <w:lang w:eastAsia="ru-RU"/>
              </w:rPr>
              <w:t>С</w:t>
            </w:r>
            <w:r w:rsidR="002C4F21">
              <w:rPr>
                <w:sz w:val="18"/>
                <w:szCs w:val="18"/>
                <w:lang w:eastAsia="ru-RU"/>
              </w:rPr>
              <w:t>.</w:t>
            </w:r>
            <w:r w:rsidRPr="000D2817">
              <w:rPr>
                <w:sz w:val="18"/>
                <w:szCs w:val="18"/>
                <w:lang w:eastAsia="ru-RU"/>
              </w:rPr>
              <w:t>В.А.</w:t>
            </w:r>
          </w:p>
        </w:tc>
        <w:tc>
          <w:tcPr>
            <w:tcW w:w="2976" w:type="dxa"/>
            <w:shd w:val="clear" w:color="000000" w:fill="FFFFFF"/>
            <w:vAlign w:val="center"/>
            <w:hideMark/>
          </w:tcPr>
          <w:p w:rsidR="00CA7710" w:rsidRPr="000D2817" w:rsidRDefault="00CA7710" w:rsidP="005A5FF0">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23, 27, 28, 31, расположенных на 2-ом этаже Оздоровительной бани в целях оказания бытовых услуг</w:t>
            </w:r>
          </w:p>
        </w:tc>
        <w:tc>
          <w:tcPr>
            <w:tcW w:w="960" w:type="dxa"/>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158,8</w:t>
            </w:r>
          </w:p>
        </w:tc>
        <w:tc>
          <w:tcPr>
            <w:tcW w:w="1025" w:type="dxa"/>
            <w:shd w:val="clear" w:color="000000" w:fill="FFFFFF"/>
            <w:vAlign w:val="center"/>
            <w:hideMark/>
          </w:tcPr>
          <w:p w:rsidR="00CA7710" w:rsidRPr="000D2817" w:rsidRDefault="00CA7710" w:rsidP="00CA7710">
            <w:pPr>
              <w:jc w:val="right"/>
              <w:rPr>
                <w:sz w:val="18"/>
                <w:szCs w:val="18"/>
                <w:lang w:eastAsia="ru-RU"/>
              </w:rPr>
            </w:pPr>
            <w:r w:rsidRPr="000D2817">
              <w:rPr>
                <w:sz w:val="18"/>
                <w:szCs w:val="18"/>
                <w:lang w:eastAsia="ru-RU"/>
              </w:rPr>
              <w:t>30 966,00</w:t>
            </w:r>
          </w:p>
        </w:tc>
        <w:tc>
          <w:tcPr>
            <w:tcW w:w="2551" w:type="dxa"/>
            <w:tcBorders>
              <w:right w:val="single" w:sz="12" w:space="0" w:color="auto"/>
            </w:tcBorders>
            <w:shd w:val="clear" w:color="000000" w:fill="FFFFFF"/>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140720/2662016/01, протокол от 04.08.2020</w:t>
            </w:r>
          </w:p>
        </w:tc>
      </w:tr>
      <w:tr w:rsidR="000D2817" w:rsidRPr="000D2817" w:rsidTr="00F46F60">
        <w:trPr>
          <w:trHeight w:val="20"/>
        </w:trPr>
        <w:tc>
          <w:tcPr>
            <w:tcW w:w="1418" w:type="dxa"/>
            <w:tcBorders>
              <w:left w:val="single" w:sz="12" w:space="0" w:color="auto"/>
            </w:tcBorders>
            <w:shd w:val="clear" w:color="auto" w:fill="auto"/>
            <w:vAlign w:val="center"/>
            <w:hideMark/>
          </w:tcPr>
          <w:p w:rsidR="00CA7710" w:rsidRPr="000D2817" w:rsidRDefault="00CA7710" w:rsidP="00CA7710">
            <w:pPr>
              <w:jc w:val="center"/>
              <w:rPr>
                <w:sz w:val="18"/>
                <w:szCs w:val="18"/>
                <w:lang w:eastAsia="ru-RU"/>
              </w:rPr>
            </w:pPr>
            <w:r w:rsidRPr="000D2817">
              <w:rPr>
                <w:sz w:val="18"/>
                <w:szCs w:val="18"/>
                <w:lang w:eastAsia="ru-RU"/>
              </w:rPr>
              <w:t xml:space="preserve">№ 03-13/48 от 07.09.2020 (до 06.09.2025), </w:t>
            </w:r>
            <w:proofErr w:type="spellStart"/>
            <w:r w:rsidRPr="000D2817">
              <w:rPr>
                <w:sz w:val="18"/>
                <w:szCs w:val="18"/>
                <w:lang w:eastAsia="ru-RU"/>
              </w:rPr>
              <w:t>сог</w:t>
            </w:r>
            <w:proofErr w:type="spellEnd"/>
            <w:r w:rsidRPr="000D2817">
              <w:rPr>
                <w:sz w:val="18"/>
                <w:szCs w:val="18"/>
                <w:lang w:eastAsia="ru-RU"/>
              </w:rPr>
              <w:t xml:space="preserve">. о </w:t>
            </w:r>
            <w:proofErr w:type="spellStart"/>
            <w:r w:rsidRPr="000D2817">
              <w:rPr>
                <w:sz w:val="18"/>
                <w:szCs w:val="18"/>
                <w:lang w:eastAsia="ru-RU"/>
              </w:rPr>
              <w:t>раст</w:t>
            </w:r>
            <w:proofErr w:type="spellEnd"/>
            <w:r w:rsidRPr="000D2817">
              <w:rPr>
                <w:sz w:val="18"/>
                <w:szCs w:val="18"/>
                <w:lang w:eastAsia="ru-RU"/>
              </w:rPr>
              <w:t>. от 31.03.2021</w:t>
            </w:r>
          </w:p>
        </w:tc>
        <w:tc>
          <w:tcPr>
            <w:tcW w:w="1276" w:type="dxa"/>
            <w:shd w:val="clear" w:color="auto" w:fill="auto"/>
            <w:vAlign w:val="center"/>
            <w:hideMark/>
          </w:tcPr>
          <w:p w:rsidR="00CA7710" w:rsidRPr="000D2817" w:rsidRDefault="00CA7710" w:rsidP="00CD2CE2">
            <w:pPr>
              <w:jc w:val="center"/>
              <w:rPr>
                <w:sz w:val="18"/>
                <w:szCs w:val="18"/>
                <w:lang w:eastAsia="ru-RU"/>
              </w:rPr>
            </w:pPr>
            <w:r w:rsidRPr="000D2817">
              <w:rPr>
                <w:sz w:val="18"/>
                <w:szCs w:val="18"/>
                <w:lang w:eastAsia="ru-RU"/>
              </w:rPr>
              <w:t>ИП Б</w:t>
            </w:r>
            <w:r w:rsidR="00CD2CE2">
              <w:rPr>
                <w:sz w:val="18"/>
                <w:szCs w:val="18"/>
                <w:lang w:eastAsia="ru-RU"/>
              </w:rPr>
              <w:t>.</w:t>
            </w:r>
            <w:r w:rsidRPr="000D2817">
              <w:rPr>
                <w:sz w:val="18"/>
                <w:szCs w:val="18"/>
                <w:lang w:eastAsia="ru-RU"/>
              </w:rPr>
              <w:t xml:space="preserve">А.С. </w:t>
            </w:r>
          </w:p>
        </w:tc>
        <w:tc>
          <w:tcPr>
            <w:tcW w:w="2976" w:type="dxa"/>
            <w:shd w:val="clear" w:color="auto" w:fill="auto"/>
            <w:vAlign w:val="center"/>
            <w:hideMark/>
          </w:tcPr>
          <w:p w:rsidR="00CA7710" w:rsidRPr="000D2817" w:rsidRDefault="00CA7710" w:rsidP="005A5FF0">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17-22,62-65, расположенных на 2-ом этаже Оздоровительной бани в целях оказания бытовых услуг</w:t>
            </w:r>
          </w:p>
        </w:tc>
        <w:tc>
          <w:tcPr>
            <w:tcW w:w="960" w:type="dxa"/>
            <w:shd w:val="clear" w:color="auto" w:fill="auto"/>
            <w:vAlign w:val="center"/>
            <w:hideMark/>
          </w:tcPr>
          <w:p w:rsidR="00CA7710" w:rsidRPr="000D2817" w:rsidRDefault="00CA7710" w:rsidP="00CA7710">
            <w:pPr>
              <w:jc w:val="center"/>
              <w:rPr>
                <w:sz w:val="18"/>
                <w:szCs w:val="18"/>
                <w:lang w:eastAsia="ru-RU"/>
              </w:rPr>
            </w:pPr>
            <w:r w:rsidRPr="000D2817">
              <w:rPr>
                <w:sz w:val="18"/>
                <w:szCs w:val="18"/>
                <w:lang w:eastAsia="ru-RU"/>
              </w:rPr>
              <w:t>121,3</w:t>
            </w:r>
          </w:p>
        </w:tc>
        <w:tc>
          <w:tcPr>
            <w:tcW w:w="1025" w:type="dxa"/>
            <w:shd w:val="clear" w:color="auto" w:fill="auto"/>
            <w:vAlign w:val="center"/>
            <w:hideMark/>
          </w:tcPr>
          <w:p w:rsidR="00CA7710" w:rsidRPr="000D2817" w:rsidRDefault="00CA7710" w:rsidP="00CA7710">
            <w:pPr>
              <w:jc w:val="right"/>
              <w:rPr>
                <w:sz w:val="18"/>
                <w:szCs w:val="18"/>
                <w:lang w:eastAsia="ru-RU"/>
              </w:rPr>
            </w:pPr>
            <w:r w:rsidRPr="000D2817">
              <w:rPr>
                <w:sz w:val="18"/>
                <w:szCs w:val="18"/>
                <w:lang w:eastAsia="ru-RU"/>
              </w:rPr>
              <w:t>23 653,50</w:t>
            </w:r>
          </w:p>
        </w:tc>
        <w:tc>
          <w:tcPr>
            <w:tcW w:w="2551" w:type="dxa"/>
            <w:tcBorders>
              <w:right w:val="single" w:sz="12" w:space="0" w:color="auto"/>
            </w:tcBorders>
            <w:shd w:val="clear" w:color="auto" w:fill="auto"/>
            <w:vAlign w:val="center"/>
            <w:hideMark/>
          </w:tcPr>
          <w:p w:rsidR="00CA7710" w:rsidRPr="000D2817" w:rsidRDefault="00CA7710" w:rsidP="00CA7710">
            <w:pPr>
              <w:jc w:val="center"/>
              <w:rPr>
                <w:sz w:val="18"/>
                <w:szCs w:val="18"/>
                <w:lang w:eastAsia="ru-RU"/>
              </w:rPr>
            </w:pPr>
            <w:r w:rsidRPr="000D2817">
              <w:rPr>
                <w:sz w:val="18"/>
                <w:szCs w:val="18"/>
                <w:lang w:eastAsia="ru-RU"/>
              </w:rPr>
              <w:t> </w:t>
            </w:r>
          </w:p>
        </w:tc>
      </w:tr>
      <w:tr w:rsidR="000D2817" w:rsidRPr="000D2817" w:rsidTr="00F46F60">
        <w:trPr>
          <w:trHeight w:val="20"/>
        </w:trPr>
        <w:tc>
          <w:tcPr>
            <w:tcW w:w="1418" w:type="dxa"/>
            <w:tcBorders>
              <w:left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 03-13/57 от 23.11.2020 (до 22.11.2025)</w:t>
            </w:r>
          </w:p>
        </w:tc>
        <w:tc>
          <w:tcPr>
            <w:tcW w:w="1276" w:type="dxa"/>
            <w:shd w:val="clear" w:color="000000" w:fill="FFFFFF"/>
            <w:vAlign w:val="center"/>
            <w:hideMark/>
          </w:tcPr>
          <w:p w:rsidR="00CA7710" w:rsidRPr="000D2817" w:rsidRDefault="00CA7710" w:rsidP="002C4F21">
            <w:pPr>
              <w:jc w:val="center"/>
              <w:rPr>
                <w:sz w:val="18"/>
                <w:szCs w:val="18"/>
                <w:lang w:eastAsia="ru-RU"/>
              </w:rPr>
            </w:pPr>
            <w:r w:rsidRPr="000D2817">
              <w:rPr>
                <w:sz w:val="18"/>
                <w:szCs w:val="18"/>
                <w:lang w:eastAsia="ru-RU"/>
              </w:rPr>
              <w:t>Н</w:t>
            </w:r>
            <w:r w:rsidR="002C4F21">
              <w:rPr>
                <w:sz w:val="18"/>
                <w:szCs w:val="18"/>
                <w:lang w:eastAsia="ru-RU"/>
              </w:rPr>
              <w:t>.</w:t>
            </w:r>
            <w:r w:rsidRPr="000D2817">
              <w:rPr>
                <w:sz w:val="18"/>
                <w:szCs w:val="18"/>
                <w:lang w:eastAsia="ru-RU"/>
              </w:rPr>
              <w:t>В.А.</w:t>
            </w:r>
          </w:p>
        </w:tc>
        <w:tc>
          <w:tcPr>
            <w:tcW w:w="2976" w:type="dxa"/>
            <w:shd w:val="clear" w:color="000000" w:fill="FFFFFF"/>
            <w:vAlign w:val="center"/>
            <w:hideMark/>
          </w:tcPr>
          <w:p w:rsidR="00CA7710" w:rsidRPr="000D2817" w:rsidRDefault="00CA7710" w:rsidP="00CA7710">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5,6,</w:t>
            </w:r>
            <w:proofErr w:type="gramStart"/>
            <w:r w:rsidRPr="000D2817">
              <w:rPr>
                <w:sz w:val="18"/>
                <w:szCs w:val="18"/>
                <w:lang w:eastAsia="ru-RU"/>
              </w:rPr>
              <w:t>7,  расположенных</w:t>
            </w:r>
            <w:proofErr w:type="gramEnd"/>
            <w:r w:rsidRPr="000D2817">
              <w:rPr>
                <w:sz w:val="18"/>
                <w:szCs w:val="18"/>
                <w:lang w:eastAsia="ru-RU"/>
              </w:rPr>
              <w:t xml:space="preserve"> на 1-ом этаже Оздоровительной бани в целях оказания бытовых услуг</w:t>
            </w:r>
          </w:p>
        </w:tc>
        <w:tc>
          <w:tcPr>
            <w:tcW w:w="960" w:type="dxa"/>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98,7</w:t>
            </w:r>
          </w:p>
        </w:tc>
        <w:tc>
          <w:tcPr>
            <w:tcW w:w="1025" w:type="dxa"/>
            <w:shd w:val="clear" w:color="000000" w:fill="FFFFFF"/>
            <w:vAlign w:val="center"/>
            <w:hideMark/>
          </w:tcPr>
          <w:p w:rsidR="00CA7710" w:rsidRPr="000D2817" w:rsidRDefault="00CA7710" w:rsidP="00CA7710">
            <w:pPr>
              <w:jc w:val="right"/>
              <w:rPr>
                <w:sz w:val="18"/>
                <w:szCs w:val="18"/>
                <w:lang w:eastAsia="ru-RU"/>
              </w:rPr>
            </w:pPr>
            <w:r w:rsidRPr="000D2817">
              <w:rPr>
                <w:sz w:val="18"/>
                <w:szCs w:val="18"/>
                <w:lang w:eastAsia="ru-RU"/>
              </w:rPr>
              <w:t>12 337,50</w:t>
            </w:r>
          </w:p>
        </w:tc>
        <w:tc>
          <w:tcPr>
            <w:tcW w:w="2551" w:type="dxa"/>
            <w:tcBorders>
              <w:right w:val="single" w:sz="12" w:space="0" w:color="auto"/>
            </w:tcBorders>
            <w:shd w:val="clear" w:color="000000" w:fill="FFFFFF"/>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191020/2662016/01, протокол от 11.11.2020</w:t>
            </w:r>
          </w:p>
        </w:tc>
      </w:tr>
      <w:tr w:rsidR="000D2817" w:rsidRPr="000D2817" w:rsidTr="002E5E40">
        <w:trPr>
          <w:trHeight w:val="20"/>
        </w:trPr>
        <w:tc>
          <w:tcPr>
            <w:tcW w:w="1418" w:type="dxa"/>
            <w:tcBorders>
              <w:left w:val="single" w:sz="12" w:space="0" w:color="auto"/>
              <w:bottom w:val="single" w:sz="12" w:space="0" w:color="auto"/>
            </w:tcBorders>
            <w:shd w:val="clear" w:color="auto" w:fill="auto"/>
            <w:vAlign w:val="center"/>
            <w:hideMark/>
          </w:tcPr>
          <w:p w:rsidR="00CA7710" w:rsidRPr="000D2817" w:rsidRDefault="00CA7710" w:rsidP="00CA7710">
            <w:pPr>
              <w:jc w:val="center"/>
              <w:rPr>
                <w:sz w:val="18"/>
                <w:szCs w:val="18"/>
                <w:lang w:eastAsia="ru-RU"/>
              </w:rPr>
            </w:pPr>
            <w:r w:rsidRPr="000D2817">
              <w:rPr>
                <w:sz w:val="18"/>
                <w:szCs w:val="18"/>
                <w:lang w:eastAsia="ru-RU"/>
              </w:rPr>
              <w:t>№ 03-13/62 от 14.12.2020 (до 13.11.2021)</w:t>
            </w:r>
          </w:p>
        </w:tc>
        <w:tc>
          <w:tcPr>
            <w:tcW w:w="1276" w:type="dxa"/>
            <w:tcBorders>
              <w:bottom w:val="single" w:sz="12" w:space="0" w:color="auto"/>
            </w:tcBorders>
            <w:shd w:val="clear" w:color="auto" w:fill="auto"/>
            <w:vAlign w:val="center"/>
            <w:hideMark/>
          </w:tcPr>
          <w:p w:rsidR="00CA7710" w:rsidRPr="000D2817" w:rsidRDefault="00CA7710" w:rsidP="002C4F21">
            <w:pPr>
              <w:jc w:val="center"/>
              <w:rPr>
                <w:sz w:val="18"/>
                <w:szCs w:val="18"/>
                <w:lang w:eastAsia="ru-RU"/>
              </w:rPr>
            </w:pPr>
            <w:r w:rsidRPr="000D2817">
              <w:rPr>
                <w:sz w:val="18"/>
                <w:szCs w:val="18"/>
                <w:lang w:eastAsia="ru-RU"/>
              </w:rPr>
              <w:t>Г</w:t>
            </w:r>
            <w:r w:rsidR="002C4F21">
              <w:rPr>
                <w:sz w:val="18"/>
                <w:szCs w:val="18"/>
                <w:lang w:eastAsia="ru-RU"/>
              </w:rPr>
              <w:t>.</w:t>
            </w:r>
            <w:r w:rsidRPr="000D2817">
              <w:rPr>
                <w:sz w:val="18"/>
                <w:szCs w:val="18"/>
                <w:lang w:eastAsia="ru-RU"/>
              </w:rPr>
              <w:t>Е.В.</w:t>
            </w:r>
          </w:p>
        </w:tc>
        <w:tc>
          <w:tcPr>
            <w:tcW w:w="2976" w:type="dxa"/>
            <w:tcBorders>
              <w:bottom w:val="single" w:sz="12" w:space="0" w:color="auto"/>
            </w:tcBorders>
            <w:shd w:val="clear" w:color="auto" w:fill="auto"/>
            <w:vAlign w:val="center"/>
            <w:hideMark/>
          </w:tcPr>
          <w:p w:rsidR="00CA7710" w:rsidRPr="000D2817" w:rsidRDefault="00CA7710" w:rsidP="00BE67BE">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10, расположенного на 1-ом этаже Оздоровительной бани в целях размещения офиса, магазина</w:t>
            </w:r>
          </w:p>
        </w:tc>
        <w:tc>
          <w:tcPr>
            <w:tcW w:w="960" w:type="dxa"/>
            <w:tcBorders>
              <w:bottom w:val="single" w:sz="12" w:space="0" w:color="auto"/>
            </w:tcBorders>
            <w:shd w:val="clear" w:color="auto" w:fill="auto"/>
            <w:vAlign w:val="center"/>
            <w:hideMark/>
          </w:tcPr>
          <w:p w:rsidR="00CA7710" w:rsidRPr="000D2817" w:rsidRDefault="00CA7710" w:rsidP="00CA7710">
            <w:pPr>
              <w:jc w:val="center"/>
              <w:rPr>
                <w:sz w:val="18"/>
                <w:szCs w:val="18"/>
                <w:lang w:eastAsia="ru-RU"/>
              </w:rPr>
            </w:pPr>
            <w:r w:rsidRPr="000D2817">
              <w:rPr>
                <w:sz w:val="18"/>
                <w:szCs w:val="18"/>
                <w:lang w:eastAsia="ru-RU"/>
              </w:rPr>
              <w:t>34,2</w:t>
            </w:r>
          </w:p>
        </w:tc>
        <w:tc>
          <w:tcPr>
            <w:tcW w:w="1025" w:type="dxa"/>
            <w:tcBorders>
              <w:bottom w:val="single" w:sz="12" w:space="0" w:color="auto"/>
            </w:tcBorders>
            <w:shd w:val="clear" w:color="auto" w:fill="auto"/>
            <w:vAlign w:val="center"/>
            <w:hideMark/>
          </w:tcPr>
          <w:p w:rsidR="00CA7710" w:rsidRPr="000D2817" w:rsidRDefault="00CA7710" w:rsidP="00CA7710">
            <w:pPr>
              <w:jc w:val="right"/>
              <w:rPr>
                <w:sz w:val="18"/>
                <w:szCs w:val="18"/>
                <w:lang w:eastAsia="ru-RU"/>
              </w:rPr>
            </w:pPr>
            <w:r w:rsidRPr="000D2817">
              <w:rPr>
                <w:sz w:val="18"/>
                <w:szCs w:val="18"/>
                <w:lang w:eastAsia="ru-RU"/>
              </w:rPr>
              <w:t>8 721,00</w:t>
            </w:r>
          </w:p>
        </w:tc>
        <w:tc>
          <w:tcPr>
            <w:tcW w:w="2551" w:type="dxa"/>
            <w:tcBorders>
              <w:bottom w:val="single" w:sz="12" w:space="0" w:color="auto"/>
              <w:right w:val="single" w:sz="12" w:space="0" w:color="auto"/>
            </w:tcBorders>
            <w:shd w:val="clear" w:color="auto" w:fill="auto"/>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081120/2662016/01, протокол от 02.12.2020</w:t>
            </w:r>
          </w:p>
        </w:tc>
      </w:tr>
      <w:tr w:rsidR="000D2817" w:rsidRPr="000D2817" w:rsidTr="002E5E40">
        <w:trPr>
          <w:trHeight w:val="20"/>
        </w:trPr>
        <w:tc>
          <w:tcPr>
            <w:tcW w:w="10206" w:type="dxa"/>
            <w:gridSpan w:val="6"/>
            <w:tcBorders>
              <w:top w:val="single" w:sz="12" w:space="0" w:color="auto"/>
              <w:left w:val="single" w:sz="12" w:space="0" w:color="auto"/>
              <w:right w:val="single" w:sz="12" w:space="0" w:color="auto"/>
            </w:tcBorders>
            <w:shd w:val="clear" w:color="000000" w:fill="FFFFFF"/>
            <w:vAlign w:val="center"/>
            <w:hideMark/>
          </w:tcPr>
          <w:p w:rsidR="005A5FF0" w:rsidRPr="000D2817" w:rsidRDefault="005A5FF0" w:rsidP="005A5FF0">
            <w:pPr>
              <w:pStyle w:val="xl64"/>
              <w:pBdr>
                <w:bottom w:val="none" w:sz="0" w:space="0" w:color="auto"/>
                <w:right w:val="none" w:sz="0" w:space="0" w:color="auto"/>
              </w:pBdr>
              <w:spacing w:before="0" w:beforeAutospacing="0" w:after="0" w:afterAutospacing="0"/>
              <w:textAlignment w:val="auto"/>
              <w:rPr>
                <w:b/>
                <w:color w:val="auto"/>
              </w:rPr>
            </w:pPr>
            <w:r w:rsidRPr="000D2817">
              <w:rPr>
                <w:b/>
                <w:color w:val="auto"/>
              </w:rPr>
              <w:t>Нежилые помещения Оздоровительной бани № 4 по пр. К. Маркса, 33, переданные в аренду в 2021 году</w:t>
            </w:r>
          </w:p>
        </w:tc>
      </w:tr>
      <w:tr w:rsidR="000D2817" w:rsidRPr="000D2817" w:rsidTr="00F46F60">
        <w:trPr>
          <w:trHeight w:val="20"/>
        </w:trPr>
        <w:tc>
          <w:tcPr>
            <w:tcW w:w="1418" w:type="dxa"/>
            <w:tcBorders>
              <w:left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 xml:space="preserve">№ 03-13/8 от 25.01.2021              </w:t>
            </w:r>
            <w:proofErr w:type="gramStart"/>
            <w:r w:rsidRPr="000D2817">
              <w:rPr>
                <w:sz w:val="18"/>
                <w:szCs w:val="18"/>
                <w:lang w:eastAsia="ru-RU"/>
              </w:rPr>
              <w:t xml:space="preserve">   (</w:t>
            </w:r>
            <w:proofErr w:type="gramEnd"/>
            <w:r w:rsidRPr="000D2817">
              <w:rPr>
                <w:sz w:val="18"/>
                <w:szCs w:val="18"/>
                <w:lang w:eastAsia="ru-RU"/>
              </w:rPr>
              <w:t>до 23.01.2026)</w:t>
            </w:r>
          </w:p>
        </w:tc>
        <w:tc>
          <w:tcPr>
            <w:tcW w:w="1276" w:type="dxa"/>
            <w:shd w:val="clear" w:color="000000" w:fill="FFFFFF"/>
            <w:vAlign w:val="center"/>
            <w:hideMark/>
          </w:tcPr>
          <w:p w:rsidR="00CA7710" w:rsidRPr="000D2817" w:rsidRDefault="00CA7710" w:rsidP="002C4F21">
            <w:pPr>
              <w:jc w:val="center"/>
              <w:rPr>
                <w:sz w:val="18"/>
                <w:szCs w:val="18"/>
                <w:lang w:eastAsia="ru-RU"/>
              </w:rPr>
            </w:pPr>
            <w:r w:rsidRPr="000D2817">
              <w:rPr>
                <w:sz w:val="18"/>
                <w:szCs w:val="18"/>
                <w:lang w:eastAsia="ru-RU"/>
              </w:rPr>
              <w:t>Р</w:t>
            </w:r>
            <w:r w:rsidR="002C4F21">
              <w:rPr>
                <w:sz w:val="18"/>
                <w:szCs w:val="18"/>
                <w:lang w:eastAsia="ru-RU"/>
              </w:rPr>
              <w:t>.</w:t>
            </w:r>
            <w:r w:rsidRPr="000D2817">
              <w:rPr>
                <w:sz w:val="18"/>
                <w:szCs w:val="18"/>
                <w:lang w:eastAsia="ru-RU"/>
              </w:rPr>
              <w:t>А.В.</w:t>
            </w:r>
          </w:p>
        </w:tc>
        <w:tc>
          <w:tcPr>
            <w:tcW w:w="2976" w:type="dxa"/>
            <w:shd w:val="clear" w:color="000000" w:fill="FFFFFF"/>
            <w:vAlign w:val="center"/>
            <w:hideMark/>
          </w:tcPr>
          <w:p w:rsidR="00CA7710" w:rsidRPr="000D2817" w:rsidRDefault="00CA7710" w:rsidP="00BE67BE">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3, расположенного на 1-ом этаже Оздоровительной бани в целях оказания бытовых услуг</w:t>
            </w:r>
          </w:p>
        </w:tc>
        <w:tc>
          <w:tcPr>
            <w:tcW w:w="960" w:type="dxa"/>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16,1</w:t>
            </w:r>
          </w:p>
        </w:tc>
        <w:tc>
          <w:tcPr>
            <w:tcW w:w="1025" w:type="dxa"/>
            <w:shd w:val="clear" w:color="000000" w:fill="FFFFFF"/>
            <w:vAlign w:val="center"/>
            <w:hideMark/>
          </w:tcPr>
          <w:p w:rsidR="00CA7710" w:rsidRPr="000D2817" w:rsidRDefault="00CA7710" w:rsidP="00CA7710">
            <w:pPr>
              <w:jc w:val="right"/>
              <w:rPr>
                <w:sz w:val="18"/>
                <w:szCs w:val="18"/>
                <w:lang w:eastAsia="ru-RU"/>
              </w:rPr>
            </w:pPr>
            <w:r w:rsidRPr="000D2817">
              <w:rPr>
                <w:sz w:val="18"/>
                <w:szCs w:val="18"/>
                <w:lang w:eastAsia="ru-RU"/>
              </w:rPr>
              <w:t>2 254,00</w:t>
            </w:r>
          </w:p>
        </w:tc>
        <w:tc>
          <w:tcPr>
            <w:tcW w:w="2551" w:type="dxa"/>
            <w:tcBorders>
              <w:right w:val="single" w:sz="12" w:space="0" w:color="auto"/>
            </w:tcBorders>
            <w:shd w:val="clear" w:color="000000" w:fill="FFFFFF"/>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091220/2662016/01, протокол от 12.01.2021</w:t>
            </w:r>
          </w:p>
        </w:tc>
      </w:tr>
      <w:tr w:rsidR="000D2817" w:rsidRPr="000D2817" w:rsidTr="00F46F60">
        <w:trPr>
          <w:trHeight w:val="20"/>
        </w:trPr>
        <w:tc>
          <w:tcPr>
            <w:tcW w:w="1418" w:type="dxa"/>
            <w:tcBorders>
              <w:left w:val="single" w:sz="12" w:space="0" w:color="auto"/>
            </w:tcBorders>
            <w:shd w:val="clear" w:color="auto" w:fill="auto"/>
            <w:vAlign w:val="center"/>
            <w:hideMark/>
          </w:tcPr>
          <w:p w:rsidR="00CA7710" w:rsidRPr="000D2817" w:rsidRDefault="00CA7710" w:rsidP="00CA7710">
            <w:pPr>
              <w:jc w:val="center"/>
              <w:rPr>
                <w:sz w:val="18"/>
                <w:szCs w:val="18"/>
                <w:lang w:eastAsia="ru-RU"/>
              </w:rPr>
            </w:pPr>
            <w:r w:rsidRPr="000D2817">
              <w:rPr>
                <w:sz w:val="18"/>
                <w:szCs w:val="18"/>
                <w:lang w:eastAsia="ru-RU"/>
              </w:rPr>
              <w:t>№ 03-13/20 от 01.02.2021 (до 31.03.2022)</w:t>
            </w:r>
          </w:p>
        </w:tc>
        <w:tc>
          <w:tcPr>
            <w:tcW w:w="1276" w:type="dxa"/>
            <w:shd w:val="clear" w:color="auto" w:fill="auto"/>
            <w:vAlign w:val="center"/>
            <w:hideMark/>
          </w:tcPr>
          <w:p w:rsidR="00CA7710" w:rsidRPr="000D2817" w:rsidRDefault="00CA7710" w:rsidP="00CD2CE2">
            <w:pPr>
              <w:jc w:val="center"/>
              <w:rPr>
                <w:sz w:val="18"/>
                <w:szCs w:val="18"/>
                <w:lang w:eastAsia="ru-RU"/>
              </w:rPr>
            </w:pPr>
            <w:r w:rsidRPr="000D2817">
              <w:rPr>
                <w:sz w:val="18"/>
                <w:szCs w:val="18"/>
                <w:lang w:eastAsia="ru-RU"/>
              </w:rPr>
              <w:t>ИП Х</w:t>
            </w:r>
            <w:r w:rsidR="00CD2CE2">
              <w:rPr>
                <w:sz w:val="18"/>
                <w:szCs w:val="18"/>
                <w:lang w:eastAsia="ru-RU"/>
              </w:rPr>
              <w:t>.</w:t>
            </w:r>
            <w:r w:rsidRPr="000D2817">
              <w:rPr>
                <w:sz w:val="18"/>
                <w:szCs w:val="18"/>
                <w:lang w:eastAsia="ru-RU"/>
              </w:rPr>
              <w:t>А.И.</w:t>
            </w:r>
          </w:p>
        </w:tc>
        <w:tc>
          <w:tcPr>
            <w:tcW w:w="2976" w:type="dxa"/>
            <w:shd w:val="clear" w:color="auto" w:fill="auto"/>
            <w:vAlign w:val="center"/>
            <w:hideMark/>
          </w:tcPr>
          <w:p w:rsidR="00CA7710" w:rsidRPr="000D2817" w:rsidRDefault="005A5FF0" w:rsidP="00CA7710">
            <w:pPr>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xml:space="preserve">. пом. № 5, </w:t>
            </w:r>
            <w:r w:rsidR="00CA7710" w:rsidRPr="000D2817">
              <w:rPr>
                <w:sz w:val="18"/>
                <w:szCs w:val="18"/>
                <w:lang w:eastAsia="ru-RU"/>
              </w:rPr>
              <w:t>расположенного на 1-ом этаже Оздоровительной бани в целях оказания бытовых услуг</w:t>
            </w:r>
          </w:p>
        </w:tc>
        <w:tc>
          <w:tcPr>
            <w:tcW w:w="960" w:type="dxa"/>
            <w:shd w:val="clear" w:color="auto" w:fill="auto"/>
            <w:vAlign w:val="center"/>
            <w:hideMark/>
          </w:tcPr>
          <w:p w:rsidR="00CA7710" w:rsidRPr="000D2817" w:rsidRDefault="00CA7710" w:rsidP="00CA7710">
            <w:pPr>
              <w:jc w:val="center"/>
              <w:rPr>
                <w:sz w:val="18"/>
                <w:szCs w:val="18"/>
                <w:lang w:eastAsia="ru-RU"/>
              </w:rPr>
            </w:pPr>
            <w:r w:rsidRPr="000D2817">
              <w:rPr>
                <w:sz w:val="18"/>
                <w:szCs w:val="18"/>
                <w:lang w:eastAsia="ru-RU"/>
              </w:rPr>
              <w:t>29,1</w:t>
            </w:r>
          </w:p>
        </w:tc>
        <w:tc>
          <w:tcPr>
            <w:tcW w:w="1025" w:type="dxa"/>
            <w:shd w:val="clear" w:color="auto" w:fill="auto"/>
            <w:vAlign w:val="center"/>
            <w:hideMark/>
          </w:tcPr>
          <w:p w:rsidR="00CA7710" w:rsidRPr="000D2817" w:rsidRDefault="00CA7710" w:rsidP="00CA7710">
            <w:pPr>
              <w:jc w:val="right"/>
              <w:rPr>
                <w:sz w:val="18"/>
                <w:szCs w:val="18"/>
                <w:lang w:eastAsia="ru-RU"/>
              </w:rPr>
            </w:pPr>
            <w:r w:rsidRPr="000D2817">
              <w:rPr>
                <w:sz w:val="18"/>
                <w:szCs w:val="18"/>
                <w:lang w:eastAsia="ru-RU"/>
              </w:rPr>
              <w:t>6 693,00</w:t>
            </w:r>
          </w:p>
        </w:tc>
        <w:tc>
          <w:tcPr>
            <w:tcW w:w="2551" w:type="dxa"/>
            <w:tcBorders>
              <w:right w:val="single" w:sz="12" w:space="0" w:color="auto"/>
            </w:tcBorders>
            <w:shd w:val="clear" w:color="auto" w:fill="auto"/>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xml:space="preserve">№ 091220/2662016/02, протокол от 13.01.2021 </w:t>
            </w:r>
          </w:p>
        </w:tc>
      </w:tr>
      <w:tr w:rsidR="000D2817" w:rsidRPr="000D2817" w:rsidTr="00F46F60">
        <w:trPr>
          <w:trHeight w:val="20"/>
        </w:trPr>
        <w:tc>
          <w:tcPr>
            <w:tcW w:w="1418" w:type="dxa"/>
            <w:tcBorders>
              <w:left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 xml:space="preserve">№ 03-13/26 от 15.03.2021                    </w:t>
            </w:r>
            <w:proofErr w:type="gramStart"/>
            <w:r w:rsidRPr="000D2817">
              <w:rPr>
                <w:sz w:val="18"/>
                <w:szCs w:val="18"/>
                <w:lang w:eastAsia="ru-RU"/>
              </w:rPr>
              <w:t xml:space="preserve">   (</w:t>
            </w:r>
            <w:proofErr w:type="gramEnd"/>
            <w:r w:rsidRPr="000D2817">
              <w:rPr>
                <w:sz w:val="18"/>
                <w:szCs w:val="18"/>
                <w:lang w:eastAsia="ru-RU"/>
              </w:rPr>
              <w:t>до 13.03.2026)</w:t>
            </w:r>
          </w:p>
        </w:tc>
        <w:tc>
          <w:tcPr>
            <w:tcW w:w="1276" w:type="dxa"/>
            <w:shd w:val="clear" w:color="000000" w:fill="FFFFFF"/>
            <w:vAlign w:val="center"/>
            <w:hideMark/>
          </w:tcPr>
          <w:p w:rsidR="00CA7710" w:rsidRPr="000D2817" w:rsidRDefault="00CA7710" w:rsidP="00CD2CE2">
            <w:pPr>
              <w:jc w:val="center"/>
              <w:rPr>
                <w:sz w:val="18"/>
                <w:szCs w:val="18"/>
                <w:lang w:eastAsia="ru-RU"/>
              </w:rPr>
            </w:pPr>
            <w:r w:rsidRPr="000D2817">
              <w:rPr>
                <w:sz w:val="18"/>
                <w:szCs w:val="18"/>
                <w:lang w:eastAsia="ru-RU"/>
              </w:rPr>
              <w:t>ИП А</w:t>
            </w:r>
            <w:r w:rsidR="00CD2CE2">
              <w:rPr>
                <w:sz w:val="18"/>
                <w:szCs w:val="18"/>
                <w:lang w:eastAsia="ru-RU"/>
              </w:rPr>
              <w:t>.</w:t>
            </w:r>
            <w:r w:rsidRPr="000D2817">
              <w:rPr>
                <w:sz w:val="18"/>
                <w:szCs w:val="18"/>
                <w:lang w:eastAsia="ru-RU"/>
              </w:rPr>
              <w:t>А.Е.</w:t>
            </w:r>
          </w:p>
        </w:tc>
        <w:tc>
          <w:tcPr>
            <w:tcW w:w="2976" w:type="dxa"/>
            <w:shd w:val="clear" w:color="000000" w:fill="FFFFFF"/>
            <w:vAlign w:val="center"/>
            <w:hideMark/>
          </w:tcPr>
          <w:p w:rsidR="00CA7710" w:rsidRPr="000D2817" w:rsidRDefault="00BE67BE" w:rsidP="00CA7710">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xml:space="preserve">. пом. № </w:t>
            </w:r>
            <w:r w:rsidR="00CA7710" w:rsidRPr="000D2817">
              <w:rPr>
                <w:sz w:val="18"/>
                <w:szCs w:val="18"/>
                <w:lang w:eastAsia="ru-RU"/>
              </w:rPr>
              <w:t xml:space="preserve">2, расположенного </w:t>
            </w:r>
            <w:proofErr w:type="gramStart"/>
            <w:r w:rsidR="00CA7710" w:rsidRPr="000D2817">
              <w:rPr>
                <w:sz w:val="18"/>
                <w:szCs w:val="18"/>
                <w:lang w:eastAsia="ru-RU"/>
              </w:rPr>
              <w:t>на  2</w:t>
            </w:r>
            <w:proofErr w:type="gramEnd"/>
            <w:r w:rsidR="00CA7710" w:rsidRPr="000D2817">
              <w:rPr>
                <w:sz w:val="18"/>
                <w:szCs w:val="18"/>
                <w:lang w:eastAsia="ru-RU"/>
              </w:rPr>
              <w:t>-ом этаже Оздоровительной бани в целях оказания бытовых услуг</w:t>
            </w:r>
          </w:p>
        </w:tc>
        <w:tc>
          <w:tcPr>
            <w:tcW w:w="960" w:type="dxa"/>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62,4</w:t>
            </w:r>
          </w:p>
        </w:tc>
        <w:tc>
          <w:tcPr>
            <w:tcW w:w="1025" w:type="dxa"/>
            <w:shd w:val="clear" w:color="000000" w:fill="FFFFFF"/>
            <w:vAlign w:val="center"/>
            <w:hideMark/>
          </w:tcPr>
          <w:p w:rsidR="00CA7710" w:rsidRPr="000D2817" w:rsidRDefault="00CA7710" w:rsidP="00CA7710">
            <w:pPr>
              <w:jc w:val="right"/>
              <w:rPr>
                <w:sz w:val="18"/>
                <w:szCs w:val="18"/>
                <w:lang w:eastAsia="ru-RU"/>
              </w:rPr>
            </w:pPr>
            <w:r w:rsidRPr="000D2817">
              <w:rPr>
                <w:sz w:val="18"/>
                <w:szCs w:val="18"/>
                <w:lang w:eastAsia="ru-RU"/>
              </w:rPr>
              <w:t>7 675,20</w:t>
            </w:r>
          </w:p>
        </w:tc>
        <w:tc>
          <w:tcPr>
            <w:tcW w:w="2551" w:type="dxa"/>
            <w:tcBorders>
              <w:right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извещение № 020221/2662016/01, протокол от 25.02.2021</w:t>
            </w:r>
          </w:p>
        </w:tc>
      </w:tr>
      <w:tr w:rsidR="000D2817" w:rsidRPr="000D2817" w:rsidTr="002E5E40">
        <w:trPr>
          <w:trHeight w:val="20"/>
        </w:trPr>
        <w:tc>
          <w:tcPr>
            <w:tcW w:w="1418" w:type="dxa"/>
            <w:tcBorders>
              <w:left w:val="single" w:sz="12" w:space="0" w:color="auto"/>
              <w:bottom w:val="single" w:sz="12" w:space="0" w:color="auto"/>
            </w:tcBorders>
            <w:shd w:val="clear" w:color="auto" w:fill="auto"/>
            <w:vAlign w:val="center"/>
            <w:hideMark/>
          </w:tcPr>
          <w:p w:rsidR="00CA7710" w:rsidRPr="000D2817" w:rsidRDefault="00CA7710" w:rsidP="00CA7710">
            <w:pPr>
              <w:jc w:val="center"/>
              <w:rPr>
                <w:sz w:val="18"/>
                <w:szCs w:val="18"/>
                <w:lang w:eastAsia="ru-RU"/>
              </w:rPr>
            </w:pPr>
            <w:r w:rsidRPr="000D2817">
              <w:rPr>
                <w:sz w:val="18"/>
                <w:szCs w:val="18"/>
                <w:lang w:eastAsia="ru-RU"/>
              </w:rPr>
              <w:t>№ 03-13/52 от 05.07.2021 (до 04.07.2022)</w:t>
            </w:r>
          </w:p>
        </w:tc>
        <w:tc>
          <w:tcPr>
            <w:tcW w:w="1276" w:type="dxa"/>
            <w:tcBorders>
              <w:bottom w:val="single" w:sz="12" w:space="0" w:color="auto"/>
            </w:tcBorders>
            <w:shd w:val="clear" w:color="auto" w:fill="auto"/>
            <w:vAlign w:val="center"/>
            <w:hideMark/>
          </w:tcPr>
          <w:p w:rsidR="00CA7710" w:rsidRPr="000D2817" w:rsidRDefault="00CA7710" w:rsidP="002C4F21">
            <w:pPr>
              <w:jc w:val="center"/>
              <w:rPr>
                <w:sz w:val="18"/>
                <w:szCs w:val="18"/>
                <w:lang w:eastAsia="ru-RU"/>
              </w:rPr>
            </w:pPr>
            <w:r w:rsidRPr="000D2817">
              <w:rPr>
                <w:sz w:val="18"/>
                <w:szCs w:val="18"/>
                <w:lang w:eastAsia="ru-RU"/>
              </w:rPr>
              <w:t>С</w:t>
            </w:r>
            <w:r w:rsidR="002C4F21">
              <w:rPr>
                <w:sz w:val="18"/>
                <w:szCs w:val="18"/>
                <w:lang w:eastAsia="ru-RU"/>
              </w:rPr>
              <w:t>.</w:t>
            </w:r>
            <w:r w:rsidRPr="000D2817">
              <w:rPr>
                <w:sz w:val="18"/>
                <w:szCs w:val="18"/>
                <w:lang w:eastAsia="ru-RU"/>
              </w:rPr>
              <w:t>Л.Г.</w:t>
            </w:r>
          </w:p>
        </w:tc>
        <w:tc>
          <w:tcPr>
            <w:tcW w:w="2976" w:type="dxa"/>
            <w:tcBorders>
              <w:bottom w:val="single" w:sz="12" w:space="0" w:color="auto"/>
            </w:tcBorders>
            <w:shd w:val="clear" w:color="auto" w:fill="auto"/>
            <w:vAlign w:val="center"/>
            <w:hideMark/>
          </w:tcPr>
          <w:p w:rsidR="00CA7710" w:rsidRPr="000D2817" w:rsidRDefault="00CA7710" w:rsidP="005A5FF0">
            <w:pPr>
              <w:jc w:val="both"/>
              <w:rPr>
                <w:sz w:val="18"/>
                <w:szCs w:val="18"/>
                <w:lang w:eastAsia="ru-RU"/>
              </w:rPr>
            </w:pPr>
            <w:r w:rsidRPr="000D2817">
              <w:rPr>
                <w:sz w:val="18"/>
                <w:szCs w:val="18"/>
                <w:lang w:eastAsia="ru-RU"/>
              </w:rPr>
              <w:t xml:space="preserve">Аренда части </w:t>
            </w:r>
            <w:proofErr w:type="spellStart"/>
            <w:r w:rsidRPr="000D2817">
              <w:rPr>
                <w:sz w:val="18"/>
                <w:szCs w:val="18"/>
                <w:lang w:eastAsia="ru-RU"/>
              </w:rPr>
              <w:t>неж</w:t>
            </w:r>
            <w:proofErr w:type="spellEnd"/>
            <w:r w:rsidRPr="000D2817">
              <w:rPr>
                <w:sz w:val="18"/>
                <w:szCs w:val="18"/>
                <w:lang w:eastAsia="ru-RU"/>
              </w:rPr>
              <w:t>. пом. № 22, расположенного в Оздоровительной бане в целях оказания бытовых услуг</w:t>
            </w:r>
          </w:p>
        </w:tc>
        <w:tc>
          <w:tcPr>
            <w:tcW w:w="960" w:type="dxa"/>
            <w:tcBorders>
              <w:bottom w:val="single" w:sz="12" w:space="0" w:color="auto"/>
            </w:tcBorders>
            <w:shd w:val="clear" w:color="auto" w:fill="auto"/>
            <w:vAlign w:val="center"/>
            <w:hideMark/>
          </w:tcPr>
          <w:p w:rsidR="00CA7710" w:rsidRPr="000D2817" w:rsidRDefault="00CA7710" w:rsidP="00CA7710">
            <w:pPr>
              <w:jc w:val="center"/>
              <w:rPr>
                <w:sz w:val="18"/>
                <w:szCs w:val="18"/>
                <w:lang w:eastAsia="ru-RU"/>
              </w:rPr>
            </w:pPr>
            <w:r w:rsidRPr="000D2817">
              <w:rPr>
                <w:sz w:val="18"/>
                <w:szCs w:val="18"/>
                <w:lang w:eastAsia="ru-RU"/>
              </w:rPr>
              <w:t>20,2</w:t>
            </w:r>
          </w:p>
        </w:tc>
        <w:tc>
          <w:tcPr>
            <w:tcW w:w="1025" w:type="dxa"/>
            <w:tcBorders>
              <w:bottom w:val="single" w:sz="12" w:space="0" w:color="auto"/>
            </w:tcBorders>
            <w:shd w:val="clear" w:color="auto" w:fill="auto"/>
            <w:vAlign w:val="center"/>
            <w:hideMark/>
          </w:tcPr>
          <w:p w:rsidR="00CA7710" w:rsidRPr="000D2817" w:rsidRDefault="00CA7710" w:rsidP="00CA7710">
            <w:pPr>
              <w:jc w:val="right"/>
              <w:rPr>
                <w:sz w:val="18"/>
                <w:szCs w:val="18"/>
                <w:lang w:eastAsia="ru-RU"/>
              </w:rPr>
            </w:pPr>
            <w:r w:rsidRPr="000D2817">
              <w:rPr>
                <w:sz w:val="18"/>
                <w:szCs w:val="18"/>
                <w:lang w:eastAsia="ru-RU"/>
              </w:rPr>
              <w:t>3 999,60</w:t>
            </w:r>
          </w:p>
        </w:tc>
        <w:tc>
          <w:tcPr>
            <w:tcW w:w="2551" w:type="dxa"/>
            <w:tcBorders>
              <w:bottom w:val="single" w:sz="12" w:space="0" w:color="auto"/>
              <w:right w:val="single" w:sz="12" w:space="0" w:color="auto"/>
            </w:tcBorders>
            <w:shd w:val="clear" w:color="auto" w:fill="auto"/>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xml:space="preserve">№ 020621/2662016/01, протокол от 23.06.2021 </w:t>
            </w:r>
          </w:p>
        </w:tc>
      </w:tr>
      <w:tr w:rsidR="000D2817" w:rsidRPr="000D2817" w:rsidTr="002E5E40">
        <w:trPr>
          <w:trHeight w:val="20"/>
        </w:trPr>
        <w:tc>
          <w:tcPr>
            <w:tcW w:w="10206" w:type="dxa"/>
            <w:gridSpan w:val="6"/>
            <w:tcBorders>
              <w:top w:val="single" w:sz="12" w:space="0" w:color="auto"/>
              <w:left w:val="single" w:sz="12" w:space="0" w:color="auto"/>
              <w:right w:val="single" w:sz="12" w:space="0" w:color="auto"/>
            </w:tcBorders>
            <w:shd w:val="clear" w:color="000000" w:fill="FFFFFF"/>
            <w:vAlign w:val="center"/>
            <w:hideMark/>
          </w:tcPr>
          <w:p w:rsidR="005A5FF0" w:rsidRPr="000D2817" w:rsidRDefault="005A5FF0" w:rsidP="00CA7710">
            <w:pPr>
              <w:jc w:val="center"/>
              <w:rPr>
                <w:b/>
                <w:sz w:val="18"/>
                <w:szCs w:val="18"/>
                <w:lang w:eastAsia="ru-RU"/>
              </w:rPr>
            </w:pPr>
            <w:r w:rsidRPr="000D2817">
              <w:rPr>
                <w:b/>
                <w:sz w:val="18"/>
                <w:szCs w:val="18"/>
                <w:lang w:eastAsia="ru-RU"/>
              </w:rPr>
              <w:t>Нежилые помещения Бани № 1 по ул. Ермолаева, 2, переданные в аренду в 2015 году</w:t>
            </w:r>
          </w:p>
        </w:tc>
      </w:tr>
      <w:tr w:rsidR="000D2817" w:rsidRPr="000D2817" w:rsidTr="002E5E40">
        <w:trPr>
          <w:trHeight w:val="20"/>
        </w:trPr>
        <w:tc>
          <w:tcPr>
            <w:tcW w:w="1418" w:type="dxa"/>
            <w:tcBorders>
              <w:left w:val="single" w:sz="12" w:space="0" w:color="auto"/>
              <w:bottom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 xml:space="preserve">№ 03-13/7 от 01.09.2015 (до 31.08.2020), </w:t>
            </w:r>
            <w:proofErr w:type="spellStart"/>
            <w:r w:rsidRPr="000D2817">
              <w:rPr>
                <w:sz w:val="18"/>
                <w:szCs w:val="18"/>
                <w:lang w:eastAsia="ru-RU"/>
              </w:rPr>
              <w:t>сог</w:t>
            </w:r>
            <w:proofErr w:type="spellEnd"/>
            <w:r w:rsidRPr="000D2817">
              <w:rPr>
                <w:sz w:val="18"/>
                <w:szCs w:val="18"/>
                <w:lang w:eastAsia="ru-RU"/>
              </w:rPr>
              <w:t xml:space="preserve">. о </w:t>
            </w:r>
            <w:proofErr w:type="spellStart"/>
            <w:r w:rsidRPr="000D2817">
              <w:rPr>
                <w:sz w:val="18"/>
                <w:szCs w:val="18"/>
                <w:lang w:eastAsia="ru-RU"/>
              </w:rPr>
              <w:t>рас</w:t>
            </w:r>
            <w:r w:rsidR="007E08CA" w:rsidRPr="000D2817">
              <w:rPr>
                <w:sz w:val="18"/>
                <w:szCs w:val="18"/>
                <w:lang w:eastAsia="ru-RU"/>
              </w:rPr>
              <w:t>т</w:t>
            </w:r>
            <w:proofErr w:type="spellEnd"/>
            <w:r w:rsidRPr="000D2817">
              <w:rPr>
                <w:sz w:val="18"/>
                <w:szCs w:val="18"/>
                <w:lang w:eastAsia="ru-RU"/>
              </w:rPr>
              <w:t>. от 31.08.2020</w:t>
            </w:r>
          </w:p>
        </w:tc>
        <w:tc>
          <w:tcPr>
            <w:tcW w:w="1276" w:type="dxa"/>
            <w:tcBorders>
              <w:bottom w:val="single" w:sz="12" w:space="0" w:color="auto"/>
            </w:tcBorders>
            <w:shd w:val="clear" w:color="000000" w:fill="FFFFFF"/>
            <w:vAlign w:val="center"/>
            <w:hideMark/>
          </w:tcPr>
          <w:p w:rsidR="00CA7710" w:rsidRPr="000D2817" w:rsidRDefault="00CA7710" w:rsidP="00CD2CE2">
            <w:pPr>
              <w:jc w:val="center"/>
              <w:rPr>
                <w:sz w:val="18"/>
                <w:szCs w:val="18"/>
                <w:lang w:eastAsia="ru-RU"/>
              </w:rPr>
            </w:pPr>
            <w:r w:rsidRPr="000D2817">
              <w:rPr>
                <w:sz w:val="18"/>
                <w:szCs w:val="18"/>
                <w:lang w:eastAsia="ru-RU"/>
              </w:rPr>
              <w:t>ИП Ш</w:t>
            </w:r>
            <w:r w:rsidR="00CD2CE2">
              <w:rPr>
                <w:sz w:val="18"/>
                <w:szCs w:val="18"/>
                <w:lang w:eastAsia="ru-RU"/>
              </w:rPr>
              <w:t>.</w:t>
            </w:r>
            <w:r w:rsidRPr="000D2817">
              <w:rPr>
                <w:sz w:val="18"/>
                <w:szCs w:val="18"/>
                <w:lang w:eastAsia="ru-RU"/>
              </w:rPr>
              <w:t>И.М.</w:t>
            </w:r>
          </w:p>
        </w:tc>
        <w:tc>
          <w:tcPr>
            <w:tcW w:w="2976" w:type="dxa"/>
            <w:tcBorders>
              <w:bottom w:val="single" w:sz="12" w:space="0" w:color="auto"/>
            </w:tcBorders>
            <w:shd w:val="clear" w:color="000000" w:fill="FFFFFF"/>
            <w:vAlign w:val="center"/>
            <w:hideMark/>
          </w:tcPr>
          <w:p w:rsidR="00CA7710" w:rsidRPr="000D2817" w:rsidRDefault="005A5FF0" w:rsidP="00CA7710">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w:t>
            </w:r>
            <w:r w:rsidR="00CA7710" w:rsidRPr="000D2817">
              <w:rPr>
                <w:sz w:val="18"/>
                <w:szCs w:val="18"/>
                <w:lang w:eastAsia="ru-RU"/>
              </w:rPr>
              <w:t xml:space="preserve"> расположенного на 1-ом этаже Бани № 1 в целях размещения парикмахерской</w:t>
            </w:r>
          </w:p>
        </w:tc>
        <w:tc>
          <w:tcPr>
            <w:tcW w:w="960" w:type="dxa"/>
            <w:tcBorders>
              <w:bottom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26,8</w:t>
            </w:r>
          </w:p>
        </w:tc>
        <w:tc>
          <w:tcPr>
            <w:tcW w:w="1025" w:type="dxa"/>
            <w:tcBorders>
              <w:bottom w:val="single" w:sz="12" w:space="0" w:color="auto"/>
            </w:tcBorders>
            <w:shd w:val="clear" w:color="000000" w:fill="FFFFFF"/>
            <w:vAlign w:val="center"/>
            <w:hideMark/>
          </w:tcPr>
          <w:p w:rsidR="00CA7710" w:rsidRPr="000D2817" w:rsidRDefault="00CA7710" w:rsidP="00CA7710">
            <w:pPr>
              <w:jc w:val="right"/>
              <w:rPr>
                <w:sz w:val="18"/>
                <w:szCs w:val="18"/>
                <w:lang w:eastAsia="ru-RU"/>
              </w:rPr>
            </w:pPr>
            <w:r w:rsidRPr="000D2817">
              <w:rPr>
                <w:sz w:val="18"/>
                <w:szCs w:val="18"/>
                <w:lang w:eastAsia="ru-RU"/>
              </w:rPr>
              <w:t>15 008,00</w:t>
            </w:r>
          </w:p>
        </w:tc>
        <w:tc>
          <w:tcPr>
            <w:tcW w:w="2551" w:type="dxa"/>
            <w:tcBorders>
              <w:bottom w:val="single" w:sz="12" w:space="0" w:color="auto"/>
              <w:right w:val="single" w:sz="12" w:space="0" w:color="auto"/>
            </w:tcBorders>
            <w:shd w:val="clear" w:color="000000" w:fill="FFFFFF"/>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280715/2662016/01, протокол от 18.08.2015</w:t>
            </w:r>
          </w:p>
        </w:tc>
      </w:tr>
      <w:tr w:rsidR="000D2817" w:rsidRPr="000D2817" w:rsidTr="002E5E40">
        <w:trPr>
          <w:trHeight w:val="20"/>
        </w:trPr>
        <w:tc>
          <w:tcPr>
            <w:tcW w:w="10206" w:type="dxa"/>
            <w:gridSpan w:val="6"/>
            <w:tcBorders>
              <w:top w:val="single" w:sz="12" w:space="0" w:color="auto"/>
              <w:left w:val="single" w:sz="12" w:space="0" w:color="auto"/>
              <w:right w:val="single" w:sz="12" w:space="0" w:color="auto"/>
            </w:tcBorders>
            <w:shd w:val="clear" w:color="000000" w:fill="FFFFFF"/>
            <w:vAlign w:val="center"/>
            <w:hideMark/>
          </w:tcPr>
          <w:p w:rsidR="005A5FF0" w:rsidRPr="000D2817" w:rsidRDefault="005A5FF0" w:rsidP="00CA7710">
            <w:pPr>
              <w:jc w:val="center"/>
              <w:rPr>
                <w:b/>
                <w:sz w:val="18"/>
                <w:szCs w:val="18"/>
                <w:lang w:eastAsia="ru-RU"/>
              </w:rPr>
            </w:pPr>
            <w:r w:rsidRPr="000D2817">
              <w:rPr>
                <w:b/>
                <w:sz w:val="18"/>
                <w:szCs w:val="18"/>
                <w:lang w:eastAsia="ru-RU"/>
              </w:rPr>
              <w:t>Нежилые помещения Бани № 1 по ул. Ермолаева, 2, переданные в аренду в 2021 году</w:t>
            </w:r>
          </w:p>
        </w:tc>
      </w:tr>
      <w:tr w:rsidR="000D2817" w:rsidRPr="000D2817" w:rsidTr="002E5E40">
        <w:trPr>
          <w:trHeight w:val="20"/>
        </w:trPr>
        <w:tc>
          <w:tcPr>
            <w:tcW w:w="1418" w:type="dxa"/>
            <w:tcBorders>
              <w:left w:val="single" w:sz="12" w:space="0" w:color="auto"/>
              <w:bottom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 03-13/29 от 22.03.2021 (до 21.03.2026)</w:t>
            </w:r>
          </w:p>
        </w:tc>
        <w:tc>
          <w:tcPr>
            <w:tcW w:w="1276" w:type="dxa"/>
            <w:tcBorders>
              <w:bottom w:val="single" w:sz="12" w:space="0" w:color="auto"/>
            </w:tcBorders>
            <w:shd w:val="clear" w:color="000000" w:fill="FFFFFF"/>
            <w:vAlign w:val="center"/>
            <w:hideMark/>
          </w:tcPr>
          <w:p w:rsidR="00CA7710" w:rsidRPr="000D2817" w:rsidRDefault="00CA7710" w:rsidP="00CD2CE2">
            <w:pPr>
              <w:jc w:val="center"/>
              <w:rPr>
                <w:sz w:val="18"/>
                <w:szCs w:val="18"/>
                <w:lang w:eastAsia="ru-RU"/>
              </w:rPr>
            </w:pPr>
            <w:r w:rsidRPr="000D2817">
              <w:rPr>
                <w:sz w:val="18"/>
                <w:szCs w:val="18"/>
                <w:lang w:eastAsia="ru-RU"/>
              </w:rPr>
              <w:t>ИП З</w:t>
            </w:r>
            <w:r w:rsidR="00CD2CE2">
              <w:rPr>
                <w:sz w:val="18"/>
                <w:szCs w:val="18"/>
                <w:lang w:eastAsia="ru-RU"/>
              </w:rPr>
              <w:t>.</w:t>
            </w:r>
            <w:r w:rsidRPr="000D2817">
              <w:rPr>
                <w:sz w:val="18"/>
                <w:szCs w:val="18"/>
                <w:lang w:eastAsia="ru-RU"/>
              </w:rPr>
              <w:t>А.Н.</w:t>
            </w:r>
          </w:p>
        </w:tc>
        <w:tc>
          <w:tcPr>
            <w:tcW w:w="2976" w:type="dxa"/>
            <w:tcBorders>
              <w:bottom w:val="single" w:sz="12" w:space="0" w:color="auto"/>
            </w:tcBorders>
            <w:shd w:val="clear" w:color="000000" w:fill="FFFFFF"/>
            <w:vAlign w:val="center"/>
            <w:hideMark/>
          </w:tcPr>
          <w:p w:rsidR="00CA7710" w:rsidRPr="000D2817" w:rsidRDefault="00CA7710" w:rsidP="00CA7710">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xml:space="preserve">. пом. № </w:t>
            </w:r>
            <w:proofErr w:type="gramStart"/>
            <w:r w:rsidRPr="000D2817">
              <w:rPr>
                <w:sz w:val="18"/>
                <w:szCs w:val="18"/>
                <w:lang w:eastAsia="ru-RU"/>
              </w:rPr>
              <w:t>1,  расположенного</w:t>
            </w:r>
            <w:proofErr w:type="gramEnd"/>
            <w:r w:rsidRPr="000D2817">
              <w:rPr>
                <w:sz w:val="18"/>
                <w:szCs w:val="18"/>
                <w:lang w:eastAsia="ru-RU"/>
              </w:rPr>
              <w:t xml:space="preserve"> на 1-ом этаже Бани № 1 в целях оказания бытовых услуг</w:t>
            </w:r>
          </w:p>
        </w:tc>
        <w:tc>
          <w:tcPr>
            <w:tcW w:w="960" w:type="dxa"/>
            <w:tcBorders>
              <w:bottom w:val="single" w:sz="12" w:space="0" w:color="auto"/>
            </w:tcBorders>
            <w:shd w:val="clear" w:color="000000" w:fill="FFFFFF"/>
            <w:vAlign w:val="center"/>
            <w:hideMark/>
          </w:tcPr>
          <w:p w:rsidR="00CA7710" w:rsidRPr="000D2817" w:rsidRDefault="00CA7710" w:rsidP="00CA7710">
            <w:pPr>
              <w:jc w:val="center"/>
              <w:rPr>
                <w:sz w:val="18"/>
                <w:szCs w:val="18"/>
                <w:lang w:eastAsia="ru-RU"/>
              </w:rPr>
            </w:pPr>
            <w:r w:rsidRPr="000D2817">
              <w:rPr>
                <w:sz w:val="18"/>
                <w:szCs w:val="18"/>
                <w:lang w:eastAsia="ru-RU"/>
              </w:rPr>
              <w:t>26,8</w:t>
            </w:r>
          </w:p>
        </w:tc>
        <w:tc>
          <w:tcPr>
            <w:tcW w:w="1025" w:type="dxa"/>
            <w:tcBorders>
              <w:bottom w:val="single" w:sz="12" w:space="0" w:color="auto"/>
            </w:tcBorders>
            <w:shd w:val="clear" w:color="000000" w:fill="FFFFFF"/>
            <w:vAlign w:val="center"/>
            <w:hideMark/>
          </w:tcPr>
          <w:p w:rsidR="00CA7710" w:rsidRPr="000D2817" w:rsidRDefault="00CA7710" w:rsidP="00CA7710">
            <w:pPr>
              <w:jc w:val="right"/>
              <w:rPr>
                <w:sz w:val="18"/>
                <w:szCs w:val="18"/>
                <w:lang w:eastAsia="ru-RU"/>
              </w:rPr>
            </w:pPr>
            <w:r w:rsidRPr="000D2817">
              <w:rPr>
                <w:sz w:val="18"/>
                <w:szCs w:val="18"/>
                <w:lang w:eastAsia="ru-RU"/>
              </w:rPr>
              <w:t>8 576,00</w:t>
            </w:r>
          </w:p>
        </w:tc>
        <w:tc>
          <w:tcPr>
            <w:tcW w:w="2551" w:type="dxa"/>
            <w:tcBorders>
              <w:bottom w:val="single" w:sz="12" w:space="0" w:color="auto"/>
              <w:right w:val="single" w:sz="12" w:space="0" w:color="auto"/>
            </w:tcBorders>
            <w:shd w:val="clear" w:color="000000" w:fill="FFFFFF"/>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160221/2662016/01, протокол от 09.03.2021</w:t>
            </w:r>
          </w:p>
        </w:tc>
      </w:tr>
      <w:tr w:rsidR="000D2817" w:rsidRPr="000D2817" w:rsidTr="002E5E40">
        <w:trPr>
          <w:trHeight w:val="20"/>
        </w:trPr>
        <w:tc>
          <w:tcPr>
            <w:tcW w:w="10206" w:type="dxa"/>
            <w:gridSpan w:val="6"/>
            <w:tcBorders>
              <w:top w:val="single" w:sz="12" w:space="0" w:color="auto"/>
              <w:left w:val="single" w:sz="12" w:space="0" w:color="auto"/>
              <w:right w:val="single" w:sz="12" w:space="0" w:color="auto"/>
            </w:tcBorders>
            <w:shd w:val="clear" w:color="000000" w:fill="FFFFFF"/>
            <w:vAlign w:val="center"/>
            <w:hideMark/>
          </w:tcPr>
          <w:p w:rsidR="005A5FF0" w:rsidRPr="000D2817" w:rsidRDefault="005A5FF0" w:rsidP="00CA7710">
            <w:pPr>
              <w:jc w:val="center"/>
              <w:rPr>
                <w:b/>
                <w:sz w:val="18"/>
                <w:szCs w:val="18"/>
                <w:lang w:eastAsia="ru-RU"/>
              </w:rPr>
            </w:pPr>
            <w:r w:rsidRPr="000D2817">
              <w:rPr>
                <w:b/>
                <w:sz w:val="18"/>
                <w:szCs w:val="18"/>
                <w:lang w:eastAsia="ru-RU"/>
              </w:rPr>
              <w:t xml:space="preserve">Нежилые помещения Бани № 3 по ул. Трудящихся, 35а в пос. </w:t>
            </w:r>
            <w:proofErr w:type="spellStart"/>
            <w:r w:rsidRPr="000D2817">
              <w:rPr>
                <w:b/>
                <w:sz w:val="18"/>
                <w:szCs w:val="18"/>
                <w:lang w:eastAsia="ru-RU"/>
              </w:rPr>
              <w:t>Татыш</w:t>
            </w:r>
            <w:proofErr w:type="spellEnd"/>
            <w:r w:rsidRPr="000D2817">
              <w:rPr>
                <w:b/>
                <w:sz w:val="18"/>
                <w:szCs w:val="18"/>
                <w:lang w:eastAsia="ru-RU"/>
              </w:rPr>
              <w:t>, переданные в аренду в 2015 году</w:t>
            </w:r>
          </w:p>
        </w:tc>
      </w:tr>
      <w:tr w:rsidR="000D2817" w:rsidRPr="000D2817" w:rsidTr="002E5E40">
        <w:trPr>
          <w:trHeight w:val="20"/>
        </w:trPr>
        <w:tc>
          <w:tcPr>
            <w:tcW w:w="1418" w:type="dxa"/>
            <w:tcBorders>
              <w:left w:val="single" w:sz="12" w:space="0" w:color="auto"/>
              <w:bottom w:val="single" w:sz="12" w:space="0" w:color="auto"/>
            </w:tcBorders>
            <w:shd w:val="clear" w:color="auto" w:fill="auto"/>
            <w:vAlign w:val="center"/>
            <w:hideMark/>
          </w:tcPr>
          <w:p w:rsidR="00CA7710" w:rsidRPr="000D2817" w:rsidRDefault="00CA7710" w:rsidP="00CA7710">
            <w:pPr>
              <w:jc w:val="center"/>
              <w:rPr>
                <w:sz w:val="18"/>
                <w:szCs w:val="18"/>
                <w:lang w:eastAsia="ru-RU"/>
              </w:rPr>
            </w:pPr>
            <w:r w:rsidRPr="000D2817">
              <w:rPr>
                <w:sz w:val="18"/>
                <w:szCs w:val="18"/>
                <w:lang w:eastAsia="ru-RU"/>
              </w:rPr>
              <w:t>№ 03-13/34 от 08.04.2019 (до 07.04.2024</w:t>
            </w:r>
            <w:proofErr w:type="gramStart"/>
            <w:r w:rsidRPr="000D2817">
              <w:rPr>
                <w:sz w:val="18"/>
                <w:szCs w:val="18"/>
                <w:lang w:eastAsia="ru-RU"/>
              </w:rPr>
              <w:t xml:space="preserve">)  </w:t>
            </w:r>
            <w:proofErr w:type="spellStart"/>
            <w:r w:rsidRPr="000D2817">
              <w:rPr>
                <w:sz w:val="18"/>
                <w:szCs w:val="18"/>
                <w:lang w:eastAsia="ru-RU"/>
              </w:rPr>
              <w:t>сог</w:t>
            </w:r>
            <w:proofErr w:type="spellEnd"/>
            <w:proofErr w:type="gramEnd"/>
            <w:r w:rsidRPr="000D2817">
              <w:rPr>
                <w:sz w:val="18"/>
                <w:szCs w:val="18"/>
                <w:lang w:eastAsia="ru-RU"/>
              </w:rPr>
              <w:t>. о рас. от 31.05.2020</w:t>
            </w:r>
          </w:p>
        </w:tc>
        <w:tc>
          <w:tcPr>
            <w:tcW w:w="1276" w:type="dxa"/>
            <w:tcBorders>
              <w:bottom w:val="single" w:sz="12" w:space="0" w:color="auto"/>
            </w:tcBorders>
            <w:shd w:val="clear" w:color="auto" w:fill="auto"/>
            <w:vAlign w:val="center"/>
            <w:hideMark/>
          </w:tcPr>
          <w:p w:rsidR="00CA7710" w:rsidRPr="000D2817" w:rsidRDefault="00CA7710" w:rsidP="00CD2CE2">
            <w:pPr>
              <w:jc w:val="center"/>
              <w:rPr>
                <w:sz w:val="18"/>
                <w:szCs w:val="18"/>
                <w:lang w:eastAsia="ru-RU"/>
              </w:rPr>
            </w:pPr>
            <w:r w:rsidRPr="000D2817">
              <w:rPr>
                <w:sz w:val="18"/>
                <w:szCs w:val="18"/>
                <w:lang w:eastAsia="ru-RU"/>
              </w:rPr>
              <w:t>ИП К</w:t>
            </w:r>
            <w:r w:rsidR="00CD2CE2">
              <w:rPr>
                <w:sz w:val="18"/>
                <w:szCs w:val="18"/>
                <w:lang w:eastAsia="ru-RU"/>
              </w:rPr>
              <w:t>.</w:t>
            </w:r>
            <w:r w:rsidRPr="000D2817">
              <w:rPr>
                <w:sz w:val="18"/>
                <w:szCs w:val="18"/>
                <w:lang w:eastAsia="ru-RU"/>
              </w:rPr>
              <w:t>С.С.</w:t>
            </w:r>
          </w:p>
        </w:tc>
        <w:tc>
          <w:tcPr>
            <w:tcW w:w="2976" w:type="dxa"/>
            <w:tcBorders>
              <w:bottom w:val="single" w:sz="12" w:space="0" w:color="auto"/>
            </w:tcBorders>
            <w:shd w:val="clear" w:color="auto" w:fill="auto"/>
            <w:vAlign w:val="center"/>
            <w:hideMark/>
          </w:tcPr>
          <w:p w:rsidR="00CA7710" w:rsidRPr="000D2817" w:rsidRDefault="00CA7710" w:rsidP="00CA7710">
            <w:pPr>
              <w:jc w:val="both"/>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пом. № 1, расположенного в одноэтажном здании Бани № 3 в целях ведения любой хоз. деятельности</w:t>
            </w:r>
          </w:p>
        </w:tc>
        <w:tc>
          <w:tcPr>
            <w:tcW w:w="960" w:type="dxa"/>
            <w:tcBorders>
              <w:bottom w:val="single" w:sz="12" w:space="0" w:color="auto"/>
            </w:tcBorders>
            <w:shd w:val="clear" w:color="auto" w:fill="auto"/>
            <w:vAlign w:val="center"/>
            <w:hideMark/>
          </w:tcPr>
          <w:p w:rsidR="00CA7710" w:rsidRPr="000D2817" w:rsidRDefault="00CA7710" w:rsidP="00CA7710">
            <w:pPr>
              <w:jc w:val="center"/>
              <w:rPr>
                <w:sz w:val="18"/>
                <w:szCs w:val="18"/>
                <w:lang w:eastAsia="ru-RU"/>
              </w:rPr>
            </w:pPr>
            <w:r w:rsidRPr="000D2817">
              <w:rPr>
                <w:sz w:val="18"/>
                <w:szCs w:val="18"/>
                <w:lang w:eastAsia="ru-RU"/>
              </w:rPr>
              <w:t>4,9</w:t>
            </w:r>
          </w:p>
        </w:tc>
        <w:tc>
          <w:tcPr>
            <w:tcW w:w="1025" w:type="dxa"/>
            <w:tcBorders>
              <w:bottom w:val="single" w:sz="12" w:space="0" w:color="auto"/>
            </w:tcBorders>
            <w:shd w:val="clear" w:color="auto" w:fill="auto"/>
            <w:vAlign w:val="center"/>
            <w:hideMark/>
          </w:tcPr>
          <w:p w:rsidR="00CA7710" w:rsidRPr="000D2817" w:rsidRDefault="00CA7710" w:rsidP="00CA7710">
            <w:pPr>
              <w:jc w:val="right"/>
              <w:rPr>
                <w:sz w:val="18"/>
                <w:szCs w:val="18"/>
                <w:lang w:eastAsia="ru-RU"/>
              </w:rPr>
            </w:pPr>
            <w:r w:rsidRPr="000D2817">
              <w:rPr>
                <w:sz w:val="18"/>
                <w:szCs w:val="18"/>
                <w:lang w:eastAsia="ru-RU"/>
              </w:rPr>
              <w:t>1 700,30</w:t>
            </w:r>
          </w:p>
        </w:tc>
        <w:tc>
          <w:tcPr>
            <w:tcW w:w="2551" w:type="dxa"/>
            <w:tcBorders>
              <w:bottom w:val="single" w:sz="12" w:space="0" w:color="auto"/>
              <w:right w:val="single" w:sz="12" w:space="0" w:color="auto"/>
            </w:tcBorders>
            <w:shd w:val="clear" w:color="auto" w:fill="auto"/>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010319/2662016/01, протокол от 26.03.2019</w:t>
            </w:r>
          </w:p>
        </w:tc>
      </w:tr>
      <w:tr w:rsidR="000D2817" w:rsidRPr="000D2817" w:rsidTr="002E5E40">
        <w:trPr>
          <w:trHeight w:val="20"/>
        </w:trPr>
        <w:tc>
          <w:tcPr>
            <w:tcW w:w="10206" w:type="dxa"/>
            <w:gridSpan w:val="6"/>
            <w:tcBorders>
              <w:top w:val="single" w:sz="12" w:space="0" w:color="auto"/>
              <w:left w:val="single" w:sz="12" w:space="0" w:color="auto"/>
              <w:right w:val="single" w:sz="12" w:space="0" w:color="auto"/>
            </w:tcBorders>
            <w:shd w:val="clear" w:color="000000" w:fill="FFFFFF"/>
            <w:vAlign w:val="center"/>
            <w:hideMark/>
          </w:tcPr>
          <w:p w:rsidR="005A5FF0" w:rsidRPr="000D2817" w:rsidRDefault="005A5FF0" w:rsidP="00CA7710">
            <w:pPr>
              <w:jc w:val="center"/>
              <w:rPr>
                <w:b/>
                <w:sz w:val="18"/>
                <w:szCs w:val="18"/>
                <w:lang w:eastAsia="ru-RU"/>
              </w:rPr>
            </w:pPr>
            <w:r w:rsidRPr="000D2817">
              <w:rPr>
                <w:b/>
                <w:sz w:val="18"/>
                <w:szCs w:val="18"/>
                <w:lang w:eastAsia="ru-RU"/>
              </w:rPr>
              <w:t xml:space="preserve">Нежилые помещения Бани № 3 по ул. Трудящихся, 35а в пос. </w:t>
            </w:r>
            <w:proofErr w:type="spellStart"/>
            <w:r w:rsidRPr="000D2817">
              <w:rPr>
                <w:b/>
                <w:sz w:val="18"/>
                <w:szCs w:val="18"/>
                <w:lang w:eastAsia="ru-RU"/>
              </w:rPr>
              <w:t>Татыш</w:t>
            </w:r>
            <w:proofErr w:type="spellEnd"/>
            <w:r w:rsidRPr="000D2817">
              <w:rPr>
                <w:b/>
                <w:sz w:val="18"/>
                <w:szCs w:val="18"/>
                <w:lang w:eastAsia="ru-RU"/>
              </w:rPr>
              <w:t>, переданные в аренду в 2020 году</w:t>
            </w:r>
          </w:p>
        </w:tc>
      </w:tr>
      <w:tr w:rsidR="000D2817" w:rsidRPr="000D2817" w:rsidTr="00F46F60">
        <w:trPr>
          <w:trHeight w:val="20"/>
        </w:trPr>
        <w:tc>
          <w:tcPr>
            <w:tcW w:w="1418" w:type="dxa"/>
            <w:tcBorders>
              <w:left w:val="single" w:sz="12" w:space="0" w:color="auto"/>
              <w:bottom w:val="single" w:sz="12" w:space="0" w:color="auto"/>
            </w:tcBorders>
            <w:shd w:val="clear" w:color="auto" w:fill="auto"/>
            <w:vAlign w:val="center"/>
            <w:hideMark/>
          </w:tcPr>
          <w:p w:rsidR="00CA7710" w:rsidRPr="000D2817" w:rsidRDefault="00CA7710" w:rsidP="00CA7710">
            <w:pPr>
              <w:jc w:val="center"/>
              <w:rPr>
                <w:sz w:val="18"/>
                <w:szCs w:val="18"/>
                <w:lang w:eastAsia="ru-RU"/>
              </w:rPr>
            </w:pPr>
            <w:r w:rsidRPr="000D2817">
              <w:rPr>
                <w:sz w:val="18"/>
                <w:szCs w:val="18"/>
                <w:lang w:eastAsia="ru-RU"/>
              </w:rPr>
              <w:t xml:space="preserve">№ 03-13/36 от 01.06.2020 (до 30.04.2021), </w:t>
            </w:r>
            <w:proofErr w:type="spellStart"/>
            <w:r w:rsidRPr="000D2817">
              <w:rPr>
                <w:sz w:val="18"/>
                <w:szCs w:val="18"/>
                <w:lang w:eastAsia="ru-RU"/>
              </w:rPr>
              <w:t>сог</w:t>
            </w:r>
            <w:proofErr w:type="spellEnd"/>
            <w:r w:rsidRPr="000D2817">
              <w:rPr>
                <w:sz w:val="18"/>
                <w:szCs w:val="18"/>
                <w:lang w:eastAsia="ru-RU"/>
              </w:rPr>
              <w:t xml:space="preserve">. </w:t>
            </w:r>
            <w:proofErr w:type="gramStart"/>
            <w:r w:rsidRPr="000D2817">
              <w:rPr>
                <w:sz w:val="18"/>
                <w:szCs w:val="18"/>
                <w:lang w:eastAsia="ru-RU"/>
              </w:rPr>
              <w:t>о рас</w:t>
            </w:r>
            <w:proofErr w:type="gramEnd"/>
            <w:r w:rsidRPr="000D2817">
              <w:rPr>
                <w:sz w:val="18"/>
                <w:szCs w:val="18"/>
                <w:lang w:eastAsia="ru-RU"/>
              </w:rPr>
              <w:t>. от 31.10.2020</w:t>
            </w:r>
          </w:p>
        </w:tc>
        <w:tc>
          <w:tcPr>
            <w:tcW w:w="1276" w:type="dxa"/>
            <w:tcBorders>
              <w:bottom w:val="single" w:sz="12" w:space="0" w:color="auto"/>
            </w:tcBorders>
            <w:shd w:val="clear" w:color="auto" w:fill="auto"/>
            <w:vAlign w:val="center"/>
            <w:hideMark/>
          </w:tcPr>
          <w:p w:rsidR="00CA7710" w:rsidRPr="000D2817" w:rsidRDefault="00CA7710" w:rsidP="00CD2CE2">
            <w:pPr>
              <w:jc w:val="center"/>
              <w:rPr>
                <w:sz w:val="18"/>
                <w:szCs w:val="18"/>
                <w:lang w:eastAsia="ru-RU"/>
              </w:rPr>
            </w:pPr>
            <w:r w:rsidRPr="000D2817">
              <w:rPr>
                <w:sz w:val="18"/>
                <w:szCs w:val="18"/>
                <w:lang w:eastAsia="ru-RU"/>
              </w:rPr>
              <w:t>ИП Т</w:t>
            </w:r>
            <w:r w:rsidR="00CD2CE2">
              <w:rPr>
                <w:sz w:val="18"/>
                <w:szCs w:val="18"/>
                <w:lang w:eastAsia="ru-RU"/>
              </w:rPr>
              <w:t>.</w:t>
            </w:r>
            <w:r w:rsidRPr="000D2817">
              <w:rPr>
                <w:sz w:val="18"/>
                <w:szCs w:val="18"/>
                <w:lang w:eastAsia="ru-RU"/>
              </w:rPr>
              <w:t>А.С.</w:t>
            </w:r>
          </w:p>
        </w:tc>
        <w:tc>
          <w:tcPr>
            <w:tcW w:w="2976" w:type="dxa"/>
            <w:tcBorders>
              <w:bottom w:val="single" w:sz="12" w:space="0" w:color="auto"/>
            </w:tcBorders>
            <w:shd w:val="clear" w:color="auto" w:fill="auto"/>
            <w:vAlign w:val="center"/>
            <w:hideMark/>
          </w:tcPr>
          <w:p w:rsidR="00CA7710" w:rsidRPr="000D2817" w:rsidRDefault="00CA7710" w:rsidP="00CA7710">
            <w:pPr>
              <w:jc w:val="both"/>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пом. № 1, расположенного в одноэтажном здании Бани № 3 в целях ведения любой хоз. деятельности</w:t>
            </w:r>
          </w:p>
        </w:tc>
        <w:tc>
          <w:tcPr>
            <w:tcW w:w="960" w:type="dxa"/>
            <w:tcBorders>
              <w:bottom w:val="single" w:sz="12" w:space="0" w:color="auto"/>
            </w:tcBorders>
            <w:shd w:val="clear" w:color="auto" w:fill="auto"/>
            <w:vAlign w:val="center"/>
            <w:hideMark/>
          </w:tcPr>
          <w:p w:rsidR="00CA7710" w:rsidRPr="000D2817" w:rsidRDefault="00CA7710" w:rsidP="00CA7710">
            <w:pPr>
              <w:jc w:val="center"/>
              <w:rPr>
                <w:sz w:val="18"/>
                <w:szCs w:val="18"/>
                <w:lang w:eastAsia="ru-RU"/>
              </w:rPr>
            </w:pPr>
            <w:r w:rsidRPr="000D2817">
              <w:rPr>
                <w:sz w:val="18"/>
                <w:szCs w:val="18"/>
                <w:lang w:eastAsia="ru-RU"/>
              </w:rPr>
              <w:t>4,9</w:t>
            </w:r>
          </w:p>
        </w:tc>
        <w:tc>
          <w:tcPr>
            <w:tcW w:w="1025" w:type="dxa"/>
            <w:tcBorders>
              <w:bottom w:val="single" w:sz="12" w:space="0" w:color="auto"/>
            </w:tcBorders>
            <w:shd w:val="clear" w:color="auto" w:fill="auto"/>
            <w:vAlign w:val="center"/>
            <w:hideMark/>
          </w:tcPr>
          <w:p w:rsidR="00CA7710" w:rsidRPr="000D2817" w:rsidRDefault="00CA7710" w:rsidP="00CA7710">
            <w:pPr>
              <w:jc w:val="right"/>
              <w:rPr>
                <w:sz w:val="18"/>
                <w:szCs w:val="18"/>
                <w:lang w:eastAsia="ru-RU"/>
              </w:rPr>
            </w:pPr>
            <w:r w:rsidRPr="000D2817">
              <w:rPr>
                <w:sz w:val="18"/>
                <w:szCs w:val="18"/>
                <w:lang w:eastAsia="ru-RU"/>
              </w:rPr>
              <w:t>1 700,30</w:t>
            </w:r>
          </w:p>
        </w:tc>
        <w:tc>
          <w:tcPr>
            <w:tcW w:w="2551" w:type="dxa"/>
            <w:tcBorders>
              <w:bottom w:val="single" w:sz="12" w:space="0" w:color="auto"/>
              <w:right w:val="single" w:sz="12" w:space="0" w:color="auto"/>
            </w:tcBorders>
            <w:shd w:val="clear" w:color="auto" w:fill="auto"/>
            <w:vAlign w:val="center"/>
            <w:hideMark/>
          </w:tcPr>
          <w:p w:rsidR="005A5FF0" w:rsidRPr="000D2817" w:rsidRDefault="00CA7710" w:rsidP="00CA7710">
            <w:pPr>
              <w:jc w:val="center"/>
              <w:rPr>
                <w:sz w:val="18"/>
                <w:szCs w:val="18"/>
                <w:lang w:eastAsia="ru-RU"/>
              </w:rPr>
            </w:pPr>
            <w:r w:rsidRPr="000D2817">
              <w:rPr>
                <w:sz w:val="18"/>
                <w:szCs w:val="18"/>
                <w:lang w:eastAsia="ru-RU"/>
              </w:rPr>
              <w:t xml:space="preserve">извещение </w:t>
            </w:r>
          </w:p>
          <w:p w:rsidR="00CA7710" w:rsidRPr="000D2817" w:rsidRDefault="00CA7710" w:rsidP="00CA7710">
            <w:pPr>
              <w:jc w:val="center"/>
              <w:rPr>
                <w:sz w:val="18"/>
                <w:szCs w:val="18"/>
                <w:lang w:eastAsia="ru-RU"/>
              </w:rPr>
            </w:pPr>
            <w:r w:rsidRPr="000D2817">
              <w:rPr>
                <w:sz w:val="18"/>
                <w:szCs w:val="18"/>
                <w:lang w:eastAsia="ru-RU"/>
              </w:rPr>
              <w:t>№ 070420/2662016/01, протокол от 21.05.2020</w:t>
            </w:r>
          </w:p>
        </w:tc>
      </w:tr>
    </w:tbl>
    <w:p w:rsidR="00CA7710" w:rsidRPr="000D2817" w:rsidRDefault="00CA7710" w:rsidP="00087995">
      <w:pPr>
        <w:pStyle w:val="140"/>
        <w:rPr>
          <w:color w:val="auto"/>
          <w:sz w:val="6"/>
          <w:szCs w:val="6"/>
        </w:rPr>
      </w:pPr>
    </w:p>
    <w:p w:rsidR="00CA7710" w:rsidRPr="000D2817" w:rsidRDefault="00340E3A" w:rsidP="00087995">
      <w:pPr>
        <w:pStyle w:val="140"/>
        <w:rPr>
          <w:color w:val="auto"/>
        </w:rPr>
      </w:pPr>
      <w:r w:rsidRPr="000D2817">
        <w:rPr>
          <w:color w:val="auto"/>
        </w:rPr>
        <w:lastRenderedPageBreak/>
        <w:tab/>
        <w:t>2)</w:t>
      </w:r>
      <w:r w:rsidRPr="000D2817">
        <w:rPr>
          <w:color w:val="auto"/>
        </w:rPr>
        <w:tab/>
      </w:r>
      <w:r w:rsidR="00211494" w:rsidRPr="000D2817">
        <w:rPr>
          <w:color w:val="auto"/>
        </w:rPr>
        <w:t xml:space="preserve">без проведения </w:t>
      </w:r>
      <w:r w:rsidR="00211494" w:rsidRPr="000D2817">
        <w:rPr>
          <w:rStyle w:val="26"/>
          <w:color w:val="auto"/>
        </w:rPr>
        <w:t>конкурентных процедур, на основании</w:t>
      </w:r>
      <w:r w:rsidR="00211494" w:rsidRPr="000D2817">
        <w:rPr>
          <w:color w:val="auto"/>
        </w:rPr>
        <w:t xml:space="preserve"> подпункта 14 пункта 1 статьи 17.1 Закона о защите конкуренции</w:t>
      </w:r>
      <w:r w:rsidR="00211494" w:rsidRPr="000D2817">
        <w:rPr>
          <w:rStyle w:val="aff2"/>
          <w:color w:val="auto"/>
        </w:rPr>
        <w:footnoteReference w:id="5"/>
      </w:r>
      <w:r w:rsidR="00211494" w:rsidRPr="000D2817">
        <w:rPr>
          <w:color w:val="auto"/>
        </w:rPr>
        <w:t xml:space="preserve"> МУП «Лоск» заключено </w:t>
      </w:r>
      <w:r w:rsidR="004C5314">
        <w:rPr>
          <w:color w:val="auto"/>
        </w:rPr>
        <w:t xml:space="preserve">                     </w:t>
      </w:r>
      <w:r w:rsidR="00211494" w:rsidRPr="000D2817">
        <w:rPr>
          <w:color w:val="auto"/>
        </w:rPr>
        <w:t>3 договора аренды, в том числе:</w:t>
      </w:r>
    </w:p>
    <w:p w:rsidR="00CA7710" w:rsidRPr="000D2817" w:rsidRDefault="00CA7710" w:rsidP="00087995">
      <w:pPr>
        <w:pStyle w:val="140"/>
        <w:rPr>
          <w:color w:val="auto"/>
          <w:sz w:val="6"/>
          <w:szCs w:val="6"/>
        </w:rPr>
      </w:pPr>
    </w:p>
    <w:tbl>
      <w:tblPr>
        <w:tblW w:w="10231" w:type="dxa"/>
        <w:tblInd w:w="-15" w:type="dxa"/>
        <w:tblLayout w:type="fixed"/>
        <w:tblLook w:val="01E0" w:firstRow="1" w:lastRow="1" w:firstColumn="1" w:lastColumn="1" w:noHBand="0" w:noVBand="0"/>
      </w:tblPr>
      <w:tblGrid>
        <w:gridCol w:w="2268"/>
        <w:gridCol w:w="2127"/>
        <w:gridCol w:w="3827"/>
        <w:gridCol w:w="960"/>
        <w:gridCol w:w="1049"/>
      </w:tblGrid>
      <w:tr w:rsidR="000D2817" w:rsidRPr="000D2817" w:rsidTr="009A716E">
        <w:trPr>
          <w:cantSplit/>
          <w:trHeight w:val="20"/>
          <w:tblHeader/>
        </w:trPr>
        <w:tc>
          <w:tcPr>
            <w:tcW w:w="10231" w:type="dxa"/>
            <w:gridSpan w:val="5"/>
            <w:tcBorders>
              <w:bottom w:val="single" w:sz="12" w:space="0" w:color="auto"/>
            </w:tcBorders>
            <w:shd w:val="clear" w:color="000000" w:fill="FFFFFF"/>
            <w:vAlign w:val="center"/>
          </w:tcPr>
          <w:p w:rsidR="009A716E" w:rsidRPr="000D2817" w:rsidRDefault="009A716E" w:rsidP="00EC1BB8">
            <w:pPr>
              <w:jc w:val="right"/>
              <w:rPr>
                <w:sz w:val="18"/>
                <w:szCs w:val="18"/>
                <w:lang w:eastAsia="ru-RU"/>
              </w:rPr>
            </w:pPr>
            <w:r w:rsidRPr="000D2817">
              <w:rPr>
                <w:sz w:val="18"/>
                <w:szCs w:val="18"/>
                <w:lang w:eastAsia="ru-RU"/>
              </w:rPr>
              <w:t xml:space="preserve">Таблица № </w:t>
            </w:r>
            <w:r w:rsidR="00E9369E" w:rsidRPr="000D2817">
              <w:rPr>
                <w:sz w:val="18"/>
                <w:szCs w:val="18"/>
                <w:lang w:eastAsia="ru-RU"/>
              </w:rPr>
              <w:t>2</w:t>
            </w:r>
            <w:r w:rsidR="00EC1BB8">
              <w:rPr>
                <w:sz w:val="18"/>
                <w:szCs w:val="18"/>
                <w:lang w:eastAsia="ru-RU"/>
              </w:rPr>
              <w:t>3</w:t>
            </w:r>
          </w:p>
        </w:tc>
      </w:tr>
      <w:tr w:rsidR="000D2817" w:rsidRPr="000D2817" w:rsidTr="009A716E">
        <w:trPr>
          <w:cantSplit/>
          <w:trHeight w:val="20"/>
          <w:tblHeader/>
        </w:trPr>
        <w:tc>
          <w:tcPr>
            <w:tcW w:w="2268" w:type="dxa"/>
            <w:tcBorders>
              <w:top w:val="single" w:sz="12" w:space="0" w:color="auto"/>
              <w:left w:val="single" w:sz="12" w:space="0" w:color="auto"/>
              <w:bottom w:val="single" w:sz="12" w:space="0" w:color="auto"/>
              <w:right w:val="single" w:sz="8" w:space="0" w:color="auto"/>
            </w:tcBorders>
            <w:shd w:val="clear" w:color="000000" w:fill="FFFFFF"/>
            <w:hideMark/>
          </w:tcPr>
          <w:p w:rsidR="00211494" w:rsidRPr="000D2817" w:rsidRDefault="00211494" w:rsidP="00087995">
            <w:pPr>
              <w:jc w:val="center"/>
              <w:rPr>
                <w:sz w:val="18"/>
                <w:szCs w:val="18"/>
                <w:lang w:eastAsia="ru-RU"/>
              </w:rPr>
            </w:pPr>
            <w:r w:rsidRPr="000D2817">
              <w:rPr>
                <w:sz w:val="18"/>
                <w:szCs w:val="18"/>
                <w:lang w:eastAsia="ru-RU"/>
              </w:rPr>
              <w:t>Номер и дата договора аренды (срок действия)</w:t>
            </w:r>
          </w:p>
        </w:tc>
        <w:tc>
          <w:tcPr>
            <w:tcW w:w="2127" w:type="dxa"/>
            <w:tcBorders>
              <w:top w:val="single" w:sz="12" w:space="0" w:color="auto"/>
              <w:left w:val="single" w:sz="8" w:space="0" w:color="auto"/>
              <w:bottom w:val="single" w:sz="12" w:space="0" w:color="auto"/>
              <w:right w:val="single" w:sz="8" w:space="0" w:color="auto"/>
            </w:tcBorders>
            <w:shd w:val="clear" w:color="000000" w:fill="FFFFFF"/>
            <w:hideMark/>
          </w:tcPr>
          <w:p w:rsidR="00211494" w:rsidRPr="000D2817" w:rsidRDefault="00211494" w:rsidP="00087995">
            <w:pPr>
              <w:jc w:val="center"/>
              <w:rPr>
                <w:sz w:val="18"/>
                <w:szCs w:val="18"/>
                <w:lang w:eastAsia="ru-RU"/>
              </w:rPr>
            </w:pPr>
            <w:r w:rsidRPr="000D2817">
              <w:rPr>
                <w:sz w:val="18"/>
                <w:szCs w:val="18"/>
                <w:lang w:eastAsia="ru-RU"/>
              </w:rPr>
              <w:t>Арендатор</w:t>
            </w:r>
          </w:p>
        </w:tc>
        <w:tc>
          <w:tcPr>
            <w:tcW w:w="3827" w:type="dxa"/>
            <w:tcBorders>
              <w:top w:val="single" w:sz="12" w:space="0" w:color="auto"/>
              <w:left w:val="single" w:sz="8" w:space="0" w:color="auto"/>
              <w:bottom w:val="single" w:sz="12" w:space="0" w:color="auto"/>
              <w:right w:val="single" w:sz="8" w:space="0" w:color="auto"/>
            </w:tcBorders>
            <w:shd w:val="clear" w:color="000000" w:fill="FFFFFF"/>
            <w:hideMark/>
          </w:tcPr>
          <w:p w:rsidR="00211494" w:rsidRPr="000D2817" w:rsidRDefault="00211494" w:rsidP="00087995">
            <w:pPr>
              <w:jc w:val="center"/>
              <w:rPr>
                <w:sz w:val="18"/>
                <w:szCs w:val="18"/>
                <w:lang w:eastAsia="ru-RU"/>
              </w:rPr>
            </w:pPr>
            <w:r w:rsidRPr="000D2817">
              <w:rPr>
                <w:sz w:val="18"/>
                <w:szCs w:val="18"/>
                <w:lang w:eastAsia="ru-RU"/>
              </w:rPr>
              <w:t>Предмет договора</w:t>
            </w:r>
          </w:p>
        </w:tc>
        <w:tc>
          <w:tcPr>
            <w:tcW w:w="960" w:type="dxa"/>
            <w:tcBorders>
              <w:top w:val="single" w:sz="12" w:space="0" w:color="auto"/>
              <w:left w:val="single" w:sz="8" w:space="0" w:color="auto"/>
              <w:bottom w:val="single" w:sz="12" w:space="0" w:color="auto"/>
              <w:right w:val="single" w:sz="8" w:space="0" w:color="auto"/>
            </w:tcBorders>
            <w:shd w:val="clear" w:color="000000" w:fill="FFFFFF"/>
            <w:hideMark/>
          </w:tcPr>
          <w:p w:rsidR="00211494" w:rsidRPr="000D2817" w:rsidRDefault="00211494" w:rsidP="00087995">
            <w:pPr>
              <w:jc w:val="center"/>
              <w:rPr>
                <w:sz w:val="18"/>
                <w:szCs w:val="18"/>
                <w:lang w:eastAsia="ru-RU"/>
              </w:rPr>
            </w:pPr>
            <w:r w:rsidRPr="000D2817">
              <w:rPr>
                <w:sz w:val="18"/>
                <w:szCs w:val="18"/>
                <w:lang w:eastAsia="ru-RU"/>
              </w:rPr>
              <w:t>Площадь (</w:t>
            </w:r>
            <w:proofErr w:type="spellStart"/>
            <w:r w:rsidRPr="000D2817">
              <w:rPr>
                <w:sz w:val="18"/>
                <w:szCs w:val="18"/>
                <w:lang w:eastAsia="ru-RU"/>
              </w:rPr>
              <w:t>кв.м</w:t>
            </w:r>
            <w:proofErr w:type="spellEnd"/>
            <w:r w:rsidRPr="000D2817">
              <w:rPr>
                <w:sz w:val="18"/>
                <w:szCs w:val="18"/>
                <w:lang w:eastAsia="ru-RU"/>
              </w:rPr>
              <w:t>)</w:t>
            </w:r>
          </w:p>
        </w:tc>
        <w:tc>
          <w:tcPr>
            <w:tcW w:w="1049" w:type="dxa"/>
            <w:tcBorders>
              <w:top w:val="single" w:sz="12" w:space="0" w:color="auto"/>
              <w:left w:val="single" w:sz="8" w:space="0" w:color="auto"/>
              <w:bottom w:val="single" w:sz="12" w:space="0" w:color="auto"/>
              <w:right w:val="single" w:sz="12" w:space="0" w:color="auto"/>
            </w:tcBorders>
            <w:shd w:val="clear" w:color="000000" w:fill="FFFFFF"/>
            <w:hideMark/>
          </w:tcPr>
          <w:p w:rsidR="00211494" w:rsidRPr="000D2817" w:rsidRDefault="00211494" w:rsidP="00087995">
            <w:pPr>
              <w:jc w:val="center"/>
              <w:rPr>
                <w:sz w:val="18"/>
                <w:szCs w:val="18"/>
                <w:lang w:eastAsia="ru-RU"/>
              </w:rPr>
            </w:pPr>
            <w:r w:rsidRPr="000D2817">
              <w:rPr>
                <w:sz w:val="18"/>
                <w:szCs w:val="18"/>
                <w:lang w:eastAsia="ru-RU"/>
              </w:rPr>
              <w:t>Цена аренды (руб./мес.)</w:t>
            </w:r>
          </w:p>
        </w:tc>
      </w:tr>
      <w:tr w:rsidR="000D2817" w:rsidRPr="000D2817" w:rsidTr="00211494">
        <w:trPr>
          <w:trHeight w:val="20"/>
        </w:trPr>
        <w:tc>
          <w:tcPr>
            <w:tcW w:w="10231" w:type="dxa"/>
            <w:gridSpan w:val="5"/>
            <w:tcBorders>
              <w:top w:val="single" w:sz="12" w:space="0" w:color="auto"/>
              <w:left w:val="single" w:sz="12" w:space="0" w:color="auto"/>
              <w:bottom w:val="single" w:sz="8" w:space="0" w:color="auto"/>
              <w:right w:val="single" w:sz="12" w:space="0" w:color="auto"/>
            </w:tcBorders>
            <w:shd w:val="clear" w:color="000000" w:fill="FFFFFF"/>
            <w:vAlign w:val="center"/>
          </w:tcPr>
          <w:p w:rsidR="00211494" w:rsidRPr="000D2817" w:rsidRDefault="00211494" w:rsidP="00211494">
            <w:pPr>
              <w:jc w:val="center"/>
              <w:rPr>
                <w:sz w:val="18"/>
                <w:szCs w:val="18"/>
                <w:lang w:eastAsia="ru-RU"/>
              </w:rPr>
            </w:pPr>
            <w:r w:rsidRPr="000D2817">
              <w:rPr>
                <w:b/>
                <w:sz w:val="18"/>
                <w:szCs w:val="18"/>
                <w:lang w:eastAsia="ru-RU"/>
              </w:rPr>
              <w:t>Нежилые помещения Оздоровительной бани № 4 по пр. К. Маркса, 33, переданные в аренду в 2015 году</w:t>
            </w:r>
          </w:p>
        </w:tc>
      </w:tr>
      <w:tr w:rsidR="000D2817" w:rsidRPr="000D2817" w:rsidTr="00211494">
        <w:trPr>
          <w:trHeight w:val="20"/>
        </w:trPr>
        <w:tc>
          <w:tcPr>
            <w:tcW w:w="2268" w:type="dxa"/>
            <w:tcBorders>
              <w:top w:val="single" w:sz="8" w:space="0" w:color="auto"/>
              <w:left w:val="single" w:sz="12" w:space="0" w:color="auto"/>
              <w:bottom w:val="single" w:sz="12" w:space="0" w:color="auto"/>
              <w:right w:val="single" w:sz="8" w:space="0" w:color="auto"/>
            </w:tcBorders>
            <w:shd w:val="clear" w:color="000000" w:fill="FFFFFF"/>
            <w:vAlign w:val="center"/>
            <w:hideMark/>
          </w:tcPr>
          <w:p w:rsidR="00211494" w:rsidRPr="000D2817" w:rsidRDefault="00211494" w:rsidP="00211494">
            <w:pPr>
              <w:jc w:val="center"/>
              <w:rPr>
                <w:sz w:val="18"/>
                <w:szCs w:val="18"/>
                <w:lang w:eastAsia="ru-RU"/>
              </w:rPr>
            </w:pPr>
            <w:r w:rsidRPr="000D2817">
              <w:rPr>
                <w:sz w:val="18"/>
                <w:szCs w:val="18"/>
                <w:lang w:eastAsia="ru-RU"/>
              </w:rPr>
              <w:t xml:space="preserve">№ 03-13/6 </w:t>
            </w:r>
          </w:p>
          <w:p w:rsidR="00211494" w:rsidRPr="000D2817" w:rsidRDefault="00211494" w:rsidP="00211494">
            <w:pPr>
              <w:jc w:val="center"/>
              <w:rPr>
                <w:sz w:val="18"/>
                <w:szCs w:val="18"/>
                <w:lang w:eastAsia="ru-RU"/>
              </w:rPr>
            </w:pPr>
            <w:r w:rsidRPr="000D2817">
              <w:rPr>
                <w:sz w:val="18"/>
                <w:szCs w:val="18"/>
                <w:lang w:eastAsia="ru-RU"/>
              </w:rPr>
              <w:t xml:space="preserve">от 14.08.2015, </w:t>
            </w:r>
          </w:p>
          <w:p w:rsidR="00211494" w:rsidRPr="000D2817" w:rsidRDefault="00211494" w:rsidP="00211494">
            <w:pPr>
              <w:jc w:val="center"/>
              <w:rPr>
                <w:sz w:val="18"/>
                <w:szCs w:val="18"/>
                <w:lang w:eastAsia="ru-RU"/>
              </w:rPr>
            </w:pPr>
            <w:proofErr w:type="spellStart"/>
            <w:r w:rsidRPr="000D2817">
              <w:rPr>
                <w:sz w:val="18"/>
                <w:szCs w:val="18"/>
                <w:lang w:eastAsia="ru-RU"/>
              </w:rPr>
              <w:t>сог</w:t>
            </w:r>
            <w:proofErr w:type="spellEnd"/>
            <w:r w:rsidRPr="000D2817">
              <w:rPr>
                <w:sz w:val="18"/>
                <w:szCs w:val="18"/>
                <w:lang w:eastAsia="ru-RU"/>
              </w:rPr>
              <w:t xml:space="preserve">. о </w:t>
            </w:r>
            <w:proofErr w:type="spellStart"/>
            <w:r w:rsidRPr="000D2817">
              <w:rPr>
                <w:sz w:val="18"/>
                <w:szCs w:val="18"/>
                <w:lang w:eastAsia="ru-RU"/>
              </w:rPr>
              <w:t>раст</w:t>
            </w:r>
            <w:proofErr w:type="spellEnd"/>
            <w:r w:rsidRPr="000D2817">
              <w:rPr>
                <w:sz w:val="18"/>
                <w:szCs w:val="18"/>
                <w:lang w:eastAsia="ru-RU"/>
              </w:rPr>
              <w:t xml:space="preserve">. от 31.03.2020 </w:t>
            </w:r>
          </w:p>
        </w:tc>
        <w:tc>
          <w:tcPr>
            <w:tcW w:w="2127"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211494" w:rsidRPr="000D2817" w:rsidRDefault="00211494" w:rsidP="00CD2CE2">
            <w:pPr>
              <w:jc w:val="center"/>
              <w:rPr>
                <w:sz w:val="18"/>
                <w:szCs w:val="18"/>
                <w:lang w:eastAsia="ru-RU"/>
              </w:rPr>
            </w:pPr>
            <w:r w:rsidRPr="000D2817">
              <w:rPr>
                <w:sz w:val="18"/>
                <w:szCs w:val="18"/>
                <w:lang w:eastAsia="ru-RU"/>
              </w:rPr>
              <w:t>ИП Д</w:t>
            </w:r>
            <w:r w:rsidR="00CD2CE2">
              <w:rPr>
                <w:sz w:val="18"/>
                <w:szCs w:val="18"/>
                <w:lang w:eastAsia="ru-RU"/>
              </w:rPr>
              <w:t>.</w:t>
            </w:r>
            <w:r w:rsidRPr="000D2817">
              <w:rPr>
                <w:sz w:val="18"/>
                <w:szCs w:val="18"/>
                <w:lang w:eastAsia="ru-RU"/>
              </w:rPr>
              <w:t>Л.М.</w:t>
            </w:r>
          </w:p>
        </w:tc>
        <w:tc>
          <w:tcPr>
            <w:tcW w:w="3827"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211494" w:rsidRPr="000D2817" w:rsidRDefault="00211494" w:rsidP="00087995">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xml:space="preserve">. пом. № 3, расположенного на 1-ом этаже Оздоровительной бани в целях размещения </w:t>
            </w:r>
            <w:proofErr w:type="spellStart"/>
            <w:r w:rsidRPr="000D2817">
              <w:rPr>
                <w:sz w:val="18"/>
                <w:szCs w:val="18"/>
                <w:lang w:eastAsia="ru-RU"/>
              </w:rPr>
              <w:t>агенства</w:t>
            </w:r>
            <w:proofErr w:type="spellEnd"/>
            <w:r w:rsidRPr="000D2817">
              <w:rPr>
                <w:sz w:val="18"/>
                <w:szCs w:val="18"/>
                <w:lang w:eastAsia="ru-RU"/>
              </w:rPr>
              <w:t xml:space="preserve"> недвижимости</w:t>
            </w:r>
          </w:p>
        </w:tc>
        <w:tc>
          <w:tcPr>
            <w:tcW w:w="960"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211494" w:rsidRPr="000D2817" w:rsidRDefault="00211494" w:rsidP="00087995">
            <w:pPr>
              <w:jc w:val="center"/>
              <w:rPr>
                <w:sz w:val="18"/>
                <w:szCs w:val="18"/>
                <w:lang w:eastAsia="ru-RU"/>
              </w:rPr>
            </w:pPr>
            <w:r w:rsidRPr="000D2817">
              <w:rPr>
                <w:sz w:val="18"/>
                <w:szCs w:val="18"/>
                <w:lang w:eastAsia="ru-RU"/>
              </w:rPr>
              <w:t>16,1</w:t>
            </w:r>
          </w:p>
        </w:tc>
        <w:tc>
          <w:tcPr>
            <w:tcW w:w="1049"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211494" w:rsidRPr="000D2817" w:rsidRDefault="00211494" w:rsidP="00087995">
            <w:pPr>
              <w:jc w:val="right"/>
              <w:rPr>
                <w:sz w:val="18"/>
                <w:szCs w:val="18"/>
                <w:lang w:eastAsia="ru-RU"/>
              </w:rPr>
            </w:pPr>
            <w:r w:rsidRPr="000D2817">
              <w:rPr>
                <w:sz w:val="18"/>
                <w:szCs w:val="18"/>
                <w:lang w:eastAsia="ru-RU"/>
              </w:rPr>
              <w:t>8 050,00</w:t>
            </w:r>
          </w:p>
        </w:tc>
      </w:tr>
      <w:tr w:rsidR="000D2817" w:rsidRPr="000D2817" w:rsidTr="00211494">
        <w:trPr>
          <w:trHeight w:val="20"/>
        </w:trPr>
        <w:tc>
          <w:tcPr>
            <w:tcW w:w="10231" w:type="dxa"/>
            <w:gridSpan w:val="5"/>
            <w:tcBorders>
              <w:top w:val="single" w:sz="12" w:space="0" w:color="auto"/>
              <w:left w:val="single" w:sz="12" w:space="0" w:color="auto"/>
              <w:bottom w:val="single" w:sz="8" w:space="0" w:color="auto"/>
              <w:right w:val="single" w:sz="12" w:space="0" w:color="auto"/>
            </w:tcBorders>
            <w:shd w:val="clear" w:color="000000" w:fill="FFFFFF"/>
            <w:vAlign w:val="center"/>
          </w:tcPr>
          <w:p w:rsidR="00211494" w:rsidRPr="000D2817" w:rsidRDefault="00211494" w:rsidP="00211494">
            <w:pPr>
              <w:jc w:val="center"/>
              <w:rPr>
                <w:sz w:val="18"/>
                <w:szCs w:val="18"/>
                <w:lang w:eastAsia="ru-RU"/>
              </w:rPr>
            </w:pPr>
            <w:r w:rsidRPr="000D2817">
              <w:rPr>
                <w:b/>
                <w:sz w:val="18"/>
                <w:szCs w:val="18"/>
                <w:lang w:eastAsia="ru-RU"/>
              </w:rPr>
              <w:t xml:space="preserve">Нежилые помещения Бани № 3 по ул. Трудящихся, 35а в пос. </w:t>
            </w:r>
            <w:proofErr w:type="spellStart"/>
            <w:r w:rsidRPr="000D2817">
              <w:rPr>
                <w:b/>
                <w:sz w:val="18"/>
                <w:szCs w:val="18"/>
                <w:lang w:eastAsia="ru-RU"/>
              </w:rPr>
              <w:t>Татыш</w:t>
            </w:r>
            <w:proofErr w:type="spellEnd"/>
            <w:r w:rsidRPr="000D2817">
              <w:rPr>
                <w:b/>
                <w:sz w:val="18"/>
                <w:szCs w:val="18"/>
                <w:lang w:eastAsia="ru-RU"/>
              </w:rPr>
              <w:t>, переданные в аренду в 2015 году</w:t>
            </w:r>
          </w:p>
        </w:tc>
      </w:tr>
      <w:tr w:rsidR="000D2817" w:rsidRPr="000D2817" w:rsidTr="00211494">
        <w:trPr>
          <w:trHeight w:val="20"/>
        </w:trPr>
        <w:tc>
          <w:tcPr>
            <w:tcW w:w="2268" w:type="dxa"/>
            <w:tcBorders>
              <w:top w:val="single" w:sz="8" w:space="0" w:color="auto"/>
              <w:left w:val="single" w:sz="12" w:space="0" w:color="auto"/>
              <w:bottom w:val="single" w:sz="12" w:space="0" w:color="auto"/>
              <w:right w:val="single" w:sz="8" w:space="0" w:color="auto"/>
            </w:tcBorders>
            <w:shd w:val="clear" w:color="000000" w:fill="FFFFFF"/>
            <w:vAlign w:val="center"/>
            <w:hideMark/>
          </w:tcPr>
          <w:p w:rsidR="00211494" w:rsidRPr="000D2817" w:rsidRDefault="00211494" w:rsidP="00087995">
            <w:pPr>
              <w:jc w:val="center"/>
              <w:rPr>
                <w:sz w:val="18"/>
                <w:szCs w:val="18"/>
                <w:lang w:eastAsia="ru-RU"/>
              </w:rPr>
            </w:pPr>
            <w:r w:rsidRPr="000D2817">
              <w:rPr>
                <w:sz w:val="18"/>
                <w:szCs w:val="18"/>
                <w:lang w:eastAsia="ru-RU"/>
              </w:rPr>
              <w:t>№ 2 от 12.02.2015</w:t>
            </w:r>
          </w:p>
          <w:p w:rsidR="00211494" w:rsidRPr="000D2817" w:rsidRDefault="00211494" w:rsidP="00087995">
            <w:pPr>
              <w:jc w:val="center"/>
              <w:rPr>
                <w:sz w:val="18"/>
                <w:szCs w:val="18"/>
                <w:lang w:eastAsia="ru-RU"/>
              </w:rPr>
            </w:pPr>
            <w:r w:rsidRPr="000D2817">
              <w:rPr>
                <w:sz w:val="18"/>
                <w:szCs w:val="18"/>
                <w:lang w:eastAsia="ru-RU"/>
              </w:rPr>
              <w:t xml:space="preserve">(на </w:t>
            </w:r>
            <w:proofErr w:type="spellStart"/>
            <w:r w:rsidRPr="000D2817">
              <w:rPr>
                <w:sz w:val="18"/>
                <w:szCs w:val="18"/>
                <w:lang w:eastAsia="ru-RU"/>
              </w:rPr>
              <w:t>неопредел</w:t>
            </w:r>
            <w:proofErr w:type="spellEnd"/>
            <w:r w:rsidRPr="000D2817">
              <w:rPr>
                <w:sz w:val="18"/>
                <w:szCs w:val="18"/>
                <w:lang w:eastAsia="ru-RU"/>
              </w:rPr>
              <w:t>. срок)</w:t>
            </w:r>
          </w:p>
        </w:tc>
        <w:tc>
          <w:tcPr>
            <w:tcW w:w="2127"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211494" w:rsidRPr="000D2817" w:rsidRDefault="00211494" w:rsidP="00CD2CE2">
            <w:pPr>
              <w:jc w:val="center"/>
              <w:rPr>
                <w:sz w:val="18"/>
                <w:szCs w:val="18"/>
                <w:lang w:eastAsia="ru-RU"/>
              </w:rPr>
            </w:pPr>
            <w:r w:rsidRPr="000D2817">
              <w:rPr>
                <w:sz w:val="18"/>
                <w:szCs w:val="18"/>
                <w:lang w:eastAsia="ru-RU"/>
              </w:rPr>
              <w:t>ИП П</w:t>
            </w:r>
            <w:r w:rsidR="00CD2CE2">
              <w:rPr>
                <w:sz w:val="18"/>
                <w:szCs w:val="18"/>
                <w:lang w:eastAsia="ru-RU"/>
              </w:rPr>
              <w:t>.</w:t>
            </w:r>
            <w:r w:rsidRPr="000D2817">
              <w:rPr>
                <w:sz w:val="18"/>
                <w:szCs w:val="18"/>
                <w:lang w:eastAsia="ru-RU"/>
              </w:rPr>
              <w:t>В.А.</w:t>
            </w:r>
          </w:p>
        </w:tc>
        <w:tc>
          <w:tcPr>
            <w:tcW w:w="3827"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211494" w:rsidRPr="000D2817" w:rsidRDefault="00211494" w:rsidP="00087995">
            <w:pPr>
              <w:jc w:val="both"/>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пом. № 26, расположенного в одноэтажном здании Бани № 3 в целях размещения парикмахерской</w:t>
            </w:r>
          </w:p>
        </w:tc>
        <w:tc>
          <w:tcPr>
            <w:tcW w:w="960"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211494" w:rsidRPr="000D2817" w:rsidRDefault="00211494" w:rsidP="00087995">
            <w:pPr>
              <w:jc w:val="center"/>
              <w:rPr>
                <w:sz w:val="18"/>
                <w:szCs w:val="18"/>
                <w:lang w:eastAsia="ru-RU"/>
              </w:rPr>
            </w:pPr>
            <w:r w:rsidRPr="000D2817">
              <w:rPr>
                <w:sz w:val="18"/>
                <w:szCs w:val="18"/>
                <w:lang w:eastAsia="ru-RU"/>
              </w:rPr>
              <w:t>6,1</w:t>
            </w:r>
          </w:p>
        </w:tc>
        <w:tc>
          <w:tcPr>
            <w:tcW w:w="1049"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211494" w:rsidRPr="000D2817" w:rsidRDefault="00211494" w:rsidP="00087995">
            <w:pPr>
              <w:jc w:val="right"/>
              <w:rPr>
                <w:sz w:val="18"/>
                <w:szCs w:val="18"/>
                <w:lang w:eastAsia="ru-RU"/>
              </w:rPr>
            </w:pPr>
            <w:r w:rsidRPr="000D2817">
              <w:rPr>
                <w:sz w:val="18"/>
                <w:szCs w:val="18"/>
                <w:lang w:eastAsia="ru-RU"/>
              </w:rPr>
              <w:t>2 043,50</w:t>
            </w:r>
          </w:p>
        </w:tc>
      </w:tr>
      <w:tr w:rsidR="000D2817" w:rsidRPr="000D2817" w:rsidTr="00211494">
        <w:trPr>
          <w:trHeight w:val="20"/>
        </w:trPr>
        <w:tc>
          <w:tcPr>
            <w:tcW w:w="10231" w:type="dxa"/>
            <w:gridSpan w:val="5"/>
            <w:tcBorders>
              <w:top w:val="single" w:sz="12" w:space="0" w:color="auto"/>
              <w:left w:val="single" w:sz="12" w:space="0" w:color="auto"/>
              <w:bottom w:val="single" w:sz="8" w:space="0" w:color="auto"/>
              <w:right w:val="single" w:sz="12" w:space="0" w:color="auto"/>
            </w:tcBorders>
            <w:shd w:val="clear" w:color="000000" w:fill="FFFFFF"/>
            <w:vAlign w:val="center"/>
          </w:tcPr>
          <w:p w:rsidR="00211494" w:rsidRPr="000D2817" w:rsidRDefault="00211494" w:rsidP="00211494">
            <w:pPr>
              <w:jc w:val="center"/>
              <w:rPr>
                <w:sz w:val="18"/>
                <w:szCs w:val="18"/>
                <w:lang w:eastAsia="ru-RU"/>
              </w:rPr>
            </w:pPr>
            <w:r w:rsidRPr="000D2817">
              <w:rPr>
                <w:b/>
                <w:sz w:val="18"/>
                <w:szCs w:val="18"/>
                <w:lang w:eastAsia="ru-RU"/>
              </w:rPr>
              <w:t xml:space="preserve">Нежилые помещения Бани № 3 по ул. Трудящихся, 35а в пос. </w:t>
            </w:r>
            <w:proofErr w:type="spellStart"/>
            <w:r w:rsidRPr="000D2817">
              <w:rPr>
                <w:b/>
                <w:sz w:val="18"/>
                <w:szCs w:val="18"/>
                <w:lang w:eastAsia="ru-RU"/>
              </w:rPr>
              <w:t>Татыш</w:t>
            </w:r>
            <w:proofErr w:type="spellEnd"/>
            <w:r w:rsidRPr="000D2817">
              <w:rPr>
                <w:b/>
                <w:sz w:val="18"/>
                <w:szCs w:val="18"/>
                <w:lang w:eastAsia="ru-RU"/>
              </w:rPr>
              <w:t>, переданные в аренду в 2019 году</w:t>
            </w:r>
          </w:p>
        </w:tc>
      </w:tr>
      <w:tr w:rsidR="000D2817" w:rsidRPr="000D2817" w:rsidTr="00211494">
        <w:trPr>
          <w:trHeight w:val="20"/>
        </w:trPr>
        <w:tc>
          <w:tcPr>
            <w:tcW w:w="2268" w:type="dxa"/>
            <w:tcBorders>
              <w:top w:val="single" w:sz="8" w:space="0" w:color="auto"/>
              <w:left w:val="single" w:sz="12" w:space="0" w:color="auto"/>
              <w:bottom w:val="single" w:sz="12" w:space="0" w:color="auto"/>
              <w:right w:val="single" w:sz="8" w:space="0" w:color="auto"/>
            </w:tcBorders>
            <w:shd w:val="clear" w:color="000000" w:fill="FFFFFF"/>
            <w:vAlign w:val="center"/>
            <w:hideMark/>
          </w:tcPr>
          <w:p w:rsidR="00211494" w:rsidRPr="000D2817" w:rsidRDefault="00211494" w:rsidP="00087995">
            <w:pPr>
              <w:jc w:val="center"/>
              <w:rPr>
                <w:sz w:val="18"/>
                <w:szCs w:val="18"/>
                <w:lang w:eastAsia="ru-RU"/>
              </w:rPr>
            </w:pPr>
            <w:r w:rsidRPr="000D2817">
              <w:rPr>
                <w:sz w:val="18"/>
                <w:szCs w:val="18"/>
                <w:lang w:eastAsia="ru-RU"/>
              </w:rPr>
              <w:t xml:space="preserve">№ 03-13/48 от 01.05.2019 (до 25.04.2020), </w:t>
            </w:r>
          </w:p>
          <w:p w:rsidR="00211494" w:rsidRPr="000D2817" w:rsidRDefault="00211494" w:rsidP="00087995">
            <w:pPr>
              <w:jc w:val="center"/>
              <w:rPr>
                <w:sz w:val="18"/>
                <w:szCs w:val="18"/>
                <w:lang w:eastAsia="ru-RU"/>
              </w:rPr>
            </w:pPr>
            <w:proofErr w:type="spellStart"/>
            <w:r w:rsidRPr="000D2817">
              <w:rPr>
                <w:sz w:val="18"/>
                <w:szCs w:val="18"/>
                <w:lang w:eastAsia="ru-RU"/>
              </w:rPr>
              <w:t>сог</w:t>
            </w:r>
            <w:proofErr w:type="spellEnd"/>
            <w:r w:rsidRPr="000D2817">
              <w:rPr>
                <w:sz w:val="18"/>
                <w:szCs w:val="18"/>
                <w:lang w:eastAsia="ru-RU"/>
              </w:rPr>
              <w:t xml:space="preserve">. о </w:t>
            </w:r>
            <w:proofErr w:type="spellStart"/>
            <w:r w:rsidRPr="000D2817">
              <w:rPr>
                <w:sz w:val="18"/>
                <w:szCs w:val="18"/>
                <w:lang w:eastAsia="ru-RU"/>
              </w:rPr>
              <w:t>раст</w:t>
            </w:r>
            <w:proofErr w:type="spellEnd"/>
            <w:r w:rsidRPr="000D2817">
              <w:rPr>
                <w:sz w:val="18"/>
                <w:szCs w:val="18"/>
                <w:lang w:eastAsia="ru-RU"/>
              </w:rPr>
              <w:t>. от 13.10.2020</w:t>
            </w:r>
          </w:p>
        </w:tc>
        <w:tc>
          <w:tcPr>
            <w:tcW w:w="2127"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211494" w:rsidRPr="000D2817" w:rsidRDefault="00211494" w:rsidP="002C4F21">
            <w:pPr>
              <w:jc w:val="center"/>
              <w:rPr>
                <w:sz w:val="18"/>
                <w:szCs w:val="18"/>
                <w:lang w:eastAsia="ru-RU"/>
              </w:rPr>
            </w:pPr>
            <w:r w:rsidRPr="000D2817">
              <w:rPr>
                <w:sz w:val="18"/>
                <w:szCs w:val="18"/>
                <w:lang w:eastAsia="ru-RU"/>
              </w:rPr>
              <w:t>Б</w:t>
            </w:r>
            <w:r w:rsidR="002C4F21">
              <w:rPr>
                <w:sz w:val="18"/>
                <w:szCs w:val="18"/>
                <w:lang w:eastAsia="ru-RU"/>
              </w:rPr>
              <w:t>.</w:t>
            </w:r>
            <w:r w:rsidRPr="000D2817">
              <w:rPr>
                <w:sz w:val="18"/>
                <w:szCs w:val="18"/>
                <w:lang w:eastAsia="ru-RU"/>
              </w:rPr>
              <w:t>Т.В.</w:t>
            </w:r>
          </w:p>
        </w:tc>
        <w:tc>
          <w:tcPr>
            <w:tcW w:w="3827"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211494" w:rsidRPr="000D2817" w:rsidRDefault="00211494" w:rsidP="00087995">
            <w:pPr>
              <w:jc w:val="both"/>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пом. № 20, расположенного в одноэтажном здании Бани № 3 в целях размещения парикмахерской</w:t>
            </w:r>
          </w:p>
        </w:tc>
        <w:tc>
          <w:tcPr>
            <w:tcW w:w="960"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211494" w:rsidRPr="000D2817" w:rsidRDefault="00211494" w:rsidP="00087995">
            <w:pPr>
              <w:jc w:val="center"/>
              <w:rPr>
                <w:sz w:val="18"/>
                <w:szCs w:val="18"/>
                <w:lang w:eastAsia="ru-RU"/>
              </w:rPr>
            </w:pPr>
            <w:r w:rsidRPr="000D2817">
              <w:rPr>
                <w:sz w:val="18"/>
                <w:szCs w:val="18"/>
                <w:lang w:eastAsia="ru-RU"/>
              </w:rPr>
              <w:t>9,5</w:t>
            </w:r>
          </w:p>
        </w:tc>
        <w:tc>
          <w:tcPr>
            <w:tcW w:w="1049"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211494" w:rsidRPr="000D2817" w:rsidRDefault="00211494" w:rsidP="00087995">
            <w:pPr>
              <w:jc w:val="right"/>
              <w:rPr>
                <w:sz w:val="18"/>
                <w:szCs w:val="18"/>
                <w:lang w:eastAsia="ru-RU"/>
              </w:rPr>
            </w:pPr>
            <w:r w:rsidRPr="000D2817">
              <w:rPr>
                <w:sz w:val="18"/>
                <w:szCs w:val="18"/>
                <w:lang w:eastAsia="ru-RU"/>
              </w:rPr>
              <w:t>3 258,50</w:t>
            </w:r>
          </w:p>
        </w:tc>
      </w:tr>
    </w:tbl>
    <w:p w:rsidR="00983982" w:rsidRPr="000D2817" w:rsidRDefault="00983982" w:rsidP="00A77175">
      <w:pPr>
        <w:pStyle w:val="11"/>
        <w:ind w:firstLine="0"/>
        <w:rPr>
          <w:rStyle w:val="36"/>
          <w:sz w:val="6"/>
          <w:szCs w:val="6"/>
        </w:rPr>
      </w:pPr>
    </w:p>
    <w:p w:rsidR="0056171C" w:rsidRPr="000D2817" w:rsidRDefault="0056171C" w:rsidP="0056171C">
      <w:pPr>
        <w:pStyle w:val="140"/>
        <w:rPr>
          <w:rStyle w:val="121"/>
          <w:rFonts w:eastAsia="Calibri"/>
          <w:color w:val="auto"/>
        </w:rPr>
      </w:pPr>
      <w:r w:rsidRPr="000D2817">
        <w:rPr>
          <w:color w:val="auto"/>
        </w:rPr>
        <w:tab/>
        <w:t>3.</w:t>
      </w:r>
      <w:r w:rsidRPr="000D2817">
        <w:rPr>
          <w:color w:val="auto"/>
        </w:rPr>
        <w:tab/>
      </w:r>
      <w:r w:rsidRPr="000D2817">
        <w:rPr>
          <w:rStyle w:val="141"/>
          <w:color w:val="auto"/>
        </w:rPr>
        <w:t xml:space="preserve">В соответствии с требованиями, установленными </w:t>
      </w:r>
      <w:r w:rsidRPr="000D2817">
        <w:rPr>
          <w:color w:val="auto"/>
        </w:rPr>
        <w:t>п.</w:t>
      </w:r>
      <w:r w:rsidR="00385147">
        <w:rPr>
          <w:color w:val="auto"/>
        </w:rPr>
        <w:t> </w:t>
      </w:r>
      <w:r w:rsidRPr="000D2817">
        <w:rPr>
          <w:color w:val="auto"/>
        </w:rPr>
        <w:t>1 ст.</w:t>
      </w:r>
      <w:r w:rsidR="00385147">
        <w:rPr>
          <w:color w:val="auto"/>
        </w:rPr>
        <w:t> </w:t>
      </w:r>
      <w:r w:rsidRPr="000D2817">
        <w:rPr>
          <w:color w:val="auto"/>
        </w:rPr>
        <w:t>655 Гражданского кодекса РФ, п. 10.3 разд. 10 Положения об аренде, субаренде муниципального недвижимого имущества Озерского городского округа, утвержденного решением Собрания депутатов Озерского городского округа                           от 29.01.2015 №</w:t>
      </w:r>
      <w:r w:rsidR="00CD2CE2">
        <w:rPr>
          <w:color w:val="auto"/>
        </w:rPr>
        <w:t> </w:t>
      </w:r>
      <w:r w:rsidRPr="000D2817">
        <w:rPr>
          <w:color w:val="auto"/>
        </w:rPr>
        <w:t>11 с изменениями от 26.10.2017 №</w:t>
      </w:r>
      <w:r w:rsidR="00CD2CE2">
        <w:rPr>
          <w:color w:val="auto"/>
        </w:rPr>
        <w:t> </w:t>
      </w:r>
      <w:r w:rsidRPr="000D2817">
        <w:rPr>
          <w:color w:val="auto"/>
        </w:rPr>
        <w:t>208, от 18.07.2019 №</w:t>
      </w:r>
      <w:r w:rsidR="00CD2CE2">
        <w:rPr>
          <w:color w:val="auto"/>
        </w:rPr>
        <w:t> </w:t>
      </w:r>
      <w:r w:rsidRPr="000D2817">
        <w:rPr>
          <w:color w:val="auto"/>
        </w:rPr>
        <w:t xml:space="preserve">115 (далее – Положение об аренде, субаренде муниципального недвижимого имущества Озерского городского округа) </w:t>
      </w:r>
      <w:r w:rsidRPr="000D2817">
        <w:rPr>
          <w:rStyle w:val="121"/>
          <w:rFonts w:eastAsia="Calibri"/>
          <w:color w:val="auto"/>
        </w:rPr>
        <w:t xml:space="preserve">факт приема-передачи во временное возмездное пользование и возврата нежилых помещений в рамках вышеуказанных договоров аренды </w:t>
      </w:r>
      <w:r w:rsidRPr="000D2817">
        <w:rPr>
          <w:color w:val="auto"/>
        </w:rPr>
        <w:t>подтвержден</w:t>
      </w:r>
      <w:r w:rsidRPr="000D2817">
        <w:rPr>
          <w:rStyle w:val="121"/>
          <w:rFonts w:eastAsia="Calibri"/>
          <w:color w:val="auto"/>
        </w:rPr>
        <w:t xml:space="preserve"> передаточными актами.</w:t>
      </w:r>
    </w:p>
    <w:p w:rsidR="005849D1" w:rsidRPr="000D2817" w:rsidRDefault="005849D1" w:rsidP="005849D1">
      <w:pPr>
        <w:pStyle w:val="25"/>
        <w:rPr>
          <w:szCs w:val="28"/>
        </w:rPr>
      </w:pPr>
      <w:r w:rsidRPr="000D2817">
        <w:rPr>
          <w:rStyle w:val="121"/>
          <w:rFonts w:eastAsia="Calibri"/>
          <w:color w:val="auto"/>
        </w:rPr>
        <w:tab/>
        <w:t>4.</w:t>
      </w:r>
      <w:r w:rsidRPr="000D2817">
        <w:rPr>
          <w:rStyle w:val="121"/>
          <w:rFonts w:eastAsia="Calibri"/>
          <w:color w:val="auto"/>
        </w:rPr>
        <w:tab/>
        <w:t>В нарушение</w:t>
      </w:r>
      <w:r w:rsidRPr="000D2817">
        <w:rPr>
          <w:szCs w:val="28"/>
        </w:rPr>
        <w:t xml:space="preserve"> требований, установленных п. 2 ст. 609, п. 2 ст. 651 Гражданского кодекса РФ, ст. 4 Федерального закона от 21.07.1997 № 122-ФЗ </w:t>
      </w:r>
      <w:r w:rsidR="00385147">
        <w:rPr>
          <w:szCs w:val="28"/>
        </w:rPr>
        <w:t xml:space="preserve">            </w:t>
      </w:r>
      <w:proofErr w:type="gramStart"/>
      <w:r w:rsidR="00385147">
        <w:rPr>
          <w:szCs w:val="28"/>
        </w:rPr>
        <w:t xml:space="preserve">   </w:t>
      </w:r>
      <w:r w:rsidRPr="000D2817">
        <w:rPr>
          <w:szCs w:val="28"/>
        </w:rPr>
        <w:t>«</w:t>
      </w:r>
      <w:proofErr w:type="gramEnd"/>
      <w:r w:rsidRPr="000D2817">
        <w:rPr>
          <w:szCs w:val="28"/>
        </w:rPr>
        <w:t xml:space="preserve">О государственной регистрации прав на недвижимое имущество и сделок с ним» </w:t>
      </w:r>
      <w:r w:rsidR="00385147">
        <w:rPr>
          <w:szCs w:val="28"/>
        </w:rPr>
        <w:t xml:space="preserve">       </w:t>
      </w:r>
      <w:r w:rsidR="000A048A" w:rsidRPr="000D2817">
        <w:rPr>
          <w:szCs w:val="28"/>
        </w:rPr>
        <w:t xml:space="preserve">7 </w:t>
      </w:r>
      <w:r w:rsidRPr="000D2817">
        <w:rPr>
          <w:szCs w:val="28"/>
        </w:rPr>
        <w:t>договор</w:t>
      </w:r>
      <w:r w:rsidR="000A048A" w:rsidRPr="000D2817">
        <w:rPr>
          <w:szCs w:val="28"/>
        </w:rPr>
        <w:t>ов</w:t>
      </w:r>
      <w:r w:rsidRPr="000D2817">
        <w:rPr>
          <w:szCs w:val="28"/>
        </w:rPr>
        <w:t xml:space="preserve"> аренды муниципального недвижимого имущества, заключенные на срок более одного года, </w:t>
      </w:r>
      <w:r w:rsidR="00D21499" w:rsidRPr="000D2817">
        <w:rPr>
          <w:szCs w:val="28"/>
        </w:rPr>
        <w:t xml:space="preserve">не </w:t>
      </w:r>
      <w:r w:rsidRPr="000D2817">
        <w:rPr>
          <w:rStyle w:val="141"/>
          <w:color w:val="auto"/>
        </w:rPr>
        <w:t>прошли обязательную государственную регистрацию прав на недвижимое имущество и сделок с ним</w:t>
      </w:r>
      <w:r w:rsidRPr="000D2817">
        <w:rPr>
          <w:szCs w:val="28"/>
        </w:rPr>
        <w:t>:</w:t>
      </w:r>
    </w:p>
    <w:p w:rsidR="005849D1" w:rsidRPr="000D2817" w:rsidRDefault="005849D1" w:rsidP="0056171C">
      <w:pPr>
        <w:pStyle w:val="140"/>
        <w:rPr>
          <w:color w:val="auto"/>
          <w:sz w:val="6"/>
          <w:szCs w:val="6"/>
        </w:rPr>
      </w:pPr>
    </w:p>
    <w:tbl>
      <w:tblPr>
        <w:tblW w:w="1024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0"/>
        <w:gridCol w:w="1686"/>
        <w:gridCol w:w="3416"/>
        <w:gridCol w:w="959"/>
        <w:gridCol w:w="1176"/>
        <w:gridCol w:w="1512"/>
      </w:tblGrid>
      <w:tr w:rsidR="000D2817" w:rsidRPr="000D2817" w:rsidTr="00CD2CE2">
        <w:trPr>
          <w:trHeight w:val="20"/>
          <w:tblHeader/>
        </w:trPr>
        <w:tc>
          <w:tcPr>
            <w:tcW w:w="10249" w:type="dxa"/>
            <w:gridSpan w:val="6"/>
            <w:tcBorders>
              <w:top w:val="nil"/>
              <w:left w:val="nil"/>
              <w:bottom w:val="single" w:sz="12" w:space="0" w:color="auto"/>
              <w:right w:val="nil"/>
            </w:tcBorders>
            <w:shd w:val="clear" w:color="auto" w:fill="auto"/>
            <w:vAlign w:val="center"/>
          </w:tcPr>
          <w:p w:rsidR="00C41CF4" w:rsidRPr="000D2817" w:rsidRDefault="00C41CF4" w:rsidP="00EC1BB8">
            <w:pPr>
              <w:jc w:val="right"/>
              <w:rPr>
                <w:sz w:val="18"/>
                <w:szCs w:val="18"/>
                <w:lang w:eastAsia="ru-RU"/>
              </w:rPr>
            </w:pPr>
            <w:r w:rsidRPr="000D2817">
              <w:rPr>
                <w:sz w:val="18"/>
                <w:szCs w:val="18"/>
                <w:lang w:eastAsia="ru-RU"/>
              </w:rPr>
              <w:t>Таблица №</w:t>
            </w:r>
            <w:r w:rsidR="002B7428" w:rsidRPr="000D2817">
              <w:rPr>
                <w:sz w:val="18"/>
                <w:szCs w:val="18"/>
                <w:lang w:eastAsia="ru-RU"/>
              </w:rPr>
              <w:t xml:space="preserve"> </w:t>
            </w:r>
            <w:r w:rsidR="00E9369E" w:rsidRPr="000D2817">
              <w:rPr>
                <w:sz w:val="18"/>
                <w:szCs w:val="18"/>
                <w:lang w:eastAsia="ru-RU"/>
              </w:rPr>
              <w:t>2</w:t>
            </w:r>
            <w:r w:rsidR="00EC1BB8">
              <w:rPr>
                <w:sz w:val="18"/>
                <w:szCs w:val="18"/>
                <w:lang w:eastAsia="ru-RU"/>
              </w:rPr>
              <w:t>4</w:t>
            </w:r>
          </w:p>
        </w:tc>
      </w:tr>
      <w:tr w:rsidR="000D2817" w:rsidRPr="000D2817" w:rsidTr="000A048A">
        <w:trPr>
          <w:trHeight w:val="20"/>
          <w:tblHeader/>
        </w:trPr>
        <w:tc>
          <w:tcPr>
            <w:tcW w:w="1500" w:type="dxa"/>
            <w:tcBorders>
              <w:top w:val="single" w:sz="12" w:space="0" w:color="auto"/>
              <w:left w:val="single" w:sz="12" w:space="0" w:color="auto"/>
              <w:bottom w:val="single" w:sz="12" w:space="0" w:color="auto"/>
            </w:tcBorders>
            <w:shd w:val="clear" w:color="auto" w:fill="auto"/>
            <w:hideMark/>
          </w:tcPr>
          <w:p w:rsidR="00C41CF4" w:rsidRPr="000D2817" w:rsidRDefault="00C41CF4" w:rsidP="00C41CF4">
            <w:pPr>
              <w:jc w:val="center"/>
              <w:rPr>
                <w:sz w:val="18"/>
                <w:szCs w:val="18"/>
                <w:lang w:eastAsia="ru-RU"/>
              </w:rPr>
            </w:pPr>
            <w:r w:rsidRPr="000D2817">
              <w:rPr>
                <w:sz w:val="18"/>
                <w:szCs w:val="18"/>
                <w:lang w:eastAsia="ru-RU"/>
              </w:rPr>
              <w:t>Номер и дата договора аренды</w:t>
            </w:r>
          </w:p>
        </w:tc>
        <w:tc>
          <w:tcPr>
            <w:tcW w:w="1686" w:type="dxa"/>
            <w:tcBorders>
              <w:top w:val="single" w:sz="12" w:space="0" w:color="auto"/>
              <w:bottom w:val="single" w:sz="12" w:space="0" w:color="auto"/>
            </w:tcBorders>
            <w:shd w:val="clear" w:color="auto" w:fill="auto"/>
            <w:hideMark/>
          </w:tcPr>
          <w:p w:rsidR="00C41CF4" w:rsidRPr="000D2817" w:rsidRDefault="00C41CF4" w:rsidP="00C41CF4">
            <w:pPr>
              <w:jc w:val="center"/>
              <w:rPr>
                <w:sz w:val="18"/>
                <w:szCs w:val="18"/>
                <w:lang w:eastAsia="ru-RU"/>
              </w:rPr>
            </w:pPr>
            <w:r w:rsidRPr="000D2817">
              <w:rPr>
                <w:sz w:val="18"/>
                <w:szCs w:val="18"/>
                <w:lang w:eastAsia="ru-RU"/>
              </w:rPr>
              <w:t>Арендатор</w:t>
            </w:r>
          </w:p>
        </w:tc>
        <w:tc>
          <w:tcPr>
            <w:tcW w:w="3416" w:type="dxa"/>
            <w:tcBorders>
              <w:top w:val="single" w:sz="12" w:space="0" w:color="auto"/>
              <w:bottom w:val="single" w:sz="12" w:space="0" w:color="auto"/>
            </w:tcBorders>
            <w:shd w:val="clear" w:color="auto" w:fill="auto"/>
            <w:hideMark/>
          </w:tcPr>
          <w:p w:rsidR="00C41CF4" w:rsidRPr="000D2817" w:rsidRDefault="00C41CF4" w:rsidP="00C41CF4">
            <w:pPr>
              <w:jc w:val="center"/>
              <w:rPr>
                <w:sz w:val="18"/>
                <w:szCs w:val="18"/>
                <w:lang w:eastAsia="ru-RU"/>
              </w:rPr>
            </w:pPr>
            <w:r w:rsidRPr="000D2817">
              <w:rPr>
                <w:sz w:val="18"/>
                <w:szCs w:val="18"/>
                <w:lang w:eastAsia="ru-RU"/>
              </w:rPr>
              <w:t>Предмет договора</w:t>
            </w:r>
          </w:p>
        </w:tc>
        <w:tc>
          <w:tcPr>
            <w:tcW w:w="959" w:type="dxa"/>
            <w:tcBorders>
              <w:top w:val="single" w:sz="12" w:space="0" w:color="auto"/>
              <w:bottom w:val="single" w:sz="12" w:space="0" w:color="auto"/>
            </w:tcBorders>
            <w:shd w:val="clear" w:color="auto" w:fill="auto"/>
            <w:hideMark/>
          </w:tcPr>
          <w:p w:rsidR="00C41CF4" w:rsidRPr="000D2817" w:rsidRDefault="00C41CF4" w:rsidP="00C41CF4">
            <w:pPr>
              <w:jc w:val="center"/>
              <w:rPr>
                <w:sz w:val="18"/>
                <w:szCs w:val="18"/>
                <w:lang w:eastAsia="ru-RU"/>
              </w:rPr>
            </w:pPr>
            <w:r w:rsidRPr="000D2817">
              <w:rPr>
                <w:sz w:val="18"/>
                <w:szCs w:val="18"/>
                <w:lang w:eastAsia="ru-RU"/>
              </w:rPr>
              <w:t>Площадь (</w:t>
            </w:r>
            <w:proofErr w:type="spellStart"/>
            <w:r w:rsidRPr="000D2817">
              <w:rPr>
                <w:sz w:val="18"/>
                <w:szCs w:val="18"/>
                <w:lang w:eastAsia="ru-RU"/>
              </w:rPr>
              <w:t>кв.м</w:t>
            </w:r>
            <w:proofErr w:type="spellEnd"/>
            <w:r w:rsidRPr="000D2817">
              <w:rPr>
                <w:sz w:val="18"/>
                <w:szCs w:val="18"/>
                <w:lang w:eastAsia="ru-RU"/>
              </w:rPr>
              <w:t>)</w:t>
            </w:r>
          </w:p>
        </w:tc>
        <w:tc>
          <w:tcPr>
            <w:tcW w:w="1176" w:type="dxa"/>
            <w:tcBorders>
              <w:top w:val="single" w:sz="12" w:space="0" w:color="auto"/>
              <w:bottom w:val="single" w:sz="12" w:space="0" w:color="auto"/>
            </w:tcBorders>
            <w:shd w:val="clear" w:color="auto" w:fill="auto"/>
            <w:hideMark/>
          </w:tcPr>
          <w:p w:rsidR="00C41CF4" w:rsidRPr="000D2817" w:rsidRDefault="00C41CF4" w:rsidP="00C41CF4">
            <w:pPr>
              <w:jc w:val="center"/>
              <w:rPr>
                <w:sz w:val="18"/>
                <w:szCs w:val="18"/>
                <w:lang w:eastAsia="ru-RU"/>
              </w:rPr>
            </w:pPr>
            <w:r w:rsidRPr="000D2817">
              <w:rPr>
                <w:sz w:val="18"/>
                <w:szCs w:val="18"/>
                <w:lang w:eastAsia="ru-RU"/>
              </w:rPr>
              <w:t>Цена аренды (руб./мес.)</w:t>
            </w:r>
          </w:p>
        </w:tc>
        <w:tc>
          <w:tcPr>
            <w:tcW w:w="1512" w:type="dxa"/>
            <w:tcBorders>
              <w:top w:val="single" w:sz="12" w:space="0" w:color="auto"/>
              <w:bottom w:val="single" w:sz="12" w:space="0" w:color="auto"/>
              <w:right w:val="single" w:sz="12" w:space="0" w:color="auto"/>
            </w:tcBorders>
            <w:shd w:val="clear" w:color="auto" w:fill="auto"/>
            <w:hideMark/>
          </w:tcPr>
          <w:p w:rsidR="00C41CF4" w:rsidRPr="000D2817" w:rsidRDefault="00C41CF4" w:rsidP="00C41CF4">
            <w:pPr>
              <w:jc w:val="center"/>
              <w:rPr>
                <w:sz w:val="18"/>
                <w:szCs w:val="18"/>
                <w:lang w:eastAsia="ru-RU"/>
              </w:rPr>
            </w:pPr>
            <w:r w:rsidRPr="000D2817">
              <w:rPr>
                <w:sz w:val="18"/>
                <w:szCs w:val="18"/>
                <w:lang w:eastAsia="ru-RU"/>
              </w:rPr>
              <w:t>Наличие гос. регистрации</w:t>
            </w:r>
          </w:p>
        </w:tc>
      </w:tr>
      <w:tr w:rsidR="000D2817" w:rsidRPr="000D2817" w:rsidTr="005849D1">
        <w:trPr>
          <w:trHeight w:val="20"/>
        </w:trPr>
        <w:tc>
          <w:tcPr>
            <w:tcW w:w="10249" w:type="dxa"/>
            <w:gridSpan w:val="6"/>
            <w:tcBorders>
              <w:top w:val="single" w:sz="12" w:space="0" w:color="auto"/>
              <w:left w:val="single" w:sz="12" w:space="0" w:color="auto"/>
              <w:right w:val="single" w:sz="12" w:space="0" w:color="auto"/>
            </w:tcBorders>
            <w:shd w:val="clear" w:color="auto" w:fill="auto"/>
            <w:vAlign w:val="center"/>
            <w:hideMark/>
          </w:tcPr>
          <w:p w:rsidR="00C41CF4" w:rsidRPr="000D2817" w:rsidRDefault="00C41CF4" w:rsidP="00C41CF4">
            <w:pPr>
              <w:jc w:val="center"/>
              <w:rPr>
                <w:b/>
                <w:sz w:val="18"/>
                <w:szCs w:val="18"/>
                <w:lang w:eastAsia="ru-RU"/>
              </w:rPr>
            </w:pPr>
            <w:r w:rsidRPr="000D2817">
              <w:rPr>
                <w:b/>
                <w:sz w:val="18"/>
                <w:szCs w:val="18"/>
                <w:lang w:eastAsia="ru-RU"/>
              </w:rPr>
              <w:t>НЕЖИЛЫЕ ПОМЕЩЕНИЯ ОЗДОРОВИТЕЛЬНОЙ БАНИ № 4 ПО ПР. К. МАРКСА, 33</w:t>
            </w:r>
          </w:p>
        </w:tc>
      </w:tr>
      <w:tr w:rsidR="000D2817" w:rsidRPr="000D2817" w:rsidTr="000A048A">
        <w:trPr>
          <w:trHeight w:val="20"/>
        </w:trPr>
        <w:tc>
          <w:tcPr>
            <w:tcW w:w="1500" w:type="dxa"/>
            <w:tcBorders>
              <w:left w:val="single" w:sz="12" w:space="0" w:color="auto"/>
            </w:tcBorders>
            <w:shd w:val="clear" w:color="auto" w:fill="auto"/>
            <w:vAlign w:val="center"/>
            <w:hideMark/>
          </w:tcPr>
          <w:p w:rsidR="005849D1" w:rsidRPr="000D2817" w:rsidRDefault="00C41CF4" w:rsidP="00C41CF4">
            <w:pPr>
              <w:jc w:val="center"/>
              <w:rPr>
                <w:sz w:val="18"/>
                <w:szCs w:val="18"/>
                <w:lang w:eastAsia="ru-RU"/>
              </w:rPr>
            </w:pPr>
            <w:r w:rsidRPr="000D2817">
              <w:rPr>
                <w:sz w:val="18"/>
                <w:szCs w:val="18"/>
                <w:lang w:eastAsia="ru-RU"/>
              </w:rPr>
              <w:t xml:space="preserve">№ 03-13/48 </w:t>
            </w:r>
          </w:p>
          <w:p w:rsidR="005849D1" w:rsidRPr="000D2817" w:rsidRDefault="00C41CF4" w:rsidP="00C41CF4">
            <w:pPr>
              <w:jc w:val="center"/>
              <w:rPr>
                <w:sz w:val="18"/>
                <w:szCs w:val="18"/>
                <w:lang w:eastAsia="ru-RU"/>
              </w:rPr>
            </w:pPr>
            <w:r w:rsidRPr="000D2817">
              <w:rPr>
                <w:sz w:val="18"/>
                <w:szCs w:val="18"/>
                <w:lang w:eastAsia="ru-RU"/>
              </w:rPr>
              <w:t xml:space="preserve">от 07.09.2020 </w:t>
            </w:r>
            <w:r w:rsidR="005849D1" w:rsidRPr="000D2817">
              <w:rPr>
                <w:sz w:val="18"/>
                <w:szCs w:val="18"/>
                <w:lang w:eastAsia="ru-RU"/>
              </w:rPr>
              <w:t xml:space="preserve"> </w:t>
            </w:r>
          </w:p>
          <w:p w:rsidR="00C41CF4" w:rsidRPr="000D2817" w:rsidRDefault="005849D1" w:rsidP="00C41CF4">
            <w:pPr>
              <w:jc w:val="center"/>
              <w:rPr>
                <w:sz w:val="18"/>
                <w:szCs w:val="18"/>
                <w:lang w:eastAsia="ru-RU"/>
              </w:rPr>
            </w:pPr>
            <w:r w:rsidRPr="000D2817">
              <w:rPr>
                <w:sz w:val="18"/>
                <w:szCs w:val="18"/>
                <w:lang w:eastAsia="ru-RU"/>
              </w:rPr>
              <w:t>(до 06.09.2025)</w:t>
            </w:r>
          </w:p>
        </w:tc>
        <w:tc>
          <w:tcPr>
            <w:tcW w:w="1686" w:type="dxa"/>
            <w:shd w:val="clear" w:color="auto" w:fill="auto"/>
            <w:vAlign w:val="center"/>
            <w:hideMark/>
          </w:tcPr>
          <w:p w:rsidR="00C41CF4" w:rsidRPr="000D2817" w:rsidRDefault="00C41CF4" w:rsidP="00CD2CE2">
            <w:pPr>
              <w:jc w:val="center"/>
              <w:rPr>
                <w:sz w:val="18"/>
                <w:szCs w:val="18"/>
                <w:lang w:eastAsia="ru-RU"/>
              </w:rPr>
            </w:pPr>
            <w:r w:rsidRPr="000D2817">
              <w:rPr>
                <w:sz w:val="18"/>
                <w:szCs w:val="18"/>
                <w:lang w:eastAsia="ru-RU"/>
              </w:rPr>
              <w:t>ИП Б</w:t>
            </w:r>
            <w:r w:rsidR="00CD2CE2">
              <w:rPr>
                <w:sz w:val="18"/>
                <w:szCs w:val="18"/>
                <w:lang w:eastAsia="ru-RU"/>
              </w:rPr>
              <w:t>.</w:t>
            </w:r>
            <w:r w:rsidRPr="000D2817">
              <w:rPr>
                <w:sz w:val="18"/>
                <w:szCs w:val="18"/>
                <w:lang w:eastAsia="ru-RU"/>
              </w:rPr>
              <w:t xml:space="preserve">А.С. </w:t>
            </w:r>
          </w:p>
        </w:tc>
        <w:tc>
          <w:tcPr>
            <w:tcW w:w="3416" w:type="dxa"/>
            <w:shd w:val="clear" w:color="auto" w:fill="auto"/>
            <w:vAlign w:val="center"/>
            <w:hideMark/>
          </w:tcPr>
          <w:p w:rsidR="00C41CF4" w:rsidRPr="000D2817" w:rsidRDefault="00C41CF4" w:rsidP="00C41CF4">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17-22,62-65, расположенных на 2-ом этаже Оздоровительной бани в целях оказания бытовых услуг</w:t>
            </w:r>
          </w:p>
        </w:tc>
        <w:tc>
          <w:tcPr>
            <w:tcW w:w="959" w:type="dxa"/>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121,3</w:t>
            </w:r>
          </w:p>
        </w:tc>
        <w:tc>
          <w:tcPr>
            <w:tcW w:w="1176" w:type="dxa"/>
            <w:shd w:val="clear" w:color="auto" w:fill="auto"/>
            <w:vAlign w:val="center"/>
            <w:hideMark/>
          </w:tcPr>
          <w:p w:rsidR="00C41CF4" w:rsidRPr="000D2817" w:rsidRDefault="00C41CF4" w:rsidP="00C41CF4">
            <w:pPr>
              <w:jc w:val="right"/>
              <w:rPr>
                <w:sz w:val="18"/>
                <w:szCs w:val="18"/>
                <w:lang w:eastAsia="ru-RU"/>
              </w:rPr>
            </w:pPr>
            <w:r w:rsidRPr="000D2817">
              <w:rPr>
                <w:sz w:val="18"/>
                <w:szCs w:val="18"/>
                <w:lang w:eastAsia="ru-RU"/>
              </w:rPr>
              <w:t>23 653,50</w:t>
            </w:r>
          </w:p>
        </w:tc>
        <w:tc>
          <w:tcPr>
            <w:tcW w:w="1512" w:type="dxa"/>
            <w:tcBorders>
              <w:right w:val="single" w:sz="12" w:space="0" w:color="auto"/>
            </w:tcBorders>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отсутствует</w:t>
            </w:r>
          </w:p>
        </w:tc>
      </w:tr>
      <w:tr w:rsidR="000D2817" w:rsidRPr="000D2817" w:rsidTr="000A048A">
        <w:trPr>
          <w:trHeight w:val="20"/>
        </w:trPr>
        <w:tc>
          <w:tcPr>
            <w:tcW w:w="1500" w:type="dxa"/>
            <w:tcBorders>
              <w:left w:val="single" w:sz="12" w:space="0" w:color="auto"/>
            </w:tcBorders>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lastRenderedPageBreak/>
              <w:t xml:space="preserve">№ 03-13/62 от 14.12.2020 </w:t>
            </w:r>
          </w:p>
          <w:p w:rsidR="005849D1" w:rsidRPr="000D2817" w:rsidRDefault="005849D1" w:rsidP="00C41CF4">
            <w:pPr>
              <w:jc w:val="center"/>
              <w:rPr>
                <w:sz w:val="18"/>
                <w:szCs w:val="18"/>
                <w:lang w:eastAsia="ru-RU"/>
              </w:rPr>
            </w:pPr>
            <w:r w:rsidRPr="000D2817">
              <w:rPr>
                <w:sz w:val="18"/>
                <w:szCs w:val="18"/>
                <w:lang w:eastAsia="ru-RU"/>
              </w:rPr>
              <w:t>(до 13.11.2021)</w:t>
            </w:r>
          </w:p>
        </w:tc>
        <w:tc>
          <w:tcPr>
            <w:tcW w:w="1686" w:type="dxa"/>
            <w:shd w:val="clear" w:color="auto" w:fill="auto"/>
            <w:vAlign w:val="center"/>
            <w:hideMark/>
          </w:tcPr>
          <w:p w:rsidR="00C41CF4" w:rsidRPr="000D2817" w:rsidRDefault="00C41CF4" w:rsidP="002C4F21">
            <w:pPr>
              <w:jc w:val="center"/>
              <w:rPr>
                <w:sz w:val="18"/>
                <w:szCs w:val="18"/>
                <w:lang w:eastAsia="ru-RU"/>
              </w:rPr>
            </w:pPr>
            <w:r w:rsidRPr="000D2817">
              <w:rPr>
                <w:sz w:val="18"/>
                <w:szCs w:val="18"/>
                <w:lang w:eastAsia="ru-RU"/>
              </w:rPr>
              <w:t>Г</w:t>
            </w:r>
            <w:r w:rsidR="002C4F21">
              <w:rPr>
                <w:sz w:val="18"/>
                <w:szCs w:val="18"/>
                <w:lang w:eastAsia="ru-RU"/>
              </w:rPr>
              <w:t>.</w:t>
            </w:r>
            <w:r w:rsidRPr="000D2817">
              <w:rPr>
                <w:sz w:val="18"/>
                <w:szCs w:val="18"/>
                <w:lang w:eastAsia="ru-RU"/>
              </w:rPr>
              <w:t>Е.В.</w:t>
            </w:r>
          </w:p>
        </w:tc>
        <w:tc>
          <w:tcPr>
            <w:tcW w:w="3416" w:type="dxa"/>
            <w:shd w:val="clear" w:color="auto" w:fill="auto"/>
            <w:vAlign w:val="center"/>
            <w:hideMark/>
          </w:tcPr>
          <w:p w:rsidR="00C41CF4" w:rsidRPr="000D2817" w:rsidRDefault="00C41CF4" w:rsidP="00C41CF4">
            <w:pPr>
              <w:jc w:val="both"/>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10, расположенного на 1-ом этаже Оздоровительной бани в целях размещения офиса, магазина</w:t>
            </w:r>
          </w:p>
        </w:tc>
        <w:tc>
          <w:tcPr>
            <w:tcW w:w="959" w:type="dxa"/>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34,2</w:t>
            </w:r>
          </w:p>
        </w:tc>
        <w:tc>
          <w:tcPr>
            <w:tcW w:w="1176" w:type="dxa"/>
            <w:shd w:val="clear" w:color="auto" w:fill="auto"/>
            <w:vAlign w:val="center"/>
            <w:hideMark/>
          </w:tcPr>
          <w:p w:rsidR="00C41CF4" w:rsidRPr="000D2817" w:rsidRDefault="00C41CF4" w:rsidP="00C41CF4">
            <w:pPr>
              <w:jc w:val="right"/>
              <w:rPr>
                <w:sz w:val="18"/>
                <w:szCs w:val="18"/>
                <w:lang w:eastAsia="ru-RU"/>
              </w:rPr>
            </w:pPr>
            <w:r w:rsidRPr="000D2817">
              <w:rPr>
                <w:sz w:val="18"/>
                <w:szCs w:val="18"/>
                <w:lang w:eastAsia="ru-RU"/>
              </w:rPr>
              <w:t>8 721,00</w:t>
            </w:r>
          </w:p>
        </w:tc>
        <w:tc>
          <w:tcPr>
            <w:tcW w:w="1512" w:type="dxa"/>
            <w:tcBorders>
              <w:right w:val="single" w:sz="12" w:space="0" w:color="auto"/>
            </w:tcBorders>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отсутствует</w:t>
            </w:r>
          </w:p>
        </w:tc>
      </w:tr>
      <w:tr w:rsidR="000D2817" w:rsidRPr="000D2817" w:rsidTr="000A048A">
        <w:trPr>
          <w:trHeight w:val="20"/>
        </w:trPr>
        <w:tc>
          <w:tcPr>
            <w:tcW w:w="1500" w:type="dxa"/>
            <w:tcBorders>
              <w:left w:val="single" w:sz="12" w:space="0" w:color="auto"/>
            </w:tcBorders>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 xml:space="preserve">№ 03-13/20 от 01.02.2021 </w:t>
            </w:r>
          </w:p>
          <w:p w:rsidR="005849D1" w:rsidRPr="000D2817" w:rsidRDefault="005849D1" w:rsidP="00C41CF4">
            <w:pPr>
              <w:jc w:val="center"/>
              <w:rPr>
                <w:sz w:val="18"/>
                <w:szCs w:val="18"/>
                <w:lang w:eastAsia="ru-RU"/>
              </w:rPr>
            </w:pPr>
            <w:r w:rsidRPr="000D2817">
              <w:rPr>
                <w:sz w:val="18"/>
                <w:szCs w:val="18"/>
                <w:lang w:eastAsia="ru-RU"/>
              </w:rPr>
              <w:t>(до 31.03.2022)</w:t>
            </w:r>
          </w:p>
        </w:tc>
        <w:tc>
          <w:tcPr>
            <w:tcW w:w="1686" w:type="dxa"/>
            <w:shd w:val="clear" w:color="auto" w:fill="auto"/>
            <w:vAlign w:val="center"/>
            <w:hideMark/>
          </w:tcPr>
          <w:p w:rsidR="00C41CF4" w:rsidRPr="000D2817" w:rsidRDefault="00C41CF4" w:rsidP="00CD2CE2">
            <w:pPr>
              <w:jc w:val="center"/>
              <w:rPr>
                <w:sz w:val="18"/>
                <w:szCs w:val="18"/>
                <w:lang w:eastAsia="ru-RU"/>
              </w:rPr>
            </w:pPr>
            <w:r w:rsidRPr="000D2817">
              <w:rPr>
                <w:sz w:val="18"/>
                <w:szCs w:val="18"/>
                <w:lang w:eastAsia="ru-RU"/>
              </w:rPr>
              <w:t>ИП Х</w:t>
            </w:r>
            <w:r w:rsidR="00CD2CE2">
              <w:rPr>
                <w:sz w:val="18"/>
                <w:szCs w:val="18"/>
                <w:lang w:eastAsia="ru-RU"/>
              </w:rPr>
              <w:t>.</w:t>
            </w:r>
            <w:r w:rsidRPr="000D2817">
              <w:rPr>
                <w:sz w:val="18"/>
                <w:szCs w:val="18"/>
                <w:lang w:eastAsia="ru-RU"/>
              </w:rPr>
              <w:t>А.И.</w:t>
            </w:r>
          </w:p>
        </w:tc>
        <w:tc>
          <w:tcPr>
            <w:tcW w:w="3416" w:type="dxa"/>
            <w:shd w:val="clear" w:color="auto" w:fill="auto"/>
            <w:vAlign w:val="center"/>
            <w:hideMark/>
          </w:tcPr>
          <w:p w:rsidR="00C41CF4" w:rsidRPr="000D2817" w:rsidRDefault="00C41CF4" w:rsidP="00C41CF4">
            <w:pPr>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5, расположенного на 1-ом этаже Оздоровительной бани в целях оказания бытовых услуг</w:t>
            </w:r>
          </w:p>
        </w:tc>
        <w:tc>
          <w:tcPr>
            <w:tcW w:w="959" w:type="dxa"/>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29,1</w:t>
            </w:r>
          </w:p>
        </w:tc>
        <w:tc>
          <w:tcPr>
            <w:tcW w:w="1176" w:type="dxa"/>
            <w:shd w:val="clear" w:color="auto" w:fill="auto"/>
            <w:vAlign w:val="center"/>
            <w:hideMark/>
          </w:tcPr>
          <w:p w:rsidR="00C41CF4" w:rsidRPr="000D2817" w:rsidRDefault="00C41CF4" w:rsidP="00C41CF4">
            <w:pPr>
              <w:jc w:val="right"/>
              <w:rPr>
                <w:sz w:val="18"/>
                <w:szCs w:val="18"/>
                <w:lang w:eastAsia="ru-RU"/>
              </w:rPr>
            </w:pPr>
            <w:r w:rsidRPr="000D2817">
              <w:rPr>
                <w:sz w:val="18"/>
                <w:szCs w:val="18"/>
                <w:lang w:eastAsia="ru-RU"/>
              </w:rPr>
              <w:t>6 693,00</w:t>
            </w:r>
          </w:p>
        </w:tc>
        <w:tc>
          <w:tcPr>
            <w:tcW w:w="1512" w:type="dxa"/>
            <w:tcBorders>
              <w:right w:val="single" w:sz="12" w:space="0" w:color="auto"/>
            </w:tcBorders>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отсутствует</w:t>
            </w:r>
          </w:p>
        </w:tc>
      </w:tr>
      <w:tr w:rsidR="000D2817" w:rsidRPr="000D2817" w:rsidTr="000A048A">
        <w:trPr>
          <w:trHeight w:val="20"/>
        </w:trPr>
        <w:tc>
          <w:tcPr>
            <w:tcW w:w="1500" w:type="dxa"/>
            <w:tcBorders>
              <w:left w:val="single" w:sz="12" w:space="0" w:color="auto"/>
              <w:bottom w:val="single" w:sz="12" w:space="0" w:color="auto"/>
            </w:tcBorders>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 03-13/52 от 05.07.2021</w:t>
            </w:r>
          </w:p>
          <w:p w:rsidR="005849D1" w:rsidRPr="000D2817" w:rsidRDefault="005849D1" w:rsidP="00C41CF4">
            <w:pPr>
              <w:jc w:val="center"/>
              <w:rPr>
                <w:sz w:val="18"/>
                <w:szCs w:val="18"/>
                <w:lang w:eastAsia="ru-RU"/>
              </w:rPr>
            </w:pPr>
            <w:r w:rsidRPr="000D2817">
              <w:rPr>
                <w:sz w:val="18"/>
                <w:szCs w:val="18"/>
                <w:lang w:eastAsia="ru-RU"/>
              </w:rPr>
              <w:t>(до 04.07.2022)</w:t>
            </w:r>
          </w:p>
        </w:tc>
        <w:tc>
          <w:tcPr>
            <w:tcW w:w="1686" w:type="dxa"/>
            <w:tcBorders>
              <w:bottom w:val="single" w:sz="12" w:space="0" w:color="auto"/>
            </w:tcBorders>
            <w:shd w:val="clear" w:color="auto" w:fill="auto"/>
            <w:vAlign w:val="center"/>
            <w:hideMark/>
          </w:tcPr>
          <w:p w:rsidR="00C41CF4" w:rsidRPr="000D2817" w:rsidRDefault="00C41CF4" w:rsidP="002C4F21">
            <w:pPr>
              <w:jc w:val="center"/>
              <w:rPr>
                <w:sz w:val="18"/>
                <w:szCs w:val="18"/>
                <w:lang w:eastAsia="ru-RU"/>
              </w:rPr>
            </w:pPr>
            <w:r w:rsidRPr="000D2817">
              <w:rPr>
                <w:sz w:val="18"/>
                <w:szCs w:val="18"/>
                <w:lang w:eastAsia="ru-RU"/>
              </w:rPr>
              <w:t>С</w:t>
            </w:r>
            <w:r w:rsidR="002C4F21">
              <w:rPr>
                <w:sz w:val="18"/>
                <w:szCs w:val="18"/>
                <w:lang w:eastAsia="ru-RU"/>
              </w:rPr>
              <w:t>.</w:t>
            </w:r>
            <w:r w:rsidRPr="000D2817">
              <w:rPr>
                <w:sz w:val="18"/>
                <w:szCs w:val="18"/>
                <w:lang w:eastAsia="ru-RU"/>
              </w:rPr>
              <w:t>Л.Г.</w:t>
            </w:r>
          </w:p>
        </w:tc>
        <w:tc>
          <w:tcPr>
            <w:tcW w:w="3416" w:type="dxa"/>
            <w:tcBorders>
              <w:bottom w:val="single" w:sz="12" w:space="0" w:color="auto"/>
            </w:tcBorders>
            <w:shd w:val="clear" w:color="auto" w:fill="auto"/>
            <w:vAlign w:val="center"/>
            <w:hideMark/>
          </w:tcPr>
          <w:p w:rsidR="00C41CF4" w:rsidRPr="000D2817" w:rsidRDefault="00C41CF4" w:rsidP="00C41CF4">
            <w:pPr>
              <w:jc w:val="both"/>
              <w:rPr>
                <w:sz w:val="18"/>
                <w:szCs w:val="18"/>
                <w:lang w:eastAsia="ru-RU"/>
              </w:rPr>
            </w:pPr>
            <w:r w:rsidRPr="000D2817">
              <w:rPr>
                <w:sz w:val="18"/>
                <w:szCs w:val="18"/>
                <w:lang w:eastAsia="ru-RU"/>
              </w:rPr>
              <w:t xml:space="preserve">Аренда части </w:t>
            </w:r>
            <w:proofErr w:type="spellStart"/>
            <w:r w:rsidRPr="000D2817">
              <w:rPr>
                <w:sz w:val="18"/>
                <w:szCs w:val="18"/>
                <w:lang w:eastAsia="ru-RU"/>
              </w:rPr>
              <w:t>неж</w:t>
            </w:r>
            <w:proofErr w:type="spellEnd"/>
            <w:r w:rsidRPr="000D2817">
              <w:rPr>
                <w:sz w:val="18"/>
                <w:szCs w:val="18"/>
                <w:lang w:eastAsia="ru-RU"/>
              </w:rPr>
              <w:t>. пом. № 22, расположенного в Оздоровительной бане в целях оказания бытовых услуг</w:t>
            </w:r>
          </w:p>
        </w:tc>
        <w:tc>
          <w:tcPr>
            <w:tcW w:w="959" w:type="dxa"/>
            <w:tcBorders>
              <w:bottom w:val="single" w:sz="12" w:space="0" w:color="auto"/>
            </w:tcBorders>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20,2</w:t>
            </w:r>
          </w:p>
        </w:tc>
        <w:tc>
          <w:tcPr>
            <w:tcW w:w="1176" w:type="dxa"/>
            <w:tcBorders>
              <w:bottom w:val="single" w:sz="12" w:space="0" w:color="auto"/>
            </w:tcBorders>
            <w:shd w:val="clear" w:color="auto" w:fill="auto"/>
            <w:vAlign w:val="center"/>
            <w:hideMark/>
          </w:tcPr>
          <w:p w:rsidR="00C41CF4" w:rsidRPr="000D2817" w:rsidRDefault="00C41CF4" w:rsidP="00C41CF4">
            <w:pPr>
              <w:jc w:val="right"/>
              <w:rPr>
                <w:sz w:val="18"/>
                <w:szCs w:val="18"/>
                <w:lang w:eastAsia="ru-RU"/>
              </w:rPr>
            </w:pPr>
            <w:r w:rsidRPr="000D2817">
              <w:rPr>
                <w:sz w:val="18"/>
                <w:szCs w:val="18"/>
                <w:lang w:eastAsia="ru-RU"/>
              </w:rPr>
              <w:t>3 999,60</w:t>
            </w:r>
          </w:p>
        </w:tc>
        <w:tc>
          <w:tcPr>
            <w:tcW w:w="1512" w:type="dxa"/>
            <w:tcBorders>
              <w:bottom w:val="single" w:sz="12" w:space="0" w:color="auto"/>
              <w:right w:val="single" w:sz="12" w:space="0" w:color="auto"/>
            </w:tcBorders>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отсутствует</w:t>
            </w:r>
          </w:p>
        </w:tc>
      </w:tr>
      <w:tr w:rsidR="000D2817" w:rsidRPr="000D2817" w:rsidTr="005849D1">
        <w:trPr>
          <w:trHeight w:val="20"/>
        </w:trPr>
        <w:tc>
          <w:tcPr>
            <w:tcW w:w="10249" w:type="dxa"/>
            <w:gridSpan w:val="6"/>
            <w:tcBorders>
              <w:top w:val="single" w:sz="12" w:space="0" w:color="auto"/>
              <w:left w:val="single" w:sz="12" w:space="0" w:color="auto"/>
              <w:right w:val="single" w:sz="12" w:space="0" w:color="auto"/>
            </w:tcBorders>
            <w:shd w:val="clear" w:color="auto" w:fill="auto"/>
            <w:vAlign w:val="center"/>
            <w:hideMark/>
          </w:tcPr>
          <w:p w:rsidR="00C41CF4" w:rsidRPr="000D2817" w:rsidRDefault="00C41CF4" w:rsidP="00C41CF4">
            <w:pPr>
              <w:jc w:val="center"/>
              <w:rPr>
                <w:b/>
                <w:sz w:val="18"/>
                <w:szCs w:val="18"/>
                <w:lang w:eastAsia="ru-RU"/>
              </w:rPr>
            </w:pPr>
            <w:r w:rsidRPr="000D2817">
              <w:rPr>
                <w:b/>
                <w:sz w:val="18"/>
                <w:szCs w:val="18"/>
                <w:lang w:eastAsia="ru-RU"/>
              </w:rPr>
              <w:t>НЕЖИЛЫЕ ПОМЕЩЕНИЯ БАНИ № 3 ПО УЛ. ТРУДЯЩИХСЯ, 35А В ПОС. ТАТЫШ </w:t>
            </w:r>
          </w:p>
        </w:tc>
      </w:tr>
      <w:tr w:rsidR="000D2817" w:rsidRPr="000D2817" w:rsidTr="000A048A">
        <w:trPr>
          <w:trHeight w:val="20"/>
        </w:trPr>
        <w:tc>
          <w:tcPr>
            <w:tcW w:w="1500" w:type="dxa"/>
            <w:tcBorders>
              <w:left w:val="single" w:sz="12" w:space="0" w:color="auto"/>
            </w:tcBorders>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 xml:space="preserve">№ 2 от 12.02.2015 </w:t>
            </w:r>
            <w:r w:rsidR="000A048A" w:rsidRPr="000D2817">
              <w:rPr>
                <w:sz w:val="18"/>
                <w:szCs w:val="18"/>
                <w:lang w:eastAsia="ru-RU"/>
              </w:rPr>
              <w:t>на неопределённый срок</w:t>
            </w:r>
          </w:p>
        </w:tc>
        <w:tc>
          <w:tcPr>
            <w:tcW w:w="1686" w:type="dxa"/>
            <w:shd w:val="clear" w:color="auto" w:fill="auto"/>
            <w:vAlign w:val="center"/>
            <w:hideMark/>
          </w:tcPr>
          <w:p w:rsidR="00C41CF4" w:rsidRPr="000D2817" w:rsidRDefault="00C41CF4" w:rsidP="00CD2CE2">
            <w:pPr>
              <w:jc w:val="center"/>
              <w:rPr>
                <w:sz w:val="18"/>
                <w:szCs w:val="18"/>
                <w:lang w:eastAsia="ru-RU"/>
              </w:rPr>
            </w:pPr>
            <w:r w:rsidRPr="000D2817">
              <w:rPr>
                <w:sz w:val="18"/>
                <w:szCs w:val="18"/>
                <w:lang w:eastAsia="ru-RU"/>
              </w:rPr>
              <w:t>ИП П</w:t>
            </w:r>
            <w:r w:rsidR="00CD2CE2">
              <w:rPr>
                <w:sz w:val="18"/>
                <w:szCs w:val="18"/>
                <w:lang w:eastAsia="ru-RU"/>
              </w:rPr>
              <w:t>.</w:t>
            </w:r>
            <w:r w:rsidRPr="000D2817">
              <w:rPr>
                <w:sz w:val="18"/>
                <w:szCs w:val="18"/>
                <w:lang w:eastAsia="ru-RU"/>
              </w:rPr>
              <w:t>В.А.</w:t>
            </w:r>
          </w:p>
        </w:tc>
        <w:tc>
          <w:tcPr>
            <w:tcW w:w="3416" w:type="dxa"/>
            <w:shd w:val="clear" w:color="auto" w:fill="auto"/>
            <w:vAlign w:val="center"/>
            <w:hideMark/>
          </w:tcPr>
          <w:p w:rsidR="00C41CF4" w:rsidRPr="000D2817" w:rsidRDefault="00C41CF4" w:rsidP="00C41CF4">
            <w:pPr>
              <w:jc w:val="both"/>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пом. № 26, расположенного в одноэтажном здании Бани № 3 в целях размещения парикмахерской</w:t>
            </w:r>
          </w:p>
        </w:tc>
        <w:tc>
          <w:tcPr>
            <w:tcW w:w="959" w:type="dxa"/>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6,1</w:t>
            </w:r>
          </w:p>
        </w:tc>
        <w:tc>
          <w:tcPr>
            <w:tcW w:w="1176" w:type="dxa"/>
            <w:shd w:val="clear" w:color="auto" w:fill="auto"/>
            <w:vAlign w:val="center"/>
            <w:hideMark/>
          </w:tcPr>
          <w:p w:rsidR="00C41CF4" w:rsidRPr="000D2817" w:rsidRDefault="00C41CF4" w:rsidP="00C41CF4">
            <w:pPr>
              <w:jc w:val="right"/>
              <w:rPr>
                <w:sz w:val="18"/>
                <w:szCs w:val="18"/>
                <w:lang w:eastAsia="ru-RU"/>
              </w:rPr>
            </w:pPr>
            <w:r w:rsidRPr="000D2817">
              <w:rPr>
                <w:sz w:val="18"/>
                <w:szCs w:val="18"/>
                <w:lang w:eastAsia="ru-RU"/>
              </w:rPr>
              <w:t>2 043,50</w:t>
            </w:r>
          </w:p>
        </w:tc>
        <w:tc>
          <w:tcPr>
            <w:tcW w:w="1512" w:type="dxa"/>
            <w:tcBorders>
              <w:right w:val="single" w:sz="12" w:space="0" w:color="auto"/>
            </w:tcBorders>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отсутствует</w:t>
            </w:r>
          </w:p>
        </w:tc>
      </w:tr>
      <w:tr w:rsidR="000D2817" w:rsidRPr="000D2817" w:rsidTr="000A048A">
        <w:trPr>
          <w:trHeight w:val="20"/>
        </w:trPr>
        <w:tc>
          <w:tcPr>
            <w:tcW w:w="1500" w:type="dxa"/>
            <w:tcBorders>
              <w:left w:val="single" w:sz="12" w:space="0" w:color="auto"/>
            </w:tcBorders>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 xml:space="preserve">№ 03-13/34 от 08.04.2019 </w:t>
            </w:r>
          </w:p>
          <w:p w:rsidR="000A048A" w:rsidRPr="000D2817" w:rsidRDefault="000A048A" w:rsidP="00C41CF4">
            <w:pPr>
              <w:jc w:val="center"/>
              <w:rPr>
                <w:sz w:val="18"/>
                <w:szCs w:val="18"/>
                <w:lang w:eastAsia="ru-RU"/>
              </w:rPr>
            </w:pPr>
            <w:r w:rsidRPr="000D2817">
              <w:rPr>
                <w:sz w:val="18"/>
                <w:szCs w:val="18"/>
                <w:lang w:eastAsia="ru-RU"/>
              </w:rPr>
              <w:t>(до 07.04.2024)</w:t>
            </w:r>
          </w:p>
        </w:tc>
        <w:tc>
          <w:tcPr>
            <w:tcW w:w="1686" w:type="dxa"/>
            <w:shd w:val="clear" w:color="auto" w:fill="auto"/>
            <w:vAlign w:val="center"/>
            <w:hideMark/>
          </w:tcPr>
          <w:p w:rsidR="00C41CF4" w:rsidRPr="000D2817" w:rsidRDefault="00C41CF4" w:rsidP="00CD2CE2">
            <w:pPr>
              <w:jc w:val="center"/>
              <w:rPr>
                <w:sz w:val="18"/>
                <w:szCs w:val="18"/>
                <w:lang w:eastAsia="ru-RU"/>
              </w:rPr>
            </w:pPr>
            <w:r w:rsidRPr="000D2817">
              <w:rPr>
                <w:sz w:val="18"/>
                <w:szCs w:val="18"/>
                <w:lang w:eastAsia="ru-RU"/>
              </w:rPr>
              <w:t>ИП К</w:t>
            </w:r>
            <w:r w:rsidR="00CD2CE2">
              <w:rPr>
                <w:sz w:val="18"/>
                <w:szCs w:val="18"/>
                <w:lang w:eastAsia="ru-RU"/>
              </w:rPr>
              <w:t>.</w:t>
            </w:r>
            <w:r w:rsidRPr="000D2817">
              <w:rPr>
                <w:sz w:val="18"/>
                <w:szCs w:val="18"/>
                <w:lang w:eastAsia="ru-RU"/>
              </w:rPr>
              <w:t>С.С.</w:t>
            </w:r>
          </w:p>
        </w:tc>
        <w:tc>
          <w:tcPr>
            <w:tcW w:w="3416" w:type="dxa"/>
            <w:shd w:val="clear" w:color="auto" w:fill="auto"/>
            <w:vAlign w:val="center"/>
            <w:hideMark/>
          </w:tcPr>
          <w:p w:rsidR="00C41CF4" w:rsidRPr="000D2817" w:rsidRDefault="00C41CF4" w:rsidP="00C41CF4">
            <w:pPr>
              <w:jc w:val="both"/>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пом. № 1, расположенного в одноэтажном здании Бани № 3 в целях ведения любой хоз. деятельности</w:t>
            </w:r>
          </w:p>
        </w:tc>
        <w:tc>
          <w:tcPr>
            <w:tcW w:w="959" w:type="dxa"/>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4,9</w:t>
            </w:r>
          </w:p>
        </w:tc>
        <w:tc>
          <w:tcPr>
            <w:tcW w:w="1176" w:type="dxa"/>
            <w:shd w:val="clear" w:color="auto" w:fill="auto"/>
            <w:vAlign w:val="center"/>
            <w:hideMark/>
          </w:tcPr>
          <w:p w:rsidR="00C41CF4" w:rsidRPr="000D2817" w:rsidRDefault="00C41CF4" w:rsidP="00C41CF4">
            <w:pPr>
              <w:jc w:val="right"/>
              <w:rPr>
                <w:sz w:val="18"/>
                <w:szCs w:val="18"/>
                <w:lang w:eastAsia="ru-RU"/>
              </w:rPr>
            </w:pPr>
            <w:r w:rsidRPr="000D2817">
              <w:rPr>
                <w:sz w:val="18"/>
                <w:szCs w:val="18"/>
                <w:lang w:eastAsia="ru-RU"/>
              </w:rPr>
              <w:t>1 700,30</w:t>
            </w:r>
          </w:p>
        </w:tc>
        <w:tc>
          <w:tcPr>
            <w:tcW w:w="1512" w:type="dxa"/>
            <w:tcBorders>
              <w:right w:val="single" w:sz="12" w:space="0" w:color="auto"/>
            </w:tcBorders>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отсутствует</w:t>
            </w:r>
          </w:p>
        </w:tc>
      </w:tr>
      <w:tr w:rsidR="000D2817" w:rsidRPr="000D2817" w:rsidTr="00CD2CE2">
        <w:trPr>
          <w:trHeight w:val="20"/>
        </w:trPr>
        <w:tc>
          <w:tcPr>
            <w:tcW w:w="1500" w:type="dxa"/>
            <w:tcBorders>
              <w:left w:val="single" w:sz="12" w:space="0" w:color="auto"/>
              <w:bottom w:val="single" w:sz="4" w:space="0" w:color="auto"/>
            </w:tcBorders>
            <w:shd w:val="clear" w:color="auto" w:fill="auto"/>
            <w:vAlign w:val="center"/>
            <w:hideMark/>
          </w:tcPr>
          <w:p w:rsidR="007D2003" w:rsidRPr="000D2817" w:rsidRDefault="007D2003" w:rsidP="007D2003">
            <w:pPr>
              <w:jc w:val="center"/>
              <w:rPr>
                <w:sz w:val="18"/>
                <w:szCs w:val="18"/>
                <w:lang w:eastAsia="ru-RU"/>
              </w:rPr>
            </w:pPr>
            <w:r w:rsidRPr="000D2817">
              <w:rPr>
                <w:sz w:val="18"/>
                <w:szCs w:val="18"/>
                <w:lang w:eastAsia="ru-RU"/>
              </w:rPr>
              <w:t xml:space="preserve">№ 03-13/48 от 01.05.2019 </w:t>
            </w:r>
          </w:p>
          <w:p w:rsidR="000A048A" w:rsidRPr="000D2817" w:rsidRDefault="007D2003" w:rsidP="007D2003">
            <w:pPr>
              <w:jc w:val="center"/>
              <w:rPr>
                <w:sz w:val="18"/>
                <w:szCs w:val="18"/>
                <w:lang w:eastAsia="ru-RU"/>
              </w:rPr>
            </w:pPr>
            <w:r w:rsidRPr="000D2817">
              <w:rPr>
                <w:sz w:val="18"/>
                <w:szCs w:val="18"/>
                <w:lang w:eastAsia="ru-RU"/>
              </w:rPr>
              <w:t xml:space="preserve">(до 25.04.2020), </w:t>
            </w:r>
            <w:proofErr w:type="spellStart"/>
            <w:r w:rsidRPr="000D2817">
              <w:rPr>
                <w:sz w:val="18"/>
                <w:szCs w:val="18"/>
                <w:lang w:eastAsia="ru-RU"/>
              </w:rPr>
              <w:t>сог</w:t>
            </w:r>
            <w:proofErr w:type="spellEnd"/>
            <w:r w:rsidRPr="000D2817">
              <w:rPr>
                <w:sz w:val="18"/>
                <w:szCs w:val="18"/>
                <w:lang w:eastAsia="ru-RU"/>
              </w:rPr>
              <w:t xml:space="preserve">. о </w:t>
            </w:r>
            <w:proofErr w:type="spellStart"/>
            <w:r w:rsidRPr="000D2817">
              <w:rPr>
                <w:sz w:val="18"/>
                <w:szCs w:val="18"/>
                <w:lang w:eastAsia="ru-RU"/>
              </w:rPr>
              <w:t>расторт</w:t>
            </w:r>
            <w:proofErr w:type="spellEnd"/>
            <w:r w:rsidRPr="000D2817">
              <w:rPr>
                <w:sz w:val="18"/>
                <w:szCs w:val="18"/>
                <w:lang w:eastAsia="ru-RU"/>
              </w:rPr>
              <w:t>. от 13.10.2020</w:t>
            </w:r>
          </w:p>
        </w:tc>
        <w:tc>
          <w:tcPr>
            <w:tcW w:w="1686" w:type="dxa"/>
            <w:tcBorders>
              <w:bottom w:val="single" w:sz="4" w:space="0" w:color="auto"/>
            </w:tcBorders>
            <w:shd w:val="clear" w:color="auto" w:fill="auto"/>
            <w:vAlign w:val="center"/>
            <w:hideMark/>
          </w:tcPr>
          <w:p w:rsidR="00C41CF4" w:rsidRPr="000D2817" w:rsidRDefault="00C41CF4" w:rsidP="002C4F21">
            <w:pPr>
              <w:jc w:val="center"/>
              <w:rPr>
                <w:sz w:val="18"/>
                <w:szCs w:val="18"/>
                <w:lang w:eastAsia="ru-RU"/>
              </w:rPr>
            </w:pPr>
            <w:r w:rsidRPr="000D2817">
              <w:rPr>
                <w:sz w:val="18"/>
                <w:szCs w:val="18"/>
                <w:lang w:eastAsia="ru-RU"/>
              </w:rPr>
              <w:t>Б</w:t>
            </w:r>
            <w:r w:rsidR="002C4F21">
              <w:rPr>
                <w:sz w:val="18"/>
                <w:szCs w:val="18"/>
                <w:lang w:eastAsia="ru-RU"/>
              </w:rPr>
              <w:t>.</w:t>
            </w:r>
            <w:r w:rsidRPr="000D2817">
              <w:rPr>
                <w:sz w:val="18"/>
                <w:szCs w:val="18"/>
                <w:lang w:eastAsia="ru-RU"/>
              </w:rPr>
              <w:t>Т.В.</w:t>
            </w:r>
          </w:p>
        </w:tc>
        <w:tc>
          <w:tcPr>
            <w:tcW w:w="3416" w:type="dxa"/>
            <w:tcBorders>
              <w:bottom w:val="single" w:sz="4" w:space="0" w:color="auto"/>
            </w:tcBorders>
            <w:shd w:val="clear" w:color="auto" w:fill="auto"/>
            <w:vAlign w:val="center"/>
            <w:hideMark/>
          </w:tcPr>
          <w:p w:rsidR="00C41CF4" w:rsidRPr="000D2817" w:rsidRDefault="00C41CF4" w:rsidP="00C41CF4">
            <w:pPr>
              <w:jc w:val="both"/>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пом. № 20, расположенного в одноэтажном здании Бани № 3 в целях размещения парикмахерской</w:t>
            </w:r>
          </w:p>
        </w:tc>
        <w:tc>
          <w:tcPr>
            <w:tcW w:w="959" w:type="dxa"/>
            <w:tcBorders>
              <w:bottom w:val="single" w:sz="4" w:space="0" w:color="auto"/>
            </w:tcBorders>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9,5</w:t>
            </w:r>
          </w:p>
        </w:tc>
        <w:tc>
          <w:tcPr>
            <w:tcW w:w="1176" w:type="dxa"/>
            <w:tcBorders>
              <w:bottom w:val="single" w:sz="4" w:space="0" w:color="auto"/>
            </w:tcBorders>
            <w:shd w:val="clear" w:color="auto" w:fill="auto"/>
            <w:vAlign w:val="center"/>
            <w:hideMark/>
          </w:tcPr>
          <w:p w:rsidR="00C41CF4" w:rsidRPr="000D2817" w:rsidRDefault="00C41CF4" w:rsidP="00C41CF4">
            <w:pPr>
              <w:jc w:val="right"/>
              <w:rPr>
                <w:sz w:val="18"/>
                <w:szCs w:val="18"/>
                <w:lang w:eastAsia="ru-RU"/>
              </w:rPr>
            </w:pPr>
            <w:r w:rsidRPr="000D2817">
              <w:rPr>
                <w:sz w:val="18"/>
                <w:szCs w:val="18"/>
                <w:lang w:eastAsia="ru-RU"/>
              </w:rPr>
              <w:t>3 258,50</w:t>
            </w:r>
          </w:p>
        </w:tc>
        <w:tc>
          <w:tcPr>
            <w:tcW w:w="1512" w:type="dxa"/>
            <w:tcBorders>
              <w:bottom w:val="single" w:sz="4" w:space="0" w:color="auto"/>
              <w:right w:val="single" w:sz="12" w:space="0" w:color="auto"/>
            </w:tcBorders>
            <w:shd w:val="clear" w:color="auto" w:fill="auto"/>
            <w:vAlign w:val="center"/>
            <w:hideMark/>
          </w:tcPr>
          <w:p w:rsidR="00C41CF4" w:rsidRPr="000D2817" w:rsidRDefault="00C41CF4" w:rsidP="00C41CF4">
            <w:pPr>
              <w:jc w:val="center"/>
              <w:rPr>
                <w:sz w:val="18"/>
                <w:szCs w:val="18"/>
                <w:lang w:eastAsia="ru-RU"/>
              </w:rPr>
            </w:pPr>
            <w:r w:rsidRPr="000D2817">
              <w:rPr>
                <w:sz w:val="18"/>
                <w:szCs w:val="18"/>
                <w:lang w:eastAsia="ru-RU"/>
              </w:rPr>
              <w:t>отсутствует</w:t>
            </w:r>
          </w:p>
        </w:tc>
      </w:tr>
    </w:tbl>
    <w:p w:rsidR="001A7222" w:rsidRPr="000D2817" w:rsidRDefault="001A7222" w:rsidP="00A77175">
      <w:pPr>
        <w:pStyle w:val="11"/>
        <w:ind w:firstLine="0"/>
        <w:rPr>
          <w:sz w:val="6"/>
          <w:szCs w:val="6"/>
        </w:rPr>
      </w:pPr>
    </w:p>
    <w:p w:rsidR="0056171C" w:rsidRPr="000D2817" w:rsidRDefault="001A7222" w:rsidP="00A77175">
      <w:pPr>
        <w:pStyle w:val="11"/>
        <w:ind w:firstLine="0"/>
        <w:rPr>
          <w:szCs w:val="28"/>
        </w:rPr>
      </w:pPr>
      <w:r w:rsidRPr="000D2817">
        <w:rPr>
          <w:szCs w:val="28"/>
        </w:rPr>
        <w:tab/>
        <w:t xml:space="preserve">В силу </w:t>
      </w:r>
      <w:hyperlink r:id="rId28" w:history="1">
        <w:r w:rsidRPr="000D2817">
          <w:rPr>
            <w:szCs w:val="28"/>
          </w:rPr>
          <w:t>п. 3 ст. 433</w:t>
        </w:r>
      </w:hyperlink>
      <w:r w:rsidRPr="000D2817">
        <w:rPr>
          <w:szCs w:val="28"/>
        </w:rPr>
        <w:t xml:space="preserve"> Гражданского кодекса РФ договор, подлежащий государственной регистрации, считается заключенным с момента его регистрации, если иное не установлено законом.</w:t>
      </w:r>
    </w:p>
    <w:p w:rsidR="00CB14D9" w:rsidRPr="000D2817" w:rsidRDefault="001A7222" w:rsidP="00CB14D9">
      <w:pPr>
        <w:pStyle w:val="130"/>
        <w:rPr>
          <w:color w:val="auto"/>
        </w:rPr>
      </w:pPr>
      <w:r w:rsidRPr="000D2817">
        <w:rPr>
          <w:color w:val="auto"/>
        </w:rPr>
        <w:tab/>
        <w:t>5.</w:t>
      </w:r>
      <w:r w:rsidRPr="000D2817">
        <w:rPr>
          <w:color w:val="auto"/>
        </w:rPr>
        <w:tab/>
        <w:t>В нарушение ст.</w:t>
      </w:r>
      <w:r w:rsidR="00385147">
        <w:rPr>
          <w:color w:val="auto"/>
        </w:rPr>
        <w:t> </w:t>
      </w:r>
      <w:r w:rsidR="00CB14D9" w:rsidRPr="000D2817">
        <w:rPr>
          <w:color w:val="auto"/>
        </w:rPr>
        <w:t>8</w:t>
      </w:r>
      <w:r w:rsidRPr="000D2817">
        <w:rPr>
          <w:color w:val="auto"/>
        </w:rPr>
        <w:t xml:space="preserve"> Федерального закона от 29.07.1998 № 135-ФЗ </w:t>
      </w:r>
      <w:r w:rsidR="00385147">
        <w:rPr>
          <w:color w:val="auto"/>
        </w:rPr>
        <w:t xml:space="preserve">               </w:t>
      </w:r>
      <w:proofErr w:type="gramStart"/>
      <w:r w:rsidR="00385147">
        <w:rPr>
          <w:color w:val="auto"/>
        </w:rPr>
        <w:t xml:space="preserve">   </w:t>
      </w:r>
      <w:r w:rsidRPr="000D2817">
        <w:rPr>
          <w:color w:val="auto"/>
        </w:rPr>
        <w:t>«</w:t>
      </w:r>
      <w:proofErr w:type="gramEnd"/>
      <w:r w:rsidRPr="000D2817">
        <w:rPr>
          <w:color w:val="auto"/>
        </w:rPr>
        <w:t>Об оценочной деятельности в Российской Федерации»</w:t>
      </w:r>
      <w:r w:rsidR="00CB14D9" w:rsidRPr="000D2817">
        <w:rPr>
          <w:rStyle w:val="aff2"/>
          <w:color w:val="auto"/>
        </w:rPr>
        <w:footnoteReference w:id="6"/>
      </w:r>
      <w:r w:rsidRPr="000D2817">
        <w:rPr>
          <w:color w:val="auto"/>
        </w:rPr>
        <w:t xml:space="preserve">, п. </w:t>
      </w:r>
      <w:r w:rsidR="00CB14D9" w:rsidRPr="000D2817">
        <w:rPr>
          <w:color w:val="auto"/>
        </w:rPr>
        <w:t xml:space="preserve">11.1 </w:t>
      </w:r>
      <w:r w:rsidRPr="000D2817">
        <w:rPr>
          <w:color w:val="auto"/>
        </w:rPr>
        <w:t>Положения об аренде, субаренде муниципального недвижимого имущества Озерского городского округа</w:t>
      </w:r>
      <w:r w:rsidR="00CB14D9" w:rsidRPr="000D2817">
        <w:rPr>
          <w:rStyle w:val="aff2"/>
          <w:color w:val="auto"/>
        </w:rPr>
        <w:footnoteReference w:id="7"/>
      </w:r>
      <w:r w:rsidRPr="000D2817">
        <w:rPr>
          <w:color w:val="auto"/>
        </w:rPr>
        <w:t xml:space="preserve"> МУП «Лоск» </w:t>
      </w:r>
      <w:r w:rsidR="00CB14D9" w:rsidRPr="000D2817">
        <w:rPr>
          <w:color w:val="auto"/>
        </w:rPr>
        <w:t>размер арендной платы по договорам от 12.02.2015 №</w:t>
      </w:r>
      <w:r w:rsidR="00CD2CE2">
        <w:rPr>
          <w:color w:val="auto"/>
        </w:rPr>
        <w:t> </w:t>
      </w:r>
      <w:r w:rsidR="00CB14D9" w:rsidRPr="000D2817">
        <w:rPr>
          <w:color w:val="auto"/>
        </w:rPr>
        <w:t>2 с                                           ИП П</w:t>
      </w:r>
      <w:r w:rsidR="004C5314">
        <w:rPr>
          <w:color w:val="auto"/>
        </w:rPr>
        <w:t>.</w:t>
      </w:r>
      <w:r w:rsidR="00CB14D9" w:rsidRPr="000D2817">
        <w:rPr>
          <w:color w:val="auto"/>
        </w:rPr>
        <w:t>В.А., от 01.05.2019 № 03-13/48 с Б</w:t>
      </w:r>
      <w:r w:rsidR="00161C85">
        <w:rPr>
          <w:color w:val="auto"/>
        </w:rPr>
        <w:t>.</w:t>
      </w:r>
      <w:r w:rsidR="00CB14D9" w:rsidRPr="000D2817">
        <w:rPr>
          <w:color w:val="auto"/>
        </w:rPr>
        <w:t xml:space="preserve">Т.В. </w:t>
      </w:r>
      <w:r w:rsidR="00CD3A9A" w:rsidRPr="000D2817">
        <w:rPr>
          <w:color w:val="auto"/>
        </w:rPr>
        <w:t>определён</w:t>
      </w:r>
      <w:r w:rsidR="00BB03B8" w:rsidRPr="000D2817">
        <w:rPr>
          <w:color w:val="auto"/>
        </w:rPr>
        <w:t xml:space="preserve"> по отчётам </w:t>
      </w:r>
      <w:r w:rsidR="00CB14D9" w:rsidRPr="000D2817">
        <w:rPr>
          <w:color w:val="auto"/>
        </w:rPr>
        <w:t>об оценке</w:t>
      </w:r>
      <w:r w:rsidR="00BB03B8" w:rsidRPr="000D2817">
        <w:rPr>
          <w:color w:val="auto"/>
        </w:rPr>
        <w:t xml:space="preserve">, </w:t>
      </w:r>
      <w:r w:rsidR="00CB14D9" w:rsidRPr="000D2817">
        <w:rPr>
          <w:color w:val="auto"/>
        </w:rPr>
        <w:t>составлен</w:t>
      </w:r>
      <w:r w:rsidR="00BB03B8" w:rsidRPr="000D2817">
        <w:rPr>
          <w:color w:val="auto"/>
        </w:rPr>
        <w:t>н</w:t>
      </w:r>
      <w:r w:rsidR="00CB14D9" w:rsidRPr="000D2817">
        <w:rPr>
          <w:color w:val="auto"/>
        </w:rPr>
        <w:t>ы</w:t>
      </w:r>
      <w:r w:rsidR="00BB03B8" w:rsidRPr="000D2817">
        <w:rPr>
          <w:color w:val="auto"/>
        </w:rPr>
        <w:t>м</w:t>
      </w:r>
      <w:r w:rsidR="00CB14D9" w:rsidRPr="000D2817">
        <w:rPr>
          <w:color w:val="auto"/>
        </w:rPr>
        <w:t xml:space="preserve"> позже даты подписания договора:</w:t>
      </w:r>
    </w:p>
    <w:tbl>
      <w:tblPr>
        <w:tblW w:w="1024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0"/>
        <w:gridCol w:w="1686"/>
        <w:gridCol w:w="3416"/>
        <w:gridCol w:w="959"/>
        <w:gridCol w:w="1176"/>
        <w:gridCol w:w="1512"/>
      </w:tblGrid>
      <w:tr w:rsidR="000D2817" w:rsidRPr="000D2817" w:rsidTr="0030737D">
        <w:trPr>
          <w:trHeight w:val="20"/>
          <w:tblHeader/>
        </w:trPr>
        <w:tc>
          <w:tcPr>
            <w:tcW w:w="10249" w:type="dxa"/>
            <w:gridSpan w:val="6"/>
            <w:tcBorders>
              <w:top w:val="nil"/>
              <w:left w:val="nil"/>
              <w:bottom w:val="single" w:sz="12" w:space="0" w:color="auto"/>
              <w:right w:val="nil"/>
            </w:tcBorders>
            <w:shd w:val="clear" w:color="auto" w:fill="auto"/>
            <w:vAlign w:val="center"/>
          </w:tcPr>
          <w:p w:rsidR="007D2003" w:rsidRPr="000D2817" w:rsidRDefault="007D2003" w:rsidP="00EC1BB8">
            <w:pPr>
              <w:jc w:val="right"/>
              <w:rPr>
                <w:sz w:val="18"/>
                <w:szCs w:val="18"/>
                <w:lang w:eastAsia="ru-RU"/>
              </w:rPr>
            </w:pPr>
            <w:r w:rsidRPr="000D2817">
              <w:rPr>
                <w:sz w:val="18"/>
                <w:szCs w:val="18"/>
                <w:lang w:eastAsia="ru-RU"/>
              </w:rPr>
              <w:t>Таблица №</w:t>
            </w:r>
            <w:r w:rsidR="002B7428" w:rsidRPr="000D2817">
              <w:rPr>
                <w:sz w:val="18"/>
                <w:szCs w:val="18"/>
                <w:lang w:eastAsia="ru-RU"/>
              </w:rPr>
              <w:t xml:space="preserve"> </w:t>
            </w:r>
            <w:r w:rsidR="00E9369E" w:rsidRPr="000D2817">
              <w:rPr>
                <w:sz w:val="18"/>
                <w:szCs w:val="18"/>
                <w:lang w:eastAsia="ru-RU"/>
              </w:rPr>
              <w:t>2</w:t>
            </w:r>
            <w:r w:rsidR="00EC1BB8">
              <w:rPr>
                <w:sz w:val="18"/>
                <w:szCs w:val="18"/>
                <w:lang w:eastAsia="ru-RU"/>
              </w:rPr>
              <w:t>5</w:t>
            </w:r>
          </w:p>
        </w:tc>
      </w:tr>
      <w:tr w:rsidR="000D2817" w:rsidRPr="000D2817" w:rsidTr="00BB03B8">
        <w:trPr>
          <w:trHeight w:val="20"/>
          <w:tblHeader/>
        </w:trPr>
        <w:tc>
          <w:tcPr>
            <w:tcW w:w="1500" w:type="dxa"/>
            <w:tcBorders>
              <w:top w:val="single" w:sz="12" w:space="0" w:color="auto"/>
              <w:left w:val="single" w:sz="12" w:space="0" w:color="auto"/>
              <w:bottom w:val="single" w:sz="12" w:space="0" w:color="auto"/>
            </w:tcBorders>
            <w:shd w:val="clear" w:color="auto" w:fill="auto"/>
            <w:hideMark/>
          </w:tcPr>
          <w:p w:rsidR="007D2003" w:rsidRPr="000D2817" w:rsidRDefault="007D2003" w:rsidP="0030737D">
            <w:pPr>
              <w:jc w:val="center"/>
              <w:rPr>
                <w:sz w:val="18"/>
                <w:szCs w:val="18"/>
                <w:lang w:eastAsia="ru-RU"/>
              </w:rPr>
            </w:pPr>
            <w:r w:rsidRPr="000D2817">
              <w:rPr>
                <w:sz w:val="18"/>
                <w:szCs w:val="18"/>
                <w:lang w:eastAsia="ru-RU"/>
              </w:rPr>
              <w:t>Номер и дата договора аренды</w:t>
            </w:r>
          </w:p>
        </w:tc>
        <w:tc>
          <w:tcPr>
            <w:tcW w:w="1686" w:type="dxa"/>
            <w:tcBorders>
              <w:top w:val="single" w:sz="12" w:space="0" w:color="auto"/>
              <w:bottom w:val="single" w:sz="12" w:space="0" w:color="auto"/>
            </w:tcBorders>
            <w:shd w:val="clear" w:color="auto" w:fill="auto"/>
            <w:hideMark/>
          </w:tcPr>
          <w:p w:rsidR="007D2003" w:rsidRPr="000D2817" w:rsidRDefault="007D2003" w:rsidP="0030737D">
            <w:pPr>
              <w:jc w:val="center"/>
              <w:rPr>
                <w:sz w:val="18"/>
                <w:szCs w:val="18"/>
                <w:lang w:eastAsia="ru-RU"/>
              </w:rPr>
            </w:pPr>
            <w:r w:rsidRPr="000D2817">
              <w:rPr>
                <w:sz w:val="18"/>
                <w:szCs w:val="18"/>
                <w:lang w:eastAsia="ru-RU"/>
              </w:rPr>
              <w:t>Арендатор</w:t>
            </w:r>
          </w:p>
        </w:tc>
        <w:tc>
          <w:tcPr>
            <w:tcW w:w="3416" w:type="dxa"/>
            <w:tcBorders>
              <w:top w:val="single" w:sz="12" w:space="0" w:color="auto"/>
              <w:bottom w:val="single" w:sz="12" w:space="0" w:color="auto"/>
            </w:tcBorders>
            <w:shd w:val="clear" w:color="auto" w:fill="auto"/>
            <w:hideMark/>
          </w:tcPr>
          <w:p w:rsidR="007D2003" w:rsidRPr="000D2817" w:rsidRDefault="007D2003" w:rsidP="0030737D">
            <w:pPr>
              <w:jc w:val="center"/>
              <w:rPr>
                <w:sz w:val="18"/>
                <w:szCs w:val="18"/>
                <w:lang w:eastAsia="ru-RU"/>
              </w:rPr>
            </w:pPr>
            <w:r w:rsidRPr="000D2817">
              <w:rPr>
                <w:sz w:val="18"/>
                <w:szCs w:val="18"/>
                <w:lang w:eastAsia="ru-RU"/>
              </w:rPr>
              <w:t>Предмет договора</w:t>
            </w:r>
          </w:p>
        </w:tc>
        <w:tc>
          <w:tcPr>
            <w:tcW w:w="959" w:type="dxa"/>
            <w:tcBorders>
              <w:top w:val="single" w:sz="12" w:space="0" w:color="auto"/>
              <w:bottom w:val="single" w:sz="12" w:space="0" w:color="auto"/>
            </w:tcBorders>
            <w:shd w:val="clear" w:color="auto" w:fill="auto"/>
            <w:hideMark/>
          </w:tcPr>
          <w:p w:rsidR="007D2003" w:rsidRPr="000D2817" w:rsidRDefault="007D2003" w:rsidP="0030737D">
            <w:pPr>
              <w:jc w:val="center"/>
              <w:rPr>
                <w:sz w:val="18"/>
                <w:szCs w:val="18"/>
                <w:lang w:eastAsia="ru-RU"/>
              </w:rPr>
            </w:pPr>
            <w:r w:rsidRPr="000D2817">
              <w:rPr>
                <w:sz w:val="18"/>
                <w:szCs w:val="18"/>
                <w:lang w:eastAsia="ru-RU"/>
              </w:rPr>
              <w:t>Площадь (</w:t>
            </w:r>
            <w:proofErr w:type="spellStart"/>
            <w:r w:rsidRPr="000D2817">
              <w:rPr>
                <w:sz w:val="18"/>
                <w:szCs w:val="18"/>
                <w:lang w:eastAsia="ru-RU"/>
              </w:rPr>
              <w:t>кв.м</w:t>
            </w:r>
            <w:proofErr w:type="spellEnd"/>
            <w:r w:rsidRPr="000D2817">
              <w:rPr>
                <w:sz w:val="18"/>
                <w:szCs w:val="18"/>
                <w:lang w:eastAsia="ru-RU"/>
              </w:rPr>
              <w:t>)</w:t>
            </w:r>
          </w:p>
        </w:tc>
        <w:tc>
          <w:tcPr>
            <w:tcW w:w="1176" w:type="dxa"/>
            <w:tcBorders>
              <w:top w:val="single" w:sz="12" w:space="0" w:color="auto"/>
              <w:bottom w:val="single" w:sz="12" w:space="0" w:color="auto"/>
            </w:tcBorders>
            <w:shd w:val="clear" w:color="auto" w:fill="auto"/>
            <w:hideMark/>
          </w:tcPr>
          <w:p w:rsidR="007D2003" w:rsidRPr="000D2817" w:rsidRDefault="007D2003" w:rsidP="0030737D">
            <w:pPr>
              <w:jc w:val="center"/>
              <w:rPr>
                <w:sz w:val="18"/>
                <w:szCs w:val="18"/>
                <w:lang w:eastAsia="ru-RU"/>
              </w:rPr>
            </w:pPr>
            <w:r w:rsidRPr="000D2817">
              <w:rPr>
                <w:sz w:val="18"/>
                <w:szCs w:val="18"/>
                <w:lang w:eastAsia="ru-RU"/>
              </w:rPr>
              <w:t>Цена аренды (руб./мес.)</w:t>
            </w:r>
          </w:p>
        </w:tc>
        <w:tc>
          <w:tcPr>
            <w:tcW w:w="1512" w:type="dxa"/>
            <w:tcBorders>
              <w:top w:val="single" w:sz="12" w:space="0" w:color="auto"/>
              <w:bottom w:val="single" w:sz="12" w:space="0" w:color="auto"/>
              <w:right w:val="single" w:sz="12" w:space="0" w:color="auto"/>
            </w:tcBorders>
            <w:shd w:val="clear" w:color="auto" w:fill="auto"/>
            <w:hideMark/>
          </w:tcPr>
          <w:p w:rsidR="007D2003" w:rsidRPr="000D2817" w:rsidRDefault="007D2003" w:rsidP="007D2003">
            <w:pPr>
              <w:jc w:val="center"/>
              <w:rPr>
                <w:sz w:val="18"/>
                <w:szCs w:val="18"/>
                <w:lang w:eastAsia="ru-RU"/>
              </w:rPr>
            </w:pPr>
            <w:r w:rsidRPr="000D2817">
              <w:rPr>
                <w:sz w:val="18"/>
                <w:szCs w:val="18"/>
                <w:lang w:eastAsia="ru-RU"/>
              </w:rPr>
              <w:t>Номер и дата отчета об оценке (дата составления отчёта об оценке)</w:t>
            </w:r>
          </w:p>
        </w:tc>
      </w:tr>
      <w:tr w:rsidR="000D2817" w:rsidRPr="000D2817" w:rsidTr="0030737D">
        <w:trPr>
          <w:trHeight w:val="20"/>
        </w:trPr>
        <w:tc>
          <w:tcPr>
            <w:tcW w:w="10249" w:type="dxa"/>
            <w:gridSpan w:val="6"/>
            <w:tcBorders>
              <w:top w:val="single" w:sz="12" w:space="0" w:color="auto"/>
              <w:left w:val="single" w:sz="12" w:space="0" w:color="auto"/>
              <w:right w:val="single" w:sz="12" w:space="0" w:color="auto"/>
            </w:tcBorders>
            <w:shd w:val="clear" w:color="auto" w:fill="auto"/>
            <w:vAlign w:val="center"/>
            <w:hideMark/>
          </w:tcPr>
          <w:p w:rsidR="007D2003" w:rsidRPr="000D2817" w:rsidRDefault="007D2003" w:rsidP="0030737D">
            <w:pPr>
              <w:jc w:val="center"/>
              <w:rPr>
                <w:b/>
                <w:sz w:val="18"/>
                <w:szCs w:val="18"/>
                <w:lang w:eastAsia="ru-RU"/>
              </w:rPr>
            </w:pPr>
            <w:r w:rsidRPr="000D2817">
              <w:rPr>
                <w:b/>
                <w:sz w:val="18"/>
                <w:szCs w:val="18"/>
                <w:lang w:eastAsia="ru-RU"/>
              </w:rPr>
              <w:t>НЕЖИЛЫЕ ПОМЕЩЕНИЯ БАНИ № 3 ПО УЛ. ТРУДЯЩИХСЯ, 35А В ПОС. ТАТЫШ </w:t>
            </w:r>
          </w:p>
        </w:tc>
      </w:tr>
      <w:tr w:rsidR="000D2817" w:rsidRPr="000D2817" w:rsidTr="0030737D">
        <w:trPr>
          <w:trHeight w:val="20"/>
        </w:trPr>
        <w:tc>
          <w:tcPr>
            <w:tcW w:w="1500" w:type="dxa"/>
            <w:tcBorders>
              <w:left w:val="single" w:sz="12" w:space="0" w:color="auto"/>
            </w:tcBorders>
            <w:shd w:val="clear" w:color="auto" w:fill="auto"/>
            <w:vAlign w:val="center"/>
            <w:hideMark/>
          </w:tcPr>
          <w:p w:rsidR="007D2003" w:rsidRPr="000D2817" w:rsidRDefault="007D2003" w:rsidP="0030737D">
            <w:pPr>
              <w:jc w:val="center"/>
              <w:rPr>
                <w:sz w:val="18"/>
                <w:szCs w:val="18"/>
                <w:lang w:eastAsia="ru-RU"/>
              </w:rPr>
            </w:pPr>
            <w:r w:rsidRPr="000D2817">
              <w:rPr>
                <w:sz w:val="18"/>
                <w:szCs w:val="18"/>
                <w:lang w:eastAsia="ru-RU"/>
              </w:rPr>
              <w:t>№ 2 от 12.02.2015 на неопределённый срок</w:t>
            </w:r>
          </w:p>
          <w:p w:rsidR="007D2003" w:rsidRPr="000D2817" w:rsidRDefault="007D2003" w:rsidP="0030737D">
            <w:pPr>
              <w:jc w:val="center"/>
              <w:rPr>
                <w:sz w:val="18"/>
                <w:szCs w:val="18"/>
                <w:lang w:eastAsia="ru-RU"/>
              </w:rPr>
            </w:pPr>
            <w:r w:rsidRPr="000D2817">
              <w:rPr>
                <w:sz w:val="18"/>
                <w:szCs w:val="18"/>
                <w:lang w:eastAsia="ru-RU"/>
              </w:rPr>
              <w:t>(действующий)</w:t>
            </w:r>
          </w:p>
        </w:tc>
        <w:tc>
          <w:tcPr>
            <w:tcW w:w="1686" w:type="dxa"/>
            <w:shd w:val="clear" w:color="auto" w:fill="auto"/>
            <w:vAlign w:val="center"/>
            <w:hideMark/>
          </w:tcPr>
          <w:p w:rsidR="007D2003" w:rsidRPr="000D2817" w:rsidRDefault="007D2003" w:rsidP="00CD2CE2">
            <w:pPr>
              <w:jc w:val="center"/>
              <w:rPr>
                <w:sz w:val="18"/>
                <w:szCs w:val="18"/>
                <w:lang w:eastAsia="ru-RU"/>
              </w:rPr>
            </w:pPr>
            <w:r w:rsidRPr="000D2817">
              <w:rPr>
                <w:sz w:val="18"/>
                <w:szCs w:val="18"/>
                <w:lang w:eastAsia="ru-RU"/>
              </w:rPr>
              <w:t>ИП П</w:t>
            </w:r>
            <w:r w:rsidR="00CD2CE2">
              <w:rPr>
                <w:sz w:val="18"/>
                <w:szCs w:val="18"/>
                <w:lang w:eastAsia="ru-RU"/>
              </w:rPr>
              <w:t>.</w:t>
            </w:r>
            <w:r w:rsidRPr="000D2817">
              <w:rPr>
                <w:sz w:val="18"/>
                <w:szCs w:val="18"/>
                <w:lang w:eastAsia="ru-RU"/>
              </w:rPr>
              <w:t>В.А.</w:t>
            </w:r>
          </w:p>
        </w:tc>
        <w:tc>
          <w:tcPr>
            <w:tcW w:w="3416" w:type="dxa"/>
            <w:shd w:val="clear" w:color="auto" w:fill="auto"/>
            <w:vAlign w:val="center"/>
            <w:hideMark/>
          </w:tcPr>
          <w:p w:rsidR="007D2003" w:rsidRPr="000D2817" w:rsidRDefault="007D2003" w:rsidP="0030737D">
            <w:pPr>
              <w:jc w:val="both"/>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пом. № 26, расположенного в одноэтажном здании Бани № 3 в целях размещения парикмахерской</w:t>
            </w:r>
          </w:p>
        </w:tc>
        <w:tc>
          <w:tcPr>
            <w:tcW w:w="959" w:type="dxa"/>
            <w:shd w:val="clear" w:color="auto" w:fill="auto"/>
            <w:vAlign w:val="center"/>
            <w:hideMark/>
          </w:tcPr>
          <w:p w:rsidR="007D2003" w:rsidRPr="000D2817" w:rsidRDefault="007D2003" w:rsidP="0030737D">
            <w:pPr>
              <w:jc w:val="center"/>
              <w:rPr>
                <w:sz w:val="18"/>
                <w:szCs w:val="18"/>
                <w:lang w:eastAsia="ru-RU"/>
              </w:rPr>
            </w:pPr>
            <w:r w:rsidRPr="000D2817">
              <w:rPr>
                <w:sz w:val="18"/>
                <w:szCs w:val="18"/>
                <w:lang w:eastAsia="ru-RU"/>
              </w:rPr>
              <w:t>6,1</w:t>
            </w:r>
          </w:p>
        </w:tc>
        <w:tc>
          <w:tcPr>
            <w:tcW w:w="1176" w:type="dxa"/>
            <w:shd w:val="clear" w:color="auto" w:fill="auto"/>
            <w:vAlign w:val="center"/>
            <w:hideMark/>
          </w:tcPr>
          <w:p w:rsidR="007D2003" w:rsidRPr="000D2817" w:rsidRDefault="007D2003" w:rsidP="0030737D">
            <w:pPr>
              <w:jc w:val="right"/>
              <w:rPr>
                <w:sz w:val="18"/>
                <w:szCs w:val="18"/>
                <w:lang w:eastAsia="ru-RU"/>
              </w:rPr>
            </w:pPr>
            <w:r w:rsidRPr="000D2817">
              <w:rPr>
                <w:sz w:val="18"/>
                <w:szCs w:val="18"/>
                <w:lang w:eastAsia="ru-RU"/>
              </w:rPr>
              <w:t>2 043,50</w:t>
            </w:r>
          </w:p>
        </w:tc>
        <w:tc>
          <w:tcPr>
            <w:tcW w:w="1512" w:type="dxa"/>
            <w:tcBorders>
              <w:right w:val="single" w:sz="12" w:space="0" w:color="auto"/>
            </w:tcBorders>
            <w:shd w:val="clear" w:color="auto" w:fill="auto"/>
            <w:vAlign w:val="center"/>
            <w:hideMark/>
          </w:tcPr>
          <w:p w:rsidR="007D2003" w:rsidRPr="000D2817" w:rsidRDefault="007D2003" w:rsidP="007D2003">
            <w:pPr>
              <w:jc w:val="center"/>
              <w:rPr>
                <w:sz w:val="18"/>
                <w:szCs w:val="18"/>
                <w:lang w:eastAsia="ru-RU"/>
              </w:rPr>
            </w:pPr>
            <w:r w:rsidRPr="000D2817">
              <w:rPr>
                <w:sz w:val="18"/>
                <w:szCs w:val="18"/>
                <w:lang w:eastAsia="ru-RU"/>
              </w:rPr>
              <w:t xml:space="preserve">№ 0296 </w:t>
            </w:r>
          </w:p>
          <w:p w:rsidR="007D2003" w:rsidRPr="000D2817" w:rsidRDefault="007D2003" w:rsidP="007D2003">
            <w:pPr>
              <w:jc w:val="center"/>
              <w:rPr>
                <w:sz w:val="18"/>
                <w:szCs w:val="18"/>
                <w:lang w:eastAsia="ru-RU"/>
              </w:rPr>
            </w:pPr>
            <w:r w:rsidRPr="000D2817">
              <w:rPr>
                <w:sz w:val="18"/>
                <w:szCs w:val="18"/>
                <w:lang w:eastAsia="ru-RU"/>
              </w:rPr>
              <w:t>от 24.05.2019 (22.05.2019)</w:t>
            </w:r>
          </w:p>
        </w:tc>
      </w:tr>
      <w:tr w:rsidR="000D2817" w:rsidRPr="000D2817" w:rsidTr="00BB03B8">
        <w:trPr>
          <w:trHeight w:val="20"/>
        </w:trPr>
        <w:tc>
          <w:tcPr>
            <w:tcW w:w="1500" w:type="dxa"/>
            <w:tcBorders>
              <w:left w:val="single" w:sz="12" w:space="0" w:color="auto"/>
              <w:bottom w:val="single" w:sz="12" w:space="0" w:color="auto"/>
            </w:tcBorders>
            <w:shd w:val="clear" w:color="auto" w:fill="auto"/>
            <w:vAlign w:val="center"/>
            <w:hideMark/>
          </w:tcPr>
          <w:p w:rsidR="007D2003" w:rsidRPr="000D2817" w:rsidRDefault="007D2003" w:rsidP="0030737D">
            <w:pPr>
              <w:jc w:val="center"/>
              <w:rPr>
                <w:sz w:val="18"/>
                <w:szCs w:val="18"/>
                <w:lang w:eastAsia="ru-RU"/>
              </w:rPr>
            </w:pPr>
            <w:r w:rsidRPr="000D2817">
              <w:rPr>
                <w:sz w:val="18"/>
                <w:szCs w:val="18"/>
                <w:lang w:eastAsia="ru-RU"/>
              </w:rPr>
              <w:lastRenderedPageBreak/>
              <w:t xml:space="preserve">№ 03-13/48 от 01.05.2019 </w:t>
            </w:r>
          </w:p>
          <w:p w:rsidR="007D2003" w:rsidRPr="000D2817" w:rsidRDefault="007D2003" w:rsidP="007D2003">
            <w:pPr>
              <w:jc w:val="center"/>
              <w:rPr>
                <w:sz w:val="18"/>
                <w:szCs w:val="18"/>
                <w:lang w:eastAsia="ru-RU"/>
              </w:rPr>
            </w:pPr>
            <w:r w:rsidRPr="000D2817">
              <w:rPr>
                <w:sz w:val="18"/>
                <w:szCs w:val="18"/>
                <w:lang w:eastAsia="ru-RU"/>
              </w:rPr>
              <w:t xml:space="preserve">(до 25.04.2020), </w:t>
            </w:r>
            <w:proofErr w:type="spellStart"/>
            <w:r w:rsidRPr="000D2817">
              <w:rPr>
                <w:sz w:val="18"/>
                <w:szCs w:val="18"/>
                <w:lang w:eastAsia="ru-RU"/>
              </w:rPr>
              <w:t>сог</w:t>
            </w:r>
            <w:proofErr w:type="spellEnd"/>
            <w:r w:rsidRPr="000D2817">
              <w:rPr>
                <w:sz w:val="18"/>
                <w:szCs w:val="18"/>
                <w:lang w:eastAsia="ru-RU"/>
              </w:rPr>
              <w:t xml:space="preserve">. о </w:t>
            </w:r>
            <w:proofErr w:type="spellStart"/>
            <w:r w:rsidRPr="000D2817">
              <w:rPr>
                <w:sz w:val="18"/>
                <w:szCs w:val="18"/>
                <w:lang w:eastAsia="ru-RU"/>
              </w:rPr>
              <w:t>расторт</w:t>
            </w:r>
            <w:proofErr w:type="spellEnd"/>
            <w:r w:rsidRPr="000D2817">
              <w:rPr>
                <w:sz w:val="18"/>
                <w:szCs w:val="18"/>
                <w:lang w:eastAsia="ru-RU"/>
              </w:rPr>
              <w:t>. от 13.10.2020</w:t>
            </w:r>
          </w:p>
        </w:tc>
        <w:tc>
          <w:tcPr>
            <w:tcW w:w="1686" w:type="dxa"/>
            <w:tcBorders>
              <w:bottom w:val="single" w:sz="12" w:space="0" w:color="auto"/>
            </w:tcBorders>
            <w:shd w:val="clear" w:color="auto" w:fill="auto"/>
            <w:vAlign w:val="center"/>
            <w:hideMark/>
          </w:tcPr>
          <w:p w:rsidR="007D2003" w:rsidRPr="000D2817" w:rsidRDefault="007D2003" w:rsidP="002C4F21">
            <w:pPr>
              <w:jc w:val="center"/>
              <w:rPr>
                <w:sz w:val="18"/>
                <w:szCs w:val="18"/>
                <w:lang w:eastAsia="ru-RU"/>
              </w:rPr>
            </w:pPr>
            <w:r w:rsidRPr="000D2817">
              <w:rPr>
                <w:sz w:val="18"/>
                <w:szCs w:val="18"/>
                <w:lang w:eastAsia="ru-RU"/>
              </w:rPr>
              <w:t>Б</w:t>
            </w:r>
            <w:r w:rsidR="002C4F21">
              <w:rPr>
                <w:sz w:val="18"/>
                <w:szCs w:val="18"/>
                <w:lang w:eastAsia="ru-RU"/>
              </w:rPr>
              <w:t>.</w:t>
            </w:r>
            <w:r w:rsidRPr="000D2817">
              <w:rPr>
                <w:sz w:val="18"/>
                <w:szCs w:val="18"/>
                <w:lang w:eastAsia="ru-RU"/>
              </w:rPr>
              <w:t>Т.В.</w:t>
            </w:r>
          </w:p>
        </w:tc>
        <w:tc>
          <w:tcPr>
            <w:tcW w:w="3416" w:type="dxa"/>
            <w:tcBorders>
              <w:bottom w:val="single" w:sz="12" w:space="0" w:color="auto"/>
            </w:tcBorders>
            <w:shd w:val="clear" w:color="auto" w:fill="auto"/>
            <w:vAlign w:val="center"/>
            <w:hideMark/>
          </w:tcPr>
          <w:p w:rsidR="007D2003" w:rsidRPr="000D2817" w:rsidRDefault="007D2003" w:rsidP="0030737D">
            <w:pPr>
              <w:jc w:val="both"/>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пом. № 20, расположенного в одноэтажном здании Бани № 3 в целях размещения парикмахерской</w:t>
            </w:r>
          </w:p>
        </w:tc>
        <w:tc>
          <w:tcPr>
            <w:tcW w:w="959" w:type="dxa"/>
            <w:tcBorders>
              <w:bottom w:val="single" w:sz="12" w:space="0" w:color="auto"/>
            </w:tcBorders>
            <w:shd w:val="clear" w:color="auto" w:fill="auto"/>
            <w:vAlign w:val="center"/>
            <w:hideMark/>
          </w:tcPr>
          <w:p w:rsidR="007D2003" w:rsidRPr="000D2817" w:rsidRDefault="007D2003" w:rsidP="0030737D">
            <w:pPr>
              <w:jc w:val="center"/>
              <w:rPr>
                <w:sz w:val="18"/>
                <w:szCs w:val="18"/>
                <w:lang w:eastAsia="ru-RU"/>
              </w:rPr>
            </w:pPr>
            <w:r w:rsidRPr="000D2817">
              <w:rPr>
                <w:sz w:val="18"/>
                <w:szCs w:val="18"/>
                <w:lang w:eastAsia="ru-RU"/>
              </w:rPr>
              <w:t>9,5</w:t>
            </w:r>
          </w:p>
        </w:tc>
        <w:tc>
          <w:tcPr>
            <w:tcW w:w="1176" w:type="dxa"/>
            <w:tcBorders>
              <w:bottom w:val="single" w:sz="12" w:space="0" w:color="auto"/>
            </w:tcBorders>
            <w:shd w:val="clear" w:color="auto" w:fill="auto"/>
            <w:vAlign w:val="center"/>
            <w:hideMark/>
          </w:tcPr>
          <w:p w:rsidR="007D2003" w:rsidRPr="000D2817" w:rsidRDefault="007D2003" w:rsidP="0030737D">
            <w:pPr>
              <w:jc w:val="right"/>
              <w:rPr>
                <w:sz w:val="18"/>
                <w:szCs w:val="18"/>
                <w:lang w:eastAsia="ru-RU"/>
              </w:rPr>
            </w:pPr>
            <w:r w:rsidRPr="000D2817">
              <w:rPr>
                <w:sz w:val="18"/>
                <w:szCs w:val="18"/>
                <w:lang w:eastAsia="ru-RU"/>
              </w:rPr>
              <w:t>3 258,50</w:t>
            </w:r>
          </w:p>
        </w:tc>
        <w:tc>
          <w:tcPr>
            <w:tcW w:w="1512" w:type="dxa"/>
            <w:tcBorders>
              <w:bottom w:val="single" w:sz="12" w:space="0" w:color="auto"/>
              <w:right w:val="single" w:sz="12" w:space="0" w:color="auto"/>
            </w:tcBorders>
            <w:shd w:val="clear" w:color="auto" w:fill="auto"/>
            <w:vAlign w:val="center"/>
            <w:hideMark/>
          </w:tcPr>
          <w:p w:rsidR="007D2003" w:rsidRPr="000D2817" w:rsidRDefault="007D2003" w:rsidP="0030737D">
            <w:pPr>
              <w:jc w:val="center"/>
              <w:rPr>
                <w:sz w:val="18"/>
                <w:szCs w:val="18"/>
                <w:lang w:eastAsia="ru-RU"/>
              </w:rPr>
            </w:pPr>
            <w:r w:rsidRPr="000D2817">
              <w:rPr>
                <w:sz w:val="18"/>
                <w:szCs w:val="18"/>
                <w:lang w:eastAsia="ru-RU"/>
              </w:rPr>
              <w:t>№ 0470 от 02.12.2015 (01.12.2015)</w:t>
            </w:r>
          </w:p>
        </w:tc>
      </w:tr>
    </w:tbl>
    <w:p w:rsidR="001A7222" w:rsidRPr="000D2817" w:rsidRDefault="001A7222" w:rsidP="00A77175">
      <w:pPr>
        <w:pStyle w:val="11"/>
        <w:ind w:firstLine="0"/>
        <w:rPr>
          <w:rStyle w:val="36"/>
          <w:sz w:val="6"/>
          <w:szCs w:val="6"/>
        </w:rPr>
      </w:pPr>
    </w:p>
    <w:p w:rsidR="00845AC7" w:rsidRPr="000D2817" w:rsidRDefault="006B55DE" w:rsidP="00845AC7">
      <w:pPr>
        <w:pStyle w:val="130"/>
        <w:rPr>
          <w:rStyle w:val="42"/>
          <w:bCs/>
          <w:color w:val="auto"/>
        </w:rPr>
      </w:pPr>
      <w:r w:rsidRPr="000D2817">
        <w:rPr>
          <w:color w:val="auto"/>
        </w:rPr>
        <w:tab/>
        <w:t>6.</w:t>
      </w:r>
      <w:r w:rsidRPr="000D2817">
        <w:rPr>
          <w:color w:val="auto"/>
        </w:rPr>
        <w:tab/>
      </w:r>
      <w:r w:rsidR="00845AC7" w:rsidRPr="000D2817">
        <w:rPr>
          <w:color w:val="auto"/>
        </w:rPr>
        <w:t xml:space="preserve">В проверяемом периоде начисление доходов от аренды недвижимого имущества и учет поступающих платежей в разрезе контрагентов осуществлялся предприятием в электронном виде с использованием программного продукта </w:t>
      </w:r>
      <w:r w:rsidR="00385147">
        <w:rPr>
          <w:color w:val="auto"/>
        </w:rPr>
        <w:t xml:space="preserve">        </w:t>
      </w:r>
      <w:proofErr w:type="gramStart"/>
      <w:r w:rsidR="00385147">
        <w:rPr>
          <w:color w:val="auto"/>
        </w:rPr>
        <w:t xml:space="preserve">   </w:t>
      </w:r>
      <w:r w:rsidR="00845AC7" w:rsidRPr="000D2817">
        <w:rPr>
          <w:color w:val="auto"/>
        </w:rPr>
        <w:t>«</w:t>
      </w:r>
      <w:proofErr w:type="gramEnd"/>
      <w:r w:rsidR="00845AC7" w:rsidRPr="000D2817">
        <w:rPr>
          <w:color w:val="auto"/>
        </w:rPr>
        <w:t xml:space="preserve">1С», суммы начисленных и поступивших платежей отражались по контрагентам с детализацией данных договоров </w:t>
      </w:r>
      <w:r w:rsidR="00845AC7" w:rsidRPr="000D2817">
        <w:rPr>
          <w:rStyle w:val="42"/>
          <w:color w:val="auto"/>
        </w:rPr>
        <w:t>аренды по балансовому счету 62.01 «Расчеты с покупателями и заказчиками».</w:t>
      </w:r>
    </w:p>
    <w:p w:rsidR="00845AC7" w:rsidRPr="000D2817" w:rsidRDefault="00845AC7" w:rsidP="00845AC7">
      <w:pPr>
        <w:pStyle w:val="130"/>
        <w:rPr>
          <w:color w:val="auto"/>
        </w:rPr>
      </w:pPr>
      <w:r w:rsidRPr="000D2817">
        <w:rPr>
          <w:color w:val="auto"/>
        </w:rPr>
        <w:tab/>
        <w:t>6.1.</w:t>
      </w:r>
      <w:r w:rsidRPr="000D2817">
        <w:rPr>
          <w:color w:val="auto"/>
        </w:rPr>
        <w:tab/>
        <w:t xml:space="preserve">По данным бухгалтерского учета за 2020 год и первое полугодие                            2021 года сумма начисленной арендной платы составила </w:t>
      </w:r>
      <w:r w:rsidR="0060189C" w:rsidRPr="000D2817">
        <w:rPr>
          <w:color w:val="auto"/>
          <w:lang w:eastAsia="ru-RU"/>
        </w:rPr>
        <w:t>1 644,</w:t>
      </w:r>
      <w:r w:rsidR="00745063" w:rsidRPr="000D2817">
        <w:rPr>
          <w:color w:val="auto"/>
          <w:lang w:eastAsia="ru-RU"/>
        </w:rPr>
        <w:t>05</w:t>
      </w:r>
      <w:r w:rsidR="0060189C" w:rsidRPr="000D2817">
        <w:rPr>
          <w:color w:val="auto"/>
          <w:lang w:eastAsia="ru-RU"/>
        </w:rPr>
        <w:t xml:space="preserve"> </w:t>
      </w:r>
      <w:r w:rsidRPr="000D2817">
        <w:rPr>
          <w:color w:val="auto"/>
        </w:rPr>
        <w:t>тыс. рублей</w:t>
      </w:r>
      <w:r w:rsidR="0060189C" w:rsidRPr="000D2817">
        <w:rPr>
          <w:color w:val="auto"/>
        </w:rPr>
        <w:t xml:space="preserve"> </w:t>
      </w:r>
      <w:r w:rsidR="00385147">
        <w:rPr>
          <w:color w:val="auto"/>
        </w:rPr>
        <w:t xml:space="preserve">           </w:t>
      </w:r>
      <w:proofErr w:type="gramStart"/>
      <w:r w:rsidR="00385147">
        <w:rPr>
          <w:color w:val="auto"/>
        </w:rPr>
        <w:t xml:space="preserve">   </w:t>
      </w:r>
      <w:r w:rsidR="0060189C" w:rsidRPr="000D2817">
        <w:rPr>
          <w:color w:val="auto"/>
        </w:rPr>
        <w:t>(</w:t>
      </w:r>
      <w:proofErr w:type="gramEnd"/>
      <w:r w:rsidR="0060189C" w:rsidRPr="000D2817">
        <w:rPr>
          <w:color w:val="auto"/>
        </w:rPr>
        <w:t xml:space="preserve">из них пени в сумме </w:t>
      </w:r>
      <w:r w:rsidR="0060189C" w:rsidRPr="000D2817">
        <w:rPr>
          <w:color w:val="auto"/>
          <w:lang w:eastAsia="ru-RU"/>
        </w:rPr>
        <w:t>86,45 тыс.</w:t>
      </w:r>
      <w:r w:rsidR="00385147">
        <w:rPr>
          <w:color w:val="auto"/>
          <w:lang w:eastAsia="ru-RU"/>
        </w:rPr>
        <w:t> </w:t>
      </w:r>
      <w:r w:rsidR="0060189C" w:rsidRPr="000D2817">
        <w:rPr>
          <w:color w:val="auto"/>
          <w:lang w:eastAsia="ru-RU"/>
        </w:rPr>
        <w:t>рублей)</w:t>
      </w:r>
      <w:r w:rsidRPr="000D2817">
        <w:rPr>
          <w:color w:val="auto"/>
        </w:rPr>
        <w:t xml:space="preserve">. Сумма фактических поступлений составила </w:t>
      </w:r>
      <w:r w:rsidR="001A3B38" w:rsidRPr="000D2817">
        <w:rPr>
          <w:color w:val="auto"/>
        </w:rPr>
        <w:t xml:space="preserve">                    </w:t>
      </w:r>
      <w:r w:rsidR="0060189C" w:rsidRPr="000D2817">
        <w:rPr>
          <w:color w:val="auto"/>
          <w:lang w:eastAsia="ru-RU"/>
        </w:rPr>
        <w:t>2 8</w:t>
      </w:r>
      <w:r w:rsidR="00745063" w:rsidRPr="000D2817">
        <w:rPr>
          <w:color w:val="auto"/>
          <w:lang w:eastAsia="ru-RU"/>
        </w:rPr>
        <w:t>2</w:t>
      </w:r>
      <w:r w:rsidR="0060189C" w:rsidRPr="000D2817">
        <w:rPr>
          <w:color w:val="auto"/>
          <w:lang w:eastAsia="ru-RU"/>
        </w:rPr>
        <w:t>4,</w:t>
      </w:r>
      <w:r w:rsidR="00745063" w:rsidRPr="000D2817">
        <w:rPr>
          <w:color w:val="auto"/>
          <w:lang w:eastAsia="ru-RU"/>
        </w:rPr>
        <w:t>27</w:t>
      </w:r>
      <w:r w:rsidR="0060189C" w:rsidRPr="000D2817">
        <w:rPr>
          <w:color w:val="auto"/>
        </w:rPr>
        <w:t xml:space="preserve"> </w:t>
      </w:r>
      <w:r w:rsidRPr="000D2817">
        <w:rPr>
          <w:color w:val="auto"/>
        </w:rPr>
        <w:t>тыс. рублей</w:t>
      </w:r>
      <w:r w:rsidR="00E91B35" w:rsidRPr="000D2817">
        <w:rPr>
          <w:color w:val="auto"/>
        </w:rPr>
        <w:t>, в том числе</w:t>
      </w:r>
      <w:r w:rsidRPr="000D2817">
        <w:rPr>
          <w:color w:val="auto"/>
        </w:rPr>
        <w:t>:</w:t>
      </w:r>
    </w:p>
    <w:p w:rsidR="00E91B35" w:rsidRPr="000D2817" w:rsidRDefault="00E91B35" w:rsidP="00845AC7">
      <w:pPr>
        <w:pStyle w:val="130"/>
        <w:rPr>
          <w:color w:val="auto"/>
        </w:rPr>
      </w:pPr>
      <w:r w:rsidRPr="000D2817">
        <w:rPr>
          <w:color w:val="auto"/>
        </w:rPr>
        <w:tab/>
        <w:t>1) за учётный период:</w:t>
      </w:r>
    </w:p>
    <w:tbl>
      <w:tblPr>
        <w:tblW w:w="0" w:type="auto"/>
        <w:tblLook w:val="04A0" w:firstRow="1" w:lastRow="0" w:firstColumn="1" w:lastColumn="0" w:noHBand="0" w:noVBand="1"/>
      </w:tblPr>
      <w:tblGrid>
        <w:gridCol w:w="1518"/>
        <w:gridCol w:w="1223"/>
        <w:gridCol w:w="1390"/>
        <w:gridCol w:w="1281"/>
        <w:gridCol w:w="1456"/>
        <w:gridCol w:w="1779"/>
        <w:gridCol w:w="1558"/>
      </w:tblGrid>
      <w:tr w:rsidR="000D2817" w:rsidRPr="000D2817" w:rsidTr="00745063">
        <w:trPr>
          <w:trHeight w:val="20"/>
          <w:tblHeader/>
        </w:trPr>
        <w:tc>
          <w:tcPr>
            <w:tcW w:w="10205" w:type="dxa"/>
            <w:gridSpan w:val="7"/>
            <w:tcBorders>
              <w:top w:val="nil"/>
              <w:left w:val="nil"/>
              <w:bottom w:val="single" w:sz="12" w:space="0" w:color="auto"/>
              <w:right w:val="nil"/>
            </w:tcBorders>
          </w:tcPr>
          <w:p w:rsidR="0030737D" w:rsidRPr="000D2817" w:rsidRDefault="00745063" w:rsidP="00EC1BB8">
            <w:pPr>
              <w:jc w:val="right"/>
              <w:rPr>
                <w:sz w:val="18"/>
                <w:szCs w:val="18"/>
                <w:lang w:eastAsia="ru-RU"/>
              </w:rPr>
            </w:pPr>
            <w:r w:rsidRPr="000D2817">
              <w:rPr>
                <w:sz w:val="18"/>
                <w:szCs w:val="18"/>
                <w:lang w:eastAsia="ru-RU"/>
              </w:rPr>
              <w:t>Т</w:t>
            </w:r>
            <w:r w:rsidR="0030737D" w:rsidRPr="000D2817">
              <w:rPr>
                <w:sz w:val="18"/>
                <w:szCs w:val="18"/>
                <w:lang w:eastAsia="ru-RU"/>
              </w:rPr>
              <w:t xml:space="preserve">аблица № </w:t>
            </w:r>
            <w:r w:rsidR="008C60B8" w:rsidRPr="000D2817">
              <w:rPr>
                <w:sz w:val="18"/>
                <w:szCs w:val="18"/>
                <w:lang w:eastAsia="ru-RU"/>
              </w:rPr>
              <w:t>2</w:t>
            </w:r>
            <w:r w:rsidR="00EC1BB8">
              <w:rPr>
                <w:sz w:val="18"/>
                <w:szCs w:val="18"/>
                <w:lang w:eastAsia="ru-RU"/>
              </w:rPr>
              <w:t>6</w:t>
            </w:r>
            <w:r w:rsidR="0030737D" w:rsidRPr="000D2817">
              <w:rPr>
                <w:sz w:val="18"/>
                <w:szCs w:val="18"/>
                <w:lang w:eastAsia="ru-RU"/>
              </w:rPr>
              <w:t xml:space="preserve"> (рублей)</w:t>
            </w:r>
          </w:p>
        </w:tc>
      </w:tr>
      <w:tr w:rsidR="000D2817" w:rsidRPr="000D2817" w:rsidTr="00745063">
        <w:trPr>
          <w:trHeight w:val="20"/>
          <w:tblHeader/>
        </w:trPr>
        <w:tc>
          <w:tcPr>
            <w:tcW w:w="1518" w:type="dxa"/>
            <w:vMerge w:val="restart"/>
            <w:tcBorders>
              <w:top w:val="single" w:sz="12" w:space="0" w:color="auto"/>
              <w:left w:val="single" w:sz="12" w:space="0" w:color="auto"/>
              <w:bottom w:val="single" w:sz="8" w:space="0" w:color="auto"/>
              <w:right w:val="single" w:sz="8" w:space="0" w:color="auto"/>
            </w:tcBorders>
            <w:shd w:val="clear" w:color="auto" w:fill="auto"/>
          </w:tcPr>
          <w:p w:rsidR="00E651DF" w:rsidRPr="000D2817" w:rsidRDefault="00E651DF" w:rsidP="0030737D">
            <w:pPr>
              <w:jc w:val="center"/>
              <w:rPr>
                <w:sz w:val="18"/>
                <w:szCs w:val="18"/>
                <w:lang w:eastAsia="ru-RU"/>
              </w:rPr>
            </w:pPr>
            <w:r w:rsidRPr="000D2817">
              <w:rPr>
                <w:sz w:val="18"/>
                <w:szCs w:val="18"/>
                <w:lang w:eastAsia="ru-RU"/>
              </w:rPr>
              <w:t>Учетный период</w:t>
            </w:r>
          </w:p>
        </w:tc>
        <w:tc>
          <w:tcPr>
            <w:tcW w:w="1223" w:type="dxa"/>
            <w:vMerge w:val="restart"/>
            <w:tcBorders>
              <w:top w:val="single" w:sz="12" w:space="0" w:color="auto"/>
              <w:left w:val="single" w:sz="8" w:space="0" w:color="auto"/>
              <w:bottom w:val="single" w:sz="8" w:space="0" w:color="auto"/>
              <w:right w:val="single" w:sz="8" w:space="0" w:color="auto"/>
            </w:tcBorders>
            <w:shd w:val="clear" w:color="auto" w:fill="auto"/>
          </w:tcPr>
          <w:p w:rsidR="00E651DF" w:rsidRPr="000D2817" w:rsidRDefault="00E651DF" w:rsidP="0030737D">
            <w:pPr>
              <w:ind w:right="175"/>
              <w:jc w:val="center"/>
              <w:rPr>
                <w:sz w:val="18"/>
                <w:szCs w:val="18"/>
                <w:lang w:eastAsia="ru-RU"/>
              </w:rPr>
            </w:pPr>
            <w:r w:rsidRPr="000D2817">
              <w:rPr>
                <w:sz w:val="18"/>
                <w:szCs w:val="18"/>
                <w:lang w:eastAsia="ru-RU"/>
              </w:rPr>
              <w:t>Остаток на начало периода</w:t>
            </w:r>
          </w:p>
        </w:tc>
        <w:tc>
          <w:tcPr>
            <w:tcW w:w="4127" w:type="dxa"/>
            <w:gridSpan w:val="3"/>
            <w:tcBorders>
              <w:top w:val="single" w:sz="12" w:space="0" w:color="auto"/>
              <w:left w:val="single" w:sz="8" w:space="0" w:color="auto"/>
              <w:bottom w:val="single" w:sz="8" w:space="0" w:color="auto"/>
              <w:right w:val="single" w:sz="8" w:space="0" w:color="auto"/>
            </w:tcBorders>
            <w:shd w:val="clear" w:color="auto" w:fill="auto"/>
          </w:tcPr>
          <w:p w:rsidR="00E651DF" w:rsidRPr="000D2817" w:rsidRDefault="00E651DF" w:rsidP="0030737D">
            <w:pPr>
              <w:jc w:val="center"/>
              <w:rPr>
                <w:sz w:val="18"/>
                <w:szCs w:val="18"/>
                <w:lang w:eastAsia="ru-RU"/>
              </w:rPr>
            </w:pPr>
            <w:r w:rsidRPr="000D2817">
              <w:rPr>
                <w:sz w:val="18"/>
                <w:szCs w:val="18"/>
                <w:lang w:eastAsia="ru-RU"/>
              </w:rPr>
              <w:t>Начислено</w:t>
            </w:r>
          </w:p>
        </w:tc>
        <w:tc>
          <w:tcPr>
            <w:tcW w:w="1779" w:type="dxa"/>
            <w:vMerge w:val="restart"/>
            <w:tcBorders>
              <w:top w:val="single" w:sz="12" w:space="0" w:color="auto"/>
              <w:left w:val="single" w:sz="8" w:space="0" w:color="auto"/>
              <w:bottom w:val="single" w:sz="8" w:space="0" w:color="auto"/>
              <w:right w:val="single" w:sz="8" w:space="0" w:color="auto"/>
            </w:tcBorders>
            <w:shd w:val="clear" w:color="auto" w:fill="auto"/>
          </w:tcPr>
          <w:p w:rsidR="00E651DF" w:rsidRPr="000D2817" w:rsidRDefault="00E651DF" w:rsidP="00E651DF">
            <w:pPr>
              <w:jc w:val="center"/>
              <w:rPr>
                <w:sz w:val="18"/>
                <w:szCs w:val="18"/>
                <w:lang w:eastAsia="ru-RU"/>
              </w:rPr>
            </w:pPr>
            <w:r w:rsidRPr="000D2817">
              <w:rPr>
                <w:sz w:val="18"/>
                <w:szCs w:val="18"/>
                <w:lang w:eastAsia="ru-RU"/>
              </w:rPr>
              <w:t>Сумма поступивших платежей</w:t>
            </w:r>
          </w:p>
        </w:tc>
        <w:tc>
          <w:tcPr>
            <w:tcW w:w="1558" w:type="dxa"/>
            <w:vMerge w:val="restart"/>
            <w:tcBorders>
              <w:top w:val="single" w:sz="12" w:space="0" w:color="auto"/>
              <w:left w:val="single" w:sz="8" w:space="0" w:color="auto"/>
              <w:bottom w:val="single" w:sz="8" w:space="0" w:color="auto"/>
              <w:right w:val="single" w:sz="12" w:space="0" w:color="auto"/>
            </w:tcBorders>
            <w:shd w:val="clear" w:color="auto" w:fill="auto"/>
          </w:tcPr>
          <w:p w:rsidR="00E651DF" w:rsidRPr="000D2817" w:rsidRDefault="00E651DF" w:rsidP="0030737D">
            <w:pPr>
              <w:jc w:val="center"/>
              <w:rPr>
                <w:sz w:val="18"/>
                <w:szCs w:val="18"/>
                <w:lang w:eastAsia="ru-RU"/>
              </w:rPr>
            </w:pPr>
            <w:r w:rsidRPr="000D2817">
              <w:rPr>
                <w:sz w:val="18"/>
                <w:szCs w:val="18"/>
                <w:lang w:eastAsia="ru-RU"/>
              </w:rPr>
              <w:t>Остаток на конец периода</w:t>
            </w:r>
          </w:p>
        </w:tc>
      </w:tr>
      <w:tr w:rsidR="000D2817" w:rsidRPr="000D2817" w:rsidTr="00745063">
        <w:trPr>
          <w:trHeight w:val="20"/>
          <w:tblHeader/>
        </w:trPr>
        <w:tc>
          <w:tcPr>
            <w:tcW w:w="1518" w:type="dxa"/>
            <w:vMerge/>
            <w:tcBorders>
              <w:top w:val="single" w:sz="8" w:space="0" w:color="auto"/>
              <w:left w:val="single" w:sz="12" w:space="0" w:color="auto"/>
              <w:bottom w:val="single" w:sz="12" w:space="0" w:color="auto"/>
              <w:right w:val="single" w:sz="8" w:space="0" w:color="auto"/>
            </w:tcBorders>
            <w:shd w:val="clear" w:color="auto" w:fill="auto"/>
            <w:hideMark/>
          </w:tcPr>
          <w:p w:rsidR="00E651DF" w:rsidRPr="000D2817" w:rsidRDefault="00E651DF" w:rsidP="0030737D">
            <w:pPr>
              <w:jc w:val="center"/>
              <w:rPr>
                <w:sz w:val="18"/>
                <w:szCs w:val="18"/>
                <w:lang w:eastAsia="ru-RU"/>
              </w:rPr>
            </w:pPr>
          </w:p>
        </w:tc>
        <w:tc>
          <w:tcPr>
            <w:tcW w:w="1223" w:type="dxa"/>
            <w:vMerge/>
            <w:tcBorders>
              <w:top w:val="single" w:sz="8" w:space="0" w:color="auto"/>
              <w:left w:val="single" w:sz="8" w:space="0" w:color="auto"/>
              <w:bottom w:val="single" w:sz="12" w:space="0" w:color="auto"/>
              <w:right w:val="single" w:sz="8" w:space="0" w:color="auto"/>
            </w:tcBorders>
            <w:shd w:val="clear" w:color="auto" w:fill="auto"/>
            <w:hideMark/>
          </w:tcPr>
          <w:p w:rsidR="00E651DF" w:rsidRPr="000D2817" w:rsidRDefault="00E651DF" w:rsidP="0030737D">
            <w:pPr>
              <w:ind w:right="175"/>
              <w:jc w:val="center"/>
              <w:rPr>
                <w:sz w:val="18"/>
                <w:szCs w:val="18"/>
                <w:lang w:eastAsia="ru-RU"/>
              </w:rPr>
            </w:pPr>
          </w:p>
        </w:tc>
        <w:tc>
          <w:tcPr>
            <w:tcW w:w="1390" w:type="dxa"/>
            <w:tcBorders>
              <w:top w:val="single" w:sz="8" w:space="0" w:color="auto"/>
              <w:left w:val="single" w:sz="8" w:space="0" w:color="auto"/>
              <w:bottom w:val="single" w:sz="12" w:space="0" w:color="auto"/>
              <w:right w:val="single" w:sz="8" w:space="0" w:color="auto"/>
            </w:tcBorders>
            <w:shd w:val="clear" w:color="auto" w:fill="auto"/>
            <w:hideMark/>
          </w:tcPr>
          <w:p w:rsidR="00E651DF" w:rsidRPr="000D2817" w:rsidRDefault="00E651DF" w:rsidP="0030737D">
            <w:pPr>
              <w:jc w:val="center"/>
              <w:rPr>
                <w:sz w:val="18"/>
                <w:szCs w:val="18"/>
                <w:lang w:eastAsia="ru-RU"/>
              </w:rPr>
            </w:pPr>
            <w:r w:rsidRPr="000D2817">
              <w:rPr>
                <w:sz w:val="18"/>
                <w:szCs w:val="18"/>
                <w:lang w:eastAsia="ru-RU"/>
              </w:rPr>
              <w:t>арендная плата</w:t>
            </w:r>
          </w:p>
        </w:tc>
        <w:tc>
          <w:tcPr>
            <w:tcW w:w="1281" w:type="dxa"/>
            <w:tcBorders>
              <w:top w:val="single" w:sz="8" w:space="0" w:color="auto"/>
              <w:left w:val="single" w:sz="8" w:space="0" w:color="auto"/>
              <w:bottom w:val="single" w:sz="12" w:space="0" w:color="auto"/>
              <w:right w:val="single" w:sz="8" w:space="0" w:color="auto"/>
            </w:tcBorders>
          </w:tcPr>
          <w:p w:rsidR="00E651DF" w:rsidRPr="000D2817" w:rsidRDefault="00E651DF" w:rsidP="0030737D">
            <w:pPr>
              <w:jc w:val="center"/>
              <w:rPr>
                <w:sz w:val="18"/>
                <w:szCs w:val="18"/>
                <w:lang w:eastAsia="ru-RU"/>
              </w:rPr>
            </w:pPr>
            <w:r w:rsidRPr="000D2817">
              <w:rPr>
                <w:sz w:val="18"/>
                <w:szCs w:val="18"/>
                <w:lang w:eastAsia="ru-RU"/>
              </w:rPr>
              <w:t>пени</w:t>
            </w:r>
          </w:p>
        </w:tc>
        <w:tc>
          <w:tcPr>
            <w:tcW w:w="1456" w:type="dxa"/>
            <w:tcBorders>
              <w:top w:val="single" w:sz="8" w:space="0" w:color="auto"/>
              <w:left w:val="single" w:sz="8" w:space="0" w:color="auto"/>
              <w:bottom w:val="single" w:sz="12" w:space="0" w:color="auto"/>
              <w:right w:val="single" w:sz="8" w:space="0" w:color="auto"/>
            </w:tcBorders>
          </w:tcPr>
          <w:p w:rsidR="00E651DF" w:rsidRPr="000D2817" w:rsidRDefault="00E651DF" w:rsidP="0030737D">
            <w:pPr>
              <w:jc w:val="center"/>
              <w:rPr>
                <w:sz w:val="18"/>
                <w:szCs w:val="18"/>
                <w:lang w:eastAsia="ru-RU"/>
              </w:rPr>
            </w:pPr>
            <w:r w:rsidRPr="000D2817">
              <w:rPr>
                <w:sz w:val="18"/>
                <w:szCs w:val="18"/>
                <w:lang w:eastAsia="ru-RU"/>
              </w:rPr>
              <w:t>всего:</w:t>
            </w:r>
          </w:p>
        </w:tc>
        <w:tc>
          <w:tcPr>
            <w:tcW w:w="1779" w:type="dxa"/>
            <w:vMerge/>
            <w:tcBorders>
              <w:top w:val="single" w:sz="8" w:space="0" w:color="auto"/>
              <w:left w:val="single" w:sz="8" w:space="0" w:color="auto"/>
              <w:bottom w:val="single" w:sz="12" w:space="0" w:color="auto"/>
              <w:right w:val="single" w:sz="8" w:space="0" w:color="auto"/>
            </w:tcBorders>
            <w:shd w:val="clear" w:color="auto" w:fill="auto"/>
            <w:hideMark/>
          </w:tcPr>
          <w:p w:rsidR="00E651DF" w:rsidRPr="000D2817" w:rsidRDefault="00E651DF" w:rsidP="00E651DF">
            <w:pPr>
              <w:jc w:val="center"/>
              <w:rPr>
                <w:sz w:val="18"/>
                <w:szCs w:val="18"/>
                <w:lang w:eastAsia="ru-RU"/>
              </w:rPr>
            </w:pPr>
          </w:p>
        </w:tc>
        <w:tc>
          <w:tcPr>
            <w:tcW w:w="1558" w:type="dxa"/>
            <w:vMerge/>
            <w:tcBorders>
              <w:top w:val="single" w:sz="8" w:space="0" w:color="auto"/>
              <w:left w:val="single" w:sz="8" w:space="0" w:color="auto"/>
              <w:bottom w:val="single" w:sz="12" w:space="0" w:color="auto"/>
              <w:right w:val="single" w:sz="12" w:space="0" w:color="auto"/>
            </w:tcBorders>
            <w:shd w:val="clear" w:color="auto" w:fill="auto"/>
            <w:hideMark/>
          </w:tcPr>
          <w:p w:rsidR="00E651DF" w:rsidRPr="000D2817" w:rsidRDefault="00E651DF" w:rsidP="0030737D">
            <w:pPr>
              <w:jc w:val="center"/>
              <w:rPr>
                <w:sz w:val="18"/>
                <w:szCs w:val="18"/>
                <w:lang w:eastAsia="ru-RU"/>
              </w:rPr>
            </w:pPr>
          </w:p>
        </w:tc>
      </w:tr>
      <w:tr w:rsidR="000D2817" w:rsidRPr="000D2817" w:rsidTr="00E651DF">
        <w:trPr>
          <w:trHeight w:val="20"/>
        </w:trPr>
        <w:tc>
          <w:tcPr>
            <w:tcW w:w="1518"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30737D" w:rsidRPr="000D2817" w:rsidRDefault="0030737D" w:rsidP="00672460">
            <w:pPr>
              <w:rPr>
                <w:sz w:val="18"/>
                <w:szCs w:val="18"/>
                <w:lang w:eastAsia="ru-RU"/>
              </w:rPr>
            </w:pPr>
            <w:r w:rsidRPr="000D2817">
              <w:rPr>
                <w:sz w:val="18"/>
                <w:szCs w:val="18"/>
                <w:lang w:eastAsia="ru-RU"/>
              </w:rPr>
              <w:t>2020 год</w:t>
            </w:r>
          </w:p>
        </w:tc>
        <w:tc>
          <w:tcPr>
            <w:tcW w:w="1223"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30737D" w:rsidRPr="000D2817" w:rsidRDefault="00BD3C95" w:rsidP="0030737D">
            <w:pPr>
              <w:jc w:val="right"/>
              <w:rPr>
                <w:sz w:val="18"/>
                <w:szCs w:val="18"/>
                <w:lang w:eastAsia="ru-RU"/>
              </w:rPr>
            </w:pPr>
            <w:r w:rsidRPr="000D2817">
              <w:rPr>
                <w:bCs/>
                <w:sz w:val="18"/>
                <w:szCs w:val="18"/>
                <w:lang w:eastAsia="ru-RU"/>
              </w:rPr>
              <w:t>2 297 207,39</w:t>
            </w:r>
          </w:p>
        </w:tc>
        <w:tc>
          <w:tcPr>
            <w:tcW w:w="1390"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30737D" w:rsidRPr="000D2817" w:rsidRDefault="00BD3C95" w:rsidP="0030737D">
            <w:pPr>
              <w:jc w:val="right"/>
              <w:rPr>
                <w:sz w:val="18"/>
                <w:szCs w:val="18"/>
                <w:lang w:eastAsia="ru-RU"/>
              </w:rPr>
            </w:pPr>
            <w:r w:rsidRPr="000D2817">
              <w:rPr>
                <w:bCs/>
                <w:sz w:val="18"/>
                <w:szCs w:val="18"/>
                <w:lang w:eastAsia="ru-RU"/>
              </w:rPr>
              <w:t>997 982,68</w:t>
            </w:r>
          </w:p>
        </w:tc>
        <w:tc>
          <w:tcPr>
            <w:tcW w:w="1281" w:type="dxa"/>
            <w:tcBorders>
              <w:top w:val="single" w:sz="12" w:space="0" w:color="auto"/>
              <w:left w:val="single" w:sz="8" w:space="0" w:color="auto"/>
              <w:bottom w:val="single" w:sz="8" w:space="0" w:color="auto"/>
              <w:right w:val="single" w:sz="8" w:space="0" w:color="auto"/>
            </w:tcBorders>
            <w:vAlign w:val="center"/>
          </w:tcPr>
          <w:p w:rsidR="0030737D" w:rsidRPr="000D2817" w:rsidRDefault="00BD3C95" w:rsidP="0030737D">
            <w:pPr>
              <w:jc w:val="right"/>
              <w:rPr>
                <w:sz w:val="18"/>
                <w:szCs w:val="18"/>
                <w:lang w:eastAsia="ru-RU"/>
              </w:rPr>
            </w:pPr>
            <w:r w:rsidRPr="000D2817">
              <w:rPr>
                <w:bCs/>
                <w:sz w:val="18"/>
                <w:szCs w:val="18"/>
                <w:lang w:eastAsia="ru-RU"/>
              </w:rPr>
              <w:t>37 532,88</w:t>
            </w:r>
          </w:p>
        </w:tc>
        <w:tc>
          <w:tcPr>
            <w:tcW w:w="1456" w:type="dxa"/>
            <w:tcBorders>
              <w:top w:val="single" w:sz="12" w:space="0" w:color="auto"/>
              <w:left w:val="single" w:sz="8" w:space="0" w:color="auto"/>
              <w:bottom w:val="single" w:sz="8" w:space="0" w:color="auto"/>
              <w:right w:val="single" w:sz="8" w:space="0" w:color="auto"/>
            </w:tcBorders>
            <w:vAlign w:val="center"/>
          </w:tcPr>
          <w:p w:rsidR="0030737D" w:rsidRPr="000D2817" w:rsidRDefault="00BD3C95" w:rsidP="0030737D">
            <w:pPr>
              <w:jc w:val="right"/>
              <w:rPr>
                <w:sz w:val="18"/>
                <w:szCs w:val="18"/>
                <w:lang w:eastAsia="ru-RU"/>
              </w:rPr>
            </w:pPr>
            <w:r w:rsidRPr="000D2817">
              <w:rPr>
                <w:bCs/>
                <w:sz w:val="18"/>
                <w:szCs w:val="18"/>
                <w:lang w:eastAsia="ru-RU"/>
              </w:rPr>
              <w:t>1 030 192,57</w:t>
            </w:r>
          </w:p>
        </w:tc>
        <w:tc>
          <w:tcPr>
            <w:tcW w:w="1779"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30737D" w:rsidRPr="000D2817" w:rsidRDefault="00BD3C95" w:rsidP="0030737D">
            <w:pPr>
              <w:jc w:val="right"/>
              <w:rPr>
                <w:sz w:val="18"/>
                <w:szCs w:val="18"/>
                <w:lang w:eastAsia="ru-RU"/>
              </w:rPr>
            </w:pPr>
            <w:r w:rsidRPr="000D2817">
              <w:rPr>
                <w:bCs/>
                <w:sz w:val="18"/>
                <w:szCs w:val="18"/>
                <w:lang w:eastAsia="ru-RU"/>
              </w:rPr>
              <w:t>2 272 206,02</w:t>
            </w:r>
          </w:p>
        </w:tc>
        <w:tc>
          <w:tcPr>
            <w:tcW w:w="1558" w:type="dxa"/>
            <w:tcBorders>
              <w:top w:val="single" w:sz="12" w:space="0" w:color="auto"/>
              <w:left w:val="single" w:sz="8" w:space="0" w:color="auto"/>
              <w:bottom w:val="single" w:sz="8" w:space="0" w:color="auto"/>
              <w:right w:val="single" w:sz="12" w:space="0" w:color="auto"/>
            </w:tcBorders>
            <w:shd w:val="clear" w:color="auto" w:fill="auto"/>
            <w:vAlign w:val="center"/>
            <w:hideMark/>
          </w:tcPr>
          <w:p w:rsidR="0030737D" w:rsidRPr="000D2817" w:rsidRDefault="00BD3C95" w:rsidP="0030737D">
            <w:pPr>
              <w:jc w:val="right"/>
              <w:rPr>
                <w:sz w:val="18"/>
                <w:szCs w:val="18"/>
                <w:lang w:eastAsia="ru-RU"/>
              </w:rPr>
            </w:pPr>
            <w:r w:rsidRPr="000D2817">
              <w:rPr>
                <w:bCs/>
                <w:sz w:val="18"/>
                <w:szCs w:val="18"/>
                <w:lang w:eastAsia="ru-RU"/>
              </w:rPr>
              <w:t>1 062 555,54</w:t>
            </w:r>
          </w:p>
        </w:tc>
      </w:tr>
      <w:tr w:rsidR="000D2817" w:rsidRPr="000D2817" w:rsidTr="00E651DF">
        <w:trPr>
          <w:trHeight w:val="20"/>
        </w:trPr>
        <w:tc>
          <w:tcPr>
            <w:tcW w:w="1518"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30737D" w:rsidRPr="000D2817" w:rsidRDefault="00E651DF" w:rsidP="0030737D">
            <w:pPr>
              <w:rPr>
                <w:sz w:val="18"/>
                <w:szCs w:val="18"/>
                <w:lang w:eastAsia="ru-RU"/>
              </w:rPr>
            </w:pPr>
            <w:r w:rsidRPr="000D2817">
              <w:rPr>
                <w:sz w:val="18"/>
                <w:szCs w:val="18"/>
                <w:lang w:eastAsia="ru-RU"/>
              </w:rPr>
              <w:t>6 мес</w:t>
            </w:r>
            <w:r w:rsidR="0030737D" w:rsidRPr="000D2817">
              <w:rPr>
                <w:sz w:val="18"/>
                <w:szCs w:val="18"/>
                <w:lang w:eastAsia="ru-RU"/>
              </w:rPr>
              <w:t>. 2021 года</w:t>
            </w:r>
          </w:p>
        </w:tc>
        <w:tc>
          <w:tcPr>
            <w:tcW w:w="1223"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30737D" w:rsidRPr="000D2817" w:rsidRDefault="00BD3C95" w:rsidP="0030737D">
            <w:pPr>
              <w:pStyle w:val="xl66"/>
              <w:pBdr>
                <w:bottom w:val="none" w:sz="0" w:space="0" w:color="auto"/>
                <w:right w:val="none" w:sz="0" w:space="0" w:color="auto"/>
              </w:pBdr>
              <w:spacing w:before="0" w:beforeAutospacing="0" w:after="0" w:afterAutospacing="0"/>
              <w:textAlignment w:val="auto"/>
              <w:rPr>
                <w:color w:val="auto"/>
              </w:rPr>
            </w:pPr>
            <w:r w:rsidRPr="000D2817">
              <w:rPr>
                <w:bCs/>
                <w:color w:val="auto"/>
              </w:rPr>
              <w:t>1 062 555,54</w:t>
            </w:r>
          </w:p>
        </w:tc>
        <w:tc>
          <w:tcPr>
            <w:tcW w:w="139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30737D" w:rsidRPr="000D2817" w:rsidRDefault="00BD3C95" w:rsidP="0030737D">
            <w:pPr>
              <w:jc w:val="right"/>
              <w:rPr>
                <w:sz w:val="18"/>
                <w:szCs w:val="18"/>
                <w:lang w:eastAsia="ru-RU"/>
              </w:rPr>
            </w:pPr>
            <w:r w:rsidRPr="000D2817">
              <w:rPr>
                <w:bCs/>
                <w:sz w:val="18"/>
                <w:szCs w:val="18"/>
                <w:lang w:eastAsia="ru-RU"/>
              </w:rPr>
              <w:t>584 946,13</w:t>
            </w:r>
          </w:p>
        </w:tc>
        <w:tc>
          <w:tcPr>
            <w:tcW w:w="1281" w:type="dxa"/>
            <w:tcBorders>
              <w:top w:val="single" w:sz="8" w:space="0" w:color="auto"/>
              <w:left w:val="single" w:sz="8" w:space="0" w:color="auto"/>
              <w:bottom w:val="single" w:sz="12" w:space="0" w:color="auto"/>
              <w:right w:val="single" w:sz="8" w:space="0" w:color="auto"/>
            </w:tcBorders>
            <w:vAlign w:val="center"/>
          </w:tcPr>
          <w:p w:rsidR="0030737D" w:rsidRPr="000D2817" w:rsidRDefault="00BD3C95" w:rsidP="0030737D">
            <w:pPr>
              <w:jc w:val="right"/>
              <w:rPr>
                <w:sz w:val="18"/>
                <w:szCs w:val="18"/>
                <w:lang w:eastAsia="ru-RU"/>
              </w:rPr>
            </w:pPr>
            <w:r w:rsidRPr="000D2817">
              <w:rPr>
                <w:bCs/>
                <w:sz w:val="18"/>
                <w:szCs w:val="18"/>
                <w:lang w:eastAsia="ru-RU"/>
              </w:rPr>
              <w:t>48 912,62</w:t>
            </w:r>
          </w:p>
        </w:tc>
        <w:tc>
          <w:tcPr>
            <w:tcW w:w="1456" w:type="dxa"/>
            <w:tcBorders>
              <w:top w:val="single" w:sz="8" w:space="0" w:color="auto"/>
              <w:left w:val="single" w:sz="8" w:space="0" w:color="auto"/>
              <w:bottom w:val="single" w:sz="12" w:space="0" w:color="auto"/>
              <w:right w:val="single" w:sz="8" w:space="0" w:color="auto"/>
            </w:tcBorders>
            <w:vAlign w:val="center"/>
          </w:tcPr>
          <w:p w:rsidR="0030737D" w:rsidRPr="000D2817" w:rsidRDefault="00BD3C95" w:rsidP="0030737D">
            <w:pPr>
              <w:jc w:val="right"/>
              <w:rPr>
                <w:sz w:val="18"/>
                <w:szCs w:val="18"/>
                <w:lang w:eastAsia="ru-RU"/>
              </w:rPr>
            </w:pPr>
            <w:r w:rsidRPr="000D2817">
              <w:rPr>
                <w:bCs/>
                <w:sz w:val="18"/>
                <w:szCs w:val="18"/>
                <w:lang w:eastAsia="ru-RU"/>
              </w:rPr>
              <w:t>633 858,75</w:t>
            </w:r>
          </w:p>
        </w:tc>
        <w:tc>
          <w:tcPr>
            <w:tcW w:w="1779"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30737D" w:rsidRPr="000D2817" w:rsidRDefault="00BD3C95" w:rsidP="0030737D">
            <w:pPr>
              <w:jc w:val="right"/>
              <w:rPr>
                <w:sz w:val="18"/>
                <w:szCs w:val="18"/>
                <w:lang w:eastAsia="ru-RU"/>
              </w:rPr>
            </w:pPr>
            <w:r w:rsidRPr="000D2817">
              <w:rPr>
                <w:bCs/>
                <w:sz w:val="18"/>
                <w:szCs w:val="18"/>
                <w:lang w:eastAsia="ru-RU"/>
              </w:rPr>
              <w:t>552 066,01</w:t>
            </w:r>
          </w:p>
        </w:tc>
        <w:tc>
          <w:tcPr>
            <w:tcW w:w="1558"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30737D" w:rsidRPr="000D2817" w:rsidRDefault="00BD3C95" w:rsidP="0030737D">
            <w:pPr>
              <w:jc w:val="right"/>
              <w:rPr>
                <w:sz w:val="18"/>
                <w:szCs w:val="18"/>
                <w:lang w:eastAsia="ru-RU"/>
              </w:rPr>
            </w:pPr>
            <w:r w:rsidRPr="000D2817">
              <w:rPr>
                <w:sz w:val="18"/>
                <w:szCs w:val="18"/>
                <w:lang w:eastAsia="ru-RU"/>
              </w:rPr>
              <w:t>1 144 348,28</w:t>
            </w:r>
          </w:p>
        </w:tc>
      </w:tr>
      <w:tr w:rsidR="000D2817" w:rsidRPr="000D2817" w:rsidTr="00E651DF">
        <w:trPr>
          <w:trHeight w:val="20"/>
        </w:trPr>
        <w:tc>
          <w:tcPr>
            <w:tcW w:w="1518"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30737D" w:rsidRPr="000D2817" w:rsidRDefault="0030737D" w:rsidP="00672460">
            <w:pPr>
              <w:jc w:val="both"/>
              <w:rPr>
                <w:b/>
                <w:bCs/>
                <w:sz w:val="18"/>
                <w:szCs w:val="18"/>
                <w:lang w:eastAsia="ru-RU"/>
              </w:rPr>
            </w:pPr>
            <w:r w:rsidRPr="000D2817">
              <w:rPr>
                <w:b/>
                <w:bCs/>
                <w:sz w:val="18"/>
                <w:szCs w:val="18"/>
                <w:lang w:eastAsia="ru-RU"/>
              </w:rPr>
              <w:t>ИТОГО:</w:t>
            </w:r>
          </w:p>
        </w:tc>
        <w:tc>
          <w:tcPr>
            <w:tcW w:w="1223"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30737D" w:rsidRPr="000D2817" w:rsidRDefault="0030737D" w:rsidP="0030737D">
            <w:pPr>
              <w:jc w:val="right"/>
              <w:rPr>
                <w:b/>
                <w:bCs/>
                <w:sz w:val="18"/>
                <w:szCs w:val="18"/>
                <w:lang w:eastAsia="ru-RU"/>
              </w:rPr>
            </w:pPr>
            <w:r w:rsidRPr="000D2817">
              <w:rPr>
                <w:b/>
                <w:bCs/>
                <w:sz w:val="18"/>
                <w:szCs w:val="18"/>
                <w:lang w:eastAsia="ru-RU"/>
              </w:rPr>
              <w:t> </w:t>
            </w:r>
          </w:p>
        </w:tc>
        <w:tc>
          <w:tcPr>
            <w:tcW w:w="1390"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30737D" w:rsidRPr="000D2817" w:rsidRDefault="00BD3C95" w:rsidP="0030737D">
            <w:pPr>
              <w:jc w:val="right"/>
              <w:rPr>
                <w:b/>
                <w:bCs/>
                <w:sz w:val="18"/>
                <w:szCs w:val="18"/>
                <w:lang w:eastAsia="ru-RU"/>
              </w:rPr>
            </w:pPr>
            <w:r w:rsidRPr="000D2817">
              <w:rPr>
                <w:b/>
                <w:bCs/>
                <w:sz w:val="18"/>
                <w:szCs w:val="18"/>
                <w:lang w:eastAsia="ru-RU"/>
              </w:rPr>
              <w:t>1 582 928,81</w:t>
            </w:r>
          </w:p>
        </w:tc>
        <w:tc>
          <w:tcPr>
            <w:tcW w:w="1281" w:type="dxa"/>
            <w:tcBorders>
              <w:top w:val="single" w:sz="12" w:space="0" w:color="auto"/>
              <w:left w:val="single" w:sz="8" w:space="0" w:color="auto"/>
              <w:bottom w:val="single" w:sz="12" w:space="0" w:color="auto"/>
              <w:right w:val="single" w:sz="8" w:space="0" w:color="auto"/>
            </w:tcBorders>
            <w:vAlign w:val="center"/>
          </w:tcPr>
          <w:p w:rsidR="0030737D" w:rsidRPr="000D2817" w:rsidRDefault="00BD3C95" w:rsidP="0030737D">
            <w:pPr>
              <w:jc w:val="right"/>
              <w:rPr>
                <w:b/>
                <w:bCs/>
                <w:sz w:val="18"/>
                <w:szCs w:val="18"/>
                <w:lang w:eastAsia="ru-RU"/>
              </w:rPr>
            </w:pPr>
            <w:r w:rsidRPr="000D2817">
              <w:rPr>
                <w:b/>
                <w:bCs/>
                <w:sz w:val="18"/>
                <w:szCs w:val="18"/>
                <w:lang w:eastAsia="ru-RU"/>
              </w:rPr>
              <w:t>86 445,50</w:t>
            </w:r>
          </w:p>
        </w:tc>
        <w:tc>
          <w:tcPr>
            <w:tcW w:w="1456" w:type="dxa"/>
            <w:tcBorders>
              <w:top w:val="single" w:sz="12" w:space="0" w:color="auto"/>
              <w:left w:val="single" w:sz="8" w:space="0" w:color="auto"/>
              <w:bottom w:val="single" w:sz="12" w:space="0" w:color="auto"/>
              <w:right w:val="single" w:sz="8" w:space="0" w:color="auto"/>
            </w:tcBorders>
            <w:vAlign w:val="center"/>
          </w:tcPr>
          <w:p w:rsidR="0030737D" w:rsidRPr="000D2817" w:rsidRDefault="00BD3C95" w:rsidP="0030737D">
            <w:pPr>
              <w:jc w:val="right"/>
              <w:rPr>
                <w:b/>
                <w:bCs/>
                <w:sz w:val="18"/>
                <w:szCs w:val="18"/>
                <w:lang w:eastAsia="ru-RU"/>
              </w:rPr>
            </w:pPr>
            <w:r w:rsidRPr="000D2817">
              <w:rPr>
                <w:b/>
                <w:bCs/>
                <w:sz w:val="18"/>
                <w:szCs w:val="18"/>
                <w:lang w:eastAsia="ru-RU"/>
              </w:rPr>
              <w:t>1 664 051,32</w:t>
            </w:r>
          </w:p>
        </w:tc>
        <w:tc>
          <w:tcPr>
            <w:tcW w:w="1779"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30737D" w:rsidRPr="000D2817" w:rsidRDefault="00BD3C95" w:rsidP="0030737D">
            <w:pPr>
              <w:jc w:val="right"/>
              <w:rPr>
                <w:b/>
                <w:bCs/>
                <w:sz w:val="18"/>
                <w:szCs w:val="18"/>
                <w:lang w:eastAsia="ru-RU"/>
              </w:rPr>
            </w:pPr>
            <w:r w:rsidRPr="000D2817">
              <w:rPr>
                <w:b/>
                <w:bCs/>
                <w:sz w:val="18"/>
                <w:szCs w:val="18"/>
                <w:lang w:eastAsia="ru-RU"/>
              </w:rPr>
              <w:t>2 824 272,03</w:t>
            </w:r>
          </w:p>
        </w:tc>
        <w:tc>
          <w:tcPr>
            <w:tcW w:w="1558" w:type="dxa"/>
            <w:tcBorders>
              <w:top w:val="single" w:sz="12" w:space="0" w:color="auto"/>
              <w:left w:val="single" w:sz="8" w:space="0" w:color="auto"/>
              <w:bottom w:val="single" w:sz="12" w:space="0" w:color="auto"/>
              <w:right w:val="single" w:sz="12" w:space="0" w:color="auto"/>
            </w:tcBorders>
            <w:shd w:val="clear" w:color="auto" w:fill="auto"/>
            <w:vAlign w:val="center"/>
            <w:hideMark/>
          </w:tcPr>
          <w:p w:rsidR="0030737D" w:rsidRPr="000D2817" w:rsidRDefault="0030737D" w:rsidP="0030737D">
            <w:pPr>
              <w:jc w:val="right"/>
              <w:rPr>
                <w:b/>
                <w:bCs/>
                <w:sz w:val="18"/>
                <w:szCs w:val="18"/>
                <w:lang w:eastAsia="ru-RU"/>
              </w:rPr>
            </w:pPr>
            <w:r w:rsidRPr="000D2817">
              <w:rPr>
                <w:b/>
                <w:bCs/>
                <w:sz w:val="18"/>
                <w:szCs w:val="18"/>
                <w:lang w:eastAsia="ru-RU"/>
              </w:rPr>
              <w:t> </w:t>
            </w:r>
          </w:p>
        </w:tc>
      </w:tr>
    </w:tbl>
    <w:p w:rsidR="009A3F84" w:rsidRPr="000D2817" w:rsidRDefault="009A3F84" w:rsidP="00672460">
      <w:pPr>
        <w:pStyle w:val="35"/>
        <w:rPr>
          <w:sz w:val="6"/>
          <w:szCs w:val="6"/>
        </w:rPr>
      </w:pPr>
    </w:p>
    <w:p w:rsidR="00E91B35" w:rsidRPr="000D2817" w:rsidRDefault="0030737D" w:rsidP="00D21FAA">
      <w:pPr>
        <w:pStyle w:val="130"/>
        <w:rPr>
          <w:color w:val="auto"/>
        </w:rPr>
      </w:pPr>
      <w:r w:rsidRPr="000D2817">
        <w:rPr>
          <w:color w:val="auto"/>
        </w:rPr>
        <w:tab/>
      </w:r>
      <w:r w:rsidR="00E91B35" w:rsidRPr="000D2817">
        <w:rPr>
          <w:color w:val="auto"/>
        </w:rPr>
        <w:t>2) по контрагентам:</w:t>
      </w:r>
    </w:p>
    <w:tbl>
      <w:tblPr>
        <w:tblW w:w="10174" w:type="dxa"/>
        <w:tblLook w:val="04A0" w:firstRow="1" w:lastRow="0" w:firstColumn="1" w:lastColumn="0" w:noHBand="0" w:noVBand="1"/>
      </w:tblPr>
      <w:tblGrid>
        <w:gridCol w:w="2268"/>
        <w:gridCol w:w="1386"/>
        <w:gridCol w:w="1231"/>
        <w:gridCol w:w="1275"/>
        <w:gridCol w:w="1352"/>
        <w:gridCol w:w="1276"/>
        <w:gridCol w:w="1386"/>
      </w:tblGrid>
      <w:tr w:rsidR="000D2817" w:rsidRPr="000D2817" w:rsidTr="00E91B35">
        <w:trPr>
          <w:trHeight w:val="20"/>
          <w:tblHeader/>
        </w:trPr>
        <w:tc>
          <w:tcPr>
            <w:tcW w:w="10174" w:type="dxa"/>
            <w:gridSpan w:val="7"/>
            <w:tcBorders>
              <w:top w:val="nil"/>
              <w:left w:val="nil"/>
              <w:bottom w:val="single" w:sz="12" w:space="0" w:color="auto"/>
              <w:right w:val="nil"/>
            </w:tcBorders>
            <w:shd w:val="clear" w:color="000000" w:fill="FFFFFF"/>
            <w:vAlign w:val="center"/>
            <w:hideMark/>
          </w:tcPr>
          <w:p w:rsidR="00E91B35" w:rsidRPr="000D2817" w:rsidRDefault="00E91B35" w:rsidP="00EC1BB8">
            <w:pPr>
              <w:jc w:val="right"/>
              <w:rPr>
                <w:sz w:val="18"/>
                <w:szCs w:val="18"/>
                <w:lang w:eastAsia="ru-RU"/>
              </w:rPr>
            </w:pPr>
            <w:r w:rsidRPr="000D2817">
              <w:rPr>
                <w:sz w:val="18"/>
                <w:szCs w:val="18"/>
                <w:lang w:eastAsia="ru-RU"/>
              </w:rPr>
              <w:t>Таблица № 2</w:t>
            </w:r>
            <w:r w:rsidR="00EC1BB8">
              <w:rPr>
                <w:sz w:val="18"/>
                <w:szCs w:val="18"/>
                <w:lang w:eastAsia="ru-RU"/>
              </w:rPr>
              <w:t>7</w:t>
            </w:r>
            <w:r w:rsidRPr="000D2817">
              <w:rPr>
                <w:sz w:val="18"/>
                <w:szCs w:val="18"/>
                <w:lang w:eastAsia="ru-RU"/>
              </w:rPr>
              <w:t xml:space="preserve"> (рублей)</w:t>
            </w:r>
          </w:p>
        </w:tc>
      </w:tr>
      <w:tr w:rsidR="000D2817" w:rsidRPr="000D2817" w:rsidTr="00E91B35">
        <w:trPr>
          <w:trHeight w:val="20"/>
          <w:tblHeader/>
        </w:trPr>
        <w:tc>
          <w:tcPr>
            <w:tcW w:w="2268"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E91B35" w:rsidRPr="000D2817" w:rsidRDefault="00E91B35" w:rsidP="00E91B35">
            <w:pPr>
              <w:jc w:val="center"/>
              <w:rPr>
                <w:sz w:val="18"/>
                <w:szCs w:val="18"/>
                <w:lang w:eastAsia="ru-RU"/>
              </w:rPr>
            </w:pPr>
            <w:r w:rsidRPr="000D2817">
              <w:rPr>
                <w:sz w:val="18"/>
                <w:szCs w:val="18"/>
                <w:lang w:eastAsia="ru-RU"/>
              </w:rPr>
              <w:t>Учётный период</w:t>
            </w:r>
          </w:p>
        </w:tc>
        <w:tc>
          <w:tcPr>
            <w:tcW w:w="1386"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E91B35" w:rsidRPr="000D2817" w:rsidRDefault="00E91B35" w:rsidP="00E91B35">
            <w:pPr>
              <w:jc w:val="center"/>
              <w:rPr>
                <w:sz w:val="18"/>
                <w:szCs w:val="18"/>
                <w:lang w:eastAsia="ru-RU"/>
              </w:rPr>
            </w:pPr>
            <w:r w:rsidRPr="000D2817">
              <w:rPr>
                <w:sz w:val="18"/>
                <w:szCs w:val="18"/>
                <w:lang w:eastAsia="ru-RU"/>
              </w:rPr>
              <w:t>Задолженность на начало отчетного периода</w:t>
            </w:r>
          </w:p>
        </w:tc>
        <w:tc>
          <w:tcPr>
            <w:tcW w:w="3858" w:type="dxa"/>
            <w:gridSpan w:val="3"/>
            <w:tcBorders>
              <w:top w:val="single" w:sz="12" w:space="0" w:color="auto"/>
              <w:left w:val="nil"/>
              <w:bottom w:val="single" w:sz="4" w:space="0" w:color="auto"/>
              <w:right w:val="single" w:sz="4" w:space="0" w:color="auto"/>
            </w:tcBorders>
            <w:shd w:val="clear" w:color="000000" w:fill="FFFFFF"/>
            <w:hideMark/>
          </w:tcPr>
          <w:p w:rsidR="00E91B35" w:rsidRPr="000D2817" w:rsidRDefault="00E91B35" w:rsidP="00E91B35">
            <w:pPr>
              <w:jc w:val="center"/>
              <w:rPr>
                <w:sz w:val="18"/>
                <w:szCs w:val="18"/>
                <w:lang w:eastAsia="ru-RU"/>
              </w:rPr>
            </w:pPr>
            <w:r w:rsidRPr="000D2817">
              <w:rPr>
                <w:sz w:val="18"/>
                <w:szCs w:val="18"/>
                <w:lang w:eastAsia="ru-RU"/>
              </w:rPr>
              <w:t>Начислено</w:t>
            </w:r>
          </w:p>
        </w:tc>
        <w:tc>
          <w:tcPr>
            <w:tcW w:w="1276" w:type="dxa"/>
            <w:vMerge w:val="restart"/>
            <w:tcBorders>
              <w:top w:val="single" w:sz="12" w:space="0" w:color="auto"/>
              <w:left w:val="single" w:sz="4" w:space="0" w:color="auto"/>
              <w:bottom w:val="nil"/>
              <w:right w:val="single" w:sz="4" w:space="0" w:color="auto"/>
            </w:tcBorders>
            <w:shd w:val="clear" w:color="000000" w:fill="FFFFFF"/>
            <w:hideMark/>
          </w:tcPr>
          <w:p w:rsidR="00E91B35" w:rsidRPr="000D2817" w:rsidRDefault="00E91B35" w:rsidP="00E91B35">
            <w:pPr>
              <w:jc w:val="center"/>
              <w:rPr>
                <w:sz w:val="18"/>
                <w:szCs w:val="18"/>
                <w:lang w:eastAsia="ru-RU"/>
              </w:rPr>
            </w:pPr>
            <w:r w:rsidRPr="000D2817">
              <w:rPr>
                <w:sz w:val="18"/>
                <w:szCs w:val="18"/>
                <w:lang w:eastAsia="ru-RU"/>
              </w:rPr>
              <w:t>Оплачено</w:t>
            </w:r>
          </w:p>
        </w:tc>
        <w:tc>
          <w:tcPr>
            <w:tcW w:w="1386" w:type="dxa"/>
            <w:vMerge w:val="restart"/>
            <w:tcBorders>
              <w:top w:val="single" w:sz="12" w:space="0" w:color="auto"/>
              <w:left w:val="single" w:sz="4" w:space="0" w:color="auto"/>
              <w:bottom w:val="nil"/>
              <w:right w:val="single" w:sz="12" w:space="0" w:color="auto"/>
            </w:tcBorders>
            <w:shd w:val="clear" w:color="000000" w:fill="FFFFFF"/>
            <w:hideMark/>
          </w:tcPr>
          <w:p w:rsidR="00E91B35" w:rsidRPr="000D2817" w:rsidRDefault="00E91B35" w:rsidP="00E91B35">
            <w:pPr>
              <w:jc w:val="center"/>
              <w:rPr>
                <w:sz w:val="18"/>
                <w:szCs w:val="18"/>
                <w:lang w:eastAsia="ru-RU"/>
              </w:rPr>
            </w:pPr>
            <w:r w:rsidRPr="000D2817">
              <w:rPr>
                <w:sz w:val="18"/>
                <w:szCs w:val="18"/>
                <w:lang w:eastAsia="ru-RU"/>
              </w:rPr>
              <w:t>Задолженность на конец отчетного периода</w:t>
            </w:r>
          </w:p>
        </w:tc>
      </w:tr>
      <w:tr w:rsidR="000D2817" w:rsidRPr="000D2817" w:rsidTr="00E91B35">
        <w:trPr>
          <w:trHeight w:val="20"/>
          <w:tblHeader/>
        </w:trPr>
        <w:tc>
          <w:tcPr>
            <w:tcW w:w="2268" w:type="dxa"/>
            <w:vMerge/>
            <w:tcBorders>
              <w:top w:val="nil"/>
              <w:left w:val="single" w:sz="12" w:space="0" w:color="auto"/>
              <w:bottom w:val="single" w:sz="12" w:space="0" w:color="auto"/>
              <w:right w:val="single" w:sz="4" w:space="0" w:color="auto"/>
            </w:tcBorders>
            <w:vAlign w:val="center"/>
            <w:hideMark/>
          </w:tcPr>
          <w:p w:rsidR="00E91B35" w:rsidRPr="000D2817" w:rsidRDefault="00E91B35" w:rsidP="00E91B35">
            <w:pPr>
              <w:rPr>
                <w:sz w:val="18"/>
                <w:szCs w:val="18"/>
                <w:lang w:eastAsia="ru-RU"/>
              </w:rPr>
            </w:pPr>
          </w:p>
        </w:tc>
        <w:tc>
          <w:tcPr>
            <w:tcW w:w="1386" w:type="dxa"/>
            <w:vMerge/>
            <w:tcBorders>
              <w:top w:val="nil"/>
              <w:left w:val="single" w:sz="4" w:space="0" w:color="auto"/>
              <w:bottom w:val="single" w:sz="12" w:space="0" w:color="auto"/>
              <w:right w:val="single" w:sz="4" w:space="0" w:color="auto"/>
            </w:tcBorders>
            <w:vAlign w:val="center"/>
            <w:hideMark/>
          </w:tcPr>
          <w:p w:rsidR="00E91B35" w:rsidRPr="000D2817" w:rsidRDefault="00E91B35" w:rsidP="00E91B35">
            <w:pPr>
              <w:rPr>
                <w:sz w:val="18"/>
                <w:szCs w:val="18"/>
                <w:lang w:eastAsia="ru-RU"/>
              </w:rPr>
            </w:pPr>
          </w:p>
        </w:tc>
        <w:tc>
          <w:tcPr>
            <w:tcW w:w="1231" w:type="dxa"/>
            <w:tcBorders>
              <w:top w:val="nil"/>
              <w:left w:val="nil"/>
              <w:bottom w:val="single" w:sz="12" w:space="0" w:color="auto"/>
              <w:right w:val="single" w:sz="4" w:space="0" w:color="auto"/>
            </w:tcBorders>
            <w:shd w:val="clear" w:color="000000" w:fill="FFFFFF"/>
            <w:hideMark/>
          </w:tcPr>
          <w:p w:rsidR="00E91B35" w:rsidRPr="000D2817" w:rsidRDefault="00E91B35" w:rsidP="00E91B35">
            <w:pPr>
              <w:jc w:val="center"/>
              <w:rPr>
                <w:sz w:val="18"/>
                <w:szCs w:val="18"/>
                <w:lang w:eastAsia="ru-RU"/>
              </w:rPr>
            </w:pPr>
            <w:r w:rsidRPr="000D2817">
              <w:rPr>
                <w:sz w:val="18"/>
                <w:szCs w:val="18"/>
                <w:lang w:eastAsia="ru-RU"/>
              </w:rPr>
              <w:t>арендная плата</w:t>
            </w:r>
          </w:p>
        </w:tc>
        <w:tc>
          <w:tcPr>
            <w:tcW w:w="1275" w:type="dxa"/>
            <w:tcBorders>
              <w:top w:val="nil"/>
              <w:left w:val="nil"/>
              <w:bottom w:val="single" w:sz="12" w:space="0" w:color="auto"/>
              <w:right w:val="single" w:sz="4" w:space="0" w:color="auto"/>
            </w:tcBorders>
            <w:shd w:val="clear" w:color="000000" w:fill="FFFFFF"/>
            <w:hideMark/>
          </w:tcPr>
          <w:p w:rsidR="00E91B35" w:rsidRPr="000D2817" w:rsidRDefault="00E91B35" w:rsidP="00E91B35">
            <w:pPr>
              <w:jc w:val="center"/>
              <w:rPr>
                <w:sz w:val="18"/>
                <w:szCs w:val="18"/>
                <w:lang w:eastAsia="ru-RU"/>
              </w:rPr>
            </w:pPr>
            <w:r w:rsidRPr="000D2817">
              <w:rPr>
                <w:sz w:val="18"/>
                <w:szCs w:val="18"/>
                <w:lang w:eastAsia="ru-RU"/>
              </w:rPr>
              <w:t>пени</w:t>
            </w:r>
          </w:p>
        </w:tc>
        <w:tc>
          <w:tcPr>
            <w:tcW w:w="1352" w:type="dxa"/>
            <w:tcBorders>
              <w:top w:val="nil"/>
              <w:left w:val="nil"/>
              <w:bottom w:val="single" w:sz="12" w:space="0" w:color="auto"/>
              <w:right w:val="single" w:sz="4" w:space="0" w:color="auto"/>
            </w:tcBorders>
            <w:shd w:val="clear" w:color="000000" w:fill="FFFFFF"/>
            <w:hideMark/>
          </w:tcPr>
          <w:p w:rsidR="00E91B35" w:rsidRPr="000D2817" w:rsidRDefault="00E91B35" w:rsidP="00E91B35">
            <w:pPr>
              <w:jc w:val="center"/>
              <w:rPr>
                <w:sz w:val="18"/>
                <w:szCs w:val="18"/>
                <w:lang w:eastAsia="ru-RU"/>
              </w:rPr>
            </w:pPr>
            <w:r w:rsidRPr="000D2817">
              <w:rPr>
                <w:sz w:val="18"/>
                <w:szCs w:val="18"/>
                <w:lang w:eastAsia="ru-RU"/>
              </w:rPr>
              <w:t>всего:</w:t>
            </w:r>
          </w:p>
        </w:tc>
        <w:tc>
          <w:tcPr>
            <w:tcW w:w="1276" w:type="dxa"/>
            <w:vMerge/>
            <w:tcBorders>
              <w:top w:val="nil"/>
              <w:left w:val="single" w:sz="4" w:space="0" w:color="auto"/>
              <w:bottom w:val="single" w:sz="12" w:space="0" w:color="auto"/>
              <w:right w:val="single" w:sz="4" w:space="0" w:color="auto"/>
            </w:tcBorders>
            <w:vAlign w:val="center"/>
            <w:hideMark/>
          </w:tcPr>
          <w:p w:rsidR="00E91B35" w:rsidRPr="000D2817" w:rsidRDefault="00E91B35" w:rsidP="00E91B35">
            <w:pPr>
              <w:rPr>
                <w:sz w:val="18"/>
                <w:szCs w:val="18"/>
                <w:lang w:eastAsia="ru-RU"/>
              </w:rPr>
            </w:pPr>
          </w:p>
        </w:tc>
        <w:tc>
          <w:tcPr>
            <w:tcW w:w="1386" w:type="dxa"/>
            <w:vMerge/>
            <w:tcBorders>
              <w:top w:val="nil"/>
              <w:left w:val="single" w:sz="4" w:space="0" w:color="auto"/>
              <w:bottom w:val="single" w:sz="12" w:space="0" w:color="auto"/>
              <w:right w:val="single" w:sz="12" w:space="0" w:color="auto"/>
            </w:tcBorders>
            <w:vAlign w:val="center"/>
            <w:hideMark/>
          </w:tcPr>
          <w:p w:rsidR="00E91B35" w:rsidRPr="000D2817" w:rsidRDefault="00E91B35" w:rsidP="00E91B35">
            <w:pPr>
              <w:rPr>
                <w:sz w:val="18"/>
                <w:szCs w:val="18"/>
                <w:lang w:eastAsia="ru-RU"/>
              </w:rPr>
            </w:pP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vAlign w:val="center"/>
            <w:hideMark/>
          </w:tcPr>
          <w:p w:rsidR="00E91B35" w:rsidRPr="000D2817" w:rsidRDefault="00E91B35" w:rsidP="002C4F21">
            <w:pPr>
              <w:jc w:val="center"/>
              <w:outlineLvl w:val="1"/>
              <w:rPr>
                <w:sz w:val="18"/>
                <w:szCs w:val="18"/>
                <w:lang w:eastAsia="ru-RU"/>
              </w:rPr>
            </w:pPr>
            <w:r w:rsidRPr="000D2817">
              <w:rPr>
                <w:b/>
                <w:bCs/>
                <w:sz w:val="18"/>
                <w:szCs w:val="18"/>
                <w:lang w:eastAsia="ru-RU"/>
              </w:rPr>
              <w:t>Б</w:t>
            </w:r>
            <w:r w:rsidR="002C4F21">
              <w:rPr>
                <w:b/>
                <w:bCs/>
                <w:sz w:val="18"/>
                <w:szCs w:val="18"/>
                <w:lang w:eastAsia="ru-RU"/>
              </w:rPr>
              <w:t>.</w:t>
            </w:r>
            <w:r w:rsidRPr="000D2817">
              <w:rPr>
                <w:b/>
                <w:bCs/>
                <w:sz w:val="18"/>
                <w:szCs w:val="18"/>
                <w:lang w:eastAsia="ru-RU"/>
              </w:rPr>
              <w:t>Т.В.</w:t>
            </w:r>
            <w:r w:rsidRPr="000D2817">
              <w:rPr>
                <w:sz w:val="18"/>
                <w:szCs w:val="18"/>
                <w:lang w:eastAsia="ru-RU"/>
              </w:rPr>
              <w:t xml:space="preserve"> № 03-13/48 от 01.05.2019 (сумма арендной платы 3 258,50 руб./мес.), расторгнут 13.10.2020</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1"/>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3 258,50</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30 639,97</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6 164,87</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36 857,84</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13 082,88</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27 033,46</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1"/>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3 258,50</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30 639,97</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6 164,87</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36 857,84</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13 082,88</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27 033,46</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vAlign w:val="center"/>
            <w:hideMark/>
          </w:tcPr>
          <w:p w:rsidR="00E91B35" w:rsidRPr="000D2817" w:rsidRDefault="00E91B35" w:rsidP="00CD2CE2">
            <w:pPr>
              <w:jc w:val="center"/>
              <w:outlineLvl w:val="1"/>
              <w:rPr>
                <w:sz w:val="18"/>
                <w:szCs w:val="18"/>
                <w:lang w:eastAsia="ru-RU"/>
              </w:rPr>
            </w:pPr>
            <w:r w:rsidRPr="00161C85">
              <w:rPr>
                <w:bCs/>
                <w:sz w:val="18"/>
                <w:szCs w:val="18"/>
                <w:lang w:eastAsia="ru-RU"/>
              </w:rPr>
              <w:t>ИП Б</w:t>
            </w:r>
            <w:r w:rsidR="00CD2CE2">
              <w:rPr>
                <w:bCs/>
                <w:sz w:val="18"/>
                <w:szCs w:val="18"/>
                <w:lang w:eastAsia="ru-RU"/>
              </w:rPr>
              <w:t>.</w:t>
            </w:r>
            <w:r w:rsidRPr="00161C85">
              <w:rPr>
                <w:bCs/>
                <w:sz w:val="18"/>
                <w:szCs w:val="18"/>
                <w:lang w:eastAsia="ru-RU"/>
              </w:rPr>
              <w:t>А.С.</w:t>
            </w:r>
            <w:r w:rsidRPr="000D2817">
              <w:rPr>
                <w:b/>
                <w:bCs/>
                <w:sz w:val="18"/>
                <w:szCs w:val="18"/>
                <w:lang w:eastAsia="ru-RU"/>
              </w:rPr>
              <w:t xml:space="preserve">  </w:t>
            </w:r>
            <w:r w:rsidRPr="000D2817">
              <w:rPr>
                <w:sz w:val="18"/>
                <w:szCs w:val="18"/>
                <w:lang w:eastAsia="ru-RU"/>
              </w:rPr>
              <w:t>№ 03-13/48 от 07.09.2020 (сумма арендной платы 23 653,50 руб./мес.), расторгнут 31.03.2021</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1"/>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 </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89 883,30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6 093,16</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95 976,46</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 </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97 455,43</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1"/>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97 455,43</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70 960,50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17 066,16</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88 026,66</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583,33</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1"/>
              <w:rPr>
                <w:sz w:val="18"/>
                <w:szCs w:val="18"/>
                <w:lang w:eastAsia="ru-RU"/>
              </w:rPr>
            </w:pPr>
            <w:r w:rsidRPr="000D2817">
              <w:rPr>
                <w:sz w:val="18"/>
                <w:szCs w:val="18"/>
                <w:lang w:eastAsia="ru-RU"/>
              </w:rPr>
              <w:t>184 898,76</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1"/>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 </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160 843,80</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23 159,32</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184 003,12</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583,33</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183 419,79</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hideMark/>
          </w:tcPr>
          <w:p w:rsidR="00E91B35" w:rsidRPr="000D2817" w:rsidRDefault="00E91B35" w:rsidP="002C4F21">
            <w:pPr>
              <w:jc w:val="center"/>
              <w:outlineLvl w:val="0"/>
              <w:rPr>
                <w:sz w:val="18"/>
                <w:szCs w:val="18"/>
                <w:lang w:eastAsia="ru-RU"/>
              </w:rPr>
            </w:pPr>
            <w:r w:rsidRPr="00161C85">
              <w:rPr>
                <w:bCs/>
                <w:sz w:val="18"/>
                <w:szCs w:val="18"/>
                <w:lang w:eastAsia="ru-RU"/>
              </w:rPr>
              <w:t>Г</w:t>
            </w:r>
            <w:r w:rsidR="002C4F21" w:rsidRPr="00161C85">
              <w:rPr>
                <w:bCs/>
                <w:sz w:val="18"/>
                <w:szCs w:val="18"/>
                <w:lang w:eastAsia="ru-RU"/>
              </w:rPr>
              <w:t>.</w:t>
            </w:r>
            <w:r w:rsidRPr="00161C85">
              <w:rPr>
                <w:bCs/>
                <w:sz w:val="18"/>
                <w:szCs w:val="18"/>
                <w:lang w:eastAsia="ru-RU"/>
              </w:rPr>
              <w:t xml:space="preserve">Л.А. (ранее </w:t>
            </w:r>
            <w:r w:rsidR="002C4F21" w:rsidRPr="00161C85">
              <w:rPr>
                <w:bCs/>
                <w:sz w:val="18"/>
                <w:szCs w:val="18"/>
                <w:lang w:eastAsia="ru-RU"/>
              </w:rPr>
              <w:t>–</w:t>
            </w:r>
            <w:r w:rsidRPr="00161C85">
              <w:rPr>
                <w:bCs/>
                <w:sz w:val="18"/>
                <w:szCs w:val="18"/>
                <w:lang w:eastAsia="ru-RU"/>
              </w:rPr>
              <w:t xml:space="preserve"> Б</w:t>
            </w:r>
            <w:r w:rsidR="002C4F21" w:rsidRPr="00161C85">
              <w:rPr>
                <w:bCs/>
                <w:sz w:val="18"/>
                <w:szCs w:val="18"/>
                <w:lang w:eastAsia="ru-RU"/>
              </w:rPr>
              <w:t>.</w:t>
            </w:r>
            <w:r w:rsidRPr="00161C85">
              <w:rPr>
                <w:bCs/>
                <w:sz w:val="18"/>
                <w:szCs w:val="18"/>
                <w:lang w:eastAsia="ru-RU"/>
              </w:rPr>
              <w:t>Л.А.)</w:t>
            </w:r>
            <w:r w:rsidRPr="000D2817">
              <w:rPr>
                <w:b/>
                <w:bCs/>
                <w:sz w:val="18"/>
                <w:szCs w:val="18"/>
                <w:lang w:eastAsia="ru-RU"/>
              </w:rPr>
              <w:t xml:space="preserve"> </w:t>
            </w:r>
            <w:r w:rsidRPr="000D2817">
              <w:rPr>
                <w:sz w:val="18"/>
                <w:szCs w:val="18"/>
                <w:lang w:eastAsia="ru-RU"/>
              </w:rPr>
              <w:t>№108/2005 от 23.09.2005 банкрот</w:t>
            </w:r>
          </w:p>
        </w:tc>
      </w:tr>
      <w:tr w:rsidR="000D2817" w:rsidRPr="000D2817" w:rsidTr="00E91B35">
        <w:trPr>
          <w:trHeight w:val="20"/>
        </w:trPr>
        <w:tc>
          <w:tcPr>
            <w:tcW w:w="2268" w:type="dxa"/>
            <w:tcBorders>
              <w:top w:val="nil"/>
              <w:left w:val="single" w:sz="12" w:space="0" w:color="auto"/>
              <w:bottom w:val="nil"/>
              <w:right w:val="single" w:sz="4" w:space="0" w:color="auto"/>
            </w:tcBorders>
            <w:shd w:val="clear" w:color="000000" w:fill="FFFFFF"/>
            <w:vAlign w:val="center"/>
            <w:hideMark/>
          </w:tcPr>
          <w:p w:rsidR="00E91B35" w:rsidRPr="000D2817" w:rsidRDefault="00E91B35" w:rsidP="00E91B35">
            <w:pPr>
              <w:outlineLvl w:val="0"/>
              <w:rPr>
                <w:sz w:val="18"/>
                <w:szCs w:val="18"/>
                <w:lang w:eastAsia="ru-RU"/>
              </w:rPr>
            </w:pPr>
            <w:r w:rsidRPr="000D2817">
              <w:rPr>
                <w:sz w:val="18"/>
                <w:szCs w:val="18"/>
                <w:lang w:eastAsia="ru-RU"/>
              </w:rPr>
              <w:t>2020 год</w:t>
            </w:r>
          </w:p>
        </w:tc>
        <w:tc>
          <w:tcPr>
            <w:tcW w:w="1386" w:type="dxa"/>
            <w:tcBorders>
              <w:top w:val="nil"/>
              <w:left w:val="nil"/>
              <w:bottom w:val="nil"/>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622 110,44</w:t>
            </w:r>
          </w:p>
        </w:tc>
        <w:tc>
          <w:tcPr>
            <w:tcW w:w="1231" w:type="dxa"/>
            <w:tcBorders>
              <w:top w:val="nil"/>
              <w:left w:val="nil"/>
              <w:bottom w:val="nil"/>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275" w:type="dxa"/>
            <w:tcBorders>
              <w:top w:val="nil"/>
              <w:left w:val="nil"/>
              <w:bottom w:val="nil"/>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352" w:type="dxa"/>
            <w:tcBorders>
              <w:top w:val="nil"/>
              <w:left w:val="nil"/>
              <w:bottom w:val="nil"/>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276" w:type="dxa"/>
            <w:tcBorders>
              <w:top w:val="nil"/>
              <w:left w:val="nil"/>
              <w:bottom w:val="nil"/>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4 217,22</w:t>
            </w:r>
          </w:p>
        </w:tc>
        <w:tc>
          <w:tcPr>
            <w:tcW w:w="1386" w:type="dxa"/>
            <w:tcBorders>
              <w:top w:val="nil"/>
              <w:left w:val="nil"/>
              <w:bottom w:val="nil"/>
              <w:right w:val="single" w:sz="12"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617 893,22</w:t>
            </w:r>
          </w:p>
        </w:tc>
      </w:tr>
      <w:tr w:rsidR="000D2817" w:rsidRPr="000D2817" w:rsidTr="00E91B35">
        <w:trPr>
          <w:trHeight w:val="20"/>
        </w:trPr>
        <w:tc>
          <w:tcPr>
            <w:tcW w:w="2268"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1"/>
              <w:rPr>
                <w:b/>
                <w:bCs/>
                <w:sz w:val="18"/>
                <w:szCs w:val="18"/>
                <w:lang w:eastAsia="ru-RU"/>
              </w:rPr>
            </w:pPr>
            <w:r w:rsidRPr="000D2817">
              <w:rPr>
                <w:b/>
                <w:bCs/>
                <w:sz w:val="18"/>
                <w:szCs w:val="18"/>
                <w:lang w:eastAsia="ru-RU"/>
              </w:rPr>
              <w:t>ВСЕГО:</w:t>
            </w:r>
          </w:p>
        </w:tc>
        <w:tc>
          <w:tcPr>
            <w:tcW w:w="1386" w:type="dxa"/>
            <w:tcBorders>
              <w:top w:val="single" w:sz="4"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622 110,44</w:t>
            </w:r>
          </w:p>
        </w:tc>
        <w:tc>
          <w:tcPr>
            <w:tcW w:w="1231" w:type="dxa"/>
            <w:tcBorders>
              <w:top w:val="single" w:sz="4"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 -</w:t>
            </w:r>
          </w:p>
        </w:tc>
        <w:tc>
          <w:tcPr>
            <w:tcW w:w="1275" w:type="dxa"/>
            <w:tcBorders>
              <w:top w:val="single" w:sz="4"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 </w:t>
            </w:r>
          </w:p>
        </w:tc>
        <w:tc>
          <w:tcPr>
            <w:tcW w:w="1352" w:type="dxa"/>
            <w:tcBorders>
              <w:top w:val="single" w:sz="4"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 </w:t>
            </w:r>
          </w:p>
        </w:tc>
        <w:tc>
          <w:tcPr>
            <w:tcW w:w="1276" w:type="dxa"/>
            <w:tcBorders>
              <w:top w:val="single" w:sz="4"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4 217,22</w:t>
            </w:r>
          </w:p>
        </w:tc>
        <w:tc>
          <w:tcPr>
            <w:tcW w:w="1386" w:type="dxa"/>
            <w:tcBorders>
              <w:top w:val="single" w:sz="4" w:space="0" w:color="auto"/>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617 893,22</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hideMark/>
          </w:tcPr>
          <w:p w:rsidR="00E91B35" w:rsidRPr="000D2817" w:rsidRDefault="00E91B35" w:rsidP="00CD2CE2">
            <w:pPr>
              <w:jc w:val="center"/>
              <w:outlineLvl w:val="0"/>
              <w:rPr>
                <w:sz w:val="18"/>
                <w:szCs w:val="18"/>
                <w:lang w:eastAsia="ru-RU"/>
              </w:rPr>
            </w:pPr>
            <w:r w:rsidRPr="00161C85">
              <w:rPr>
                <w:sz w:val="18"/>
                <w:szCs w:val="18"/>
                <w:lang w:eastAsia="ru-RU"/>
              </w:rPr>
              <w:t>ИП Б</w:t>
            </w:r>
            <w:r w:rsidR="00CD2CE2">
              <w:rPr>
                <w:sz w:val="18"/>
                <w:szCs w:val="18"/>
                <w:lang w:eastAsia="ru-RU"/>
              </w:rPr>
              <w:t>.</w:t>
            </w:r>
            <w:r w:rsidRPr="00161C85">
              <w:rPr>
                <w:sz w:val="18"/>
                <w:szCs w:val="18"/>
                <w:lang w:eastAsia="ru-RU"/>
              </w:rPr>
              <w:t>А.Б.</w:t>
            </w:r>
            <w:r w:rsidRPr="000D2817">
              <w:rPr>
                <w:sz w:val="18"/>
                <w:szCs w:val="18"/>
                <w:lang w:eastAsia="ru-RU"/>
              </w:rPr>
              <w:t xml:space="preserve"> № 03-13/3 от 17.03.2017 (сумма арендной платы 19 979,10 руб./мес.)</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0"/>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25 326,50</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239 749,20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8 718,32</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248 467,52</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175 392,00</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98 402,02</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0"/>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98 402,02</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119 874,60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13 169,76</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133 044,36</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116 928,00</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114 518,38</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0"/>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25 326,50</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359 623,80</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21 888,08</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381 511,88</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292 320,00</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114 518,38</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vAlign w:val="center"/>
            <w:hideMark/>
          </w:tcPr>
          <w:p w:rsidR="00E91B35" w:rsidRPr="000D2817" w:rsidRDefault="00E91B35" w:rsidP="00E91B35">
            <w:pPr>
              <w:jc w:val="center"/>
              <w:outlineLvl w:val="0"/>
              <w:rPr>
                <w:sz w:val="18"/>
                <w:szCs w:val="18"/>
                <w:lang w:eastAsia="ru-RU"/>
              </w:rPr>
            </w:pPr>
            <w:r w:rsidRPr="000D2817">
              <w:rPr>
                <w:sz w:val="18"/>
                <w:szCs w:val="18"/>
                <w:lang w:eastAsia="ru-RU"/>
              </w:rPr>
              <w:t xml:space="preserve">ООО ВИТА </w:t>
            </w:r>
            <w:proofErr w:type="gramStart"/>
            <w:r w:rsidRPr="000D2817">
              <w:rPr>
                <w:sz w:val="18"/>
                <w:szCs w:val="18"/>
                <w:lang w:eastAsia="ru-RU"/>
              </w:rPr>
              <w:t>ДЕНТИС  №</w:t>
            </w:r>
            <w:proofErr w:type="gramEnd"/>
            <w:r w:rsidRPr="000D2817">
              <w:rPr>
                <w:sz w:val="18"/>
                <w:szCs w:val="18"/>
                <w:lang w:eastAsia="ru-RU"/>
              </w:rPr>
              <w:t xml:space="preserve"> 2012/09 от 26.12.2011</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0"/>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1 423 459,34</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1 423 459,34</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1"/>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1 423 459,34</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 </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 </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 </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1 423 459,34</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 </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hideMark/>
          </w:tcPr>
          <w:p w:rsidR="00E91B35" w:rsidRPr="000D2817" w:rsidRDefault="00E91B35" w:rsidP="00CD2CE2">
            <w:pPr>
              <w:jc w:val="center"/>
              <w:outlineLvl w:val="0"/>
              <w:rPr>
                <w:sz w:val="18"/>
                <w:szCs w:val="18"/>
                <w:lang w:eastAsia="ru-RU"/>
              </w:rPr>
            </w:pPr>
            <w:r w:rsidRPr="00161C85">
              <w:rPr>
                <w:bCs/>
                <w:sz w:val="18"/>
                <w:szCs w:val="18"/>
                <w:lang w:eastAsia="ru-RU"/>
              </w:rPr>
              <w:t>ИП Г</w:t>
            </w:r>
            <w:r w:rsidR="00CD2CE2">
              <w:rPr>
                <w:bCs/>
                <w:sz w:val="18"/>
                <w:szCs w:val="18"/>
                <w:lang w:eastAsia="ru-RU"/>
              </w:rPr>
              <w:t>.</w:t>
            </w:r>
            <w:r w:rsidRPr="00161C85">
              <w:rPr>
                <w:bCs/>
                <w:sz w:val="18"/>
                <w:szCs w:val="18"/>
                <w:lang w:eastAsia="ru-RU"/>
              </w:rPr>
              <w:t>А.Н.</w:t>
            </w:r>
            <w:r w:rsidRPr="000D2817">
              <w:rPr>
                <w:sz w:val="18"/>
                <w:szCs w:val="18"/>
                <w:lang w:eastAsia="ru-RU"/>
              </w:rPr>
              <w:t xml:space="preserve">  № 03-13/2 от 17.03.2017 (сумма арендной платы 19 152,00 руб./мес.), расторгнут 26.01.2020</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0"/>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40 251,26</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15 834,38</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1 046,96</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16 881,34</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57 132,60</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1"/>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40 251,26</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15 834,38</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1 046,96</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16 881,34</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57 132,60</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1"/>
              <w:rPr>
                <w:b/>
                <w:bCs/>
                <w:sz w:val="18"/>
                <w:szCs w:val="18"/>
                <w:lang w:eastAsia="ru-RU"/>
              </w:rPr>
            </w:pPr>
            <w:r w:rsidRPr="000D2817">
              <w:rPr>
                <w:b/>
                <w:bCs/>
                <w:sz w:val="18"/>
                <w:szCs w:val="18"/>
                <w:lang w:eastAsia="ru-RU"/>
              </w:rPr>
              <w:t>- </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hideMark/>
          </w:tcPr>
          <w:p w:rsidR="00E91B35" w:rsidRPr="000D2817" w:rsidRDefault="00E91B35" w:rsidP="002C4F21">
            <w:pPr>
              <w:jc w:val="center"/>
              <w:outlineLvl w:val="0"/>
              <w:rPr>
                <w:sz w:val="18"/>
                <w:szCs w:val="18"/>
                <w:lang w:eastAsia="ru-RU"/>
              </w:rPr>
            </w:pPr>
            <w:r w:rsidRPr="000D2817">
              <w:rPr>
                <w:b/>
                <w:bCs/>
                <w:sz w:val="18"/>
                <w:szCs w:val="18"/>
                <w:lang w:eastAsia="ru-RU"/>
              </w:rPr>
              <w:t>Г</w:t>
            </w:r>
            <w:r w:rsidR="002C4F21">
              <w:rPr>
                <w:b/>
                <w:bCs/>
                <w:sz w:val="18"/>
                <w:szCs w:val="18"/>
                <w:lang w:eastAsia="ru-RU"/>
              </w:rPr>
              <w:t>.</w:t>
            </w:r>
            <w:r w:rsidRPr="000D2817">
              <w:rPr>
                <w:b/>
                <w:bCs/>
                <w:sz w:val="18"/>
                <w:szCs w:val="18"/>
                <w:lang w:eastAsia="ru-RU"/>
              </w:rPr>
              <w:t xml:space="preserve">Е.В. </w:t>
            </w:r>
            <w:r w:rsidRPr="000D2817">
              <w:rPr>
                <w:sz w:val="18"/>
                <w:szCs w:val="18"/>
                <w:lang w:eastAsia="ru-RU"/>
              </w:rPr>
              <w:t>№ 03-13/62 от 14.12.2020 (сумма арендной платы 5 63,81 руб./мес.)</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0"/>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5 063,81</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5 063,81</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0"/>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5 063,81</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52 326,00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2 811,19</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55 137,19</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32 909,25</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27 291,75</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0"/>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57 389,81</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2 811,19</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55 137,19</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32 909,25</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27 291,75</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hideMark/>
          </w:tcPr>
          <w:p w:rsidR="00E91B35" w:rsidRPr="000D2817" w:rsidRDefault="00E91B35" w:rsidP="00CD2CE2">
            <w:pPr>
              <w:jc w:val="center"/>
              <w:outlineLvl w:val="0"/>
              <w:rPr>
                <w:sz w:val="18"/>
                <w:szCs w:val="18"/>
                <w:lang w:eastAsia="ru-RU"/>
              </w:rPr>
            </w:pPr>
            <w:r w:rsidRPr="000D2817">
              <w:rPr>
                <w:sz w:val="18"/>
                <w:szCs w:val="18"/>
                <w:lang w:eastAsia="ru-RU"/>
              </w:rPr>
              <w:t>ИП Д</w:t>
            </w:r>
            <w:r w:rsidR="00CD2CE2">
              <w:rPr>
                <w:sz w:val="18"/>
                <w:szCs w:val="18"/>
                <w:lang w:eastAsia="ru-RU"/>
              </w:rPr>
              <w:t>.</w:t>
            </w:r>
            <w:r w:rsidRPr="000D2817">
              <w:rPr>
                <w:sz w:val="18"/>
                <w:szCs w:val="18"/>
                <w:lang w:eastAsia="ru-RU"/>
              </w:rPr>
              <w:t>Л.М. № 03-13/6 от 14.08.2015 (сумма арендной платы 8 252,86 руб./мес.), расторгнут 31.03.2020</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0"/>
              <w:rPr>
                <w:sz w:val="18"/>
                <w:szCs w:val="18"/>
                <w:lang w:eastAsia="ru-RU"/>
              </w:rPr>
            </w:pPr>
            <w:r w:rsidRPr="000D2817">
              <w:rPr>
                <w:sz w:val="18"/>
                <w:szCs w:val="18"/>
                <w:lang w:eastAsia="ru-RU"/>
              </w:rPr>
              <w:lastRenderedPageBreak/>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98 356,67</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24 758,58</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343,99</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25 102,57</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57 670,52</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65 788,72</w:t>
            </w:r>
          </w:p>
        </w:tc>
      </w:tr>
      <w:tr w:rsidR="000D2817" w:rsidRPr="000D2817" w:rsidTr="00B475AC">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0"/>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65 788,72</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B475AC" w:rsidP="00B475AC">
            <w:pPr>
              <w:jc w:val="right"/>
              <w:outlineLvl w:val="0"/>
              <w:rPr>
                <w:sz w:val="18"/>
                <w:szCs w:val="18"/>
                <w:lang w:eastAsia="ru-RU"/>
              </w:rPr>
            </w:pPr>
            <w:r w:rsidRPr="000D2817">
              <w:rPr>
                <w:sz w:val="18"/>
                <w:szCs w:val="18"/>
                <w:lang w:eastAsia="ru-RU"/>
              </w:rPr>
              <w:t>-</w:t>
            </w:r>
            <w:r w:rsidR="00E91B35" w:rsidRPr="000D2817">
              <w:rPr>
                <w:sz w:val="18"/>
                <w:szCs w:val="18"/>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B475AC" w:rsidP="00B475AC">
            <w:pPr>
              <w:jc w:val="right"/>
              <w:outlineLvl w:val="0"/>
              <w:rPr>
                <w:sz w:val="18"/>
                <w:szCs w:val="18"/>
                <w:lang w:eastAsia="ru-RU"/>
              </w:rPr>
            </w:pPr>
            <w:r w:rsidRPr="000D2817">
              <w:rPr>
                <w:sz w:val="18"/>
                <w:szCs w:val="18"/>
                <w:lang w:eastAsia="ru-RU"/>
              </w:rPr>
              <w:t>-</w:t>
            </w:r>
            <w:r w:rsidR="00E91B35" w:rsidRPr="000D2817">
              <w:rPr>
                <w:sz w:val="18"/>
                <w:szCs w:val="18"/>
                <w:lang w:eastAsia="ru-RU"/>
              </w:rPr>
              <w:t> </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B475AC" w:rsidP="00B475AC">
            <w:pPr>
              <w:jc w:val="right"/>
              <w:outlineLvl w:val="0"/>
              <w:rPr>
                <w:sz w:val="18"/>
                <w:szCs w:val="18"/>
                <w:lang w:eastAsia="ru-RU"/>
              </w:rPr>
            </w:pPr>
            <w:r w:rsidRPr="000D2817">
              <w:rPr>
                <w:sz w:val="18"/>
                <w:szCs w:val="18"/>
                <w:lang w:eastAsia="ru-RU"/>
              </w:rPr>
              <w:t>-</w:t>
            </w:r>
            <w:r w:rsidR="00E91B35" w:rsidRPr="000D2817">
              <w:rPr>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14 609,37</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51 179,35</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0"/>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98 356,67</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24 758,58</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343,99</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25 102,57</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72 279,89</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51 179,35</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hideMark/>
          </w:tcPr>
          <w:p w:rsidR="00E91B35" w:rsidRPr="000D2817" w:rsidRDefault="00E91B35" w:rsidP="00CD2CE2">
            <w:pPr>
              <w:jc w:val="center"/>
              <w:outlineLvl w:val="0"/>
              <w:rPr>
                <w:sz w:val="18"/>
                <w:szCs w:val="18"/>
                <w:lang w:eastAsia="ru-RU"/>
              </w:rPr>
            </w:pPr>
            <w:r w:rsidRPr="000D2817">
              <w:rPr>
                <w:sz w:val="18"/>
                <w:szCs w:val="18"/>
                <w:lang w:eastAsia="ru-RU"/>
              </w:rPr>
              <w:t>ИП Л</w:t>
            </w:r>
            <w:r w:rsidR="00CD2CE2">
              <w:rPr>
                <w:sz w:val="18"/>
                <w:szCs w:val="18"/>
                <w:lang w:eastAsia="ru-RU"/>
              </w:rPr>
              <w:t>.</w:t>
            </w:r>
            <w:r w:rsidRPr="000D2817">
              <w:rPr>
                <w:sz w:val="18"/>
                <w:szCs w:val="18"/>
                <w:lang w:eastAsia="ru-RU"/>
              </w:rPr>
              <w:t>Т.С. № 03-13/23 от 01.02.2019 (решение Суда от 17.02.2020 по делу № А76-44271/2019 о взыскании 17 758,60 руб.)</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0"/>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17 168,38</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410,22</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17 578,60</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0"/>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17 168,38</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410,22</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 </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 </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 </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17 578,60</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hideMark/>
          </w:tcPr>
          <w:p w:rsidR="00E91B35" w:rsidRPr="000D2817" w:rsidRDefault="00E91B35" w:rsidP="00CD2CE2">
            <w:pPr>
              <w:jc w:val="center"/>
              <w:outlineLvl w:val="0"/>
              <w:rPr>
                <w:sz w:val="18"/>
                <w:szCs w:val="18"/>
                <w:lang w:eastAsia="ru-RU"/>
              </w:rPr>
            </w:pPr>
            <w:r w:rsidRPr="000D2817">
              <w:rPr>
                <w:sz w:val="18"/>
                <w:szCs w:val="18"/>
                <w:lang w:eastAsia="ru-RU"/>
              </w:rPr>
              <w:t>ИП К</w:t>
            </w:r>
            <w:r w:rsidR="00CD2CE2">
              <w:rPr>
                <w:sz w:val="18"/>
                <w:szCs w:val="18"/>
                <w:lang w:eastAsia="ru-RU"/>
              </w:rPr>
              <w:t>.</w:t>
            </w:r>
            <w:r w:rsidRPr="000D2817">
              <w:rPr>
                <w:sz w:val="18"/>
                <w:szCs w:val="18"/>
                <w:lang w:eastAsia="ru-RU"/>
              </w:rPr>
              <w:t>С.С. № 03-13/34 от 08.04.2019 (сумма арендной платы 1 700,30 руб./мес.)</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0"/>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1 700,26</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8 501,50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8 501,50</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10 201,76</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0"/>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1 700,26</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8 501,50</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 </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8 501,50</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10 201,76</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hideMark/>
          </w:tcPr>
          <w:p w:rsidR="00E91B35" w:rsidRPr="000D2817" w:rsidRDefault="00E91B35" w:rsidP="008E5E91">
            <w:pPr>
              <w:jc w:val="center"/>
              <w:outlineLvl w:val="0"/>
              <w:rPr>
                <w:sz w:val="18"/>
                <w:szCs w:val="18"/>
                <w:lang w:eastAsia="ru-RU"/>
              </w:rPr>
            </w:pPr>
            <w:r w:rsidRPr="000D2817">
              <w:rPr>
                <w:sz w:val="18"/>
                <w:szCs w:val="18"/>
                <w:lang w:eastAsia="ru-RU"/>
              </w:rPr>
              <w:t>Н</w:t>
            </w:r>
            <w:r w:rsidR="008E5E91">
              <w:rPr>
                <w:sz w:val="18"/>
                <w:szCs w:val="18"/>
                <w:lang w:eastAsia="ru-RU"/>
              </w:rPr>
              <w:t>.</w:t>
            </w:r>
            <w:r w:rsidRPr="000D2817">
              <w:rPr>
                <w:sz w:val="18"/>
                <w:szCs w:val="18"/>
                <w:lang w:eastAsia="ru-RU"/>
              </w:rPr>
              <w:t>В.А. № 03-13/57 от 23.11.2020 (сумма арендной платы 12 337,50 руб./мес.)</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0"/>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8 290,00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134,61</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8 424,61</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8 290,00</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134,61</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0"/>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134,61</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30 000,00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140,00</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30 140,00</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30 134,61</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140,00</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0"/>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38 290,00</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274,61</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38 564,61</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38 424,61</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140,00</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vAlign w:val="center"/>
            <w:hideMark/>
          </w:tcPr>
          <w:p w:rsidR="00E91B35" w:rsidRPr="000D2817" w:rsidRDefault="00E91B35" w:rsidP="00E91B35">
            <w:pPr>
              <w:jc w:val="center"/>
              <w:outlineLvl w:val="0"/>
              <w:rPr>
                <w:sz w:val="18"/>
                <w:szCs w:val="18"/>
                <w:lang w:eastAsia="ru-RU"/>
              </w:rPr>
            </w:pPr>
            <w:r w:rsidRPr="000D2817">
              <w:rPr>
                <w:sz w:val="18"/>
                <w:szCs w:val="18"/>
                <w:lang w:eastAsia="ru-RU"/>
              </w:rPr>
              <w:t>ООО «</w:t>
            </w:r>
            <w:proofErr w:type="spellStart"/>
            <w:r w:rsidRPr="000D2817">
              <w:rPr>
                <w:sz w:val="18"/>
                <w:szCs w:val="18"/>
                <w:lang w:eastAsia="ru-RU"/>
              </w:rPr>
              <w:t>Озерская</w:t>
            </w:r>
            <w:proofErr w:type="spellEnd"/>
            <w:r w:rsidRPr="000D2817">
              <w:rPr>
                <w:sz w:val="18"/>
                <w:szCs w:val="18"/>
                <w:lang w:eastAsia="ru-RU"/>
              </w:rPr>
              <w:t xml:space="preserve"> Инвестиционная Компания» № 03-13/24 о</w:t>
            </w:r>
            <w:r w:rsidR="00B475AC" w:rsidRPr="000D2817">
              <w:rPr>
                <w:sz w:val="18"/>
                <w:szCs w:val="18"/>
                <w:lang w:eastAsia="ru-RU"/>
              </w:rPr>
              <w:t xml:space="preserve">т 01.03.2016, </w:t>
            </w:r>
            <w:r w:rsidRPr="000D2817">
              <w:rPr>
                <w:sz w:val="18"/>
                <w:szCs w:val="18"/>
                <w:lang w:eastAsia="ru-RU"/>
              </w:rPr>
              <w:t>№ 03-13/24 от 01.03.2016</w:t>
            </w:r>
          </w:p>
        </w:tc>
      </w:tr>
      <w:tr w:rsidR="000D2817" w:rsidRPr="000D2817" w:rsidTr="00E91B35">
        <w:trPr>
          <w:trHeight w:val="20"/>
        </w:trPr>
        <w:tc>
          <w:tcPr>
            <w:tcW w:w="2268" w:type="dxa"/>
            <w:tcBorders>
              <w:top w:val="nil"/>
              <w:left w:val="single" w:sz="12" w:space="0" w:color="auto"/>
              <w:bottom w:val="nil"/>
              <w:right w:val="single" w:sz="4" w:space="0" w:color="auto"/>
            </w:tcBorders>
            <w:shd w:val="clear" w:color="000000" w:fill="FFFFFF"/>
            <w:vAlign w:val="center"/>
            <w:hideMark/>
          </w:tcPr>
          <w:p w:rsidR="00E91B35" w:rsidRPr="000D2817" w:rsidRDefault="00E91B35" w:rsidP="00E91B35">
            <w:pPr>
              <w:outlineLvl w:val="0"/>
              <w:rPr>
                <w:sz w:val="18"/>
                <w:szCs w:val="18"/>
                <w:lang w:eastAsia="ru-RU"/>
              </w:rPr>
            </w:pPr>
            <w:r w:rsidRPr="000D2817">
              <w:rPr>
                <w:sz w:val="18"/>
                <w:szCs w:val="18"/>
                <w:lang w:eastAsia="ru-RU"/>
              </w:rPr>
              <w:t>2020 год</w:t>
            </w:r>
          </w:p>
        </w:tc>
        <w:tc>
          <w:tcPr>
            <w:tcW w:w="1386" w:type="dxa"/>
            <w:tcBorders>
              <w:top w:val="nil"/>
              <w:left w:val="nil"/>
              <w:bottom w:val="nil"/>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3 618,00</w:t>
            </w:r>
          </w:p>
        </w:tc>
        <w:tc>
          <w:tcPr>
            <w:tcW w:w="1231" w:type="dxa"/>
            <w:tcBorders>
              <w:top w:val="nil"/>
              <w:left w:val="nil"/>
              <w:bottom w:val="nil"/>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275" w:type="dxa"/>
            <w:tcBorders>
              <w:top w:val="nil"/>
              <w:left w:val="nil"/>
              <w:bottom w:val="nil"/>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352" w:type="dxa"/>
            <w:tcBorders>
              <w:top w:val="nil"/>
              <w:left w:val="nil"/>
              <w:bottom w:val="nil"/>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276" w:type="dxa"/>
            <w:tcBorders>
              <w:top w:val="nil"/>
              <w:left w:val="nil"/>
              <w:bottom w:val="nil"/>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386" w:type="dxa"/>
            <w:tcBorders>
              <w:top w:val="nil"/>
              <w:left w:val="nil"/>
              <w:bottom w:val="nil"/>
              <w:right w:val="single" w:sz="12"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3 618,00</w:t>
            </w:r>
          </w:p>
        </w:tc>
      </w:tr>
      <w:tr w:rsidR="000D2817" w:rsidRPr="000D2817" w:rsidTr="00E91B35">
        <w:trPr>
          <w:trHeight w:val="20"/>
        </w:trPr>
        <w:tc>
          <w:tcPr>
            <w:tcW w:w="2268"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0"/>
              <w:rPr>
                <w:b/>
                <w:bCs/>
                <w:sz w:val="18"/>
                <w:szCs w:val="18"/>
                <w:lang w:eastAsia="ru-RU"/>
              </w:rPr>
            </w:pPr>
            <w:r w:rsidRPr="000D2817">
              <w:rPr>
                <w:b/>
                <w:bCs/>
                <w:sz w:val="18"/>
                <w:szCs w:val="18"/>
                <w:lang w:eastAsia="ru-RU"/>
              </w:rPr>
              <w:t>ВСЕГО:</w:t>
            </w:r>
          </w:p>
        </w:tc>
        <w:tc>
          <w:tcPr>
            <w:tcW w:w="1386" w:type="dxa"/>
            <w:tcBorders>
              <w:top w:val="single" w:sz="4"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3 618,00</w:t>
            </w:r>
          </w:p>
        </w:tc>
        <w:tc>
          <w:tcPr>
            <w:tcW w:w="1231" w:type="dxa"/>
            <w:tcBorders>
              <w:top w:val="single" w:sz="4"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275" w:type="dxa"/>
            <w:tcBorders>
              <w:top w:val="single" w:sz="4"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352" w:type="dxa"/>
            <w:tcBorders>
              <w:top w:val="single" w:sz="4"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276" w:type="dxa"/>
            <w:tcBorders>
              <w:top w:val="single" w:sz="4"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0"/>
              <w:rPr>
                <w:sz w:val="18"/>
                <w:szCs w:val="18"/>
                <w:lang w:eastAsia="ru-RU"/>
              </w:rPr>
            </w:pPr>
            <w:r w:rsidRPr="000D2817">
              <w:rPr>
                <w:sz w:val="18"/>
                <w:szCs w:val="18"/>
                <w:lang w:eastAsia="ru-RU"/>
              </w:rPr>
              <w:t>- </w:t>
            </w:r>
          </w:p>
        </w:tc>
        <w:tc>
          <w:tcPr>
            <w:tcW w:w="1386" w:type="dxa"/>
            <w:tcBorders>
              <w:top w:val="single" w:sz="4" w:space="0" w:color="auto"/>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0"/>
              <w:rPr>
                <w:b/>
                <w:bCs/>
                <w:sz w:val="18"/>
                <w:szCs w:val="18"/>
                <w:lang w:eastAsia="ru-RU"/>
              </w:rPr>
            </w:pPr>
            <w:r w:rsidRPr="000D2817">
              <w:rPr>
                <w:b/>
                <w:bCs/>
                <w:sz w:val="18"/>
                <w:szCs w:val="18"/>
                <w:lang w:eastAsia="ru-RU"/>
              </w:rPr>
              <w:t>3 618,00</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hideMark/>
          </w:tcPr>
          <w:p w:rsidR="00E91B35" w:rsidRPr="000D2817" w:rsidRDefault="00E91B35" w:rsidP="00CD2CE2">
            <w:pPr>
              <w:jc w:val="center"/>
              <w:outlineLvl w:val="0"/>
              <w:rPr>
                <w:sz w:val="18"/>
                <w:szCs w:val="18"/>
                <w:lang w:eastAsia="ru-RU"/>
              </w:rPr>
            </w:pPr>
            <w:r w:rsidRPr="000D2817">
              <w:rPr>
                <w:sz w:val="18"/>
                <w:szCs w:val="18"/>
                <w:lang w:eastAsia="ru-RU"/>
              </w:rPr>
              <w:t>ИП П</w:t>
            </w:r>
            <w:r w:rsidR="00CD2CE2">
              <w:rPr>
                <w:sz w:val="18"/>
                <w:szCs w:val="18"/>
                <w:lang w:eastAsia="ru-RU"/>
              </w:rPr>
              <w:t>.</w:t>
            </w:r>
            <w:r w:rsidRPr="000D2817">
              <w:rPr>
                <w:sz w:val="18"/>
                <w:szCs w:val="18"/>
                <w:lang w:eastAsia="ru-RU"/>
              </w:rPr>
              <w:t>В.А. № 2 от 12.02.2015 (сумма арендной платы 2 095,00 руб./мес.)</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2 590,36</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25 140,00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7 279,62</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32 419,62</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15 328,78</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19 681,20</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19 681,20</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12 570,00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5 541,00</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18 111,00</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30 757,57</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7 034,63</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2"/>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2 590,36</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37 710,00</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12 820,62</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50 530,62</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46 086,35</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7 034,63</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hideMark/>
          </w:tcPr>
          <w:p w:rsidR="00E91B35" w:rsidRPr="000D2817" w:rsidRDefault="00E91B35" w:rsidP="00E91B35">
            <w:pPr>
              <w:jc w:val="center"/>
              <w:outlineLvl w:val="0"/>
              <w:rPr>
                <w:sz w:val="18"/>
                <w:szCs w:val="18"/>
                <w:lang w:eastAsia="ru-RU"/>
              </w:rPr>
            </w:pPr>
            <w:r w:rsidRPr="000D2817">
              <w:rPr>
                <w:sz w:val="18"/>
                <w:szCs w:val="18"/>
                <w:lang w:eastAsia="ru-RU"/>
              </w:rPr>
              <w:t>ООО «ПЛАНЕР» № 03-13/92 от 30.12.2019 (сумма арендной платы 9 960,30 руб./мес.)</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642,60</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119 523,60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831,46</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120 355,06</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92 285,30</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28 712,36</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28 712,36</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6 000,00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1 136,08</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7 136,08</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34 838,44</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1 010,00</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2"/>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642,60</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125 523,60</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1 967,54</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127 491,14</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127 123,74</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1 010,00</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vAlign w:val="center"/>
            <w:hideMark/>
          </w:tcPr>
          <w:p w:rsidR="00E91B35" w:rsidRPr="000D2817" w:rsidRDefault="00E91B35" w:rsidP="00E91B35">
            <w:pPr>
              <w:jc w:val="center"/>
              <w:outlineLvl w:val="0"/>
              <w:rPr>
                <w:sz w:val="18"/>
                <w:szCs w:val="18"/>
                <w:lang w:eastAsia="ru-RU"/>
              </w:rPr>
            </w:pPr>
            <w:r w:rsidRPr="000D2817">
              <w:rPr>
                <w:sz w:val="18"/>
                <w:szCs w:val="18"/>
                <w:lang w:eastAsia="ru-RU"/>
              </w:rPr>
              <w:t>С</w:t>
            </w:r>
            <w:r w:rsidR="008E5E91">
              <w:rPr>
                <w:sz w:val="18"/>
                <w:szCs w:val="18"/>
                <w:lang w:eastAsia="ru-RU"/>
              </w:rPr>
              <w:t>.</w:t>
            </w:r>
            <w:r w:rsidRPr="000D2817">
              <w:rPr>
                <w:sz w:val="18"/>
                <w:szCs w:val="18"/>
                <w:lang w:eastAsia="ru-RU"/>
              </w:rPr>
              <w:t xml:space="preserve">В.А. № 03-13/40 от 17.08.2020 (сумма арендной платы 30 966,00 руб./мес.; </w:t>
            </w:r>
          </w:p>
          <w:p w:rsidR="00E91B35" w:rsidRPr="000D2817" w:rsidRDefault="00E91B35" w:rsidP="00E91B35">
            <w:pPr>
              <w:jc w:val="center"/>
              <w:outlineLvl w:val="0"/>
              <w:rPr>
                <w:sz w:val="18"/>
                <w:szCs w:val="18"/>
                <w:lang w:eastAsia="ru-RU"/>
              </w:rPr>
            </w:pPr>
            <w:r w:rsidRPr="000D2817">
              <w:rPr>
                <w:sz w:val="18"/>
                <w:szCs w:val="18"/>
                <w:lang w:eastAsia="ru-RU"/>
              </w:rPr>
              <w:t>с октября по декабрь 2020 - 10 966,00 руб./мес.)</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 </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78 847,55</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1 944,80</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80 792,35</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78 847,55</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1 944,80</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1 944,80</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161 871,60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1 025,38</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162 896,98</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160 951,52</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3 890,26</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2"/>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 </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240 719,15</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2 970,18</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243 689,33</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239 799,07</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3 890,26</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vAlign w:val="center"/>
            <w:hideMark/>
          </w:tcPr>
          <w:p w:rsidR="00E91B35" w:rsidRPr="000D2817" w:rsidRDefault="00E91B35" w:rsidP="00CD2CE2">
            <w:pPr>
              <w:jc w:val="center"/>
              <w:outlineLvl w:val="0"/>
              <w:rPr>
                <w:sz w:val="18"/>
                <w:szCs w:val="18"/>
                <w:lang w:eastAsia="ru-RU"/>
              </w:rPr>
            </w:pPr>
            <w:r w:rsidRPr="000D2817">
              <w:rPr>
                <w:sz w:val="18"/>
                <w:szCs w:val="18"/>
                <w:lang w:eastAsia="ru-RU"/>
              </w:rPr>
              <w:t>ИП Т</w:t>
            </w:r>
            <w:r w:rsidR="00CD2CE2">
              <w:rPr>
                <w:sz w:val="18"/>
                <w:szCs w:val="18"/>
                <w:lang w:eastAsia="ru-RU"/>
              </w:rPr>
              <w:t>.</w:t>
            </w:r>
            <w:r w:rsidRPr="000D2817">
              <w:rPr>
                <w:sz w:val="18"/>
                <w:szCs w:val="18"/>
                <w:lang w:eastAsia="ru-RU"/>
              </w:rPr>
              <w:t>А.С. № 03-13/36 от 01.06.2020 (сумма арендной платы 1 700,30 руб./мес.), расторгнут 31.10.2020</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 </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8 501,50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 </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8 599,54</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9 008,14</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 </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2"/>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 </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8 501,50</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 </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8 599,54</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9 008,14</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 </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hideMark/>
          </w:tcPr>
          <w:p w:rsidR="00E91B35" w:rsidRPr="000D2817" w:rsidRDefault="00E91B35" w:rsidP="00CD2CE2">
            <w:pPr>
              <w:jc w:val="center"/>
              <w:outlineLvl w:val="0"/>
              <w:rPr>
                <w:sz w:val="18"/>
                <w:szCs w:val="18"/>
                <w:lang w:eastAsia="ru-RU"/>
              </w:rPr>
            </w:pPr>
            <w:r w:rsidRPr="000D2817">
              <w:rPr>
                <w:bCs/>
                <w:sz w:val="18"/>
                <w:szCs w:val="18"/>
                <w:lang w:eastAsia="ru-RU"/>
              </w:rPr>
              <w:t>ИП Х</w:t>
            </w:r>
            <w:r w:rsidR="00CD2CE2">
              <w:rPr>
                <w:bCs/>
                <w:sz w:val="18"/>
                <w:szCs w:val="18"/>
                <w:lang w:eastAsia="ru-RU"/>
              </w:rPr>
              <w:t>.</w:t>
            </w:r>
            <w:r w:rsidRPr="000D2817">
              <w:rPr>
                <w:bCs/>
                <w:sz w:val="18"/>
                <w:szCs w:val="18"/>
                <w:lang w:eastAsia="ru-RU"/>
              </w:rPr>
              <w:t>А.И.</w:t>
            </w:r>
            <w:r w:rsidRPr="000D2817">
              <w:rPr>
                <w:b/>
                <w:bCs/>
                <w:sz w:val="18"/>
                <w:szCs w:val="18"/>
                <w:lang w:eastAsia="ru-RU"/>
              </w:rPr>
              <w:t xml:space="preserve"> </w:t>
            </w:r>
            <w:r w:rsidRPr="000D2817">
              <w:rPr>
                <w:sz w:val="18"/>
                <w:szCs w:val="18"/>
                <w:lang w:eastAsia="ru-RU"/>
              </w:rPr>
              <w:t>№ 03-13/26 от 11.03.2019</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11 202,65</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120 037,50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4 131,66</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124 169,16</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83 379,23</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51 992,58</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51 992,58</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4 217,25</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4 217,25</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43 888,05</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12 321,78</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2"/>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11 202,65</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120 037,50</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8 348,91</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128 386,41</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127 267,28</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12 321,78</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vAlign w:val="center"/>
            <w:hideMark/>
          </w:tcPr>
          <w:p w:rsidR="00E91B35" w:rsidRPr="000D2817" w:rsidRDefault="00E91B35" w:rsidP="00CD2CE2">
            <w:pPr>
              <w:jc w:val="center"/>
              <w:outlineLvl w:val="2"/>
              <w:rPr>
                <w:b/>
                <w:bCs/>
                <w:sz w:val="18"/>
                <w:szCs w:val="18"/>
                <w:lang w:eastAsia="ru-RU"/>
              </w:rPr>
            </w:pPr>
            <w:r w:rsidRPr="000D2817">
              <w:rPr>
                <w:bCs/>
                <w:sz w:val="18"/>
                <w:szCs w:val="18"/>
                <w:lang w:eastAsia="ru-RU"/>
              </w:rPr>
              <w:t>ИП Х</w:t>
            </w:r>
            <w:r w:rsidR="00CD2CE2">
              <w:rPr>
                <w:bCs/>
                <w:sz w:val="18"/>
                <w:szCs w:val="18"/>
                <w:lang w:eastAsia="ru-RU"/>
              </w:rPr>
              <w:t>.</w:t>
            </w:r>
            <w:r w:rsidRPr="000D2817">
              <w:rPr>
                <w:bCs/>
                <w:sz w:val="18"/>
                <w:szCs w:val="18"/>
                <w:lang w:eastAsia="ru-RU"/>
              </w:rPr>
              <w:t>А.И.</w:t>
            </w:r>
            <w:r w:rsidRPr="000D2817">
              <w:rPr>
                <w:b/>
                <w:bCs/>
                <w:sz w:val="18"/>
                <w:szCs w:val="18"/>
                <w:lang w:eastAsia="ru-RU"/>
              </w:rPr>
              <w:t xml:space="preserve">  </w:t>
            </w:r>
            <w:r w:rsidRPr="000D2817">
              <w:rPr>
                <w:sz w:val="18"/>
                <w:szCs w:val="18"/>
                <w:lang w:eastAsia="ru-RU"/>
              </w:rPr>
              <w:t>№ 03-13/20 от 01.02.2021</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 </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33 465,00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2 851,20</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36 316,20</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 </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36 316,20</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2"/>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 </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33 465,00</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2 851,20</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36 316,20</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 </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36 316,20</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hideMark/>
          </w:tcPr>
          <w:p w:rsidR="00E91B35" w:rsidRPr="000D2817" w:rsidRDefault="00E91B35" w:rsidP="00CD2CE2">
            <w:pPr>
              <w:jc w:val="center"/>
              <w:outlineLvl w:val="0"/>
              <w:rPr>
                <w:sz w:val="18"/>
                <w:szCs w:val="18"/>
                <w:lang w:eastAsia="ru-RU"/>
              </w:rPr>
            </w:pPr>
            <w:r w:rsidRPr="000D2817">
              <w:rPr>
                <w:sz w:val="18"/>
                <w:szCs w:val="18"/>
                <w:lang w:eastAsia="ru-RU"/>
              </w:rPr>
              <w:t>ИП Ц</w:t>
            </w:r>
            <w:r w:rsidR="00CD2CE2">
              <w:rPr>
                <w:sz w:val="18"/>
                <w:szCs w:val="18"/>
                <w:lang w:eastAsia="ru-RU"/>
              </w:rPr>
              <w:t>.</w:t>
            </w:r>
            <w:r w:rsidRPr="000D2817">
              <w:rPr>
                <w:sz w:val="18"/>
                <w:szCs w:val="18"/>
                <w:lang w:eastAsia="ru-RU"/>
              </w:rPr>
              <w:t>Е.Н. № 03-13/45 от 20.06.2016 (сумма арендной платы 4947,62 руб./мес.)</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4 947,62</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49 398,28</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4,95</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49 403,23</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49 403,23</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4 947,62</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4 947,62</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27 871,59</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4,95</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27 876,54</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29 690,67</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3 133,49</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2"/>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4 947,62</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77 269,87</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9,90</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77 279,77</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79 093,90</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3 133,49</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vAlign w:val="center"/>
            <w:hideMark/>
          </w:tcPr>
          <w:p w:rsidR="00E91B35" w:rsidRPr="000D2817" w:rsidRDefault="00E91B35" w:rsidP="00CD2CE2">
            <w:pPr>
              <w:jc w:val="center"/>
              <w:outlineLvl w:val="1"/>
              <w:rPr>
                <w:sz w:val="18"/>
                <w:szCs w:val="18"/>
                <w:lang w:eastAsia="ru-RU"/>
              </w:rPr>
            </w:pPr>
            <w:r w:rsidRPr="000D2817">
              <w:rPr>
                <w:sz w:val="18"/>
                <w:szCs w:val="18"/>
                <w:lang w:eastAsia="ru-RU"/>
              </w:rPr>
              <w:t>ИП Ц</w:t>
            </w:r>
            <w:r w:rsidR="00CD2CE2">
              <w:rPr>
                <w:sz w:val="18"/>
                <w:szCs w:val="18"/>
                <w:lang w:eastAsia="ru-RU"/>
              </w:rPr>
              <w:t>.</w:t>
            </w:r>
            <w:r w:rsidRPr="000D2817">
              <w:rPr>
                <w:sz w:val="18"/>
                <w:szCs w:val="18"/>
                <w:lang w:eastAsia="ru-RU"/>
              </w:rPr>
              <w:t>Е.Н. № 03-13/46 от 20.06.2016 (сумма арендной платы 4 791,78 руб./мес.)</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4 791,78</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50 313,69</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43,13</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50 356,82</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50 337,65</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4 810,95</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4 810,95</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26 993,69</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47,91</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27 041,60</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28 779,43</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3 073,12</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2"/>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4 791,78</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77 307,38</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91,04</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77 398,42</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79 117,08</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3 073,12</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hideMark/>
          </w:tcPr>
          <w:p w:rsidR="00E91B35" w:rsidRPr="000D2817" w:rsidRDefault="00E91B35" w:rsidP="00BB0CAA">
            <w:pPr>
              <w:jc w:val="center"/>
              <w:outlineLvl w:val="0"/>
              <w:rPr>
                <w:sz w:val="18"/>
                <w:szCs w:val="18"/>
                <w:lang w:eastAsia="ru-RU"/>
              </w:rPr>
            </w:pPr>
            <w:r w:rsidRPr="000D2817">
              <w:rPr>
                <w:sz w:val="18"/>
                <w:szCs w:val="18"/>
                <w:lang w:eastAsia="ru-RU"/>
              </w:rPr>
              <w:t>ИП Ш</w:t>
            </w:r>
            <w:r w:rsidR="00BB0CAA">
              <w:rPr>
                <w:sz w:val="18"/>
                <w:szCs w:val="18"/>
                <w:lang w:eastAsia="ru-RU"/>
              </w:rPr>
              <w:t>.</w:t>
            </w:r>
            <w:r w:rsidRPr="000D2817">
              <w:rPr>
                <w:sz w:val="18"/>
                <w:szCs w:val="18"/>
                <w:lang w:eastAsia="ru-RU"/>
              </w:rPr>
              <w:t>И.М. № 03-13/7 от 01.09.2015 (сумма арендной платы 15 386,20 руб./мес.), расторгнут 31.08.2020</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outlineLvl w:val="2"/>
              <w:rPr>
                <w:sz w:val="18"/>
                <w:szCs w:val="18"/>
                <w:lang w:eastAsia="ru-RU"/>
              </w:rPr>
            </w:pPr>
            <w:r w:rsidRPr="000D2817">
              <w:rPr>
                <w:sz w:val="18"/>
                <w:szCs w:val="18"/>
                <w:lang w:eastAsia="ru-RU"/>
              </w:rPr>
              <w:t>2020 год</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37 783,03</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123 089,60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795,35</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123 884,95</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144 169,82</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outlineLvl w:val="2"/>
              <w:rPr>
                <w:sz w:val="18"/>
                <w:szCs w:val="18"/>
                <w:lang w:eastAsia="ru-RU"/>
              </w:rPr>
            </w:pPr>
            <w:r w:rsidRPr="000D2817">
              <w:rPr>
                <w:sz w:val="18"/>
                <w:szCs w:val="18"/>
                <w:lang w:eastAsia="ru-RU"/>
              </w:rPr>
              <w:t>17 498,16</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outlineLvl w:val="2"/>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37 783,03</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123 089,60</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795,35</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123 884,95</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144 169,82</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outlineLvl w:val="2"/>
              <w:rPr>
                <w:b/>
                <w:bCs/>
                <w:sz w:val="18"/>
                <w:szCs w:val="18"/>
                <w:lang w:eastAsia="ru-RU"/>
              </w:rPr>
            </w:pPr>
            <w:r w:rsidRPr="000D2817">
              <w:rPr>
                <w:b/>
                <w:bCs/>
                <w:sz w:val="18"/>
                <w:szCs w:val="18"/>
                <w:lang w:eastAsia="ru-RU"/>
              </w:rPr>
              <w:t>17 498,16</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vAlign w:val="center"/>
            <w:hideMark/>
          </w:tcPr>
          <w:p w:rsidR="00E91B35" w:rsidRPr="000D2817" w:rsidRDefault="00E91B35" w:rsidP="008E5E91">
            <w:pPr>
              <w:jc w:val="center"/>
              <w:rPr>
                <w:sz w:val="18"/>
                <w:szCs w:val="18"/>
                <w:lang w:eastAsia="ru-RU"/>
              </w:rPr>
            </w:pPr>
            <w:r w:rsidRPr="000D2817">
              <w:rPr>
                <w:sz w:val="18"/>
                <w:szCs w:val="18"/>
                <w:lang w:eastAsia="ru-RU"/>
              </w:rPr>
              <w:t>Р</w:t>
            </w:r>
            <w:r w:rsidR="008E5E91">
              <w:rPr>
                <w:sz w:val="18"/>
                <w:szCs w:val="18"/>
                <w:lang w:eastAsia="ru-RU"/>
              </w:rPr>
              <w:t>.</w:t>
            </w:r>
            <w:r w:rsidRPr="000D2817">
              <w:rPr>
                <w:sz w:val="18"/>
                <w:szCs w:val="18"/>
                <w:lang w:eastAsia="ru-RU"/>
              </w:rPr>
              <w:t>А.В. № 03-13/8 от 25.01.2021 (сумма арендной платы 2 254,00 руб./мес.)</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 </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11 778,97</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441,22</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12 220,19</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12 111,99</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108,20</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 </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11 778,97</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441,22</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12 220,19</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12 111,99</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108,20</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vAlign w:val="center"/>
            <w:hideMark/>
          </w:tcPr>
          <w:p w:rsidR="00E91B35" w:rsidRPr="000D2817" w:rsidRDefault="00E91B35" w:rsidP="00CD2CE2">
            <w:pPr>
              <w:jc w:val="center"/>
              <w:rPr>
                <w:sz w:val="18"/>
                <w:szCs w:val="18"/>
                <w:lang w:eastAsia="ru-RU"/>
              </w:rPr>
            </w:pPr>
            <w:r w:rsidRPr="000D2817">
              <w:rPr>
                <w:sz w:val="18"/>
                <w:szCs w:val="18"/>
                <w:lang w:eastAsia="ru-RU"/>
              </w:rPr>
              <w:t>ИП А</w:t>
            </w:r>
            <w:r w:rsidR="00CD2CE2">
              <w:rPr>
                <w:sz w:val="18"/>
                <w:szCs w:val="18"/>
                <w:lang w:eastAsia="ru-RU"/>
              </w:rPr>
              <w:t>.</w:t>
            </w:r>
            <w:r w:rsidRPr="000D2817">
              <w:rPr>
                <w:sz w:val="18"/>
                <w:szCs w:val="18"/>
                <w:lang w:eastAsia="ru-RU"/>
              </w:rPr>
              <w:t xml:space="preserve">А.Е. № 03-13/26 от 15.03.2021 (сумма арендной </w:t>
            </w:r>
            <w:proofErr w:type="gramStart"/>
            <w:r w:rsidRPr="000D2817">
              <w:rPr>
                <w:sz w:val="18"/>
                <w:szCs w:val="18"/>
                <w:lang w:eastAsia="ru-RU"/>
              </w:rPr>
              <w:t>платы  7</w:t>
            </w:r>
            <w:proofErr w:type="gramEnd"/>
            <w:r w:rsidRPr="000D2817">
              <w:rPr>
                <w:sz w:val="18"/>
                <w:szCs w:val="18"/>
                <w:lang w:eastAsia="ru-RU"/>
              </w:rPr>
              <w:t xml:space="preserve"> 675,20 руб./мес.)</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 </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27 234,58</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460,52</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27 695,10</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11 884,18</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15 810,92</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 </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27 234,58</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460,52</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27 695,10</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11 884,18</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15 810,92</w:t>
            </w:r>
          </w:p>
        </w:tc>
      </w:tr>
      <w:tr w:rsidR="000D2817" w:rsidRPr="000D2817" w:rsidTr="00E91B35">
        <w:trPr>
          <w:trHeight w:val="20"/>
        </w:trPr>
        <w:tc>
          <w:tcPr>
            <w:tcW w:w="10174" w:type="dxa"/>
            <w:gridSpan w:val="7"/>
            <w:tcBorders>
              <w:top w:val="single" w:sz="12" w:space="0" w:color="auto"/>
              <w:left w:val="single" w:sz="12" w:space="0" w:color="auto"/>
              <w:bottom w:val="single" w:sz="4" w:space="0" w:color="auto"/>
              <w:right w:val="single" w:sz="12" w:space="0" w:color="auto"/>
            </w:tcBorders>
            <w:shd w:val="clear" w:color="000000" w:fill="FFFFFF"/>
            <w:vAlign w:val="center"/>
            <w:hideMark/>
          </w:tcPr>
          <w:p w:rsidR="00E91B35" w:rsidRPr="000D2817" w:rsidRDefault="00E91B35" w:rsidP="008E5E91">
            <w:pPr>
              <w:jc w:val="center"/>
              <w:rPr>
                <w:sz w:val="18"/>
                <w:szCs w:val="18"/>
                <w:lang w:eastAsia="ru-RU"/>
              </w:rPr>
            </w:pPr>
            <w:r w:rsidRPr="000D2817">
              <w:rPr>
                <w:sz w:val="18"/>
                <w:szCs w:val="18"/>
                <w:lang w:eastAsia="ru-RU"/>
              </w:rPr>
              <w:t>С</w:t>
            </w:r>
            <w:r w:rsidR="008E5E91">
              <w:rPr>
                <w:sz w:val="18"/>
                <w:szCs w:val="18"/>
                <w:lang w:eastAsia="ru-RU"/>
              </w:rPr>
              <w:t>.</w:t>
            </w:r>
            <w:r w:rsidRPr="000D2817">
              <w:rPr>
                <w:sz w:val="18"/>
                <w:szCs w:val="18"/>
                <w:lang w:eastAsia="ru-RU"/>
              </w:rPr>
              <w:t>Л.Г.  № 03-13/52 от 05.07.2021 (сумма арендной платы 3 999,60 руб./мес.)</w:t>
            </w:r>
          </w:p>
        </w:tc>
      </w:tr>
      <w:tr w:rsidR="000D2817" w:rsidRPr="000D2817" w:rsidTr="00E91B35">
        <w:trPr>
          <w:trHeight w:val="20"/>
        </w:trPr>
        <w:tc>
          <w:tcPr>
            <w:tcW w:w="2268" w:type="dxa"/>
            <w:tcBorders>
              <w:top w:val="nil"/>
              <w:left w:val="single" w:sz="12" w:space="0" w:color="auto"/>
              <w:bottom w:val="single" w:sz="4" w:space="0" w:color="auto"/>
              <w:right w:val="single" w:sz="4" w:space="0" w:color="auto"/>
            </w:tcBorders>
            <w:shd w:val="clear" w:color="000000" w:fill="FFFFFF"/>
            <w:vAlign w:val="center"/>
            <w:hideMark/>
          </w:tcPr>
          <w:p w:rsidR="00E91B35" w:rsidRPr="000D2817" w:rsidRDefault="00E91B35" w:rsidP="00E91B35">
            <w:pPr>
              <w:rPr>
                <w:sz w:val="18"/>
                <w:szCs w:val="18"/>
                <w:lang w:eastAsia="ru-RU"/>
              </w:rPr>
            </w:pPr>
            <w:r w:rsidRPr="000D2817">
              <w:rPr>
                <w:sz w:val="18"/>
                <w:szCs w:val="18"/>
                <w:lang w:eastAsia="ru-RU"/>
              </w:rPr>
              <w:t>6 мес. 2021 года</w:t>
            </w:r>
          </w:p>
        </w:tc>
        <w:tc>
          <w:tcPr>
            <w:tcW w:w="138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 </w:t>
            </w:r>
          </w:p>
        </w:tc>
        <w:tc>
          <w:tcPr>
            <w:tcW w:w="1231"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3 999,60</w:t>
            </w:r>
          </w:p>
        </w:tc>
        <w:tc>
          <w:tcPr>
            <w:tcW w:w="1275"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 </w:t>
            </w:r>
          </w:p>
        </w:tc>
        <w:tc>
          <w:tcPr>
            <w:tcW w:w="1352"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3 999,60</w:t>
            </w:r>
          </w:p>
        </w:tc>
        <w:tc>
          <w:tcPr>
            <w:tcW w:w="1276" w:type="dxa"/>
            <w:tcBorders>
              <w:top w:val="nil"/>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sz w:val="18"/>
                <w:szCs w:val="18"/>
                <w:lang w:eastAsia="ru-RU"/>
              </w:rPr>
            </w:pPr>
            <w:r w:rsidRPr="000D2817">
              <w:rPr>
                <w:sz w:val="18"/>
                <w:szCs w:val="18"/>
                <w:lang w:eastAsia="ru-RU"/>
              </w:rPr>
              <w:t>3 999,60</w:t>
            </w:r>
          </w:p>
        </w:tc>
        <w:tc>
          <w:tcPr>
            <w:tcW w:w="1386" w:type="dxa"/>
            <w:tcBorders>
              <w:top w:val="nil"/>
              <w:left w:val="nil"/>
              <w:bottom w:val="single" w:sz="4" w:space="0" w:color="auto"/>
              <w:right w:val="single" w:sz="12" w:space="0" w:color="auto"/>
            </w:tcBorders>
            <w:shd w:val="clear" w:color="000000" w:fill="FFFFFF"/>
            <w:vAlign w:val="center"/>
            <w:hideMark/>
          </w:tcPr>
          <w:p w:rsidR="00E91B35" w:rsidRPr="000D2817" w:rsidRDefault="00B475AC" w:rsidP="00E91B35">
            <w:pPr>
              <w:jc w:val="right"/>
              <w:rPr>
                <w:sz w:val="18"/>
                <w:szCs w:val="18"/>
                <w:lang w:eastAsia="ru-RU"/>
              </w:rPr>
            </w:pPr>
            <w:r w:rsidRPr="000D2817">
              <w:rPr>
                <w:sz w:val="18"/>
                <w:szCs w:val="18"/>
                <w:lang w:eastAsia="ru-RU"/>
              </w:rPr>
              <w:t>-</w:t>
            </w:r>
          </w:p>
        </w:tc>
      </w:tr>
      <w:tr w:rsidR="000D2817" w:rsidRPr="000D2817" w:rsidTr="00E91B35">
        <w:trPr>
          <w:trHeight w:val="20"/>
        </w:trPr>
        <w:tc>
          <w:tcPr>
            <w:tcW w:w="2268" w:type="dxa"/>
            <w:tcBorders>
              <w:top w:val="nil"/>
              <w:left w:val="single" w:sz="12" w:space="0" w:color="auto"/>
              <w:bottom w:val="single" w:sz="12" w:space="0" w:color="auto"/>
              <w:right w:val="single" w:sz="4" w:space="0" w:color="auto"/>
            </w:tcBorders>
            <w:shd w:val="clear" w:color="000000" w:fill="FFFFFF"/>
            <w:vAlign w:val="center"/>
            <w:hideMark/>
          </w:tcPr>
          <w:p w:rsidR="00E91B35" w:rsidRPr="000D2817" w:rsidRDefault="00E91B35" w:rsidP="00E91B35">
            <w:pPr>
              <w:rPr>
                <w:b/>
                <w:bCs/>
                <w:sz w:val="18"/>
                <w:szCs w:val="18"/>
                <w:lang w:eastAsia="ru-RU"/>
              </w:rPr>
            </w:pPr>
            <w:r w:rsidRPr="000D2817">
              <w:rPr>
                <w:b/>
                <w:bCs/>
                <w:sz w:val="18"/>
                <w:szCs w:val="18"/>
                <w:lang w:eastAsia="ru-RU"/>
              </w:rPr>
              <w:t>ВСЕГО:</w:t>
            </w:r>
          </w:p>
        </w:tc>
        <w:tc>
          <w:tcPr>
            <w:tcW w:w="138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 </w:t>
            </w:r>
          </w:p>
        </w:tc>
        <w:tc>
          <w:tcPr>
            <w:tcW w:w="1231"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3 999,60</w:t>
            </w:r>
          </w:p>
        </w:tc>
        <w:tc>
          <w:tcPr>
            <w:tcW w:w="1275"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 </w:t>
            </w:r>
          </w:p>
        </w:tc>
        <w:tc>
          <w:tcPr>
            <w:tcW w:w="1352"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3 999,60</w:t>
            </w:r>
          </w:p>
        </w:tc>
        <w:tc>
          <w:tcPr>
            <w:tcW w:w="1276" w:type="dxa"/>
            <w:tcBorders>
              <w:top w:val="nil"/>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3 999,60</w:t>
            </w:r>
          </w:p>
        </w:tc>
        <w:tc>
          <w:tcPr>
            <w:tcW w:w="1386" w:type="dxa"/>
            <w:tcBorders>
              <w:top w:val="nil"/>
              <w:left w:val="nil"/>
              <w:bottom w:val="single" w:sz="12" w:space="0" w:color="auto"/>
              <w:right w:val="single" w:sz="12" w:space="0" w:color="auto"/>
            </w:tcBorders>
            <w:shd w:val="clear" w:color="000000" w:fill="FFFFFF"/>
            <w:vAlign w:val="center"/>
            <w:hideMark/>
          </w:tcPr>
          <w:p w:rsidR="00E91B35" w:rsidRPr="000D2817" w:rsidRDefault="00B475AC" w:rsidP="00E91B35">
            <w:pPr>
              <w:jc w:val="right"/>
              <w:rPr>
                <w:b/>
                <w:bCs/>
                <w:sz w:val="18"/>
                <w:szCs w:val="18"/>
                <w:lang w:eastAsia="ru-RU"/>
              </w:rPr>
            </w:pPr>
            <w:r w:rsidRPr="000D2817">
              <w:rPr>
                <w:b/>
                <w:bCs/>
                <w:sz w:val="18"/>
                <w:szCs w:val="18"/>
                <w:lang w:eastAsia="ru-RU"/>
              </w:rPr>
              <w:t>-</w:t>
            </w:r>
          </w:p>
        </w:tc>
      </w:tr>
      <w:tr w:rsidR="000D2817" w:rsidRPr="000D2817" w:rsidTr="00E91B35">
        <w:trPr>
          <w:trHeight w:val="20"/>
        </w:trPr>
        <w:tc>
          <w:tcPr>
            <w:tcW w:w="2268" w:type="dxa"/>
            <w:tcBorders>
              <w:top w:val="single" w:sz="12" w:space="0" w:color="auto"/>
              <w:left w:val="single" w:sz="12" w:space="0" w:color="auto"/>
              <w:bottom w:val="single" w:sz="4" w:space="0" w:color="auto"/>
              <w:right w:val="single" w:sz="4" w:space="0" w:color="auto"/>
            </w:tcBorders>
            <w:shd w:val="clear" w:color="000000" w:fill="FFFFFF"/>
            <w:vAlign w:val="bottom"/>
            <w:hideMark/>
          </w:tcPr>
          <w:p w:rsidR="00E91B35" w:rsidRPr="000D2817" w:rsidRDefault="00E91B35" w:rsidP="00E91B35">
            <w:pPr>
              <w:rPr>
                <w:bCs/>
                <w:i/>
                <w:sz w:val="18"/>
                <w:szCs w:val="18"/>
                <w:lang w:eastAsia="ru-RU"/>
              </w:rPr>
            </w:pPr>
            <w:r w:rsidRPr="000D2817">
              <w:rPr>
                <w:bCs/>
                <w:i/>
                <w:sz w:val="18"/>
                <w:szCs w:val="18"/>
                <w:lang w:eastAsia="ru-RU"/>
              </w:rPr>
              <w:t>ВСЕГО ЗА 2020:</w:t>
            </w:r>
          </w:p>
        </w:tc>
        <w:tc>
          <w:tcPr>
            <w:tcW w:w="1386" w:type="dxa"/>
            <w:tcBorders>
              <w:top w:val="single" w:sz="12" w:space="0" w:color="auto"/>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bCs/>
                <w:i/>
                <w:sz w:val="18"/>
                <w:szCs w:val="18"/>
                <w:lang w:eastAsia="ru-RU"/>
              </w:rPr>
            </w:pPr>
            <w:r w:rsidRPr="000D2817">
              <w:rPr>
                <w:bCs/>
                <w:i/>
                <w:sz w:val="18"/>
                <w:szCs w:val="18"/>
                <w:lang w:eastAsia="ru-RU"/>
              </w:rPr>
              <w:t>2 297 207,39</w:t>
            </w:r>
          </w:p>
        </w:tc>
        <w:tc>
          <w:tcPr>
            <w:tcW w:w="1231" w:type="dxa"/>
            <w:tcBorders>
              <w:top w:val="single" w:sz="12" w:space="0" w:color="auto"/>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bCs/>
                <w:i/>
                <w:sz w:val="18"/>
                <w:szCs w:val="18"/>
                <w:lang w:eastAsia="ru-RU"/>
              </w:rPr>
            </w:pPr>
            <w:r w:rsidRPr="000D2817">
              <w:rPr>
                <w:bCs/>
                <w:i/>
                <w:sz w:val="18"/>
                <w:szCs w:val="18"/>
                <w:lang w:eastAsia="ru-RU"/>
              </w:rPr>
              <w:t>997 982,68</w:t>
            </w:r>
          </w:p>
        </w:tc>
        <w:tc>
          <w:tcPr>
            <w:tcW w:w="1275" w:type="dxa"/>
            <w:tcBorders>
              <w:top w:val="single" w:sz="12" w:space="0" w:color="auto"/>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bCs/>
                <w:i/>
                <w:sz w:val="18"/>
                <w:szCs w:val="18"/>
                <w:lang w:eastAsia="ru-RU"/>
              </w:rPr>
            </w:pPr>
            <w:r w:rsidRPr="000D2817">
              <w:rPr>
                <w:bCs/>
                <w:i/>
                <w:sz w:val="18"/>
                <w:szCs w:val="18"/>
                <w:lang w:eastAsia="ru-RU"/>
              </w:rPr>
              <w:t>37 532,88</w:t>
            </w:r>
          </w:p>
        </w:tc>
        <w:tc>
          <w:tcPr>
            <w:tcW w:w="1352" w:type="dxa"/>
            <w:tcBorders>
              <w:top w:val="single" w:sz="12" w:space="0" w:color="auto"/>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bCs/>
                <w:i/>
                <w:sz w:val="18"/>
                <w:szCs w:val="18"/>
                <w:lang w:eastAsia="ru-RU"/>
              </w:rPr>
            </w:pPr>
            <w:r w:rsidRPr="000D2817">
              <w:rPr>
                <w:bCs/>
                <w:i/>
                <w:sz w:val="18"/>
                <w:szCs w:val="18"/>
                <w:lang w:eastAsia="ru-RU"/>
              </w:rPr>
              <w:t>1 030 192,57</w:t>
            </w:r>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E91B35" w:rsidRPr="000D2817" w:rsidRDefault="00E91B35" w:rsidP="00E91B35">
            <w:pPr>
              <w:jc w:val="right"/>
              <w:rPr>
                <w:bCs/>
                <w:i/>
                <w:sz w:val="18"/>
                <w:szCs w:val="18"/>
                <w:lang w:eastAsia="ru-RU"/>
              </w:rPr>
            </w:pPr>
            <w:r w:rsidRPr="000D2817">
              <w:rPr>
                <w:bCs/>
                <w:i/>
                <w:sz w:val="18"/>
                <w:szCs w:val="18"/>
                <w:lang w:eastAsia="ru-RU"/>
              </w:rPr>
              <w:t>2 272 206,02</w:t>
            </w:r>
          </w:p>
        </w:tc>
        <w:tc>
          <w:tcPr>
            <w:tcW w:w="1386" w:type="dxa"/>
            <w:tcBorders>
              <w:top w:val="single" w:sz="12" w:space="0" w:color="auto"/>
              <w:left w:val="nil"/>
              <w:bottom w:val="single" w:sz="4" w:space="0" w:color="auto"/>
              <w:right w:val="single" w:sz="12" w:space="0" w:color="auto"/>
            </w:tcBorders>
            <w:shd w:val="clear" w:color="000000" w:fill="FFFFFF"/>
            <w:vAlign w:val="center"/>
            <w:hideMark/>
          </w:tcPr>
          <w:p w:rsidR="00E91B35" w:rsidRPr="000D2817" w:rsidRDefault="00E91B35" w:rsidP="00E91B35">
            <w:pPr>
              <w:jc w:val="right"/>
              <w:rPr>
                <w:bCs/>
                <w:i/>
                <w:sz w:val="18"/>
                <w:szCs w:val="18"/>
                <w:lang w:eastAsia="ru-RU"/>
              </w:rPr>
            </w:pPr>
            <w:r w:rsidRPr="000D2817">
              <w:rPr>
                <w:bCs/>
                <w:i/>
                <w:sz w:val="18"/>
                <w:szCs w:val="18"/>
                <w:lang w:eastAsia="ru-RU"/>
              </w:rPr>
              <w:t>1 062 555,54</w:t>
            </w:r>
          </w:p>
        </w:tc>
      </w:tr>
      <w:tr w:rsidR="000D2817" w:rsidRPr="000D2817" w:rsidTr="00E91B35">
        <w:trPr>
          <w:trHeight w:val="20"/>
        </w:trPr>
        <w:tc>
          <w:tcPr>
            <w:tcW w:w="2268" w:type="dxa"/>
            <w:tcBorders>
              <w:top w:val="single" w:sz="4" w:space="0" w:color="auto"/>
              <w:left w:val="single" w:sz="12" w:space="0" w:color="auto"/>
              <w:bottom w:val="single" w:sz="12" w:space="0" w:color="auto"/>
              <w:right w:val="single" w:sz="4" w:space="0" w:color="auto"/>
            </w:tcBorders>
            <w:shd w:val="clear" w:color="000000" w:fill="FFFFFF"/>
            <w:vAlign w:val="bottom"/>
            <w:hideMark/>
          </w:tcPr>
          <w:p w:rsidR="00E91B35" w:rsidRPr="000D2817" w:rsidRDefault="00E91B35" w:rsidP="00E91B35">
            <w:pPr>
              <w:rPr>
                <w:bCs/>
                <w:i/>
                <w:sz w:val="18"/>
                <w:szCs w:val="18"/>
                <w:lang w:eastAsia="ru-RU"/>
              </w:rPr>
            </w:pPr>
            <w:r w:rsidRPr="000D2817">
              <w:rPr>
                <w:bCs/>
                <w:i/>
                <w:sz w:val="18"/>
                <w:szCs w:val="18"/>
                <w:lang w:eastAsia="ru-RU"/>
              </w:rPr>
              <w:t>ВСЕГО ЗА 6 мес. 2021:</w:t>
            </w:r>
          </w:p>
        </w:tc>
        <w:tc>
          <w:tcPr>
            <w:tcW w:w="1386" w:type="dxa"/>
            <w:tcBorders>
              <w:top w:val="single" w:sz="4" w:space="0" w:color="auto"/>
              <w:left w:val="nil"/>
              <w:bottom w:val="single" w:sz="12" w:space="0" w:color="auto"/>
              <w:right w:val="nil"/>
            </w:tcBorders>
            <w:shd w:val="clear" w:color="000000" w:fill="FFFFFF"/>
            <w:vAlign w:val="center"/>
            <w:hideMark/>
          </w:tcPr>
          <w:p w:rsidR="00E91B35" w:rsidRPr="000D2817" w:rsidRDefault="00E91B35" w:rsidP="00E91B35">
            <w:pPr>
              <w:jc w:val="right"/>
              <w:rPr>
                <w:bCs/>
                <w:i/>
                <w:sz w:val="18"/>
                <w:szCs w:val="18"/>
                <w:lang w:eastAsia="ru-RU"/>
              </w:rPr>
            </w:pPr>
            <w:r w:rsidRPr="000D2817">
              <w:rPr>
                <w:bCs/>
                <w:i/>
                <w:sz w:val="18"/>
                <w:szCs w:val="18"/>
                <w:lang w:eastAsia="ru-RU"/>
              </w:rPr>
              <w:t>1 062 555,54</w:t>
            </w:r>
          </w:p>
        </w:tc>
        <w:tc>
          <w:tcPr>
            <w:tcW w:w="1231" w:type="dxa"/>
            <w:tcBorders>
              <w:top w:val="single" w:sz="4" w:space="0" w:color="auto"/>
              <w:left w:val="single" w:sz="4" w:space="0" w:color="auto"/>
              <w:bottom w:val="single" w:sz="12" w:space="0" w:color="auto"/>
              <w:right w:val="single" w:sz="4" w:space="0" w:color="auto"/>
            </w:tcBorders>
            <w:shd w:val="clear" w:color="000000" w:fill="FFFFFF"/>
            <w:vAlign w:val="center"/>
            <w:hideMark/>
          </w:tcPr>
          <w:p w:rsidR="00E91B35" w:rsidRPr="000D2817" w:rsidRDefault="00E91B35" w:rsidP="00E91B35">
            <w:pPr>
              <w:jc w:val="right"/>
              <w:rPr>
                <w:bCs/>
                <w:i/>
                <w:sz w:val="18"/>
                <w:szCs w:val="18"/>
                <w:lang w:eastAsia="ru-RU"/>
              </w:rPr>
            </w:pPr>
            <w:r w:rsidRPr="000D2817">
              <w:rPr>
                <w:bCs/>
                <w:i/>
                <w:sz w:val="18"/>
                <w:szCs w:val="18"/>
                <w:lang w:eastAsia="ru-RU"/>
              </w:rPr>
              <w:t>584 946,13</w:t>
            </w:r>
          </w:p>
        </w:tc>
        <w:tc>
          <w:tcPr>
            <w:tcW w:w="1275" w:type="dxa"/>
            <w:tcBorders>
              <w:top w:val="single" w:sz="4"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Cs/>
                <w:i/>
                <w:sz w:val="18"/>
                <w:szCs w:val="18"/>
                <w:lang w:eastAsia="ru-RU"/>
              </w:rPr>
            </w:pPr>
            <w:r w:rsidRPr="000D2817">
              <w:rPr>
                <w:bCs/>
                <w:i/>
                <w:sz w:val="18"/>
                <w:szCs w:val="18"/>
                <w:lang w:eastAsia="ru-RU"/>
              </w:rPr>
              <w:t>48 912,62</w:t>
            </w:r>
          </w:p>
        </w:tc>
        <w:tc>
          <w:tcPr>
            <w:tcW w:w="1352" w:type="dxa"/>
            <w:tcBorders>
              <w:top w:val="single" w:sz="4"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Cs/>
                <w:i/>
                <w:sz w:val="18"/>
                <w:szCs w:val="18"/>
                <w:lang w:eastAsia="ru-RU"/>
              </w:rPr>
            </w:pPr>
            <w:r w:rsidRPr="000D2817">
              <w:rPr>
                <w:bCs/>
                <w:i/>
                <w:sz w:val="18"/>
                <w:szCs w:val="18"/>
                <w:lang w:eastAsia="ru-RU"/>
              </w:rPr>
              <w:t>633 858,75</w:t>
            </w:r>
          </w:p>
        </w:tc>
        <w:tc>
          <w:tcPr>
            <w:tcW w:w="1276" w:type="dxa"/>
            <w:tcBorders>
              <w:top w:val="single" w:sz="4"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Cs/>
                <w:i/>
                <w:sz w:val="18"/>
                <w:szCs w:val="18"/>
                <w:lang w:eastAsia="ru-RU"/>
              </w:rPr>
            </w:pPr>
            <w:r w:rsidRPr="000D2817">
              <w:rPr>
                <w:bCs/>
                <w:i/>
                <w:sz w:val="18"/>
                <w:szCs w:val="18"/>
                <w:lang w:eastAsia="ru-RU"/>
              </w:rPr>
              <w:t>552 066,01</w:t>
            </w:r>
          </w:p>
        </w:tc>
        <w:tc>
          <w:tcPr>
            <w:tcW w:w="1386" w:type="dxa"/>
            <w:tcBorders>
              <w:top w:val="single" w:sz="4" w:space="0" w:color="auto"/>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rPr>
                <w:i/>
                <w:sz w:val="18"/>
                <w:szCs w:val="18"/>
                <w:lang w:eastAsia="ru-RU"/>
              </w:rPr>
            </w:pPr>
            <w:r w:rsidRPr="000D2817">
              <w:rPr>
                <w:i/>
                <w:sz w:val="18"/>
                <w:szCs w:val="18"/>
                <w:lang w:eastAsia="ru-RU"/>
              </w:rPr>
              <w:t>1 144 348,28</w:t>
            </w:r>
          </w:p>
        </w:tc>
      </w:tr>
      <w:tr w:rsidR="000D2817" w:rsidRPr="000D2817" w:rsidTr="00E91B35">
        <w:trPr>
          <w:trHeight w:val="20"/>
        </w:trPr>
        <w:tc>
          <w:tcPr>
            <w:tcW w:w="2268" w:type="dxa"/>
            <w:tcBorders>
              <w:top w:val="single" w:sz="12" w:space="0" w:color="auto"/>
              <w:left w:val="single" w:sz="12" w:space="0" w:color="auto"/>
              <w:bottom w:val="single" w:sz="12" w:space="0" w:color="auto"/>
              <w:right w:val="single" w:sz="4" w:space="0" w:color="auto"/>
            </w:tcBorders>
            <w:shd w:val="clear" w:color="000000" w:fill="FFFFFF"/>
            <w:vAlign w:val="bottom"/>
            <w:hideMark/>
          </w:tcPr>
          <w:p w:rsidR="00E91B35" w:rsidRPr="000D2817" w:rsidRDefault="00E91B35" w:rsidP="00E91B35">
            <w:pPr>
              <w:rPr>
                <w:b/>
                <w:bCs/>
                <w:sz w:val="18"/>
                <w:szCs w:val="18"/>
                <w:lang w:eastAsia="ru-RU"/>
              </w:rPr>
            </w:pPr>
            <w:r w:rsidRPr="000D2817">
              <w:rPr>
                <w:b/>
                <w:bCs/>
                <w:sz w:val="18"/>
                <w:szCs w:val="18"/>
                <w:lang w:eastAsia="ru-RU"/>
              </w:rPr>
              <w:lastRenderedPageBreak/>
              <w:t>ИТОГО ЗА ПЕРИОД:</w:t>
            </w:r>
          </w:p>
        </w:tc>
        <w:tc>
          <w:tcPr>
            <w:tcW w:w="1386" w:type="dxa"/>
            <w:tcBorders>
              <w:top w:val="single" w:sz="12"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 </w:t>
            </w:r>
          </w:p>
        </w:tc>
        <w:tc>
          <w:tcPr>
            <w:tcW w:w="1231" w:type="dxa"/>
            <w:tcBorders>
              <w:top w:val="single" w:sz="12"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1 582 928,81</w:t>
            </w:r>
          </w:p>
        </w:tc>
        <w:tc>
          <w:tcPr>
            <w:tcW w:w="1275" w:type="dxa"/>
            <w:tcBorders>
              <w:top w:val="single" w:sz="12"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86 445,50</w:t>
            </w:r>
          </w:p>
        </w:tc>
        <w:tc>
          <w:tcPr>
            <w:tcW w:w="1352" w:type="dxa"/>
            <w:tcBorders>
              <w:top w:val="single" w:sz="12"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1 664 051,32</w:t>
            </w:r>
          </w:p>
        </w:tc>
        <w:tc>
          <w:tcPr>
            <w:tcW w:w="1276" w:type="dxa"/>
            <w:tcBorders>
              <w:top w:val="single" w:sz="12" w:space="0" w:color="auto"/>
              <w:left w:val="nil"/>
              <w:bottom w:val="single" w:sz="12" w:space="0" w:color="auto"/>
              <w:right w:val="single" w:sz="4"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2 824 272,03</w:t>
            </w:r>
          </w:p>
        </w:tc>
        <w:tc>
          <w:tcPr>
            <w:tcW w:w="1386" w:type="dxa"/>
            <w:tcBorders>
              <w:top w:val="single" w:sz="12" w:space="0" w:color="auto"/>
              <w:left w:val="nil"/>
              <w:bottom w:val="single" w:sz="12" w:space="0" w:color="auto"/>
              <w:right w:val="single" w:sz="12" w:space="0" w:color="auto"/>
            </w:tcBorders>
            <w:shd w:val="clear" w:color="000000" w:fill="FFFFFF"/>
            <w:vAlign w:val="center"/>
            <w:hideMark/>
          </w:tcPr>
          <w:p w:rsidR="00E91B35" w:rsidRPr="000D2817" w:rsidRDefault="00E91B35" w:rsidP="00E91B35">
            <w:pPr>
              <w:jc w:val="right"/>
              <w:rPr>
                <w:b/>
                <w:bCs/>
                <w:sz w:val="18"/>
                <w:szCs w:val="18"/>
                <w:lang w:eastAsia="ru-RU"/>
              </w:rPr>
            </w:pPr>
            <w:r w:rsidRPr="000D2817">
              <w:rPr>
                <w:b/>
                <w:bCs/>
                <w:sz w:val="18"/>
                <w:szCs w:val="18"/>
                <w:lang w:eastAsia="ru-RU"/>
              </w:rPr>
              <w:t> </w:t>
            </w:r>
          </w:p>
        </w:tc>
      </w:tr>
    </w:tbl>
    <w:p w:rsidR="00E91B35" w:rsidRPr="000D2817" w:rsidRDefault="00E91B35" w:rsidP="00D21FAA">
      <w:pPr>
        <w:pStyle w:val="130"/>
        <w:rPr>
          <w:color w:val="auto"/>
          <w:sz w:val="6"/>
          <w:szCs w:val="6"/>
        </w:rPr>
      </w:pPr>
    </w:p>
    <w:p w:rsidR="00D21FAA" w:rsidRPr="000D2817" w:rsidRDefault="00E91B35" w:rsidP="00D21FAA">
      <w:pPr>
        <w:pStyle w:val="130"/>
        <w:rPr>
          <w:rStyle w:val="36"/>
          <w:color w:val="auto"/>
          <w:sz w:val="28"/>
        </w:rPr>
      </w:pPr>
      <w:r w:rsidRPr="000D2817">
        <w:rPr>
          <w:color w:val="auto"/>
        </w:rPr>
        <w:tab/>
      </w:r>
      <w:r w:rsidR="00E807A4" w:rsidRPr="000D2817">
        <w:rPr>
          <w:color w:val="auto"/>
        </w:rPr>
        <w:t>7</w:t>
      </w:r>
      <w:r w:rsidR="008A1893" w:rsidRPr="000D2817">
        <w:rPr>
          <w:color w:val="auto"/>
        </w:rPr>
        <w:t>.</w:t>
      </w:r>
      <w:r w:rsidR="008A1893" w:rsidRPr="000D2817">
        <w:rPr>
          <w:color w:val="auto"/>
        </w:rPr>
        <w:tab/>
      </w:r>
      <w:r w:rsidR="00D21FAA" w:rsidRPr="000D2817">
        <w:rPr>
          <w:color w:val="auto"/>
        </w:rPr>
        <w:t>Сумма дебиторской задолженности по арендным платежам в</w:t>
      </w:r>
      <w:r w:rsidR="006771C2" w:rsidRPr="000D2817">
        <w:rPr>
          <w:color w:val="auto"/>
        </w:rPr>
        <w:t xml:space="preserve"> </w:t>
      </w:r>
      <w:r w:rsidR="009634B7" w:rsidRPr="000D2817">
        <w:rPr>
          <w:color w:val="auto"/>
        </w:rPr>
        <w:t>2020 году и первом полугодии 2021 года</w:t>
      </w:r>
      <w:r w:rsidR="006771C2" w:rsidRPr="000D2817">
        <w:rPr>
          <w:color w:val="auto"/>
        </w:rPr>
        <w:t xml:space="preserve"> составила:</w:t>
      </w:r>
    </w:p>
    <w:p w:rsidR="00A973AA" w:rsidRPr="000D2817" w:rsidRDefault="00D21FAA" w:rsidP="00D21FAA">
      <w:pPr>
        <w:pStyle w:val="130"/>
        <w:rPr>
          <w:color w:val="auto"/>
        </w:rPr>
      </w:pPr>
      <w:r w:rsidRPr="000D2817">
        <w:rPr>
          <w:color w:val="auto"/>
        </w:rPr>
        <w:tab/>
      </w:r>
      <w:r w:rsidR="00A973AA" w:rsidRPr="000D2817">
        <w:rPr>
          <w:color w:val="auto"/>
        </w:rPr>
        <w:t>1)</w:t>
      </w:r>
      <w:r w:rsidRPr="000D2817">
        <w:rPr>
          <w:color w:val="auto"/>
        </w:rPr>
        <w:tab/>
      </w:r>
      <w:r w:rsidR="00F11D59" w:rsidRPr="000D2817">
        <w:rPr>
          <w:color w:val="auto"/>
        </w:rPr>
        <w:t xml:space="preserve">по состоянию </w:t>
      </w:r>
      <w:r w:rsidRPr="000D2817">
        <w:rPr>
          <w:color w:val="auto"/>
        </w:rPr>
        <w:t>на 31.12.20</w:t>
      </w:r>
      <w:r w:rsidR="008A1893" w:rsidRPr="000D2817">
        <w:rPr>
          <w:color w:val="auto"/>
        </w:rPr>
        <w:t>20</w:t>
      </w:r>
      <w:r w:rsidRPr="000D2817">
        <w:rPr>
          <w:color w:val="auto"/>
        </w:rPr>
        <w:t xml:space="preserve"> – </w:t>
      </w:r>
      <w:r w:rsidR="008A1893" w:rsidRPr="000D2817">
        <w:rPr>
          <w:color w:val="auto"/>
          <w:lang w:eastAsia="ru-RU"/>
        </w:rPr>
        <w:t>1 062,55</w:t>
      </w:r>
      <w:r w:rsidRPr="000D2817">
        <w:rPr>
          <w:color w:val="auto"/>
        </w:rPr>
        <w:t xml:space="preserve"> тыс. рублей</w:t>
      </w:r>
      <w:r w:rsidR="00A973AA" w:rsidRPr="000D2817">
        <w:rPr>
          <w:color w:val="auto"/>
        </w:rPr>
        <w:t xml:space="preserve"> (в </w:t>
      </w:r>
      <w:proofErr w:type="spellStart"/>
      <w:r w:rsidR="00A973AA" w:rsidRPr="000D2817">
        <w:rPr>
          <w:color w:val="auto"/>
        </w:rPr>
        <w:t>т.ч</w:t>
      </w:r>
      <w:proofErr w:type="spellEnd"/>
      <w:r w:rsidR="00A973AA" w:rsidRPr="000D2817">
        <w:rPr>
          <w:color w:val="auto"/>
        </w:rPr>
        <w:t>. с истекшим сроком исковой давности – 804,07 тыс.</w:t>
      </w:r>
      <w:r w:rsidR="00385147">
        <w:rPr>
          <w:color w:val="auto"/>
        </w:rPr>
        <w:t> </w:t>
      </w:r>
      <w:r w:rsidR="00A973AA" w:rsidRPr="000D2817">
        <w:rPr>
          <w:color w:val="auto"/>
        </w:rPr>
        <w:t>рублей, из них нереальная к взысканию – 617,89 тыс. рублей):</w:t>
      </w:r>
    </w:p>
    <w:tbl>
      <w:tblPr>
        <w:tblW w:w="10259" w:type="dxa"/>
        <w:tblInd w:w="-15" w:type="dxa"/>
        <w:tblLayout w:type="fixed"/>
        <w:tblLook w:val="04A0" w:firstRow="1" w:lastRow="0" w:firstColumn="1" w:lastColumn="0" w:noHBand="0" w:noVBand="1"/>
      </w:tblPr>
      <w:tblGrid>
        <w:gridCol w:w="1560"/>
        <w:gridCol w:w="1417"/>
        <w:gridCol w:w="3260"/>
        <w:gridCol w:w="1418"/>
        <w:gridCol w:w="1302"/>
        <w:gridCol w:w="1302"/>
      </w:tblGrid>
      <w:tr w:rsidR="000D2817" w:rsidRPr="000D2817" w:rsidTr="009B0CAA">
        <w:trPr>
          <w:trHeight w:val="20"/>
          <w:tblHeader/>
        </w:trPr>
        <w:tc>
          <w:tcPr>
            <w:tcW w:w="10259" w:type="dxa"/>
            <w:gridSpan w:val="6"/>
            <w:tcBorders>
              <w:bottom w:val="single" w:sz="12" w:space="0" w:color="auto"/>
            </w:tcBorders>
            <w:shd w:val="clear" w:color="000000" w:fill="FFFFFF"/>
            <w:vAlign w:val="center"/>
          </w:tcPr>
          <w:p w:rsidR="006771C2" w:rsidRPr="000D2817" w:rsidRDefault="006771C2" w:rsidP="00EC1BB8">
            <w:pPr>
              <w:jc w:val="right"/>
              <w:rPr>
                <w:sz w:val="18"/>
                <w:szCs w:val="18"/>
                <w:lang w:eastAsia="ru-RU"/>
              </w:rPr>
            </w:pPr>
            <w:r w:rsidRPr="000D2817">
              <w:rPr>
                <w:sz w:val="18"/>
                <w:szCs w:val="18"/>
                <w:lang w:eastAsia="ru-RU"/>
              </w:rPr>
              <w:t xml:space="preserve">Таблица № </w:t>
            </w:r>
            <w:r w:rsidR="00E667FE" w:rsidRPr="000D2817">
              <w:rPr>
                <w:sz w:val="18"/>
                <w:szCs w:val="18"/>
                <w:lang w:eastAsia="ru-RU"/>
              </w:rPr>
              <w:t>2</w:t>
            </w:r>
            <w:r w:rsidR="00EC1BB8">
              <w:rPr>
                <w:sz w:val="18"/>
                <w:szCs w:val="18"/>
                <w:lang w:eastAsia="ru-RU"/>
              </w:rPr>
              <w:t>8</w:t>
            </w:r>
            <w:r w:rsidR="00E667FE" w:rsidRPr="000D2817">
              <w:rPr>
                <w:sz w:val="18"/>
                <w:szCs w:val="18"/>
                <w:lang w:eastAsia="ru-RU"/>
              </w:rPr>
              <w:t xml:space="preserve"> </w:t>
            </w:r>
            <w:r w:rsidRPr="000D2817">
              <w:rPr>
                <w:sz w:val="18"/>
                <w:szCs w:val="18"/>
                <w:lang w:eastAsia="ru-RU"/>
              </w:rPr>
              <w:t>(тыс. рублей)</w:t>
            </w:r>
          </w:p>
        </w:tc>
      </w:tr>
      <w:tr w:rsidR="000D2817" w:rsidRPr="000D2817" w:rsidTr="009B0CAA">
        <w:trPr>
          <w:trHeight w:val="20"/>
          <w:tblHeader/>
        </w:trPr>
        <w:tc>
          <w:tcPr>
            <w:tcW w:w="1560" w:type="dxa"/>
            <w:vMerge w:val="restart"/>
            <w:tcBorders>
              <w:top w:val="single" w:sz="12" w:space="0" w:color="auto"/>
              <w:left w:val="single" w:sz="12" w:space="0" w:color="auto"/>
              <w:bottom w:val="single" w:sz="8" w:space="0" w:color="auto"/>
              <w:right w:val="single" w:sz="8" w:space="0" w:color="auto"/>
            </w:tcBorders>
            <w:shd w:val="clear" w:color="000000" w:fill="FFFFFF"/>
          </w:tcPr>
          <w:p w:rsidR="009B0CAA" w:rsidRPr="000D2817" w:rsidRDefault="009B0CAA" w:rsidP="00E91B35">
            <w:pPr>
              <w:jc w:val="center"/>
              <w:rPr>
                <w:sz w:val="18"/>
                <w:szCs w:val="18"/>
                <w:lang w:eastAsia="ru-RU"/>
              </w:rPr>
            </w:pPr>
            <w:r w:rsidRPr="000D2817">
              <w:rPr>
                <w:sz w:val="18"/>
                <w:szCs w:val="18"/>
                <w:lang w:eastAsia="ru-RU"/>
              </w:rPr>
              <w:t>Контрагент</w:t>
            </w:r>
          </w:p>
        </w:tc>
        <w:tc>
          <w:tcPr>
            <w:tcW w:w="1417" w:type="dxa"/>
            <w:vMerge w:val="restart"/>
            <w:tcBorders>
              <w:top w:val="single" w:sz="12" w:space="0" w:color="auto"/>
              <w:left w:val="single" w:sz="8" w:space="0" w:color="auto"/>
              <w:bottom w:val="single" w:sz="8" w:space="0" w:color="auto"/>
              <w:right w:val="single" w:sz="8" w:space="0" w:color="auto"/>
            </w:tcBorders>
            <w:shd w:val="clear" w:color="000000" w:fill="FFFFFF"/>
          </w:tcPr>
          <w:p w:rsidR="009B0CAA" w:rsidRPr="000D2817" w:rsidRDefault="009B0CAA" w:rsidP="00E91B35">
            <w:pPr>
              <w:jc w:val="center"/>
              <w:rPr>
                <w:sz w:val="18"/>
                <w:szCs w:val="18"/>
                <w:lang w:eastAsia="ru-RU"/>
              </w:rPr>
            </w:pPr>
            <w:r w:rsidRPr="000D2817">
              <w:rPr>
                <w:sz w:val="18"/>
                <w:szCs w:val="18"/>
                <w:lang w:eastAsia="ru-RU"/>
              </w:rPr>
              <w:t>Номер и дата договора</w:t>
            </w:r>
          </w:p>
        </w:tc>
        <w:tc>
          <w:tcPr>
            <w:tcW w:w="3260" w:type="dxa"/>
            <w:vMerge w:val="restart"/>
            <w:tcBorders>
              <w:top w:val="single" w:sz="12" w:space="0" w:color="auto"/>
              <w:left w:val="single" w:sz="8" w:space="0" w:color="auto"/>
              <w:bottom w:val="single" w:sz="8" w:space="0" w:color="auto"/>
              <w:right w:val="single" w:sz="8" w:space="0" w:color="auto"/>
            </w:tcBorders>
            <w:shd w:val="clear" w:color="000000" w:fill="FFFFFF"/>
          </w:tcPr>
          <w:p w:rsidR="009B0CAA" w:rsidRPr="000D2817" w:rsidRDefault="009B0CAA" w:rsidP="00E91B35">
            <w:pPr>
              <w:jc w:val="center"/>
              <w:rPr>
                <w:sz w:val="18"/>
                <w:szCs w:val="18"/>
                <w:lang w:eastAsia="ru-RU"/>
              </w:rPr>
            </w:pPr>
            <w:r w:rsidRPr="000D2817">
              <w:rPr>
                <w:sz w:val="18"/>
                <w:szCs w:val="18"/>
                <w:lang w:eastAsia="ru-RU"/>
              </w:rPr>
              <w:t>Предмет договора</w:t>
            </w:r>
          </w:p>
        </w:tc>
        <w:tc>
          <w:tcPr>
            <w:tcW w:w="1418" w:type="dxa"/>
            <w:vMerge w:val="restart"/>
            <w:tcBorders>
              <w:top w:val="single" w:sz="12" w:space="0" w:color="auto"/>
              <w:left w:val="single" w:sz="8" w:space="0" w:color="auto"/>
              <w:bottom w:val="single" w:sz="8" w:space="0" w:color="auto"/>
              <w:right w:val="single" w:sz="8" w:space="0" w:color="auto"/>
            </w:tcBorders>
            <w:shd w:val="clear" w:color="000000" w:fill="FFFFFF"/>
          </w:tcPr>
          <w:p w:rsidR="009B0CAA" w:rsidRPr="000D2817" w:rsidRDefault="009B0CAA" w:rsidP="00E91B35">
            <w:pPr>
              <w:jc w:val="center"/>
              <w:rPr>
                <w:sz w:val="18"/>
                <w:szCs w:val="18"/>
                <w:lang w:eastAsia="ru-RU"/>
              </w:rPr>
            </w:pPr>
            <w:r w:rsidRPr="000D2817">
              <w:rPr>
                <w:sz w:val="18"/>
                <w:szCs w:val="18"/>
                <w:lang w:eastAsia="ru-RU"/>
              </w:rPr>
              <w:t>Сумма дебиторской задолженности на 31.12.2020</w:t>
            </w:r>
          </w:p>
        </w:tc>
        <w:tc>
          <w:tcPr>
            <w:tcW w:w="2604" w:type="dxa"/>
            <w:gridSpan w:val="2"/>
            <w:tcBorders>
              <w:top w:val="single" w:sz="12" w:space="0" w:color="auto"/>
              <w:left w:val="single" w:sz="8" w:space="0" w:color="auto"/>
              <w:bottom w:val="single" w:sz="8" w:space="0" w:color="auto"/>
              <w:right w:val="single" w:sz="12" w:space="0" w:color="auto"/>
            </w:tcBorders>
            <w:shd w:val="clear" w:color="000000" w:fill="FFFFFF"/>
          </w:tcPr>
          <w:p w:rsidR="009B0CAA" w:rsidRPr="000D2817" w:rsidRDefault="009B0CAA" w:rsidP="006771C2">
            <w:pPr>
              <w:jc w:val="center"/>
              <w:rPr>
                <w:sz w:val="18"/>
                <w:szCs w:val="18"/>
                <w:lang w:eastAsia="ru-RU"/>
              </w:rPr>
            </w:pPr>
            <w:r w:rsidRPr="000D2817">
              <w:rPr>
                <w:sz w:val="18"/>
                <w:szCs w:val="18"/>
                <w:lang w:eastAsia="ru-RU"/>
              </w:rPr>
              <w:t>в том числе:</w:t>
            </w:r>
          </w:p>
        </w:tc>
      </w:tr>
      <w:tr w:rsidR="000D2817" w:rsidRPr="000D2817" w:rsidTr="000412C6">
        <w:trPr>
          <w:trHeight w:val="20"/>
          <w:tblHeader/>
        </w:trPr>
        <w:tc>
          <w:tcPr>
            <w:tcW w:w="1560" w:type="dxa"/>
            <w:vMerge/>
            <w:tcBorders>
              <w:top w:val="single" w:sz="8" w:space="0" w:color="auto"/>
              <w:left w:val="single" w:sz="12" w:space="0" w:color="auto"/>
              <w:bottom w:val="single" w:sz="12" w:space="0" w:color="auto"/>
              <w:right w:val="single" w:sz="8" w:space="0" w:color="auto"/>
            </w:tcBorders>
            <w:shd w:val="clear" w:color="000000" w:fill="FFFFFF"/>
            <w:hideMark/>
          </w:tcPr>
          <w:p w:rsidR="009B0CAA" w:rsidRPr="000D2817" w:rsidRDefault="009B0CAA" w:rsidP="00E91B35">
            <w:pPr>
              <w:jc w:val="center"/>
              <w:rPr>
                <w:sz w:val="18"/>
                <w:szCs w:val="18"/>
                <w:lang w:eastAsia="ru-RU"/>
              </w:rPr>
            </w:pPr>
          </w:p>
        </w:tc>
        <w:tc>
          <w:tcPr>
            <w:tcW w:w="1417" w:type="dxa"/>
            <w:vMerge/>
            <w:tcBorders>
              <w:top w:val="single" w:sz="8" w:space="0" w:color="auto"/>
              <w:left w:val="single" w:sz="8" w:space="0" w:color="auto"/>
              <w:bottom w:val="single" w:sz="12" w:space="0" w:color="auto"/>
              <w:right w:val="single" w:sz="8" w:space="0" w:color="auto"/>
            </w:tcBorders>
            <w:shd w:val="clear" w:color="000000" w:fill="FFFFFF"/>
            <w:hideMark/>
          </w:tcPr>
          <w:p w:rsidR="009B0CAA" w:rsidRPr="000D2817" w:rsidRDefault="009B0CAA" w:rsidP="00E91B35">
            <w:pPr>
              <w:jc w:val="center"/>
              <w:rPr>
                <w:sz w:val="18"/>
                <w:szCs w:val="18"/>
                <w:lang w:eastAsia="ru-RU"/>
              </w:rPr>
            </w:pPr>
          </w:p>
        </w:tc>
        <w:tc>
          <w:tcPr>
            <w:tcW w:w="3260" w:type="dxa"/>
            <w:vMerge/>
            <w:tcBorders>
              <w:top w:val="single" w:sz="8" w:space="0" w:color="auto"/>
              <w:left w:val="single" w:sz="8" w:space="0" w:color="auto"/>
              <w:bottom w:val="single" w:sz="12" w:space="0" w:color="auto"/>
              <w:right w:val="single" w:sz="8" w:space="0" w:color="auto"/>
            </w:tcBorders>
            <w:shd w:val="clear" w:color="000000" w:fill="FFFFFF"/>
            <w:hideMark/>
          </w:tcPr>
          <w:p w:rsidR="009B0CAA" w:rsidRPr="000D2817" w:rsidRDefault="009B0CAA" w:rsidP="00E91B35">
            <w:pPr>
              <w:jc w:val="center"/>
              <w:rPr>
                <w:sz w:val="18"/>
                <w:szCs w:val="18"/>
                <w:lang w:eastAsia="ru-RU"/>
              </w:rPr>
            </w:pPr>
          </w:p>
        </w:tc>
        <w:tc>
          <w:tcPr>
            <w:tcW w:w="1418" w:type="dxa"/>
            <w:vMerge/>
            <w:tcBorders>
              <w:top w:val="single" w:sz="8" w:space="0" w:color="auto"/>
              <w:left w:val="single" w:sz="8" w:space="0" w:color="auto"/>
              <w:bottom w:val="single" w:sz="12" w:space="0" w:color="auto"/>
              <w:right w:val="single" w:sz="8" w:space="0" w:color="auto"/>
            </w:tcBorders>
            <w:shd w:val="clear" w:color="000000" w:fill="FFFFFF"/>
            <w:hideMark/>
          </w:tcPr>
          <w:p w:rsidR="009B0CAA" w:rsidRPr="000D2817" w:rsidRDefault="009B0CAA" w:rsidP="00E91B35">
            <w:pPr>
              <w:jc w:val="center"/>
              <w:rPr>
                <w:sz w:val="18"/>
                <w:szCs w:val="18"/>
                <w:lang w:eastAsia="ru-RU"/>
              </w:rPr>
            </w:pPr>
          </w:p>
        </w:tc>
        <w:tc>
          <w:tcPr>
            <w:tcW w:w="1302" w:type="dxa"/>
            <w:tcBorders>
              <w:top w:val="single" w:sz="8" w:space="0" w:color="auto"/>
              <w:left w:val="single" w:sz="8" w:space="0" w:color="auto"/>
              <w:bottom w:val="single" w:sz="12" w:space="0" w:color="auto"/>
              <w:right w:val="single" w:sz="8" w:space="0" w:color="auto"/>
            </w:tcBorders>
            <w:shd w:val="clear" w:color="000000" w:fill="FFFFFF"/>
            <w:hideMark/>
          </w:tcPr>
          <w:p w:rsidR="009B0CAA" w:rsidRPr="000D2817" w:rsidRDefault="009B0CAA" w:rsidP="006771C2">
            <w:pPr>
              <w:jc w:val="center"/>
              <w:rPr>
                <w:sz w:val="18"/>
                <w:szCs w:val="18"/>
                <w:lang w:eastAsia="ru-RU"/>
              </w:rPr>
            </w:pPr>
            <w:r w:rsidRPr="000D2817">
              <w:rPr>
                <w:sz w:val="18"/>
                <w:szCs w:val="18"/>
                <w:lang w:eastAsia="ru-RU"/>
              </w:rPr>
              <w:t xml:space="preserve">просроченная </w:t>
            </w:r>
          </w:p>
        </w:tc>
        <w:tc>
          <w:tcPr>
            <w:tcW w:w="1302" w:type="dxa"/>
            <w:tcBorders>
              <w:top w:val="single" w:sz="8" w:space="0" w:color="auto"/>
              <w:left w:val="single" w:sz="8" w:space="0" w:color="auto"/>
              <w:bottom w:val="single" w:sz="12" w:space="0" w:color="auto"/>
              <w:right w:val="single" w:sz="12" w:space="0" w:color="auto"/>
            </w:tcBorders>
            <w:shd w:val="clear" w:color="000000" w:fill="FFFFFF"/>
          </w:tcPr>
          <w:p w:rsidR="009B0CAA" w:rsidRPr="000D2817" w:rsidRDefault="009B0CAA" w:rsidP="006771C2">
            <w:pPr>
              <w:jc w:val="center"/>
              <w:rPr>
                <w:sz w:val="18"/>
                <w:szCs w:val="18"/>
                <w:lang w:eastAsia="ru-RU"/>
              </w:rPr>
            </w:pPr>
            <w:r w:rsidRPr="000D2817">
              <w:rPr>
                <w:sz w:val="18"/>
                <w:szCs w:val="18"/>
                <w:lang w:eastAsia="ru-RU"/>
              </w:rPr>
              <w:t>нереальная к взысканию</w:t>
            </w:r>
          </w:p>
        </w:tc>
      </w:tr>
      <w:tr w:rsidR="000D2817" w:rsidRPr="000D2817" w:rsidTr="000412C6">
        <w:trPr>
          <w:trHeight w:val="20"/>
        </w:trPr>
        <w:tc>
          <w:tcPr>
            <w:tcW w:w="15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771C2" w:rsidRPr="000D2817" w:rsidRDefault="006771C2" w:rsidP="008E5E91">
            <w:pPr>
              <w:outlineLvl w:val="0"/>
              <w:rPr>
                <w:sz w:val="18"/>
                <w:szCs w:val="18"/>
                <w:lang w:eastAsia="ru-RU"/>
              </w:rPr>
            </w:pPr>
            <w:r w:rsidRPr="000D2817">
              <w:rPr>
                <w:sz w:val="18"/>
                <w:szCs w:val="18"/>
                <w:lang w:eastAsia="ru-RU"/>
              </w:rPr>
              <w:t>Б</w:t>
            </w:r>
            <w:r w:rsidR="008E5E91">
              <w:rPr>
                <w:sz w:val="18"/>
                <w:szCs w:val="18"/>
                <w:lang w:eastAsia="ru-RU"/>
              </w:rPr>
              <w:t>.</w:t>
            </w:r>
            <w:r w:rsidRPr="000D2817">
              <w:rPr>
                <w:sz w:val="18"/>
                <w:szCs w:val="18"/>
                <w:lang w:eastAsia="ru-RU"/>
              </w:rPr>
              <w:t>Т.В.</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center"/>
              <w:outlineLvl w:val="0"/>
              <w:rPr>
                <w:sz w:val="18"/>
                <w:szCs w:val="18"/>
                <w:lang w:eastAsia="ru-RU"/>
              </w:rPr>
            </w:pPr>
            <w:r w:rsidRPr="000D2817">
              <w:rPr>
                <w:sz w:val="18"/>
                <w:szCs w:val="18"/>
                <w:lang w:eastAsia="ru-RU"/>
              </w:rPr>
              <w:t xml:space="preserve">№ 03-13/48 </w:t>
            </w:r>
          </w:p>
          <w:p w:rsidR="006771C2" w:rsidRPr="000D2817" w:rsidRDefault="006771C2" w:rsidP="00E91B35">
            <w:pPr>
              <w:jc w:val="center"/>
              <w:outlineLvl w:val="0"/>
              <w:rPr>
                <w:sz w:val="18"/>
                <w:szCs w:val="18"/>
                <w:lang w:eastAsia="ru-RU"/>
              </w:rPr>
            </w:pPr>
            <w:r w:rsidRPr="000D2817">
              <w:rPr>
                <w:sz w:val="18"/>
                <w:szCs w:val="18"/>
                <w:lang w:eastAsia="ru-RU"/>
              </w:rPr>
              <w:t>от 01.05.2019</w:t>
            </w:r>
          </w:p>
        </w:tc>
        <w:tc>
          <w:tcPr>
            <w:tcW w:w="3260" w:type="dxa"/>
            <w:tcBorders>
              <w:top w:val="single" w:sz="12"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outlineLvl w:val="0"/>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xml:space="preserve">. пом. № 20, расположенного в здании Бани № 3 по ул. Трудящихся, 35а в пос. </w:t>
            </w:r>
            <w:proofErr w:type="spellStart"/>
            <w:r w:rsidRPr="000D2817">
              <w:rPr>
                <w:sz w:val="18"/>
                <w:szCs w:val="18"/>
                <w:lang w:eastAsia="ru-RU"/>
              </w:rPr>
              <w:t>Татыш</w:t>
            </w:r>
            <w:proofErr w:type="spellEnd"/>
            <w:r w:rsidRPr="000D2817">
              <w:rPr>
                <w:sz w:val="18"/>
                <w:szCs w:val="18"/>
                <w:lang w:eastAsia="ru-RU"/>
              </w:rPr>
              <w:t xml:space="preserve"> в целях размещения парикмахерской</w:t>
            </w:r>
          </w:p>
        </w:tc>
        <w:tc>
          <w:tcPr>
            <w:tcW w:w="1418" w:type="dxa"/>
            <w:tcBorders>
              <w:top w:val="single" w:sz="12"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right"/>
              <w:outlineLvl w:val="0"/>
              <w:rPr>
                <w:sz w:val="18"/>
                <w:szCs w:val="18"/>
                <w:lang w:eastAsia="ru-RU"/>
              </w:rPr>
            </w:pPr>
            <w:r w:rsidRPr="000D2817">
              <w:rPr>
                <w:sz w:val="18"/>
                <w:szCs w:val="18"/>
                <w:lang w:eastAsia="ru-RU"/>
              </w:rPr>
              <w:t>27,03</w:t>
            </w:r>
          </w:p>
        </w:tc>
        <w:tc>
          <w:tcPr>
            <w:tcW w:w="1302" w:type="dxa"/>
            <w:tcBorders>
              <w:top w:val="single" w:sz="12"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right"/>
              <w:outlineLvl w:val="0"/>
              <w:rPr>
                <w:sz w:val="18"/>
                <w:szCs w:val="18"/>
                <w:lang w:eastAsia="ru-RU"/>
              </w:rPr>
            </w:pPr>
            <w:r w:rsidRPr="000D2817">
              <w:rPr>
                <w:sz w:val="18"/>
                <w:szCs w:val="18"/>
                <w:lang w:eastAsia="ru-RU"/>
              </w:rPr>
              <w:t>19,60</w:t>
            </w:r>
          </w:p>
        </w:tc>
        <w:tc>
          <w:tcPr>
            <w:tcW w:w="1302" w:type="dxa"/>
            <w:tcBorders>
              <w:top w:val="single" w:sz="12" w:space="0" w:color="auto"/>
              <w:left w:val="nil"/>
              <w:bottom w:val="single" w:sz="4" w:space="0" w:color="auto"/>
              <w:right w:val="single" w:sz="12" w:space="0" w:color="auto"/>
            </w:tcBorders>
            <w:shd w:val="clear" w:color="000000" w:fill="FFFFFF"/>
            <w:vAlign w:val="center"/>
          </w:tcPr>
          <w:p w:rsidR="006771C2" w:rsidRPr="000D2817" w:rsidRDefault="00780349" w:rsidP="006771C2">
            <w:pPr>
              <w:jc w:val="right"/>
              <w:outlineLvl w:val="0"/>
              <w:rPr>
                <w:sz w:val="18"/>
                <w:szCs w:val="18"/>
                <w:lang w:eastAsia="ru-RU"/>
              </w:rPr>
            </w:pPr>
            <w:r w:rsidRPr="000D2817">
              <w:rPr>
                <w:sz w:val="18"/>
                <w:szCs w:val="18"/>
                <w:lang w:eastAsia="ru-RU"/>
              </w:rPr>
              <w:t>-</w:t>
            </w:r>
          </w:p>
        </w:tc>
      </w:tr>
      <w:tr w:rsidR="000D2817" w:rsidRPr="000D2817" w:rsidTr="000412C6">
        <w:trPr>
          <w:trHeight w:val="20"/>
        </w:trPr>
        <w:tc>
          <w:tcPr>
            <w:tcW w:w="15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771C2" w:rsidRPr="000D2817" w:rsidRDefault="006771C2" w:rsidP="00D43B30">
            <w:pPr>
              <w:outlineLvl w:val="1"/>
              <w:rPr>
                <w:sz w:val="18"/>
                <w:szCs w:val="18"/>
                <w:lang w:eastAsia="ru-RU"/>
              </w:rPr>
            </w:pPr>
            <w:r w:rsidRPr="000D2817">
              <w:rPr>
                <w:sz w:val="18"/>
                <w:szCs w:val="18"/>
                <w:lang w:eastAsia="ru-RU"/>
              </w:rPr>
              <w:t>ИП Б</w:t>
            </w:r>
            <w:r w:rsidR="00D43B30">
              <w:rPr>
                <w:sz w:val="18"/>
                <w:szCs w:val="18"/>
                <w:lang w:eastAsia="ru-RU"/>
              </w:rPr>
              <w:t>.</w:t>
            </w:r>
            <w:r w:rsidRPr="000D2817">
              <w:rPr>
                <w:sz w:val="18"/>
                <w:szCs w:val="18"/>
                <w:lang w:eastAsia="ru-RU"/>
              </w:rPr>
              <w:t>А.С.</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6771C2">
            <w:pPr>
              <w:outlineLvl w:val="1"/>
              <w:rPr>
                <w:sz w:val="18"/>
                <w:szCs w:val="18"/>
                <w:lang w:eastAsia="ru-RU"/>
              </w:rPr>
            </w:pPr>
            <w:r w:rsidRPr="000D2817">
              <w:rPr>
                <w:sz w:val="18"/>
                <w:szCs w:val="18"/>
                <w:lang w:eastAsia="ru-RU"/>
              </w:rPr>
              <w:t xml:space="preserve">№ 03-13/48 </w:t>
            </w:r>
          </w:p>
          <w:p w:rsidR="006771C2" w:rsidRPr="000D2817" w:rsidRDefault="006771C2" w:rsidP="006771C2">
            <w:pPr>
              <w:outlineLvl w:val="1"/>
              <w:rPr>
                <w:sz w:val="18"/>
                <w:szCs w:val="18"/>
                <w:lang w:eastAsia="ru-RU"/>
              </w:rPr>
            </w:pPr>
            <w:r w:rsidRPr="000D2817">
              <w:rPr>
                <w:sz w:val="18"/>
                <w:szCs w:val="18"/>
                <w:lang w:eastAsia="ru-RU"/>
              </w:rPr>
              <w:t xml:space="preserve">от 07.09.2020 </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outlineLvl w:val="1"/>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17-22,62-65, расположенных на 2-ом этаже Оздоровительной бани № 4 по пр. К. Маркса, 33 в целях оказания бытовых услуг</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right"/>
              <w:outlineLvl w:val="1"/>
              <w:rPr>
                <w:sz w:val="18"/>
                <w:szCs w:val="18"/>
                <w:lang w:eastAsia="ru-RU"/>
              </w:rPr>
            </w:pPr>
            <w:r w:rsidRPr="000D2817">
              <w:rPr>
                <w:sz w:val="18"/>
                <w:szCs w:val="18"/>
                <w:lang w:eastAsia="ru-RU"/>
              </w:rPr>
              <w:t>97,46</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right"/>
              <w:outlineLvl w:val="1"/>
              <w:rPr>
                <w:sz w:val="18"/>
                <w:szCs w:val="18"/>
                <w:lang w:eastAsia="ru-RU"/>
              </w:rPr>
            </w:pPr>
            <w:r w:rsidRPr="000D2817">
              <w:rPr>
                <w:sz w:val="18"/>
                <w:szCs w:val="18"/>
                <w:lang w:eastAsia="ru-RU"/>
              </w:rPr>
              <w:t>19,60</w:t>
            </w:r>
          </w:p>
        </w:tc>
        <w:tc>
          <w:tcPr>
            <w:tcW w:w="1302" w:type="dxa"/>
            <w:tcBorders>
              <w:top w:val="single" w:sz="4" w:space="0" w:color="auto"/>
              <w:left w:val="nil"/>
              <w:bottom w:val="single" w:sz="4" w:space="0" w:color="auto"/>
              <w:right w:val="single" w:sz="12" w:space="0" w:color="auto"/>
            </w:tcBorders>
            <w:shd w:val="clear" w:color="000000" w:fill="FFFFFF"/>
            <w:vAlign w:val="center"/>
          </w:tcPr>
          <w:p w:rsidR="006771C2" w:rsidRPr="000D2817" w:rsidRDefault="00780349" w:rsidP="006771C2">
            <w:pPr>
              <w:jc w:val="right"/>
              <w:outlineLvl w:val="1"/>
              <w:rPr>
                <w:sz w:val="18"/>
                <w:szCs w:val="18"/>
                <w:lang w:eastAsia="ru-RU"/>
              </w:rPr>
            </w:pPr>
            <w:r w:rsidRPr="000D2817">
              <w:rPr>
                <w:sz w:val="18"/>
                <w:szCs w:val="18"/>
                <w:lang w:eastAsia="ru-RU"/>
              </w:rPr>
              <w:t>-</w:t>
            </w:r>
          </w:p>
        </w:tc>
      </w:tr>
      <w:tr w:rsidR="000D2817" w:rsidRPr="000D2817" w:rsidTr="000412C6">
        <w:trPr>
          <w:trHeight w:val="20"/>
        </w:trPr>
        <w:tc>
          <w:tcPr>
            <w:tcW w:w="15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771C2" w:rsidRPr="000D2817" w:rsidRDefault="006771C2" w:rsidP="00161C85">
            <w:pPr>
              <w:outlineLvl w:val="0"/>
              <w:rPr>
                <w:sz w:val="18"/>
                <w:szCs w:val="18"/>
                <w:lang w:eastAsia="ru-RU"/>
              </w:rPr>
            </w:pPr>
            <w:r w:rsidRPr="000D2817">
              <w:rPr>
                <w:sz w:val="18"/>
                <w:szCs w:val="18"/>
                <w:lang w:eastAsia="ru-RU"/>
              </w:rPr>
              <w:t>Г</w:t>
            </w:r>
            <w:r w:rsidR="008E5E91">
              <w:rPr>
                <w:sz w:val="18"/>
                <w:szCs w:val="18"/>
                <w:lang w:eastAsia="ru-RU"/>
              </w:rPr>
              <w:t>.</w:t>
            </w:r>
            <w:r w:rsidRPr="000D2817">
              <w:rPr>
                <w:sz w:val="18"/>
                <w:szCs w:val="18"/>
                <w:lang w:eastAsia="ru-RU"/>
              </w:rPr>
              <w:t xml:space="preserve">Л.М. (ранее </w:t>
            </w:r>
            <w:r w:rsidR="008E5E91">
              <w:rPr>
                <w:sz w:val="18"/>
                <w:szCs w:val="18"/>
                <w:lang w:eastAsia="ru-RU"/>
              </w:rPr>
              <w:t>–</w:t>
            </w:r>
            <w:r w:rsidRPr="000D2817">
              <w:rPr>
                <w:sz w:val="18"/>
                <w:szCs w:val="18"/>
                <w:lang w:eastAsia="ru-RU"/>
              </w:rPr>
              <w:t xml:space="preserve"> Б</w:t>
            </w:r>
            <w:r w:rsidR="008E5E91">
              <w:rPr>
                <w:sz w:val="18"/>
                <w:szCs w:val="18"/>
                <w:lang w:eastAsia="ru-RU"/>
              </w:rPr>
              <w:t>.</w:t>
            </w:r>
            <w:r w:rsidRPr="000D2817">
              <w:rPr>
                <w:sz w:val="18"/>
                <w:szCs w:val="18"/>
                <w:lang w:eastAsia="ru-RU"/>
              </w:rPr>
              <w:t xml:space="preserve">Л.М.))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center"/>
              <w:outlineLvl w:val="0"/>
              <w:rPr>
                <w:sz w:val="18"/>
                <w:szCs w:val="18"/>
                <w:lang w:eastAsia="ru-RU"/>
              </w:rPr>
            </w:pPr>
            <w:r w:rsidRPr="000D2817">
              <w:rPr>
                <w:sz w:val="18"/>
                <w:szCs w:val="18"/>
                <w:lang w:eastAsia="ru-RU"/>
              </w:rPr>
              <w:t>№ 108/2005</w:t>
            </w:r>
          </w:p>
          <w:p w:rsidR="006771C2" w:rsidRPr="000D2817" w:rsidRDefault="006771C2" w:rsidP="00E91B35">
            <w:pPr>
              <w:jc w:val="center"/>
              <w:outlineLvl w:val="0"/>
              <w:rPr>
                <w:sz w:val="18"/>
                <w:szCs w:val="18"/>
                <w:lang w:eastAsia="ru-RU"/>
              </w:rPr>
            </w:pPr>
            <w:r w:rsidRPr="000D2817">
              <w:rPr>
                <w:sz w:val="18"/>
                <w:szCs w:val="18"/>
                <w:lang w:eastAsia="ru-RU"/>
              </w:rPr>
              <w:t xml:space="preserve"> от 23.09.2005</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outlineLvl w:val="0"/>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1-10, расположенных по пр. Победы, 42б в целях размещения склада и производства продуктов питания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right"/>
              <w:outlineLvl w:val="0"/>
              <w:rPr>
                <w:sz w:val="18"/>
                <w:szCs w:val="18"/>
                <w:lang w:eastAsia="ru-RU"/>
              </w:rPr>
            </w:pPr>
            <w:r w:rsidRPr="000D2817">
              <w:rPr>
                <w:sz w:val="18"/>
                <w:szCs w:val="18"/>
                <w:lang w:eastAsia="ru-RU"/>
              </w:rPr>
              <w:t>617,89</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6771C2">
            <w:pPr>
              <w:jc w:val="center"/>
              <w:outlineLvl w:val="0"/>
              <w:rPr>
                <w:sz w:val="18"/>
                <w:szCs w:val="18"/>
                <w:lang w:eastAsia="ru-RU"/>
              </w:rPr>
            </w:pPr>
            <w:r w:rsidRPr="000D2817">
              <w:rPr>
                <w:sz w:val="18"/>
                <w:szCs w:val="18"/>
                <w:lang w:eastAsia="ru-RU"/>
              </w:rPr>
              <w:t>с 16.09.2020 – банкрот</w:t>
            </w:r>
          </w:p>
        </w:tc>
        <w:tc>
          <w:tcPr>
            <w:tcW w:w="1302" w:type="dxa"/>
            <w:tcBorders>
              <w:top w:val="single" w:sz="4" w:space="0" w:color="auto"/>
              <w:left w:val="nil"/>
              <w:bottom w:val="single" w:sz="4" w:space="0" w:color="auto"/>
              <w:right w:val="single" w:sz="12" w:space="0" w:color="auto"/>
            </w:tcBorders>
            <w:shd w:val="clear" w:color="000000" w:fill="FFFFFF"/>
            <w:vAlign w:val="center"/>
          </w:tcPr>
          <w:p w:rsidR="006771C2" w:rsidRPr="000D2817" w:rsidRDefault="006771C2" w:rsidP="006771C2">
            <w:pPr>
              <w:jc w:val="right"/>
              <w:outlineLvl w:val="0"/>
              <w:rPr>
                <w:sz w:val="18"/>
                <w:szCs w:val="18"/>
                <w:lang w:eastAsia="ru-RU"/>
              </w:rPr>
            </w:pPr>
            <w:r w:rsidRPr="000D2817">
              <w:rPr>
                <w:sz w:val="18"/>
                <w:szCs w:val="18"/>
                <w:lang w:eastAsia="ru-RU"/>
              </w:rPr>
              <w:t>617,89</w:t>
            </w:r>
          </w:p>
        </w:tc>
      </w:tr>
      <w:tr w:rsidR="000D2817" w:rsidRPr="000D2817" w:rsidTr="000412C6">
        <w:trPr>
          <w:trHeight w:val="20"/>
        </w:trPr>
        <w:tc>
          <w:tcPr>
            <w:tcW w:w="15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771C2" w:rsidRPr="000D2817" w:rsidRDefault="006771C2" w:rsidP="00D43B30">
            <w:pPr>
              <w:outlineLvl w:val="0"/>
              <w:rPr>
                <w:sz w:val="18"/>
                <w:szCs w:val="18"/>
                <w:lang w:eastAsia="ru-RU"/>
              </w:rPr>
            </w:pPr>
            <w:r w:rsidRPr="000D2817">
              <w:rPr>
                <w:sz w:val="18"/>
                <w:szCs w:val="18"/>
                <w:lang w:eastAsia="ru-RU"/>
              </w:rPr>
              <w:t>ИП Б</w:t>
            </w:r>
            <w:r w:rsidR="00D43B30">
              <w:rPr>
                <w:sz w:val="18"/>
                <w:szCs w:val="18"/>
                <w:lang w:eastAsia="ru-RU"/>
              </w:rPr>
              <w:t>.</w:t>
            </w:r>
            <w:r w:rsidRPr="000D2817">
              <w:rPr>
                <w:sz w:val="18"/>
                <w:szCs w:val="18"/>
                <w:lang w:eastAsia="ru-RU"/>
              </w:rPr>
              <w:t>А.Б.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center"/>
              <w:outlineLvl w:val="0"/>
              <w:rPr>
                <w:sz w:val="18"/>
                <w:szCs w:val="18"/>
                <w:lang w:eastAsia="ru-RU"/>
              </w:rPr>
            </w:pPr>
            <w:r w:rsidRPr="000D2817">
              <w:rPr>
                <w:sz w:val="18"/>
                <w:szCs w:val="18"/>
                <w:lang w:eastAsia="ru-RU"/>
              </w:rPr>
              <w:t xml:space="preserve">№ 03-13/3 </w:t>
            </w:r>
          </w:p>
          <w:p w:rsidR="006771C2" w:rsidRPr="000D2817" w:rsidRDefault="006771C2" w:rsidP="00E91B35">
            <w:pPr>
              <w:jc w:val="center"/>
              <w:outlineLvl w:val="0"/>
              <w:rPr>
                <w:sz w:val="18"/>
                <w:szCs w:val="18"/>
                <w:lang w:eastAsia="ru-RU"/>
              </w:rPr>
            </w:pPr>
            <w:r w:rsidRPr="000D2817">
              <w:rPr>
                <w:sz w:val="18"/>
                <w:szCs w:val="18"/>
                <w:lang w:eastAsia="ru-RU"/>
              </w:rPr>
              <w:t>от 17.03.2017</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outlineLvl w:val="0"/>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9, расположенного на 1-ом этаже Оздоровительной бани № 4 по пр. К. Маркса, 33 в целях размещения офиса, магазина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right"/>
              <w:outlineLvl w:val="0"/>
              <w:rPr>
                <w:sz w:val="18"/>
                <w:szCs w:val="18"/>
                <w:lang w:eastAsia="ru-RU"/>
              </w:rPr>
            </w:pPr>
            <w:r w:rsidRPr="000D2817">
              <w:rPr>
                <w:sz w:val="18"/>
                <w:szCs w:val="18"/>
                <w:lang w:eastAsia="ru-RU"/>
              </w:rPr>
              <w:t>98,40</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right"/>
              <w:outlineLvl w:val="0"/>
              <w:rPr>
                <w:sz w:val="18"/>
                <w:szCs w:val="18"/>
                <w:lang w:eastAsia="ru-RU"/>
              </w:rPr>
            </w:pPr>
            <w:r w:rsidRPr="000D2817">
              <w:rPr>
                <w:sz w:val="18"/>
                <w:szCs w:val="18"/>
                <w:lang w:eastAsia="ru-RU"/>
              </w:rPr>
              <w:t>71,90</w:t>
            </w:r>
          </w:p>
        </w:tc>
        <w:tc>
          <w:tcPr>
            <w:tcW w:w="1302" w:type="dxa"/>
            <w:tcBorders>
              <w:top w:val="single" w:sz="4" w:space="0" w:color="auto"/>
              <w:left w:val="nil"/>
              <w:bottom w:val="single" w:sz="4" w:space="0" w:color="auto"/>
              <w:right w:val="single" w:sz="12" w:space="0" w:color="auto"/>
            </w:tcBorders>
            <w:shd w:val="clear" w:color="000000" w:fill="FFFFFF"/>
            <w:vAlign w:val="center"/>
          </w:tcPr>
          <w:p w:rsidR="006771C2" w:rsidRPr="000D2817" w:rsidRDefault="00780349" w:rsidP="006771C2">
            <w:pPr>
              <w:jc w:val="right"/>
              <w:outlineLvl w:val="0"/>
              <w:rPr>
                <w:sz w:val="18"/>
                <w:szCs w:val="18"/>
                <w:lang w:eastAsia="ru-RU"/>
              </w:rPr>
            </w:pPr>
            <w:r w:rsidRPr="000D2817">
              <w:rPr>
                <w:sz w:val="18"/>
                <w:szCs w:val="18"/>
                <w:lang w:eastAsia="ru-RU"/>
              </w:rPr>
              <w:t>-</w:t>
            </w:r>
          </w:p>
        </w:tc>
      </w:tr>
      <w:tr w:rsidR="000D2817" w:rsidRPr="000D2817" w:rsidTr="000412C6">
        <w:trPr>
          <w:trHeight w:val="20"/>
        </w:trPr>
        <w:tc>
          <w:tcPr>
            <w:tcW w:w="15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771C2" w:rsidRPr="000D2817" w:rsidRDefault="006771C2" w:rsidP="00D43B30">
            <w:pPr>
              <w:outlineLvl w:val="0"/>
              <w:rPr>
                <w:sz w:val="18"/>
                <w:szCs w:val="18"/>
                <w:lang w:eastAsia="ru-RU"/>
              </w:rPr>
            </w:pPr>
            <w:r w:rsidRPr="000D2817">
              <w:rPr>
                <w:sz w:val="18"/>
                <w:szCs w:val="18"/>
                <w:lang w:eastAsia="ru-RU"/>
              </w:rPr>
              <w:t>ИП Л</w:t>
            </w:r>
            <w:r w:rsidR="00D43B30">
              <w:rPr>
                <w:sz w:val="18"/>
                <w:szCs w:val="18"/>
                <w:lang w:eastAsia="ru-RU"/>
              </w:rPr>
              <w:t>.</w:t>
            </w:r>
            <w:r w:rsidRPr="000D2817">
              <w:rPr>
                <w:sz w:val="18"/>
                <w:szCs w:val="18"/>
                <w:lang w:eastAsia="ru-RU"/>
              </w:rPr>
              <w:t>Т.С.</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center"/>
              <w:outlineLvl w:val="0"/>
              <w:rPr>
                <w:sz w:val="18"/>
                <w:szCs w:val="18"/>
                <w:lang w:eastAsia="ru-RU"/>
              </w:rPr>
            </w:pPr>
            <w:r w:rsidRPr="000D2817">
              <w:rPr>
                <w:sz w:val="18"/>
                <w:szCs w:val="18"/>
                <w:lang w:eastAsia="ru-RU"/>
              </w:rPr>
              <w:t xml:space="preserve">№ 03-13/23 </w:t>
            </w:r>
          </w:p>
          <w:p w:rsidR="006771C2" w:rsidRPr="000D2817" w:rsidRDefault="006771C2" w:rsidP="00E91B35">
            <w:pPr>
              <w:jc w:val="center"/>
              <w:outlineLvl w:val="0"/>
              <w:rPr>
                <w:sz w:val="18"/>
                <w:szCs w:val="18"/>
                <w:lang w:eastAsia="ru-RU"/>
              </w:rPr>
            </w:pPr>
            <w:r w:rsidRPr="000D2817">
              <w:rPr>
                <w:sz w:val="18"/>
                <w:szCs w:val="18"/>
                <w:lang w:eastAsia="ru-RU"/>
              </w:rPr>
              <w:t>от 01.02.2019</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outlineLvl w:val="0"/>
              <w:rPr>
                <w:sz w:val="18"/>
                <w:szCs w:val="18"/>
                <w:lang w:eastAsia="ru-RU"/>
              </w:rPr>
            </w:pPr>
            <w:r w:rsidRPr="000D2817">
              <w:rPr>
                <w:sz w:val="18"/>
                <w:szCs w:val="18"/>
                <w:lang w:eastAsia="ru-RU"/>
              </w:rPr>
              <w:t>Договор на установку и размещение оборудования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right"/>
              <w:outlineLvl w:val="0"/>
              <w:rPr>
                <w:sz w:val="18"/>
                <w:szCs w:val="18"/>
                <w:lang w:eastAsia="ru-RU"/>
              </w:rPr>
            </w:pPr>
            <w:r w:rsidRPr="000D2817">
              <w:rPr>
                <w:sz w:val="18"/>
                <w:szCs w:val="18"/>
                <w:lang w:eastAsia="ru-RU"/>
              </w:rPr>
              <w:t>17,58</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right"/>
              <w:outlineLvl w:val="0"/>
              <w:rPr>
                <w:sz w:val="18"/>
                <w:szCs w:val="18"/>
                <w:lang w:eastAsia="ru-RU"/>
              </w:rPr>
            </w:pPr>
            <w:r w:rsidRPr="000D2817">
              <w:rPr>
                <w:sz w:val="18"/>
                <w:szCs w:val="18"/>
                <w:lang w:eastAsia="ru-RU"/>
              </w:rPr>
              <w:t>17,58</w:t>
            </w:r>
          </w:p>
        </w:tc>
        <w:tc>
          <w:tcPr>
            <w:tcW w:w="1302" w:type="dxa"/>
            <w:tcBorders>
              <w:top w:val="single" w:sz="4" w:space="0" w:color="auto"/>
              <w:left w:val="nil"/>
              <w:bottom w:val="single" w:sz="4" w:space="0" w:color="auto"/>
              <w:right w:val="single" w:sz="12" w:space="0" w:color="auto"/>
            </w:tcBorders>
            <w:shd w:val="clear" w:color="000000" w:fill="FFFFFF"/>
            <w:vAlign w:val="center"/>
          </w:tcPr>
          <w:p w:rsidR="006771C2" w:rsidRPr="000D2817" w:rsidRDefault="00780349" w:rsidP="006771C2">
            <w:pPr>
              <w:jc w:val="right"/>
              <w:outlineLvl w:val="0"/>
              <w:rPr>
                <w:sz w:val="18"/>
                <w:szCs w:val="18"/>
                <w:lang w:eastAsia="ru-RU"/>
              </w:rPr>
            </w:pPr>
            <w:r w:rsidRPr="000D2817">
              <w:rPr>
                <w:sz w:val="18"/>
                <w:szCs w:val="18"/>
                <w:lang w:eastAsia="ru-RU"/>
              </w:rPr>
              <w:t>-</w:t>
            </w:r>
          </w:p>
        </w:tc>
      </w:tr>
      <w:tr w:rsidR="000D2817" w:rsidRPr="000D2817" w:rsidTr="000412C6">
        <w:trPr>
          <w:trHeight w:val="20"/>
        </w:trPr>
        <w:tc>
          <w:tcPr>
            <w:tcW w:w="15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771C2" w:rsidRPr="000D2817" w:rsidRDefault="00FA4841" w:rsidP="00D43B30">
            <w:pPr>
              <w:outlineLvl w:val="0"/>
              <w:rPr>
                <w:sz w:val="18"/>
                <w:szCs w:val="18"/>
                <w:lang w:eastAsia="ru-RU"/>
              </w:rPr>
            </w:pPr>
            <w:r w:rsidRPr="000D2817">
              <w:rPr>
                <w:sz w:val="18"/>
                <w:szCs w:val="18"/>
                <w:lang w:eastAsia="ru-RU"/>
              </w:rPr>
              <w:t xml:space="preserve">ИП </w:t>
            </w:r>
            <w:r w:rsidR="006771C2" w:rsidRPr="000D2817">
              <w:rPr>
                <w:sz w:val="18"/>
                <w:szCs w:val="18"/>
                <w:lang w:eastAsia="ru-RU"/>
              </w:rPr>
              <w:t>П</w:t>
            </w:r>
            <w:r w:rsidR="00D43B30">
              <w:rPr>
                <w:sz w:val="18"/>
                <w:szCs w:val="18"/>
                <w:lang w:eastAsia="ru-RU"/>
              </w:rPr>
              <w:t>.</w:t>
            </w:r>
            <w:r>
              <w:rPr>
                <w:sz w:val="18"/>
                <w:szCs w:val="18"/>
                <w:lang w:eastAsia="ru-RU"/>
              </w:rPr>
              <w:t>В.А.</w:t>
            </w:r>
            <w:r w:rsidR="006771C2" w:rsidRPr="000D2817">
              <w:rPr>
                <w:sz w:val="18"/>
                <w:szCs w:val="18"/>
                <w:lang w:eastAsia="ru-RU"/>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center"/>
              <w:outlineLvl w:val="0"/>
              <w:rPr>
                <w:sz w:val="18"/>
                <w:szCs w:val="18"/>
                <w:lang w:eastAsia="ru-RU"/>
              </w:rPr>
            </w:pPr>
            <w:r w:rsidRPr="000D2817">
              <w:rPr>
                <w:sz w:val="18"/>
                <w:szCs w:val="18"/>
                <w:lang w:eastAsia="ru-RU"/>
              </w:rPr>
              <w:t xml:space="preserve">№ 2 </w:t>
            </w:r>
          </w:p>
          <w:p w:rsidR="006771C2" w:rsidRPr="000D2817" w:rsidRDefault="006771C2" w:rsidP="00E91B35">
            <w:pPr>
              <w:jc w:val="center"/>
              <w:outlineLvl w:val="0"/>
              <w:rPr>
                <w:sz w:val="18"/>
                <w:szCs w:val="18"/>
                <w:lang w:eastAsia="ru-RU"/>
              </w:rPr>
            </w:pPr>
            <w:r w:rsidRPr="000D2817">
              <w:rPr>
                <w:sz w:val="18"/>
                <w:szCs w:val="18"/>
                <w:lang w:eastAsia="ru-RU"/>
              </w:rPr>
              <w:t>от 12.02.2015</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outlineLvl w:val="0"/>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пом. № 26, расположенного в одноэтажном здании Бани № 3 по ул. Ермолаева, 2 в целях размещения парикмахерской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right"/>
              <w:outlineLvl w:val="0"/>
              <w:rPr>
                <w:sz w:val="18"/>
                <w:szCs w:val="18"/>
                <w:lang w:eastAsia="ru-RU"/>
              </w:rPr>
            </w:pPr>
            <w:r w:rsidRPr="000D2817">
              <w:rPr>
                <w:sz w:val="18"/>
                <w:szCs w:val="18"/>
                <w:lang w:eastAsia="ru-RU"/>
              </w:rPr>
              <w:t>19,30</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right"/>
              <w:outlineLvl w:val="0"/>
              <w:rPr>
                <w:sz w:val="18"/>
                <w:szCs w:val="18"/>
                <w:lang w:eastAsia="ru-RU"/>
              </w:rPr>
            </w:pPr>
            <w:r w:rsidRPr="000D2817">
              <w:rPr>
                <w:sz w:val="18"/>
                <w:szCs w:val="18"/>
                <w:lang w:eastAsia="ru-RU"/>
              </w:rPr>
              <w:t>13,10</w:t>
            </w:r>
          </w:p>
        </w:tc>
        <w:tc>
          <w:tcPr>
            <w:tcW w:w="1302" w:type="dxa"/>
            <w:tcBorders>
              <w:top w:val="single" w:sz="4" w:space="0" w:color="auto"/>
              <w:left w:val="nil"/>
              <w:bottom w:val="single" w:sz="4" w:space="0" w:color="auto"/>
              <w:right w:val="single" w:sz="12" w:space="0" w:color="auto"/>
            </w:tcBorders>
            <w:shd w:val="clear" w:color="000000" w:fill="FFFFFF"/>
            <w:vAlign w:val="center"/>
          </w:tcPr>
          <w:p w:rsidR="006771C2" w:rsidRPr="000D2817" w:rsidRDefault="00780349" w:rsidP="006771C2">
            <w:pPr>
              <w:jc w:val="right"/>
              <w:outlineLvl w:val="0"/>
              <w:rPr>
                <w:sz w:val="18"/>
                <w:szCs w:val="18"/>
                <w:lang w:eastAsia="ru-RU"/>
              </w:rPr>
            </w:pPr>
            <w:r w:rsidRPr="000D2817">
              <w:rPr>
                <w:sz w:val="18"/>
                <w:szCs w:val="18"/>
                <w:lang w:eastAsia="ru-RU"/>
              </w:rPr>
              <w:t>-</w:t>
            </w:r>
          </w:p>
        </w:tc>
      </w:tr>
      <w:tr w:rsidR="000D2817" w:rsidRPr="000D2817" w:rsidTr="000412C6">
        <w:trPr>
          <w:trHeight w:val="20"/>
        </w:trPr>
        <w:tc>
          <w:tcPr>
            <w:tcW w:w="15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771C2" w:rsidRPr="000D2817" w:rsidRDefault="006771C2" w:rsidP="00D43B30">
            <w:pPr>
              <w:outlineLvl w:val="0"/>
              <w:rPr>
                <w:sz w:val="18"/>
                <w:szCs w:val="18"/>
                <w:lang w:eastAsia="ru-RU"/>
              </w:rPr>
            </w:pPr>
            <w:r w:rsidRPr="000D2817">
              <w:rPr>
                <w:sz w:val="18"/>
                <w:szCs w:val="18"/>
                <w:lang w:eastAsia="ru-RU"/>
              </w:rPr>
              <w:t>ИП Х</w:t>
            </w:r>
            <w:r w:rsidR="00D43B30">
              <w:rPr>
                <w:sz w:val="18"/>
                <w:szCs w:val="18"/>
                <w:lang w:eastAsia="ru-RU"/>
              </w:rPr>
              <w:t>.</w:t>
            </w:r>
            <w:r w:rsidRPr="000D2817">
              <w:rPr>
                <w:sz w:val="18"/>
                <w:szCs w:val="18"/>
                <w:lang w:eastAsia="ru-RU"/>
              </w:rPr>
              <w:t>А.И.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center"/>
              <w:outlineLvl w:val="0"/>
              <w:rPr>
                <w:sz w:val="18"/>
                <w:szCs w:val="18"/>
                <w:lang w:eastAsia="ru-RU"/>
              </w:rPr>
            </w:pPr>
            <w:r w:rsidRPr="000D2817">
              <w:rPr>
                <w:sz w:val="18"/>
                <w:szCs w:val="18"/>
                <w:lang w:eastAsia="ru-RU"/>
              </w:rPr>
              <w:t xml:space="preserve">№ 03-13/26 </w:t>
            </w:r>
          </w:p>
          <w:p w:rsidR="006771C2" w:rsidRPr="000D2817" w:rsidRDefault="006771C2" w:rsidP="00E91B35">
            <w:pPr>
              <w:jc w:val="center"/>
              <w:outlineLvl w:val="0"/>
              <w:rPr>
                <w:sz w:val="18"/>
                <w:szCs w:val="18"/>
                <w:lang w:eastAsia="ru-RU"/>
              </w:rPr>
            </w:pPr>
            <w:r w:rsidRPr="000D2817">
              <w:rPr>
                <w:sz w:val="18"/>
                <w:szCs w:val="18"/>
                <w:lang w:eastAsia="ru-RU"/>
              </w:rPr>
              <w:t>от 11.03.2019</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outlineLvl w:val="0"/>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5, расположенного на 1-ом этаже Оздоровительной бани № 4 по пр. К. Маркса, 33 в целях оказания бытовых услуг</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right"/>
              <w:outlineLvl w:val="0"/>
              <w:rPr>
                <w:sz w:val="18"/>
                <w:szCs w:val="18"/>
                <w:lang w:eastAsia="ru-RU"/>
              </w:rPr>
            </w:pPr>
            <w:r w:rsidRPr="000D2817">
              <w:rPr>
                <w:sz w:val="18"/>
                <w:szCs w:val="18"/>
                <w:lang w:eastAsia="ru-RU"/>
              </w:rPr>
              <w:t>51,90</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6771C2" w:rsidRPr="000D2817" w:rsidRDefault="006771C2" w:rsidP="00E91B35">
            <w:pPr>
              <w:jc w:val="right"/>
              <w:outlineLvl w:val="0"/>
              <w:rPr>
                <w:sz w:val="18"/>
                <w:szCs w:val="18"/>
                <w:lang w:eastAsia="ru-RU"/>
              </w:rPr>
            </w:pPr>
            <w:r w:rsidRPr="000D2817">
              <w:rPr>
                <w:sz w:val="18"/>
                <w:szCs w:val="18"/>
                <w:lang w:eastAsia="ru-RU"/>
              </w:rPr>
              <w:t>26,20</w:t>
            </w:r>
          </w:p>
        </w:tc>
        <w:tc>
          <w:tcPr>
            <w:tcW w:w="1302" w:type="dxa"/>
            <w:tcBorders>
              <w:top w:val="single" w:sz="4" w:space="0" w:color="auto"/>
              <w:left w:val="nil"/>
              <w:bottom w:val="single" w:sz="4" w:space="0" w:color="auto"/>
              <w:right w:val="single" w:sz="12" w:space="0" w:color="auto"/>
            </w:tcBorders>
            <w:shd w:val="clear" w:color="000000" w:fill="FFFFFF"/>
            <w:vAlign w:val="center"/>
          </w:tcPr>
          <w:p w:rsidR="006771C2" w:rsidRPr="000D2817" w:rsidRDefault="00780349" w:rsidP="006771C2">
            <w:pPr>
              <w:jc w:val="right"/>
              <w:outlineLvl w:val="0"/>
              <w:rPr>
                <w:sz w:val="18"/>
                <w:szCs w:val="18"/>
                <w:lang w:eastAsia="ru-RU"/>
              </w:rPr>
            </w:pPr>
            <w:r w:rsidRPr="000D2817">
              <w:rPr>
                <w:sz w:val="18"/>
                <w:szCs w:val="18"/>
                <w:lang w:eastAsia="ru-RU"/>
              </w:rPr>
              <w:t>-</w:t>
            </w:r>
          </w:p>
        </w:tc>
      </w:tr>
      <w:tr w:rsidR="000D2817" w:rsidRPr="000D2817" w:rsidTr="000412C6">
        <w:trPr>
          <w:trHeight w:val="20"/>
        </w:trPr>
        <w:tc>
          <w:tcPr>
            <w:tcW w:w="15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771C2" w:rsidRPr="000D2817" w:rsidRDefault="006771C2" w:rsidP="00D43B30">
            <w:pPr>
              <w:outlineLvl w:val="0"/>
              <w:rPr>
                <w:sz w:val="18"/>
                <w:szCs w:val="18"/>
                <w:lang w:eastAsia="ru-RU"/>
              </w:rPr>
            </w:pPr>
            <w:r w:rsidRPr="000D2817">
              <w:rPr>
                <w:sz w:val="18"/>
                <w:szCs w:val="18"/>
                <w:lang w:eastAsia="ru-RU"/>
              </w:rPr>
              <w:t>ИП Ш</w:t>
            </w:r>
            <w:r w:rsidR="00D43B30">
              <w:rPr>
                <w:sz w:val="18"/>
                <w:szCs w:val="18"/>
                <w:lang w:eastAsia="ru-RU"/>
              </w:rPr>
              <w:t>.</w:t>
            </w:r>
            <w:r w:rsidRPr="000D2817">
              <w:rPr>
                <w:sz w:val="18"/>
                <w:szCs w:val="18"/>
                <w:lang w:eastAsia="ru-RU"/>
              </w:rPr>
              <w:t>И.М.</w:t>
            </w:r>
          </w:p>
        </w:tc>
        <w:tc>
          <w:tcPr>
            <w:tcW w:w="1417" w:type="dxa"/>
            <w:tcBorders>
              <w:top w:val="single" w:sz="4" w:space="0" w:color="auto"/>
              <w:left w:val="nil"/>
              <w:bottom w:val="single" w:sz="12" w:space="0" w:color="auto"/>
              <w:right w:val="single" w:sz="4" w:space="0" w:color="auto"/>
            </w:tcBorders>
            <w:shd w:val="clear" w:color="000000" w:fill="FFFFFF"/>
            <w:vAlign w:val="center"/>
            <w:hideMark/>
          </w:tcPr>
          <w:p w:rsidR="006771C2" w:rsidRPr="000D2817" w:rsidRDefault="006771C2" w:rsidP="00E91B35">
            <w:pPr>
              <w:jc w:val="center"/>
              <w:outlineLvl w:val="0"/>
              <w:rPr>
                <w:sz w:val="18"/>
                <w:szCs w:val="18"/>
                <w:lang w:eastAsia="ru-RU"/>
              </w:rPr>
            </w:pPr>
            <w:r w:rsidRPr="000D2817">
              <w:rPr>
                <w:sz w:val="18"/>
                <w:szCs w:val="18"/>
                <w:lang w:eastAsia="ru-RU"/>
              </w:rPr>
              <w:t xml:space="preserve">№ 03-13/7 </w:t>
            </w:r>
          </w:p>
          <w:p w:rsidR="006771C2" w:rsidRPr="000D2817" w:rsidRDefault="006771C2" w:rsidP="00E91B35">
            <w:pPr>
              <w:jc w:val="center"/>
              <w:outlineLvl w:val="0"/>
              <w:rPr>
                <w:sz w:val="18"/>
                <w:szCs w:val="18"/>
                <w:lang w:eastAsia="ru-RU"/>
              </w:rPr>
            </w:pPr>
            <w:r w:rsidRPr="000D2817">
              <w:rPr>
                <w:sz w:val="18"/>
                <w:szCs w:val="18"/>
                <w:lang w:eastAsia="ru-RU"/>
              </w:rPr>
              <w:t>от 01.09.2015</w:t>
            </w:r>
          </w:p>
        </w:tc>
        <w:tc>
          <w:tcPr>
            <w:tcW w:w="3260" w:type="dxa"/>
            <w:tcBorders>
              <w:top w:val="single" w:sz="4" w:space="0" w:color="auto"/>
              <w:left w:val="nil"/>
              <w:bottom w:val="single" w:sz="12" w:space="0" w:color="auto"/>
              <w:right w:val="single" w:sz="4" w:space="0" w:color="auto"/>
            </w:tcBorders>
            <w:shd w:val="clear" w:color="000000" w:fill="FFFFFF"/>
            <w:vAlign w:val="center"/>
            <w:hideMark/>
          </w:tcPr>
          <w:p w:rsidR="006771C2" w:rsidRPr="000D2817" w:rsidRDefault="006771C2" w:rsidP="00E91B35">
            <w:pPr>
              <w:outlineLvl w:val="0"/>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 расположенного на 1-ом этаже Бани № 1 по ул. Ермолаева, 2 в целях размещения парикмахерской</w:t>
            </w:r>
          </w:p>
        </w:tc>
        <w:tc>
          <w:tcPr>
            <w:tcW w:w="1418" w:type="dxa"/>
            <w:tcBorders>
              <w:top w:val="single" w:sz="4" w:space="0" w:color="auto"/>
              <w:left w:val="nil"/>
              <w:bottom w:val="single" w:sz="12" w:space="0" w:color="auto"/>
              <w:right w:val="single" w:sz="4" w:space="0" w:color="auto"/>
            </w:tcBorders>
            <w:shd w:val="clear" w:color="000000" w:fill="FFFFFF"/>
            <w:vAlign w:val="center"/>
            <w:hideMark/>
          </w:tcPr>
          <w:p w:rsidR="006771C2" w:rsidRPr="000D2817" w:rsidRDefault="006771C2" w:rsidP="00E91B35">
            <w:pPr>
              <w:jc w:val="right"/>
              <w:outlineLvl w:val="0"/>
              <w:rPr>
                <w:sz w:val="18"/>
                <w:szCs w:val="18"/>
                <w:lang w:eastAsia="ru-RU"/>
              </w:rPr>
            </w:pPr>
            <w:r w:rsidRPr="000D2817">
              <w:rPr>
                <w:sz w:val="18"/>
                <w:szCs w:val="18"/>
                <w:lang w:eastAsia="ru-RU"/>
              </w:rPr>
              <w:t>18,20</w:t>
            </w:r>
          </w:p>
        </w:tc>
        <w:tc>
          <w:tcPr>
            <w:tcW w:w="1302" w:type="dxa"/>
            <w:tcBorders>
              <w:top w:val="single" w:sz="4" w:space="0" w:color="auto"/>
              <w:left w:val="nil"/>
              <w:bottom w:val="single" w:sz="12" w:space="0" w:color="auto"/>
              <w:right w:val="single" w:sz="4" w:space="0" w:color="auto"/>
            </w:tcBorders>
            <w:shd w:val="clear" w:color="000000" w:fill="FFFFFF"/>
            <w:vAlign w:val="center"/>
            <w:hideMark/>
          </w:tcPr>
          <w:p w:rsidR="006771C2" w:rsidRPr="000D2817" w:rsidRDefault="006771C2" w:rsidP="00E91B35">
            <w:pPr>
              <w:jc w:val="right"/>
              <w:outlineLvl w:val="0"/>
              <w:rPr>
                <w:sz w:val="18"/>
                <w:szCs w:val="18"/>
                <w:lang w:eastAsia="ru-RU"/>
              </w:rPr>
            </w:pPr>
            <w:r w:rsidRPr="000D2817">
              <w:rPr>
                <w:sz w:val="18"/>
                <w:szCs w:val="18"/>
                <w:lang w:eastAsia="ru-RU"/>
              </w:rPr>
              <w:t>18,20</w:t>
            </w:r>
          </w:p>
        </w:tc>
        <w:tc>
          <w:tcPr>
            <w:tcW w:w="1302" w:type="dxa"/>
            <w:tcBorders>
              <w:top w:val="single" w:sz="4" w:space="0" w:color="auto"/>
              <w:left w:val="nil"/>
              <w:bottom w:val="single" w:sz="12" w:space="0" w:color="auto"/>
              <w:right w:val="single" w:sz="12" w:space="0" w:color="auto"/>
            </w:tcBorders>
            <w:shd w:val="clear" w:color="000000" w:fill="FFFFFF"/>
            <w:vAlign w:val="center"/>
          </w:tcPr>
          <w:p w:rsidR="006771C2" w:rsidRPr="000D2817" w:rsidRDefault="00780349" w:rsidP="006771C2">
            <w:pPr>
              <w:jc w:val="right"/>
              <w:outlineLvl w:val="0"/>
              <w:rPr>
                <w:sz w:val="18"/>
                <w:szCs w:val="18"/>
                <w:lang w:eastAsia="ru-RU"/>
              </w:rPr>
            </w:pPr>
            <w:r w:rsidRPr="000D2817">
              <w:rPr>
                <w:sz w:val="18"/>
                <w:szCs w:val="18"/>
                <w:lang w:eastAsia="ru-RU"/>
              </w:rPr>
              <w:t>-</w:t>
            </w:r>
          </w:p>
        </w:tc>
      </w:tr>
    </w:tbl>
    <w:p w:rsidR="00140D26" w:rsidRPr="000D2817" w:rsidRDefault="003B1BB0" w:rsidP="00336F09">
      <w:pPr>
        <w:pStyle w:val="130"/>
        <w:rPr>
          <w:color w:val="auto"/>
          <w:sz w:val="6"/>
          <w:szCs w:val="6"/>
        </w:rPr>
      </w:pPr>
      <w:r w:rsidRPr="000D2817">
        <w:rPr>
          <w:color w:val="auto"/>
        </w:rPr>
        <w:tab/>
      </w:r>
    </w:p>
    <w:p w:rsidR="00336F09" w:rsidRPr="000D2817" w:rsidRDefault="00140D26" w:rsidP="00336F09">
      <w:pPr>
        <w:pStyle w:val="130"/>
        <w:rPr>
          <w:color w:val="auto"/>
        </w:rPr>
      </w:pPr>
      <w:r w:rsidRPr="000D2817">
        <w:rPr>
          <w:color w:val="auto"/>
        </w:rPr>
        <w:tab/>
      </w:r>
      <w:r w:rsidR="003B1BB0" w:rsidRPr="000D2817">
        <w:rPr>
          <w:color w:val="auto"/>
        </w:rPr>
        <w:t>2)</w:t>
      </w:r>
      <w:r w:rsidR="003B1BB0" w:rsidRPr="000D2817">
        <w:rPr>
          <w:color w:val="auto"/>
        </w:rPr>
        <w:tab/>
        <w:t xml:space="preserve">по состоянию на 30.06.2021 – </w:t>
      </w:r>
      <w:r w:rsidR="003B1BB0" w:rsidRPr="000D2817">
        <w:rPr>
          <w:color w:val="auto"/>
          <w:lang w:eastAsia="ru-RU"/>
        </w:rPr>
        <w:t>1 144,35</w:t>
      </w:r>
      <w:r w:rsidR="003B1BB0" w:rsidRPr="000D2817">
        <w:rPr>
          <w:color w:val="auto"/>
        </w:rPr>
        <w:t xml:space="preserve"> тыс. рублей</w:t>
      </w:r>
      <w:r w:rsidR="00336F09" w:rsidRPr="000D2817">
        <w:rPr>
          <w:color w:val="auto"/>
        </w:rPr>
        <w:t xml:space="preserve"> (в </w:t>
      </w:r>
      <w:proofErr w:type="spellStart"/>
      <w:r w:rsidR="00336F09" w:rsidRPr="000D2817">
        <w:rPr>
          <w:color w:val="auto"/>
        </w:rPr>
        <w:t>т.ч</w:t>
      </w:r>
      <w:proofErr w:type="spellEnd"/>
      <w:r w:rsidR="00336F09" w:rsidRPr="000D2817">
        <w:rPr>
          <w:color w:val="auto"/>
        </w:rPr>
        <w:t>. с истекшим сроком исковой давности – 1 020,59 тыс.</w:t>
      </w:r>
      <w:r w:rsidR="004C5314">
        <w:rPr>
          <w:color w:val="auto"/>
        </w:rPr>
        <w:t> </w:t>
      </w:r>
      <w:r w:rsidR="00336F09" w:rsidRPr="000D2817">
        <w:rPr>
          <w:color w:val="auto"/>
        </w:rPr>
        <w:t>рублей, из них нереальная к взысканию – 617,89 тыс. рублей):</w:t>
      </w:r>
    </w:p>
    <w:tbl>
      <w:tblPr>
        <w:tblW w:w="10188" w:type="dxa"/>
        <w:tblLook w:val="04A0" w:firstRow="1" w:lastRow="0" w:firstColumn="1" w:lastColumn="0" w:noHBand="0" w:noVBand="1"/>
      </w:tblPr>
      <w:tblGrid>
        <w:gridCol w:w="1701"/>
        <w:gridCol w:w="1418"/>
        <w:gridCol w:w="3005"/>
        <w:gridCol w:w="1381"/>
        <w:gridCol w:w="1302"/>
        <w:gridCol w:w="1381"/>
      </w:tblGrid>
      <w:tr w:rsidR="000D2817" w:rsidRPr="000D2817" w:rsidTr="00B34EF0">
        <w:trPr>
          <w:trHeight w:val="20"/>
          <w:tblHeader/>
        </w:trPr>
        <w:tc>
          <w:tcPr>
            <w:tcW w:w="10188" w:type="dxa"/>
            <w:gridSpan w:val="6"/>
            <w:tcBorders>
              <w:top w:val="nil"/>
              <w:left w:val="nil"/>
              <w:bottom w:val="single" w:sz="12" w:space="0" w:color="auto"/>
              <w:right w:val="nil"/>
            </w:tcBorders>
            <w:shd w:val="clear" w:color="auto" w:fill="auto"/>
            <w:vAlign w:val="center"/>
            <w:hideMark/>
          </w:tcPr>
          <w:p w:rsidR="009B0CAA" w:rsidRPr="000D2817" w:rsidRDefault="009B0CAA" w:rsidP="00E444E7">
            <w:pPr>
              <w:jc w:val="right"/>
              <w:rPr>
                <w:sz w:val="18"/>
                <w:szCs w:val="18"/>
                <w:lang w:eastAsia="ru-RU"/>
              </w:rPr>
            </w:pPr>
            <w:r w:rsidRPr="000D2817">
              <w:rPr>
                <w:sz w:val="18"/>
                <w:szCs w:val="18"/>
                <w:lang w:eastAsia="ru-RU"/>
              </w:rPr>
              <w:t xml:space="preserve">Таблица № </w:t>
            </w:r>
            <w:r w:rsidR="00E667FE" w:rsidRPr="000D2817">
              <w:rPr>
                <w:sz w:val="18"/>
                <w:szCs w:val="18"/>
                <w:lang w:eastAsia="ru-RU"/>
              </w:rPr>
              <w:t>2</w:t>
            </w:r>
            <w:r w:rsidR="00E444E7" w:rsidRPr="000D2817">
              <w:rPr>
                <w:sz w:val="18"/>
                <w:szCs w:val="18"/>
                <w:lang w:eastAsia="ru-RU"/>
              </w:rPr>
              <w:t>8</w:t>
            </w:r>
            <w:r w:rsidR="00E667FE" w:rsidRPr="000D2817">
              <w:rPr>
                <w:sz w:val="18"/>
                <w:szCs w:val="18"/>
                <w:lang w:eastAsia="ru-RU"/>
              </w:rPr>
              <w:t xml:space="preserve"> </w:t>
            </w:r>
            <w:r w:rsidRPr="000D2817">
              <w:rPr>
                <w:sz w:val="18"/>
                <w:szCs w:val="18"/>
                <w:lang w:eastAsia="ru-RU"/>
              </w:rPr>
              <w:t>(тыс. рублей)</w:t>
            </w:r>
          </w:p>
        </w:tc>
      </w:tr>
      <w:tr w:rsidR="000D2817" w:rsidRPr="000D2817" w:rsidTr="00B34EF0">
        <w:trPr>
          <w:trHeight w:val="20"/>
          <w:tblHeader/>
        </w:trPr>
        <w:tc>
          <w:tcPr>
            <w:tcW w:w="1701" w:type="dxa"/>
            <w:vMerge w:val="restart"/>
            <w:tcBorders>
              <w:top w:val="single" w:sz="12" w:space="0" w:color="auto"/>
              <w:left w:val="single" w:sz="12" w:space="0" w:color="auto"/>
              <w:bottom w:val="single" w:sz="8" w:space="0" w:color="auto"/>
              <w:right w:val="single" w:sz="8" w:space="0" w:color="auto"/>
            </w:tcBorders>
            <w:shd w:val="clear" w:color="auto" w:fill="auto"/>
          </w:tcPr>
          <w:p w:rsidR="00B34EF0" w:rsidRPr="000D2817" w:rsidRDefault="00B34EF0" w:rsidP="00E91B35">
            <w:pPr>
              <w:jc w:val="center"/>
              <w:rPr>
                <w:sz w:val="18"/>
                <w:szCs w:val="18"/>
                <w:lang w:eastAsia="ru-RU"/>
              </w:rPr>
            </w:pPr>
            <w:r w:rsidRPr="000D2817">
              <w:rPr>
                <w:sz w:val="18"/>
                <w:szCs w:val="18"/>
                <w:lang w:eastAsia="ru-RU"/>
              </w:rPr>
              <w:t>Контрагент</w:t>
            </w:r>
          </w:p>
        </w:tc>
        <w:tc>
          <w:tcPr>
            <w:tcW w:w="1418" w:type="dxa"/>
            <w:vMerge w:val="restart"/>
            <w:tcBorders>
              <w:top w:val="single" w:sz="12" w:space="0" w:color="auto"/>
              <w:left w:val="single" w:sz="8" w:space="0" w:color="auto"/>
              <w:bottom w:val="single" w:sz="8" w:space="0" w:color="auto"/>
              <w:right w:val="single" w:sz="8" w:space="0" w:color="auto"/>
            </w:tcBorders>
            <w:shd w:val="clear" w:color="auto" w:fill="auto"/>
          </w:tcPr>
          <w:p w:rsidR="00B34EF0" w:rsidRPr="000D2817" w:rsidRDefault="00B34EF0" w:rsidP="00E91B35">
            <w:pPr>
              <w:jc w:val="center"/>
              <w:rPr>
                <w:sz w:val="18"/>
                <w:szCs w:val="18"/>
                <w:lang w:eastAsia="ru-RU"/>
              </w:rPr>
            </w:pPr>
            <w:r w:rsidRPr="000D2817">
              <w:rPr>
                <w:sz w:val="18"/>
                <w:szCs w:val="18"/>
                <w:lang w:eastAsia="ru-RU"/>
              </w:rPr>
              <w:t>Номер и дата договора</w:t>
            </w:r>
          </w:p>
        </w:tc>
        <w:tc>
          <w:tcPr>
            <w:tcW w:w="3005" w:type="dxa"/>
            <w:vMerge w:val="restart"/>
            <w:tcBorders>
              <w:top w:val="single" w:sz="12" w:space="0" w:color="auto"/>
              <w:left w:val="single" w:sz="8" w:space="0" w:color="auto"/>
              <w:bottom w:val="single" w:sz="8" w:space="0" w:color="auto"/>
              <w:right w:val="single" w:sz="8" w:space="0" w:color="auto"/>
            </w:tcBorders>
            <w:shd w:val="clear" w:color="auto" w:fill="auto"/>
          </w:tcPr>
          <w:p w:rsidR="00B34EF0" w:rsidRPr="000D2817" w:rsidRDefault="00B34EF0" w:rsidP="00E91B35">
            <w:pPr>
              <w:jc w:val="center"/>
              <w:rPr>
                <w:sz w:val="18"/>
                <w:szCs w:val="18"/>
                <w:lang w:eastAsia="ru-RU"/>
              </w:rPr>
            </w:pPr>
            <w:r w:rsidRPr="000D2817">
              <w:rPr>
                <w:sz w:val="18"/>
                <w:szCs w:val="18"/>
                <w:lang w:eastAsia="ru-RU"/>
              </w:rPr>
              <w:t>Предмет договора</w:t>
            </w:r>
          </w:p>
        </w:tc>
        <w:tc>
          <w:tcPr>
            <w:tcW w:w="1381" w:type="dxa"/>
            <w:vMerge w:val="restart"/>
            <w:tcBorders>
              <w:top w:val="single" w:sz="12" w:space="0" w:color="auto"/>
              <w:left w:val="single" w:sz="8" w:space="0" w:color="auto"/>
              <w:bottom w:val="single" w:sz="8" w:space="0" w:color="auto"/>
              <w:right w:val="single" w:sz="8" w:space="0" w:color="auto"/>
            </w:tcBorders>
            <w:shd w:val="clear" w:color="auto" w:fill="auto"/>
          </w:tcPr>
          <w:p w:rsidR="00B34EF0" w:rsidRPr="000D2817" w:rsidRDefault="00B34EF0" w:rsidP="00E91B35">
            <w:pPr>
              <w:jc w:val="center"/>
              <w:rPr>
                <w:sz w:val="18"/>
                <w:szCs w:val="18"/>
                <w:lang w:eastAsia="ru-RU"/>
              </w:rPr>
            </w:pPr>
            <w:r w:rsidRPr="000D2817">
              <w:rPr>
                <w:sz w:val="18"/>
                <w:szCs w:val="18"/>
                <w:lang w:eastAsia="ru-RU"/>
              </w:rPr>
              <w:t>Сумма дебиторской задолженности на 30.06.2021</w:t>
            </w:r>
          </w:p>
        </w:tc>
        <w:tc>
          <w:tcPr>
            <w:tcW w:w="2683" w:type="dxa"/>
            <w:gridSpan w:val="2"/>
            <w:tcBorders>
              <w:top w:val="single" w:sz="12" w:space="0" w:color="auto"/>
              <w:left w:val="single" w:sz="8" w:space="0" w:color="auto"/>
              <w:bottom w:val="single" w:sz="8" w:space="0" w:color="auto"/>
              <w:right w:val="single" w:sz="12" w:space="0" w:color="auto"/>
            </w:tcBorders>
            <w:shd w:val="clear" w:color="auto" w:fill="auto"/>
          </w:tcPr>
          <w:p w:rsidR="00B34EF0" w:rsidRPr="000D2817" w:rsidRDefault="00B34EF0" w:rsidP="00E91B35">
            <w:pPr>
              <w:jc w:val="center"/>
              <w:rPr>
                <w:sz w:val="18"/>
                <w:szCs w:val="18"/>
                <w:lang w:eastAsia="ru-RU"/>
              </w:rPr>
            </w:pPr>
            <w:r w:rsidRPr="000D2817">
              <w:rPr>
                <w:sz w:val="18"/>
                <w:szCs w:val="18"/>
                <w:lang w:eastAsia="ru-RU"/>
              </w:rPr>
              <w:t>в том числе:</w:t>
            </w:r>
          </w:p>
        </w:tc>
      </w:tr>
      <w:tr w:rsidR="000D2817" w:rsidRPr="000D2817" w:rsidTr="00B34EF0">
        <w:trPr>
          <w:trHeight w:val="20"/>
          <w:tblHeader/>
        </w:trPr>
        <w:tc>
          <w:tcPr>
            <w:tcW w:w="1701" w:type="dxa"/>
            <w:vMerge/>
            <w:tcBorders>
              <w:top w:val="single" w:sz="8" w:space="0" w:color="auto"/>
              <w:left w:val="single" w:sz="12" w:space="0" w:color="auto"/>
              <w:bottom w:val="single" w:sz="12" w:space="0" w:color="auto"/>
              <w:right w:val="single" w:sz="8" w:space="0" w:color="auto"/>
            </w:tcBorders>
            <w:shd w:val="clear" w:color="auto" w:fill="auto"/>
            <w:hideMark/>
          </w:tcPr>
          <w:p w:rsidR="00B34EF0" w:rsidRPr="000D2817" w:rsidRDefault="00B34EF0" w:rsidP="00E91B35">
            <w:pPr>
              <w:jc w:val="center"/>
              <w:rPr>
                <w:sz w:val="18"/>
                <w:szCs w:val="18"/>
                <w:lang w:eastAsia="ru-RU"/>
              </w:rPr>
            </w:pPr>
          </w:p>
        </w:tc>
        <w:tc>
          <w:tcPr>
            <w:tcW w:w="1418" w:type="dxa"/>
            <w:vMerge/>
            <w:tcBorders>
              <w:top w:val="single" w:sz="8" w:space="0" w:color="auto"/>
              <w:left w:val="single" w:sz="8" w:space="0" w:color="auto"/>
              <w:bottom w:val="single" w:sz="12" w:space="0" w:color="auto"/>
              <w:right w:val="single" w:sz="8" w:space="0" w:color="auto"/>
            </w:tcBorders>
            <w:shd w:val="clear" w:color="auto" w:fill="auto"/>
            <w:hideMark/>
          </w:tcPr>
          <w:p w:rsidR="00B34EF0" w:rsidRPr="000D2817" w:rsidRDefault="00B34EF0" w:rsidP="00E91B35">
            <w:pPr>
              <w:jc w:val="center"/>
              <w:rPr>
                <w:sz w:val="18"/>
                <w:szCs w:val="18"/>
                <w:lang w:eastAsia="ru-RU"/>
              </w:rPr>
            </w:pPr>
          </w:p>
        </w:tc>
        <w:tc>
          <w:tcPr>
            <w:tcW w:w="3005" w:type="dxa"/>
            <w:vMerge/>
            <w:tcBorders>
              <w:top w:val="single" w:sz="8" w:space="0" w:color="auto"/>
              <w:left w:val="single" w:sz="8" w:space="0" w:color="auto"/>
              <w:bottom w:val="single" w:sz="12" w:space="0" w:color="auto"/>
              <w:right w:val="single" w:sz="8" w:space="0" w:color="auto"/>
            </w:tcBorders>
            <w:shd w:val="clear" w:color="auto" w:fill="auto"/>
            <w:hideMark/>
          </w:tcPr>
          <w:p w:rsidR="00B34EF0" w:rsidRPr="000D2817" w:rsidRDefault="00B34EF0" w:rsidP="00E91B35">
            <w:pPr>
              <w:jc w:val="center"/>
              <w:rPr>
                <w:sz w:val="18"/>
                <w:szCs w:val="18"/>
                <w:lang w:eastAsia="ru-RU"/>
              </w:rPr>
            </w:pPr>
          </w:p>
        </w:tc>
        <w:tc>
          <w:tcPr>
            <w:tcW w:w="1381" w:type="dxa"/>
            <w:vMerge/>
            <w:tcBorders>
              <w:top w:val="single" w:sz="8" w:space="0" w:color="auto"/>
              <w:left w:val="single" w:sz="8" w:space="0" w:color="auto"/>
              <w:bottom w:val="single" w:sz="12" w:space="0" w:color="auto"/>
              <w:right w:val="single" w:sz="8" w:space="0" w:color="auto"/>
            </w:tcBorders>
            <w:shd w:val="clear" w:color="auto" w:fill="auto"/>
            <w:hideMark/>
          </w:tcPr>
          <w:p w:rsidR="00B34EF0" w:rsidRPr="000D2817" w:rsidRDefault="00B34EF0" w:rsidP="00E91B35">
            <w:pPr>
              <w:jc w:val="center"/>
              <w:rPr>
                <w:sz w:val="18"/>
                <w:szCs w:val="18"/>
                <w:lang w:eastAsia="ru-RU"/>
              </w:rPr>
            </w:pPr>
          </w:p>
        </w:tc>
        <w:tc>
          <w:tcPr>
            <w:tcW w:w="1302" w:type="dxa"/>
            <w:tcBorders>
              <w:top w:val="single" w:sz="8" w:space="0" w:color="auto"/>
              <w:left w:val="single" w:sz="8" w:space="0" w:color="auto"/>
              <w:bottom w:val="single" w:sz="12" w:space="0" w:color="auto"/>
              <w:right w:val="single" w:sz="8" w:space="0" w:color="auto"/>
            </w:tcBorders>
            <w:shd w:val="clear" w:color="auto" w:fill="auto"/>
            <w:hideMark/>
          </w:tcPr>
          <w:p w:rsidR="00B34EF0" w:rsidRPr="000D2817" w:rsidRDefault="00B34EF0" w:rsidP="009B0CAA">
            <w:pPr>
              <w:jc w:val="center"/>
              <w:rPr>
                <w:sz w:val="18"/>
                <w:szCs w:val="18"/>
                <w:lang w:eastAsia="ru-RU"/>
              </w:rPr>
            </w:pPr>
            <w:r w:rsidRPr="000D2817">
              <w:rPr>
                <w:sz w:val="18"/>
                <w:szCs w:val="18"/>
                <w:lang w:eastAsia="ru-RU"/>
              </w:rPr>
              <w:t>просроченная</w:t>
            </w:r>
          </w:p>
        </w:tc>
        <w:tc>
          <w:tcPr>
            <w:tcW w:w="1381" w:type="dxa"/>
            <w:tcBorders>
              <w:top w:val="single" w:sz="8" w:space="0" w:color="auto"/>
              <w:left w:val="single" w:sz="8" w:space="0" w:color="auto"/>
              <w:bottom w:val="single" w:sz="12" w:space="0" w:color="auto"/>
              <w:right w:val="single" w:sz="12" w:space="0" w:color="auto"/>
            </w:tcBorders>
            <w:shd w:val="clear" w:color="auto" w:fill="auto"/>
            <w:hideMark/>
          </w:tcPr>
          <w:p w:rsidR="00B34EF0" w:rsidRPr="000D2817" w:rsidRDefault="00B34EF0" w:rsidP="00E91B35">
            <w:pPr>
              <w:jc w:val="center"/>
              <w:rPr>
                <w:sz w:val="18"/>
                <w:szCs w:val="18"/>
                <w:lang w:eastAsia="ru-RU"/>
              </w:rPr>
            </w:pPr>
            <w:r w:rsidRPr="000D2817">
              <w:rPr>
                <w:sz w:val="18"/>
                <w:szCs w:val="18"/>
                <w:lang w:eastAsia="ru-RU"/>
              </w:rPr>
              <w:t>нереальная к взысканию</w:t>
            </w:r>
          </w:p>
        </w:tc>
      </w:tr>
      <w:tr w:rsidR="000D2817" w:rsidRPr="000D2817" w:rsidTr="00780349">
        <w:trPr>
          <w:trHeight w:val="20"/>
        </w:trPr>
        <w:tc>
          <w:tcPr>
            <w:tcW w:w="170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B0CAA" w:rsidRPr="000D2817" w:rsidRDefault="009B0CAA" w:rsidP="008E5E91">
            <w:pPr>
              <w:rPr>
                <w:sz w:val="18"/>
                <w:szCs w:val="18"/>
                <w:lang w:eastAsia="ru-RU"/>
              </w:rPr>
            </w:pPr>
            <w:r w:rsidRPr="000D2817">
              <w:rPr>
                <w:sz w:val="18"/>
                <w:szCs w:val="18"/>
                <w:lang w:eastAsia="ru-RU"/>
              </w:rPr>
              <w:t>Б</w:t>
            </w:r>
            <w:r w:rsidR="008E5E91">
              <w:rPr>
                <w:sz w:val="18"/>
                <w:szCs w:val="18"/>
                <w:lang w:eastAsia="ru-RU"/>
              </w:rPr>
              <w:t>.</w:t>
            </w:r>
            <w:r w:rsidRPr="000D2817">
              <w:rPr>
                <w:sz w:val="18"/>
                <w:szCs w:val="18"/>
                <w:lang w:eastAsia="ru-RU"/>
              </w:rPr>
              <w:t>Т.В.</w:t>
            </w:r>
          </w:p>
        </w:tc>
        <w:tc>
          <w:tcPr>
            <w:tcW w:w="1418" w:type="dxa"/>
            <w:tcBorders>
              <w:top w:val="single" w:sz="12" w:space="0" w:color="auto"/>
              <w:left w:val="nil"/>
              <w:bottom w:val="single" w:sz="4" w:space="0" w:color="auto"/>
              <w:right w:val="single" w:sz="4" w:space="0" w:color="auto"/>
            </w:tcBorders>
            <w:shd w:val="clear" w:color="000000" w:fill="FFFFFF"/>
            <w:vAlign w:val="center"/>
            <w:hideMark/>
          </w:tcPr>
          <w:p w:rsidR="009B0CAA" w:rsidRPr="000D2817" w:rsidRDefault="009B0CAA" w:rsidP="00E91B35">
            <w:pPr>
              <w:jc w:val="center"/>
              <w:rPr>
                <w:sz w:val="18"/>
                <w:szCs w:val="18"/>
                <w:lang w:eastAsia="ru-RU"/>
              </w:rPr>
            </w:pPr>
            <w:r w:rsidRPr="000D2817">
              <w:rPr>
                <w:sz w:val="18"/>
                <w:szCs w:val="18"/>
                <w:lang w:eastAsia="ru-RU"/>
              </w:rPr>
              <w:t>№ 03-13/48 от 01.05.2019</w:t>
            </w:r>
          </w:p>
        </w:tc>
        <w:tc>
          <w:tcPr>
            <w:tcW w:w="3005" w:type="dxa"/>
            <w:tcBorders>
              <w:top w:val="single" w:sz="12" w:space="0" w:color="auto"/>
              <w:left w:val="nil"/>
              <w:bottom w:val="single" w:sz="4" w:space="0" w:color="auto"/>
              <w:right w:val="single" w:sz="4" w:space="0" w:color="auto"/>
            </w:tcBorders>
            <w:shd w:val="clear" w:color="000000" w:fill="FFFFFF"/>
            <w:vAlign w:val="center"/>
            <w:hideMark/>
          </w:tcPr>
          <w:p w:rsidR="009B0CAA" w:rsidRPr="000D2817" w:rsidRDefault="009B0CAA" w:rsidP="00E91B35">
            <w:pPr>
              <w:rPr>
                <w:sz w:val="18"/>
                <w:szCs w:val="18"/>
                <w:lang w:eastAsia="ru-RU"/>
              </w:rPr>
            </w:pPr>
            <w:r w:rsidRPr="000D2817">
              <w:rPr>
                <w:sz w:val="18"/>
                <w:szCs w:val="18"/>
                <w:lang w:eastAsia="ru-RU"/>
              </w:rPr>
              <w:t xml:space="preserve">Аренды </w:t>
            </w:r>
            <w:proofErr w:type="spellStart"/>
            <w:r w:rsidRPr="000D2817">
              <w:rPr>
                <w:sz w:val="18"/>
                <w:szCs w:val="18"/>
                <w:lang w:eastAsia="ru-RU"/>
              </w:rPr>
              <w:t>неж</w:t>
            </w:r>
            <w:proofErr w:type="spellEnd"/>
            <w:r w:rsidRPr="000D2817">
              <w:rPr>
                <w:sz w:val="18"/>
                <w:szCs w:val="18"/>
                <w:lang w:eastAsia="ru-RU"/>
              </w:rPr>
              <w:t xml:space="preserve">. пом. № 20, расположенного в здании Бани № 3 по ул. Трудящихся, 35а в пос. </w:t>
            </w:r>
            <w:proofErr w:type="spellStart"/>
            <w:r w:rsidRPr="000D2817">
              <w:rPr>
                <w:sz w:val="18"/>
                <w:szCs w:val="18"/>
                <w:lang w:eastAsia="ru-RU"/>
              </w:rPr>
              <w:t>Татыш</w:t>
            </w:r>
            <w:proofErr w:type="spellEnd"/>
            <w:r w:rsidRPr="000D2817">
              <w:rPr>
                <w:sz w:val="18"/>
                <w:szCs w:val="18"/>
                <w:lang w:eastAsia="ru-RU"/>
              </w:rPr>
              <w:t xml:space="preserve"> в целях размещения парикмахерской</w:t>
            </w:r>
          </w:p>
        </w:tc>
        <w:tc>
          <w:tcPr>
            <w:tcW w:w="1381" w:type="dxa"/>
            <w:tcBorders>
              <w:top w:val="single" w:sz="12" w:space="0" w:color="auto"/>
              <w:left w:val="nil"/>
              <w:bottom w:val="single" w:sz="4" w:space="0" w:color="auto"/>
              <w:right w:val="single" w:sz="4" w:space="0" w:color="auto"/>
            </w:tcBorders>
            <w:shd w:val="clear" w:color="auto" w:fill="auto"/>
            <w:vAlign w:val="center"/>
            <w:hideMark/>
          </w:tcPr>
          <w:p w:rsidR="009B0CAA" w:rsidRPr="000D2817" w:rsidRDefault="009B0CAA" w:rsidP="00E91B35">
            <w:pPr>
              <w:jc w:val="right"/>
              <w:rPr>
                <w:sz w:val="18"/>
                <w:szCs w:val="18"/>
                <w:lang w:eastAsia="ru-RU"/>
              </w:rPr>
            </w:pPr>
            <w:r w:rsidRPr="000D2817">
              <w:rPr>
                <w:sz w:val="18"/>
                <w:szCs w:val="18"/>
                <w:lang w:eastAsia="ru-RU"/>
              </w:rPr>
              <w:t>27,00</w:t>
            </w:r>
          </w:p>
        </w:tc>
        <w:tc>
          <w:tcPr>
            <w:tcW w:w="1302" w:type="dxa"/>
            <w:tcBorders>
              <w:top w:val="single" w:sz="12" w:space="0" w:color="auto"/>
              <w:left w:val="nil"/>
              <w:bottom w:val="single" w:sz="4" w:space="0" w:color="auto"/>
              <w:right w:val="single" w:sz="4" w:space="0" w:color="auto"/>
            </w:tcBorders>
            <w:shd w:val="clear" w:color="auto" w:fill="auto"/>
            <w:vAlign w:val="center"/>
            <w:hideMark/>
          </w:tcPr>
          <w:p w:rsidR="009B0CAA" w:rsidRPr="000D2817" w:rsidRDefault="009B0CAA" w:rsidP="00E91B35">
            <w:pPr>
              <w:jc w:val="right"/>
              <w:rPr>
                <w:sz w:val="18"/>
                <w:szCs w:val="18"/>
                <w:lang w:eastAsia="ru-RU"/>
              </w:rPr>
            </w:pPr>
            <w:r w:rsidRPr="000D2817">
              <w:rPr>
                <w:sz w:val="18"/>
                <w:szCs w:val="18"/>
                <w:lang w:eastAsia="ru-RU"/>
              </w:rPr>
              <w:t>27,00</w:t>
            </w:r>
          </w:p>
        </w:tc>
        <w:tc>
          <w:tcPr>
            <w:tcW w:w="1381" w:type="dxa"/>
            <w:tcBorders>
              <w:top w:val="single" w:sz="12" w:space="0" w:color="auto"/>
              <w:left w:val="nil"/>
              <w:bottom w:val="single" w:sz="4" w:space="0" w:color="auto"/>
              <w:right w:val="single" w:sz="12" w:space="0" w:color="auto"/>
            </w:tcBorders>
            <w:shd w:val="clear" w:color="auto" w:fill="auto"/>
            <w:vAlign w:val="center"/>
            <w:hideMark/>
          </w:tcPr>
          <w:p w:rsidR="009B0CAA" w:rsidRPr="000D2817" w:rsidRDefault="00780349" w:rsidP="00780349">
            <w:pPr>
              <w:jc w:val="right"/>
              <w:rPr>
                <w:sz w:val="18"/>
                <w:szCs w:val="18"/>
                <w:lang w:eastAsia="ru-RU"/>
              </w:rPr>
            </w:pPr>
            <w:r w:rsidRPr="000D2817">
              <w:rPr>
                <w:sz w:val="18"/>
                <w:szCs w:val="18"/>
                <w:lang w:eastAsia="ru-RU"/>
              </w:rPr>
              <w:t>-</w:t>
            </w:r>
          </w:p>
        </w:tc>
      </w:tr>
      <w:tr w:rsidR="000D2817" w:rsidRPr="000D2817" w:rsidTr="00780349">
        <w:trPr>
          <w:trHeight w:val="20"/>
        </w:trPr>
        <w:tc>
          <w:tcPr>
            <w:tcW w:w="1701" w:type="dxa"/>
            <w:tcBorders>
              <w:top w:val="nil"/>
              <w:left w:val="single" w:sz="12" w:space="0" w:color="auto"/>
              <w:bottom w:val="single" w:sz="4" w:space="0" w:color="auto"/>
              <w:right w:val="single" w:sz="4" w:space="0" w:color="auto"/>
            </w:tcBorders>
            <w:shd w:val="clear" w:color="auto" w:fill="auto"/>
            <w:vAlign w:val="center"/>
            <w:hideMark/>
          </w:tcPr>
          <w:p w:rsidR="009B0CAA" w:rsidRPr="000D2817" w:rsidRDefault="009B0CAA" w:rsidP="00D43B30">
            <w:pPr>
              <w:rPr>
                <w:sz w:val="18"/>
                <w:szCs w:val="18"/>
                <w:lang w:eastAsia="ru-RU"/>
              </w:rPr>
            </w:pPr>
            <w:r w:rsidRPr="000D2817">
              <w:rPr>
                <w:sz w:val="18"/>
                <w:szCs w:val="18"/>
                <w:lang w:eastAsia="ru-RU"/>
              </w:rPr>
              <w:t>ИП Б</w:t>
            </w:r>
            <w:r w:rsidR="00D43B30">
              <w:rPr>
                <w:sz w:val="18"/>
                <w:szCs w:val="18"/>
                <w:lang w:eastAsia="ru-RU"/>
              </w:rPr>
              <w:t>.</w:t>
            </w:r>
            <w:r w:rsidRPr="000D2817">
              <w:rPr>
                <w:sz w:val="18"/>
                <w:szCs w:val="18"/>
                <w:lang w:eastAsia="ru-RU"/>
              </w:rPr>
              <w:t>А.С.</w:t>
            </w:r>
          </w:p>
        </w:tc>
        <w:tc>
          <w:tcPr>
            <w:tcW w:w="1418" w:type="dxa"/>
            <w:tcBorders>
              <w:top w:val="nil"/>
              <w:left w:val="nil"/>
              <w:bottom w:val="single" w:sz="4" w:space="0" w:color="auto"/>
              <w:right w:val="single" w:sz="4" w:space="0" w:color="auto"/>
            </w:tcBorders>
            <w:shd w:val="clear" w:color="000000" w:fill="FFFFFF"/>
            <w:vAlign w:val="center"/>
            <w:hideMark/>
          </w:tcPr>
          <w:p w:rsidR="009B0CAA" w:rsidRPr="000D2817" w:rsidRDefault="009B0CAA" w:rsidP="00E91B35">
            <w:pPr>
              <w:rPr>
                <w:sz w:val="18"/>
                <w:szCs w:val="18"/>
                <w:lang w:eastAsia="ru-RU"/>
              </w:rPr>
            </w:pPr>
            <w:r w:rsidRPr="000D2817">
              <w:rPr>
                <w:sz w:val="18"/>
                <w:szCs w:val="18"/>
                <w:lang w:eastAsia="ru-RU"/>
              </w:rPr>
              <w:t xml:space="preserve">Договор 03-13/48 от 07.09.2020 </w:t>
            </w:r>
          </w:p>
        </w:tc>
        <w:tc>
          <w:tcPr>
            <w:tcW w:w="3005" w:type="dxa"/>
            <w:tcBorders>
              <w:top w:val="nil"/>
              <w:left w:val="nil"/>
              <w:bottom w:val="single" w:sz="4" w:space="0" w:color="auto"/>
              <w:right w:val="single" w:sz="4" w:space="0" w:color="auto"/>
            </w:tcBorders>
            <w:shd w:val="clear" w:color="000000" w:fill="FFFFFF"/>
            <w:vAlign w:val="center"/>
            <w:hideMark/>
          </w:tcPr>
          <w:p w:rsidR="009B0CAA" w:rsidRPr="000D2817" w:rsidRDefault="009B0CAA" w:rsidP="00E91B35">
            <w:pPr>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xml:space="preserve">. пом. №№ 17-22,62-65, расположенных на 2-ом этаже Оздоровительной бани № 4 по пр. </w:t>
            </w:r>
            <w:r w:rsidRPr="000D2817">
              <w:rPr>
                <w:sz w:val="18"/>
                <w:szCs w:val="18"/>
                <w:lang w:eastAsia="ru-RU"/>
              </w:rPr>
              <w:lastRenderedPageBreak/>
              <w:t>К. Маркса, 33 в целях оказания бытовых услуг</w:t>
            </w:r>
          </w:p>
        </w:tc>
        <w:tc>
          <w:tcPr>
            <w:tcW w:w="1381" w:type="dxa"/>
            <w:tcBorders>
              <w:top w:val="nil"/>
              <w:left w:val="nil"/>
              <w:bottom w:val="single" w:sz="4" w:space="0" w:color="auto"/>
              <w:right w:val="single" w:sz="4" w:space="0" w:color="auto"/>
            </w:tcBorders>
            <w:shd w:val="clear" w:color="auto" w:fill="auto"/>
            <w:vAlign w:val="center"/>
            <w:hideMark/>
          </w:tcPr>
          <w:p w:rsidR="009B0CAA" w:rsidRPr="000D2817" w:rsidRDefault="009B0CAA" w:rsidP="00E91B35">
            <w:pPr>
              <w:jc w:val="right"/>
              <w:rPr>
                <w:sz w:val="18"/>
                <w:szCs w:val="18"/>
                <w:lang w:eastAsia="ru-RU"/>
              </w:rPr>
            </w:pPr>
            <w:r w:rsidRPr="000D2817">
              <w:rPr>
                <w:sz w:val="18"/>
                <w:szCs w:val="18"/>
                <w:lang w:eastAsia="ru-RU"/>
              </w:rPr>
              <w:lastRenderedPageBreak/>
              <w:t>187,90</w:t>
            </w:r>
          </w:p>
        </w:tc>
        <w:tc>
          <w:tcPr>
            <w:tcW w:w="1302" w:type="dxa"/>
            <w:tcBorders>
              <w:top w:val="nil"/>
              <w:left w:val="nil"/>
              <w:bottom w:val="single" w:sz="4" w:space="0" w:color="auto"/>
              <w:right w:val="single" w:sz="4" w:space="0" w:color="auto"/>
            </w:tcBorders>
            <w:shd w:val="clear" w:color="auto" w:fill="auto"/>
            <w:vAlign w:val="center"/>
            <w:hideMark/>
          </w:tcPr>
          <w:p w:rsidR="009B0CAA" w:rsidRPr="000D2817" w:rsidRDefault="009B0CAA" w:rsidP="00E91B35">
            <w:pPr>
              <w:jc w:val="right"/>
              <w:rPr>
                <w:sz w:val="18"/>
                <w:szCs w:val="18"/>
                <w:lang w:eastAsia="ru-RU"/>
              </w:rPr>
            </w:pPr>
            <w:r w:rsidRPr="000D2817">
              <w:rPr>
                <w:sz w:val="18"/>
                <w:szCs w:val="18"/>
                <w:lang w:eastAsia="ru-RU"/>
              </w:rPr>
              <w:t>182,80</w:t>
            </w:r>
          </w:p>
        </w:tc>
        <w:tc>
          <w:tcPr>
            <w:tcW w:w="1381" w:type="dxa"/>
            <w:tcBorders>
              <w:top w:val="nil"/>
              <w:left w:val="nil"/>
              <w:bottom w:val="single" w:sz="4" w:space="0" w:color="auto"/>
              <w:right w:val="single" w:sz="12" w:space="0" w:color="auto"/>
            </w:tcBorders>
            <w:shd w:val="clear" w:color="auto" w:fill="auto"/>
            <w:vAlign w:val="center"/>
            <w:hideMark/>
          </w:tcPr>
          <w:p w:rsidR="009B0CAA" w:rsidRPr="000D2817" w:rsidRDefault="00780349" w:rsidP="00780349">
            <w:pPr>
              <w:jc w:val="right"/>
              <w:rPr>
                <w:sz w:val="18"/>
                <w:szCs w:val="18"/>
                <w:lang w:eastAsia="ru-RU"/>
              </w:rPr>
            </w:pPr>
            <w:r w:rsidRPr="000D2817">
              <w:rPr>
                <w:sz w:val="18"/>
                <w:szCs w:val="18"/>
                <w:lang w:eastAsia="ru-RU"/>
              </w:rPr>
              <w:t>-</w:t>
            </w:r>
          </w:p>
        </w:tc>
      </w:tr>
      <w:tr w:rsidR="000D2817" w:rsidRPr="000D2817" w:rsidTr="00780349">
        <w:trPr>
          <w:trHeight w:val="20"/>
        </w:trPr>
        <w:tc>
          <w:tcPr>
            <w:tcW w:w="1701" w:type="dxa"/>
            <w:tcBorders>
              <w:top w:val="nil"/>
              <w:left w:val="single" w:sz="12" w:space="0" w:color="auto"/>
              <w:bottom w:val="single" w:sz="4" w:space="0" w:color="auto"/>
              <w:right w:val="single" w:sz="4" w:space="0" w:color="auto"/>
            </w:tcBorders>
            <w:shd w:val="clear" w:color="000000" w:fill="FFFFFF"/>
            <w:vAlign w:val="center"/>
            <w:hideMark/>
          </w:tcPr>
          <w:p w:rsidR="009B0CAA" w:rsidRPr="000D2817" w:rsidRDefault="009B0CAA" w:rsidP="008E5E91">
            <w:pPr>
              <w:rPr>
                <w:sz w:val="18"/>
                <w:szCs w:val="18"/>
                <w:lang w:eastAsia="ru-RU"/>
              </w:rPr>
            </w:pPr>
            <w:r w:rsidRPr="000D2817">
              <w:rPr>
                <w:sz w:val="18"/>
                <w:szCs w:val="18"/>
                <w:lang w:eastAsia="ru-RU"/>
              </w:rPr>
              <w:t>Г</w:t>
            </w:r>
            <w:r w:rsidR="008E5E91">
              <w:rPr>
                <w:sz w:val="18"/>
                <w:szCs w:val="18"/>
                <w:lang w:eastAsia="ru-RU"/>
              </w:rPr>
              <w:t>.</w:t>
            </w:r>
            <w:r w:rsidRPr="000D2817">
              <w:rPr>
                <w:sz w:val="18"/>
                <w:szCs w:val="18"/>
                <w:lang w:eastAsia="ru-RU"/>
              </w:rPr>
              <w:t xml:space="preserve">Л.М. (ранее </w:t>
            </w:r>
            <w:r w:rsidR="008E5E91">
              <w:rPr>
                <w:sz w:val="18"/>
                <w:szCs w:val="18"/>
                <w:lang w:eastAsia="ru-RU"/>
              </w:rPr>
              <w:t>–</w:t>
            </w:r>
            <w:r w:rsidRPr="000D2817">
              <w:rPr>
                <w:sz w:val="18"/>
                <w:szCs w:val="18"/>
                <w:lang w:eastAsia="ru-RU"/>
              </w:rPr>
              <w:t xml:space="preserve"> Б</w:t>
            </w:r>
            <w:r w:rsidR="008E5E91">
              <w:rPr>
                <w:sz w:val="18"/>
                <w:szCs w:val="18"/>
                <w:lang w:eastAsia="ru-RU"/>
              </w:rPr>
              <w:t>.</w:t>
            </w:r>
            <w:r w:rsidRPr="000D2817">
              <w:rPr>
                <w:sz w:val="18"/>
                <w:szCs w:val="18"/>
                <w:lang w:eastAsia="ru-RU"/>
              </w:rPr>
              <w:t>Л.М.)</w:t>
            </w:r>
          </w:p>
        </w:tc>
        <w:tc>
          <w:tcPr>
            <w:tcW w:w="1418" w:type="dxa"/>
            <w:tcBorders>
              <w:top w:val="nil"/>
              <w:left w:val="nil"/>
              <w:bottom w:val="single" w:sz="4" w:space="0" w:color="auto"/>
              <w:right w:val="single" w:sz="4" w:space="0" w:color="auto"/>
            </w:tcBorders>
            <w:shd w:val="clear" w:color="000000" w:fill="FFFFFF"/>
            <w:vAlign w:val="center"/>
            <w:hideMark/>
          </w:tcPr>
          <w:p w:rsidR="009B0CAA" w:rsidRPr="000D2817" w:rsidRDefault="009B0CAA" w:rsidP="00E91B35">
            <w:pPr>
              <w:jc w:val="center"/>
              <w:rPr>
                <w:sz w:val="18"/>
                <w:szCs w:val="18"/>
                <w:lang w:eastAsia="ru-RU"/>
              </w:rPr>
            </w:pPr>
            <w:r w:rsidRPr="000D2817">
              <w:rPr>
                <w:sz w:val="18"/>
                <w:szCs w:val="18"/>
                <w:lang w:eastAsia="ru-RU"/>
              </w:rPr>
              <w:t>№108/2005 от 23.09.2005</w:t>
            </w:r>
          </w:p>
        </w:tc>
        <w:tc>
          <w:tcPr>
            <w:tcW w:w="3005" w:type="dxa"/>
            <w:tcBorders>
              <w:top w:val="nil"/>
              <w:left w:val="nil"/>
              <w:bottom w:val="single" w:sz="4" w:space="0" w:color="auto"/>
              <w:right w:val="single" w:sz="4" w:space="0" w:color="auto"/>
            </w:tcBorders>
            <w:shd w:val="clear" w:color="000000" w:fill="FFFFFF"/>
            <w:vAlign w:val="center"/>
            <w:hideMark/>
          </w:tcPr>
          <w:p w:rsidR="009B0CAA" w:rsidRPr="000D2817" w:rsidRDefault="009B0CAA" w:rsidP="00E91B35">
            <w:pPr>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1-10, расположенных по пр. Победы, 42б в целях размещения склада и производства продуктов питания</w:t>
            </w:r>
          </w:p>
        </w:tc>
        <w:tc>
          <w:tcPr>
            <w:tcW w:w="1381" w:type="dxa"/>
            <w:tcBorders>
              <w:top w:val="nil"/>
              <w:left w:val="nil"/>
              <w:bottom w:val="single" w:sz="4" w:space="0" w:color="auto"/>
              <w:right w:val="single" w:sz="4" w:space="0" w:color="auto"/>
            </w:tcBorders>
            <w:shd w:val="clear" w:color="auto" w:fill="auto"/>
            <w:vAlign w:val="center"/>
            <w:hideMark/>
          </w:tcPr>
          <w:p w:rsidR="009B0CAA" w:rsidRPr="000D2817" w:rsidRDefault="009B0CAA" w:rsidP="00E91B35">
            <w:pPr>
              <w:jc w:val="right"/>
              <w:rPr>
                <w:sz w:val="18"/>
                <w:szCs w:val="18"/>
                <w:lang w:eastAsia="ru-RU"/>
              </w:rPr>
            </w:pPr>
            <w:r w:rsidRPr="000D2817">
              <w:rPr>
                <w:sz w:val="18"/>
                <w:szCs w:val="18"/>
                <w:lang w:eastAsia="ru-RU"/>
              </w:rPr>
              <w:t>617,90</w:t>
            </w:r>
          </w:p>
        </w:tc>
        <w:tc>
          <w:tcPr>
            <w:tcW w:w="1302" w:type="dxa"/>
            <w:tcBorders>
              <w:top w:val="nil"/>
              <w:left w:val="nil"/>
              <w:bottom w:val="single" w:sz="4" w:space="0" w:color="auto"/>
              <w:right w:val="single" w:sz="4" w:space="0" w:color="auto"/>
            </w:tcBorders>
            <w:shd w:val="clear" w:color="auto" w:fill="auto"/>
            <w:vAlign w:val="center"/>
            <w:hideMark/>
          </w:tcPr>
          <w:p w:rsidR="009B0CAA" w:rsidRPr="000D2817" w:rsidRDefault="00B34EF0" w:rsidP="00B34EF0">
            <w:pPr>
              <w:jc w:val="center"/>
              <w:rPr>
                <w:sz w:val="18"/>
                <w:szCs w:val="18"/>
                <w:lang w:eastAsia="ru-RU"/>
              </w:rPr>
            </w:pPr>
            <w:r w:rsidRPr="000D2817">
              <w:rPr>
                <w:sz w:val="18"/>
                <w:szCs w:val="18"/>
                <w:lang w:eastAsia="ru-RU"/>
              </w:rPr>
              <w:t>с 16.09.2020 – банкрот</w:t>
            </w:r>
          </w:p>
        </w:tc>
        <w:tc>
          <w:tcPr>
            <w:tcW w:w="1381" w:type="dxa"/>
            <w:tcBorders>
              <w:top w:val="nil"/>
              <w:left w:val="nil"/>
              <w:bottom w:val="single" w:sz="4" w:space="0" w:color="auto"/>
              <w:right w:val="single" w:sz="12" w:space="0" w:color="auto"/>
            </w:tcBorders>
            <w:shd w:val="clear" w:color="auto" w:fill="auto"/>
            <w:vAlign w:val="center"/>
            <w:hideMark/>
          </w:tcPr>
          <w:p w:rsidR="009B0CAA" w:rsidRPr="000D2817" w:rsidRDefault="00B34EF0" w:rsidP="00780349">
            <w:pPr>
              <w:jc w:val="right"/>
              <w:rPr>
                <w:sz w:val="18"/>
                <w:szCs w:val="18"/>
                <w:lang w:eastAsia="ru-RU"/>
              </w:rPr>
            </w:pPr>
            <w:r w:rsidRPr="000D2817">
              <w:rPr>
                <w:sz w:val="18"/>
                <w:szCs w:val="18"/>
                <w:lang w:eastAsia="ru-RU"/>
              </w:rPr>
              <w:t>617,90</w:t>
            </w:r>
          </w:p>
        </w:tc>
      </w:tr>
      <w:tr w:rsidR="000D2817" w:rsidRPr="000D2817" w:rsidTr="00780349">
        <w:trPr>
          <w:trHeight w:val="20"/>
        </w:trPr>
        <w:tc>
          <w:tcPr>
            <w:tcW w:w="1701" w:type="dxa"/>
            <w:tcBorders>
              <w:top w:val="nil"/>
              <w:left w:val="single" w:sz="12" w:space="0" w:color="auto"/>
              <w:bottom w:val="single" w:sz="4" w:space="0" w:color="auto"/>
              <w:right w:val="single" w:sz="4" w:space="0" w:color="auto"/>
            </w:tcBorders>
            <w:shd w:val="clear" w:color="auto" w:fill="auto"/>
            <w:vAlign w:val="center"/>
            <w:hideMark/>
          </w:tcPr>
          <w:p w:rsidR="009B0CAA" w:rsidRPr="000D2817" w:rsidRDefault="009B0CAA" w:rsidP="00D43B30">
            <w:pPr>
              <w:rPr>
                <w:sz w:val="18"/>
                <w:szCs w:val="18"/>
                <w:lang w:eastAsia="ru-RU"/>
              </w:rPr>
            </w:pPr>
            <w:r w:rsidRPr="000D2817">
              <w:rPr>
                <w:sz w:val="18"/>
                <w:szCs w:val="18"/>
                <w:lang w:eastAsia="ru-RU"/>
              </w:rPr>
              <w:t>ИП Б</w:t>
            </w:r>
            <w:r w:rsidR="00D43B30">
              <w:rPr>
                <w:sz w:val="18"/>
                <w:szCs w:val="18"/>
                <w:lang w:eastAsia="ru-RU"/>
              </w:rPr>
              <w:t>.</w:t>
            </w:r>
            <w:r w:rsidRPr="000D2817">
              <w:rPr>
                <w:sz w:val="18"/>
                <w:szCs w:val="18"/>
                <w:lang w:eastAsia="ru-RU"/>
              </w:rPr>
              <w:t>А.Б.</w:t>
            </w:r>
          </w:p>
        </w:tc>
        <w:tc>
          <w:tcPr>
            <w:tcW w:w="1418" w:type="dxa"/>
            <w:tcBorders>
              <w:top w:val="nil"/>
              <w:left w:val="nil"/>
              <w:bottom w:val="single" w:sz="4" w:space="0" w:color="auto"/>
              <w:right w:val="single" w:sz="4" w:space="0" w:color="auto"/>
            </w:tcBorders>
            <w:shd w:val="clear" w:color="000000" w:fill="FFFFFF"/>
            <w:vAlign w:val="center"/>
            <w:hideMark/>
          </w:tcPr>
          <w:p w:rsidR="009B0CAA" w:rsidRPr="000D2817" w:rsidRDefault="009B0CAA" w:rsidP="00E91B35">
            <w:pPr>
              <w:jc w:val="center"/>
              <w:rPr>
                <w:sz w:val="18"/>
                <w:szCs w:val="18"/>
                <w:lang w:eastAsia="ru-RU"/>
              </w:rPr>
            </w:pPr>
            <w:r w:rsidRPr="000D2817">
              <w:rPr>
                <w:sz w:val="18"/>
                <w:szCs w:val="18"/>
                <w:lang w:eastAsia="ru-RU"/>
              </w:rPr>
              <w:t>№ 03-13/3 от 17.03.2017</w:t>
            </w:r>
          </w:p>
        </w:tc>
        <w:tc>
          <w:tcPr>
            <w:tcW w:w="3005" w:type="dxa"/>
            <w:tcBorders>
              <w:top w:val="nil"/>
              <w:left w:val="nil"/>
              <w:bottom w:val="single" w:sz="4" w:space="0" w:color="auto"/>
              <w:right w:val="single" w:sz="4" w:space="0" w:color="auto"/>
            </w:tcBorders>
            <w:shd w:val="clear" w:color="000000" w:fill="FFFFFF"/>
            <w:vAlign w:val="center"/>
            <w:hideMark/>
          </w:tcPr>
          <w:p w:rsidR="009B0CAA" w:rsidRPr="000D2817" w:rsidRDefault="009B0CAA" w:rsidP="00E91B35">
            <w:pPr>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9, расположенного на 1-ом этаже Оздоровительной бани № 4 по пр. К. Маркса, 33 в целях размещения офиса, магазина</w:t>
            </w:r>
          </w:p>
        </w:tc>
        <w:tc>
          <w:tcPr>
            <w:tcW w:w="1381" w:type="dxa"/>
            <w:tcBorders>
              <w:top w:val="nil"/>
              <w:left w:val="nil"/>
              <w:bottom w:val="single" w:sz="4" w:space="0" w:color="auto"/>
              <w:right w:val="single" w:sz="4" w:space="0" w:color="auto"/>
            </w:tcBorders>
            <w:shd w:val="clear" w:color="auto" w:fill="auto"/>
            <w:vAlign w:val="center"/>
            <w:hideMark/>
          </w:tcPr>
          <w:p w:rsidR="009B0CAA" w:rsidRPr="000D2817" w:rsidRDefault="009B0CAA" w:rsidP="00E91B35">
            <w:pPr>
              <w:jc w:val="right"/>
              <w:rPr>
                <w:sz w:val="18"/>
                <w:szCs w:val="18"/>
                <w:lang w:eastAsia="ru-RU"/>
              </w:rPr>
            </w:pPr>
            <w:r w:rsidRPr="000D2817">
              <w:rPr>
                <w:sz w:val="18"/>
                <w:szCs w:val="18"/>
                <w:lang w:eastAsia="ru-RU"/>
              </w:rPr>
              <w:t>114,50</w:t>
            </w:r>
          </w:p>
        </w:tc>
        <w:tc>
          <w:tcPr>
            <w:tcW w:w="1302" w:type="dxa"/>
            <w:tcBorders>
              <w:top w:val="nil"/>
              <w:left w:val="nil"/>
              <w:bottom w:val="single" w:sz="4" w:space="0" w:color="auto"/>
              <w:right w:val="single" w:sz="4" w:space="0" w:color="auto"/>
            </w:tcBorders>
            <w:shd w:val="clear" w:color="auto" w:fill="auto"/>
            <w:vAlign w:val="center"/>
            <w:hideMark/>
          </w:tcPr>
          <w:p w:rsidR="009B0CAA" w:rsidRPr="000D2817" w:rsidRDefault="009B0CAA" w:rsidP="00E91B35">
            <w:pPr>
              <w:jc w:val="right"/>
              <w:rPr>
                <w:sz w:val="18"/>
                <w:szCs w:val="18"/>
                <w:lang w:eastAsia="ru-RU"/>
              </w:rPr>
            </w:pPr>
            <w:r w:rsidRPr="000D2817">
              <w:rPr>
                <w:sz w:val="18"/>
                <w:szCs w:val="18"/>
                <w:lang w:eastAsia="ru-RU"/>
              </w:rPr>
              <w:t>86,80</w:t>
            </w:r>
          </w:p>
        </w:tc>
        <w:tc>
          <w:tcPr>
            <w:tcW w:w="1381" w:type="dxa"/>
            <w:tcBorders>
              <w:top w:val="nil"/>
              <w:left w:val="nil"/>
              <w:bottom w:val="single" w:sz="4" w:space="0" w:color="auto"/>
              <w:right w:val="single" w:sz="12" w:space="0" w:color="auto"/>
            </w:tcBorders>
            <w:shd w:val="clear" w:color="auto" w:fill="auto"/>
            <w:vAlign w:val="center"/>
            <w:hideMark/>
          </w:tcPr>
          <w:p w:rsidR="009B0CAA" w:rsidRPr="000D2817" w:rsidRDefault="00B34EF0" w:rsidP="00780349">
            <w:pPr>
              <w:jc w:val="right"/>
              <w:rPr>
                <w:sz w:val="18"/>
                <w:szCs w:val="18"/>
                <w:lang w:eastAsia="ru-RU"/>
              </w:rPr>
            </w:pPr>
            <w:r w:rsidRPr="000D2817">
              <w:rPr>
                <w:sz w:val="18"/>
                <w:szCs w:val="18"/>
                <w:lang w:eastAsia="ru-RU"/>
              </w:rPr>
              <w:t>-</w:t>
            </w:r>
          </w:p>
        </w:tc>
      </w:tr>
      <w:tr w:rsidR="000D2817" w:rsidRPr="000D2817" w:rsidTr="00780349">
        <w:trPr>
          <w:trHeight w:val="20"/>
        </w:trPr>
        <w:tc>
          <w:tcPr>
            <w:tcW w:w="1701" w:type="dxa"/>
            <w:tcBorders>
              <w:top w:val="nil"/>
              <w:left w:val="single" w:sz="12" w:space="0" w:color="auto"/>
              <w:bottom w:val="single" w:sz="4" w:space="0" w:color="auto"/>
              <w:right w:val="single" w:sz="4" w:space="0" w:color="auto"/>
            </w:tcBorders>
            <w:shd w:val="clear" w:color="auto" w:fill="auto"/>
            <w:vAlign w:val="center"/>
            <w:hideMark/>
          </w:tcPr>
          <w:p w:rsidR="009B0CAA" w:rsidRPr="000D2817" w:rsidRDefault="009B0CAA" w:rsidP="00D43B30">
            <w:pPr>
              <w:rPr>
                <w:sz w:val="18"/>
                <w:szCs w:val="18"/>
                <w:lang w:eastAsia="ru-RU"/>
              </w:rPr>
            </w:pPr>
            <w:r w:rsidRPr="000D2817">
              <w:rPr>
                <w:sz w:val="18"/>
                <w:szCs w:val="18"/>
                <w:lang w:eastAsia="ru-RU"/>
              </w:rPr>
              <w:t>ИП Ш</w:t>
            </w:r>
            <w:r w:rsidR="00D43B30">
              <w:rPr>
                <w:sz w:val="18"/>
                <w:szCs w:val="18"/>
                <w:lang w:eastAsia="ru-RU"/>
              </w:rPr>
              <w:t>.</w:t>
            </w:r>
            <w:r w:rsidRPr="000D2817">
              <w:rPr>
                <w:sz w:val="18"/>
                <w:szCs w:val="18"/>
                <w:lang w:eastAsia="ru-RU"/>
              </w:rPr>
              <w:t>И.М.</w:t>
            </w:r>
          </w:p>
        </w:tc>
        <w:tc>
          <w:tcPr>
            <w:tcW w:w="1418" w:type="dxa"/>
            <w:tcBorders>
              <w:top w:val="nil"/>
              <w:left w:val="nil"/>
              <w:bottom w:val="single" w:sz="4" w:space="0" w:color="auto"/>
              <w:right w:val="single" w:sz="4" w:space="0" w:color="auto"/>
            </w:tcBorders>
            <w:shd w:val="clear" w:color="000000" w:fill="FFFFFF"/>
            <w:vAlign w:val="center"/>
            <w:hideMark/>
          </w:tcPr>
          <w:p w:rsidR="009B0CAA" w:rsidRPr="000D2817" w:rsidRDefault="009B0CAA" w:rsidP="00E91B35">
            <w:pPr>
              <w:jc w:val="center"/>
              <w:rPr>
                <w:sz w:val="18"/>
                <w:szCs w:val="18"/>
                <w:lang w:eastAsia="ru-RU"/>
              </w:rPr>
            </w:pPr>
            <w:r w:rsidRPr="000D2817">
              <w:rPr>
                <w:sz w:val="18"/>
                <w:szCs w:val="18"/>
                <w:lang w:eastAsia="ru-RU"/>
              </w:rPr>
              <w:t>№ 03-13/7 от 01.09.2015</w:t>
            </w:r>
          </w:p>
        </w:tc>
        <w:tc>
          <w:tcPr>
            <w:tcW w:w="3005" w:type="dxa"/>
            <w:tcBorders>
              <w:top w:val="nil"/>
              <w:left w:val="nil"/>
              <w:bottom w:val="single" w:sz="4" w:space="0" w:color="auto"/>
              <w:right w:val="single" w:sz="4" w:space="0" w:color="auto"/>
            </w:tcBorders>
            <w:shd w:val="clear" w:color="000000" w:fill="FFFFFF"/>
            <w:vAlign w:val="center"/>
            <w:hideMark/>
          </w:tcPr>
          <w:p w:rsidR="009B0CAA" w:rsidRPr="000D2817" w:rsidRDefault="009B0CAA" w:rsidP="00E91B35">
            <w:pPr>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1, расположенного на 1-ом этаже Бани № 1 по ул. Ермолаева, 2 в целях размещения парикмахерской</w:t>
            </w:r>
          </w:p>
        </w:tc>
        <w:tc>
          <w:tcPr>
            <w:tcW w:w="1381" w:type="dxa"/>
            <w:tcBorders>
              <w:top w:val="nil"/>
              <w:left w:val="nil"/>
              <w:bottom w:val="single" w:sz="4" w:space="0" w:color="auto"/>
              <w:right w:val="single" w:sz="4" w:space="0" w:color="auto"/>
            </w:tcBorders>
            <w:shd w:val="clear" w:color="auto" w:fill="auto"/>
            <w:vAlign w:val="center"/>
            <w:hideMark/>
          </w:tcPr>
          <w:p w:rsidR="009B0CAA" w:rsidRPr="000D2817" w:rsidRDefault="009B0CAA" w:rsidP="00E91B35">
            <w:pPr>
              <w:jc w:val="right"/>
              <w:rPr>
                <w:sz w:val="18"/>
                <w:szCs w:val="18"/>
                <w:lang w:eastAsia="ru-RU"/>
              </w:rPr>
            </w:pPr>
            <w:r w:rsidRPr="000D2817">
              <w:rPr>
                <w:sz w:val="18"/>
                <w:szCs w:val="18"/>
                <w:lang w:eastAsia="ru-RU"/>
              </w:rPr>
              <w:t>18,20</w:t>
            </w:r>
          </w:p>
        </w:tc>
        <w:tc>
          <w:tcPr>
            <w:tcW w:w="1302" w:type="dxa"/>
            <w:tcBorders>
              <w:top w:val="nil"/>
              <w:left w:val="nil"/>
              <w:bottom w:val="single" w:sz="4" w:space="0" w:color="auto"/>
              <w:right w:val="single" w:sz="4" w:space="0" w:color="auto"/>
            </w:tcBorders>
            <w:shd w:val="clear" w:color="auto" w:fill="auto"/>
            <w:vAlign w:val="center"/>
            <w:hideMark/>
          </w:tcPr>
          <w:p w:rsidR="009B0CAA" w:rsidRPr="000D2817" w:rsidRDefault="009B0CAA" w:rsidP="00E91B35">
            <w:pPr>
              <w:jc w:val="right"/>
              <w:rPr>
                <w:sz w:val="18"/>
                <w:szCs w:val="18"/>
                <w:lang w:eastAsia="ru-RU"/>
              </w:rPr>
            </w:pPr>
            <w:r w:rsidRPr="000D2817">
              <w:rPr>
                <w:sz w:val="18"/>
                <w:szCs w:val="18"/>
                <w:lang w:eastAsia="ru-RU"/>
              </w:rPr>
              <w:t>18,20</w:t>
            </w:r>
          </w:p>
        </w:tc>
        <w:tc>
          <w:tcPr>
            <w:tcW w:w="1381" w:type="dxa"/>
            <w:tcBorders>
              <w:top w:val="nil"/>
              <w:left w:val="nil"/>
              <w:bottom w:val="single" w:sz="4" w:space="0" w:color="auto"/>
              <w:right w:val="single" w:sz="12" w:space="0" w:color="auto"/>
            </w:tcBorders>
            <w:shd w:val="clear" w:color="auto" w:fill="auto"/>
            <w:vAlign w:val="center"/>
            <w:hideMark/>
          </w:tcPr>
          <w:p w:rsidR="009B0CAA" w:rsidRPr="000D2817" w:rsidRDefault="00B34EF0" w:rsidP="00780349">
            <w:pPr>
              <w:jc w:val="right"/>
              <w:rPr>
                <w:sz w:val="18"/>
                <w:szCs w:val="18"/>
                <w:lang w:eastAsia="ru-RU"/>
              </w:rPr>
            </w:pPr>
            <w:r w:rsidRPr="000D2817">
              <w:rPr>
                <w:sz w:val="18"/>
                <w:szCs w:val="18"/>
                <w:lang w:eastAsia="ru-RU"/>
              </w:rPr>
              <w:t>-</w:t>
            </w:r>
          </w:p>
        </w:tc>
      </w:tr>
      <w:tr w:rsidR="000D2817" w:rsidRPr="000D2817" w:rsidTr="00780349">
        <w:trPr>
          <w:trHeight w:val="20"/>
        </w:trPr>
        <w:tc>
          <w:tcPr>
            <w:tcW w:w="1701" w:type="dxa"/>
            <w:tcBorders>
              <w:top w:val="nil"/>
              <w:left w:val="single" w:sz="12" w:space="0" w:color="auto"/>
              <w:bottom w:val="single" w:sz="4" w:space="0" w:color="auto"/>
              <w:right w:val="single" w:sz="4" w:space="0" w:color="auto"/>
            </w:tcBorders>
            <w:shd w:val="clear" w:color="auto" w:fill="auto"/>
            <w:vAlign w:val="center"/>
            <w:hideMark/>
          </w:tcPr>
          <w:p w:rsidR="009B0CAA" w:rsidRPr="000D2817" w:rsidRDefault="009B0CAA" w:rsidP="00D43B30">
            <w:pPr>
              <w:rPr>
                <w:sz w:val="18"/>
                <w:szCs w:val="18"/>
                <w:lang w:eastAsia="ru-RU"/>
              </w:rPr>
            </w:pPr>
            <w:r w:rsidRPr="000D2817">
              <w:rPr>
                <w:sz w:val="18"/>
                <w:szCs w:val="18"/>
                <w:lang w:eastAsia="ru-RU"/>
              </w:rPr>
              <w:t>ИП Л</w:t>
            </w:r>
            <w:r w:rsidR="00D43B30">
              <w:rPr>
                <w:sz w:val="18"/>
                <w:szCs w:val="18"/>
                <w:lang w:eastAsia="ru-RU"/>
              </w:rPr>
              <w:t>.</w:t>
            </w:r>
            <w:r w:rsidRPr="000D2817">
              <w:rPr>
                <w:sz w:val="18"/>
                <w:szCs w:val="18"/>
                <w:lang w:eastAsia="ru-RU"/>
              </w:rPr>
              <w:t>Т.С.</w:t>
            </w:r>
          </w:p>
        </w:tc>
        <w:tc>
          <w:tcPr>
            <w:tcW w:w="1418" w:type="dxa"/>
            <w:tcBorders>
              <w:top w:val="nil"/>
              <w:left w:val="nil"/>
              <w:bottom w:val="single" w:sz="4" w:space="0" w:color="auto"/>
              <w:right w:val="single" w:sz="4" w:space="0" w:color="auto"/>
            </w:tcBorders>
            <w:shd w:val="clear" w:color="000000" w:fill="FFFFFF"/>
            <w:vAlign w:val="center"/>
            <w:hideMark/>
          </w:tcPr>
          <w:p w:rsidR="009B0CAA" w:rsidRPr="000D2817" w:rsidRDefault="009B0CAA" w:rsidP="00E91B35">
            <w:pPr>
              <w:jc w:val="center"/>
              <w:rPr>
                <w:sz w:val="18"/>
                <w:szCs w:val="18"/>
                <w:lang w:eastAsia="ru-RU"/>
              </w:rPr>
            </w:pPr>
            <w:r w:rsidRPr="000D2817">
              <w:rPr>
                <w:sz w:val="18"/>
                <w:szCs w:val="18"/>
                <w:lang w:eastAsia="ru-RU"/>
              </w:rPr>
              <w:t>№ 03-13/23 от 01.02.2019</w:t>
            </w:r>
          </w:p>
        </w:tc>
        <w:tc>
          <w:tcPr>
            <w:tcW w:w="3005" w:type="dxa"/>
            <w:tcBorders>
              <w:top w:val="nil"/>
              <w:left w:val="nil"/>
              <w:bottom w:val="single" w:sz="4" w:space="0" w:color="auto"/>
              <w:right w:val="single" w:sz="4" w:space="0" w:color="auto"/>
            </w:tcBorders>
            <w:shd w:val="clear" w:color="000000" w:fill="FFFFFF"/>
            <w:vAlign w:val="center"/>
            <w:hideMark/>
          </w:tcPr>
          <w:p w:rsidR="009B0CAA" w:rsidRPr="000D2817" w:rsidRDefault="009B0CAA" w:rsidP="00E91B35">
            <w:pPr>
              <w:rPr>
                <w:sz w:val="18"/>
                <w:szCs w:val="18"/>
                <w:lang w:eastAsia="ru-RU"/>
              </w:rPr>
            </w:pPr>
            <w:r w:rsidRPr="000D2817">
              <w:rPr>
                <w:sz w:val="18"/>
                <w:szCs w:val="18"/>
                <w:lang w:eastAsia="ru-RU"/>
              </w:rPr>
              <w:t>Договор на установку и размещение оборудования</w:t>
            </w:r>
          </w:p>
        </w:tc>
        <w:tc>
          <w:tcPr>
            <w:tcW w:w="1381" w:type="dxa"/>
            <w:tcBorders>
              <w:top w:val="nil"/>
              <w:left w:val="nil"/>
              <w:bottom w:val="single" w:sz="4" w:space="0" w:color="auto"/>
              <w:right w:val="single" w:sz="4" w:space="0" w:color="auto"/>
            </w:tcBorders>
            <w:shd w:val="clear" w:color="auto" w:fill="auto"/>
            <w:vAlign w:val="center"/>
            <w:hideMark/>
          </w:tcPr>
          <w:p w:rsidR="009B0CAA" w:rsidRPr="000D2817" w:rsidRDefault="009B0CAA" w:rsidP="00E91B35">
            <w:pPr>
              <w:jc w:val="right"/>
              <w:rPr>
                <w:sz w:val="18"/>
                <w:szCs w:val="18"/>
                <w:lang w:eastAsia="ru-RU"/>
              </w:rPr>
            </w:pPr>
            <w:r w:rsidRPr="000D2817">
              <w:rPr>
                <w:sz w:val="18"/>
                <w:szCs w:val="18"/>
                <w:lang w:eastAsia="ru-RU"/>
              </w:rPr>
              <w:t>17,60</w:t>
            </w:r>
          </w:p>
        </w:tc>
        <w:tc>
          <w:tcPr>
            <w:tcW w:w="1302" w:type="dxa"/>
            <w:tcBorders>
              <w:top w:val="nil"/>
              <w:left w:val="nil"/>
              <w:bottom w:val="single" w:sz="4" w:space="0" w:color="auto"/>
              <w:right w:val="single" w:sz="4" w:space="0" w:color="auto"/>
            </w:tcBorders>
            <w:shd w:val="clear" w:color="auto" w:fill="auto"/>
            <w:vAlign w:val="center"/>
            <w:hideMark/>
          </w:tcPr>
          <w:p w:rsidR="009B0CAA" w:rsidRPr="000D2817" w:rsidRDefault="009B0CAA" w:rsidP="00E91B35">
            <w:pPr>
              <w:jc w:val="right"/>
              <w:rPr>
                <w:sz w:val="18"/>
                <w:szCs w:val="18"/>
                <w:lang w:eastAsia="ru-RU"/>
              </w:rPr>
            </w:pPr>
            <w:r w:rsidRPr="000D2817">
              <w:rPr>
                <w:sz w:val="18"/>
                <w:szCs w:val="18"/>
                <w:lang w:eastAsia="ru-RU"/>
              </w:rPr>
              <w:t>17,60</w:t>
            </w:r>
          </w:p>
        </w:tc>
        <w:tc>
          <w:tcPr>
            <w:tcW w:w="1381" w:type="dxa"/>
            <w:tcBorders>
              <w:top w:val="nil"/>
              <w:left w:val="nil"/>
              <w:bottom w:val="single" w:sz="4" w:space="0" w:color="auto"/>
              <w:right w:val="single" w:sz="12" w:space="0" w:color="auto"/>
            </w:tcBorders>
            <w:shd w:val="clear" w:color="auto" w:fill="auto"/>
            <w:vAlign w:val="center"/>
            <w:hideMark/>
          </w:tcPr>
          <w:p w:rsidR="009B0CAA" w:rsidRPr="000D2817" w:rsidRDefault="00B34EF0" w:rsidP="00780349">
            <w:pPr>
              <w:jc w:val="right"/>
              <w:rPr>
                <w:sz w:val="18"/>
                <w:szCs w:val="18"/>
                <w:lang w:eastAsia="ru-RU"/>
              </w:rPr>
            </w:pPr>
            <w:r w:rsidRPr="000D2817">
              <w:rPr>
                <w:sz w:val="18"/>
                <w:szCs w:val="18"/>
                <w:lang w:eastAsia="ru-RU"/>
              </w:rPr>
              <w:t>-</w:t>
            </w:r>
          </w:p>
        </w:tc>
      </w:tr>
      <w:tr w:rsidR="000D2817" w:rsidRPr="000D2817" w:rsidTr="00780349">
        <w:trPr>
          <w:trHeight w:val="20"/>
        </w:trPr>
        <w:tc>
          <w:tcPr>
            <w:tcW w:w="1701" w:type="dxa"/>
            <w:tcBorders>
              <w:top w:val="nil"/>
              <w:left w:val="single" w:sz="12" w:space="0" w:color="auto"/>
              <w:bottom w:val="single" w:sz="4" w:space="0" w:color="auto"/>
              <w:right w:val="single" w:sz="4" w:space="0" w:color="auto"/>
            </w:tcBorders>
            <w:shd w:val="clear" w:color="auto" w:fill="auto"/>
            <w:vAlign w:val="center"/>
            <w:hideMark/>
          </w:tcPr>
          <w:p w:rsidR="009B0CAA" w:rsidRPr="000D2817" w:rsidRDefault="009B0CAA" w:rsidP="00D43B30">
            <w:pPr>
              <w:rPr>
                <w:sz w:val="18"/>
                <w:szCs w:val="18"/>
                <w:lang w:eastAsia="ru-RU"/>
              </w:rPr>
            </w:pPr>
            <w:r w:rsidRPr="000D2817">
              <w:rPr>
                <w:sz w:val="18"/>
                <w:szCs w:val="18"/>
                <w:lang w:eastAsia="ru-RU"/>
              </w:rPr>
              <w:t>ИП Х</w:t>
            </w:r>
            <w:r w:rsidR="00D43B30">
              <w:rPr>
                <w:sz w:val="18"/>
                <w:szCs w:val="18"/>
                <w:lang w:eastAsia="ru-RU"/>
              </w:rPr>
              <w:t>.</w:t>
            </w:r>
            <w:r w:rsidRPr="000D2817">
              <w:rPr>
                <w:sz w:val="18"/>
                <w:szCs w:val="18"/>
                <w:lang w:eastAsia="ru-RU"/>
              </w:rPr>
              <w:t>А.И.</w:t>
            </w:r>
          </w:p>
        </w:tc>
        <w:tc>
          <w:tcPr>
            <w:tcW w:w="1418" w:type="dxa"/>
            <w:tcBorders>
              <w:top w:val="nil"/>
              <w:left w:val="nil"/>
              <w:bottom w:val="single" w:sz="4" w:space="0" w:color="auto"/>
              <w:right w:val="single" w:sz="4" w:space="0" w:color="auto"/>
            </w:tcBorders>
            <w:shd w:val="clear" w:color="000000" w:fill="FFFFFF"/>
            <w:vAlign w:val="center"/>
            <w:hideMark/>
          </w:tcPr>
          <w:p w:rsidR="009B0CAA" w:rsidRPr="000D2817" w:rsidRDefault="009B0CAA" w:rsidP="00E91B35">
            <w:pPr>
              <w:jc w:val="center"/>
              <w:rPr>
                <w:sz w:val="18"/>
                <w:szCs w:val="18"/>
                <w:lang w:eastAsia="ru-RU"/>
              </w:rPr>
            </w:pPr>
            <w:r w:rsidRPr="000D2817">
              <w:rPr>
                <w:sz w:val="18"/>
                <w:szCs w:val="18"/>
                <w:lang w:eastAsia="ru-RU"/>
              </w:rPr>
              <w:t>№ 03-13/26 от 11.03.2019</w:t>
            </w:r>
          </w:p>
        </w:tc>
        <w:tc>
          <w:tcPr>
            <w:tcW w:w="3005" w:type="dxa"/>
            <w:tcBorders>
              <w:top w:val="nil"/>
              <w:left w:val="nil"/>
              <w:bottom w:val="single" w:sz="4" w:space="0" w:color="auto"/>
              <w:right w:val="single" w:sz="4" w:space="0" w:color="auto"/>
            </w:tcBorders>
            <w:shd w:val="clear" w:color="000000" w:fill="FFFFFF"/>
            <w:vAlign w:val="center"/>
            <w:hideMark/>
          </w:tcPr>
          <w:p w:rsidR="009B0CAA" w:rsidRPr="000D2817" w:rsidRDefault="009B0CAA" w:rsidP="00E91B35">
            <w:pPr>
              <w:rPr>
                <w:sz w:val="18"/>
                <w:szCs w:val="18"/>
                <w:lang w:eastAsia="ru-RU"/>
              </w:rPr>
            </w:pPr>
            <w:r w:rsidRPr="000D2817">
              <w:rPr>
                <w:sz w:val="18"/>
                <w:szCs w:val="18"/>
                <w:lang w:eastAsia="ru-RU"/>
              </w:rPr>
              <w:t xml:space="preserve">Аренда </w:t>
            </w:r>
            <w:proofErr w:type="spellStart"/>
            <w:r w:rsidRPr="000D2817">
              <w:rPr>
                <w:sz w:val="18"/>
                <w:szCs w:val="18"/>
                <w:lang w:eastAsia="ru-RU"/>
              </w:rPr>
              <w:t>неж</w:t>
            </w:r>
            <w:proofErr w:type="spellEnd"/>
            <w:r w:rsidRPr="000D2817">
              <w:rPr>
                <w:sz w:val="18"/>
                <w:szCs w:val="18"/>
                <w:lang w:eastAsia="ru-RU"/>
              </w:rPr>
              <w:t>. пом. № 5, расположенного на 1-ом этаже Оздоровительной бани № 4 по пр. К. Маркса, 33 в целях оказания бытовых услуг</w:t>
            </w:r>
          </w:p>
        </w:tc>
        <w:tc>
          <w:tcPr>
            <w:tcW w:w="1381" w:type="dxa"/>
            <w:tcBorders>
              <w:top w:val="nil"/>
              <w:left w:val="nil"/>
              <w:bottom w:val="single" w:sz="4" w:space="0" w:color="auto"/>
              <w:right w:val="single" w:sz="4" w:space="0" w:color="auto"/>
            </w:tcBorders>
            <w:shd w:val="clear" w:color="auto" w:fill="auto"/>
            <w:vAlign w:val="center"/>
            <w:hideMark/>
          </w:tcPr>
          <w:p w:rsidR="009B0CAA" w:rsidRPr="000D2817" w:rsidRDefault="009B0CAA" w:rsidP="00E91B35">
            <w:pPr>
              <w:jc w:val="right"/>
              <w:rPr>
                <w:sz w:val="18"/>
                <w:szCs w:val="18"/>
                <w:lang w:eastAsia="ru-RU"/>
              </w:rPr>
            </w:pPr>
            <w:r w:rsidRPr="000D2817">
              <w:rPr>
                <w:sz w:val="18"/>
                <w:szCs w:val="18"/>
                <w:lang w:eastAsia="ru-RU"/>
              </w:rPr>
              <w:t>37,50</w:t>
            </w:r>
          </w:p>
        </w:tc>
        <w:tc>
          <w:tcPr>
            <w:tcW w:w="1302" w:type="dxa"/>
            <w:tcBorders>
              <w:top w:val="nil"/>
              <w:left w:val="nil"/>
              <w:bottom w:val="single" w:sz="4" w:space="0" w:color="auto"/>
              <w:right w:val="single" w:sz="4" w:space="0" w:color="auto"/>
            </w:tcBorders>
            <w:shd w:val="clear" w:color="auto" w:fill="auto"/>
            <w:vAlign w:val="center"/>
            <w:hideMark/>
          </w:tcPr>
          <w:p w:rsidR="009B0CAA" w:rsidRPr="000D2817" w:rsidRDefault="009B0CAA" w:rsidP="00E91B35">
            <w:pPr>
              <w:jc w:val="right"/>
              <w:rPr>
                <w:sz w:val="18"/>
                <w:szCs w:val="18"/>
                <w:lang w:eastAsia="ru-RU"/>
              </w:rPr>
            </w:pPr>
            <w:r w:rsidRPr="000D2817">
              <w:rPr>
                <w:sz w:val="18"/>
                <w:szCs w:val="18"/>
                <w:lang w:eastAsia="ru-RU"/>
              </w:rPr>
              <w:t>15,20</w:t>
            </w:r>
          </w:p>
        </w:tc>
        <w:tc>
          <w:tcPr>
            <w:tcW w:w="1381" w:type="dxa"/>
            <w:tcBorders>
              <w:top w:val="nil"/>
              <w:left w:val="nil"/>
              <w:bottom w:val="single" w:sz="4" w:space="0" w:color="auto"/>
              <w:right w:val="single" w:sz="12" w:space="0" w:color="auto"/>
            </w:tcBorders>
            <w:shd w:val="clear" w:color="auto" w:fill="auto"/>
            <w:vAlign w:val="center"/>
            <w:hideMark/>
          </w:tcPr>
          <w:p w:rsidR="009B0CAA" w:rsidRPr="000D2817" w:rsidRDefault="00B34EF0" w:rsidP="00780349">
            <w:pPr>
              <w:jc w:val="right"/>
              <w:rPr>
                <w:sz w:val="18"/>
                <w:szCs w:val="18"/>
                <w:lang w:eastAsia="ru-RU"/>
              </w:rPr>
            </w:pPr>
            <w:r w:rsidRPr="000D2817">
              <w:rPr>
                <w:sz w:val="18"/>
                <w:szCs w:val="18"/>
                <w:lang w:eastAsia="ru-RU"/>
              </w:rPr>
              <w:t>-</w:t>
            </w:r>
          </w:p>
        </w:tc>
      </w:tr>
    </w:tbl>
    <w:p w:rsidR="006771C2" w:rsidRPr="000D2817" w:rsidRDefault="006771C2" w:rsidP="00D21FAA">
      <w:pPr>
        <w:pStyle w:val="130"/>
        <w:rPr>
          <w:color w:val="auto"/>
          <w:sz w:val="6"/>
          <w:szCs w:val="6"/>
        </w:rPr>
      </w:pPr>
    </w:p>
    <w:p w:rsidR="009A7E81" w:rsidRPr="000D2817" w:rsidRDefault="00E807A4" w:rsidP="009A7E81">
      <w:pPr>
        <w:pStyle w:val="100"/>
      </w:pPr>
      <w:r w:rsidRPr="000D2817">
        <w:rPr>
          <w:rStyle w:val="101"/>
        </w:rPr>
        <w:tab/>
      </w:r>
      <w:r w:rsidR="009A7E81" w:rsidRPr="000D2817">
        <w:rPr>
          <w:rStyle w:val="101"/>
        </w:rPr>
        <w:t>7.1.</w:t>
      </w:r>
      <w:r w:rsidR="009A7E81" w:rsidRPr="000D2817">
        <w:rPr>
          <w:rStyle w:val="101"/>
        </w:rPr>
        <w:tab/>
      </w:r>
      <w:r w:rsidR="009A7E81" w:rsidRPr="000D2817">
        <w:t xml:space="preserve">В целях взыскания дебиторской задолженности в проверяемом периоде специалистами МУП «Лоск» проведены следующие </w:t>
      </w:r>
      <w:proofErr w:type="spellStart"/>
      <w:r w:rsidR="009A7E81" w:rsidRPr="000D2817">
        <w:t>претензионно</w:t>
      </w:r>
      <w:proofErr w:type="spellEnd"/>
      <w:r w:rsidR="009A7E81" w:rsidRPr="000D2817">
        <w:t>-исковые мероприятия:</w:t>
      </w:r>
    </w:p>
    <w:p w:rsidR="009A7E81" w:rsidRPr="000D2817" w:rsidRDefault="009A7E81" w:rsidP="009A7E81">
      <w:pPr>
        <w:pStyle w:val="100"/>
      </w:pPr>
      <w:r w:rsidRPr="000D2817">
        <w:tab/>
        <w:t>–</w:t>
      </w:r>
      <w:r w:rsidRPr="000D2817">
        <w:tab/>
        <w:t>подано 4 исковых заявления о взыскании задолженности в общей сумме 2 696,27 тыс. рублей (из них: сумма основного долга – 1 785,45 тыс. рублей, пени и иные штрафные санкции – 874,95 тыс. рублей, госпошлина – 35,87 тыс. рублей</w:t>
      </w:r>
      <w:proofErr w:type="gramStart"/>
      <w:r w:rsidRPr="000D2817">
        <w:t xml:space="preserve">), </w:t>
      </w:r>
      <w:r w:rsidR="00BB0CAA">
        <w:t xml:space="preserve">  </w:t>
      </w:r>
      <w:proofErr w:type="gramEnd"/>
      <w:r w:rsidR="00BB0CAA">
        <w:t xml:space="preserve">          </w:t>
      </w:r>
      <w:r w:rsidRPr="000D2817">
        <w:t>в том числе:</w:t>
      </w:r>
    </w:p>
    <w:tbl>
      <w:tblPr>
        <w:tblStyle w:val="ad"/>
        <w:tblW w:w="0" w:type="auto"/>
        <w:tblLook w:val="04A0" w:firstRow="1" w:lastRow="0" w:firstColumn="1" w:lastColumn="0" w:noHBand="0" w:noVBand="1"/>
      </w:tblPr>
      <w:tblGrid>
        <w:gridCol w:w="553"/>
        <w:gridCol w:w="1930"/>
        <w:gridCol w:w="2053"/>
        <w:gridCol w:w="1524"/>
        <w:gridCol w:w="1560"/>
        <w:gridCol w:w="1275"/>
        <w:gridCol w:w="1275"/>
      </w:tblGrid>
      <w:tr w:rsidR="000D2817" w:rsidRPr="000D2817" w:rsidTr="00E91B35">
        <w:trPr>
          <w:tblHeader/>
        </w:trPr>
        <w:tc>
          <w:tcPr>
            <w:tcW w:w="10170" w:type="dxa"/>
            <w:gridSpan w:val="7"/>
            <w:tcBorders>
              <w:top w:val="nil"/>
              <w:left w:val="nil"/>
              <w:bottom w:val="single" w:sz="12" w:space="0" w:color="auto"/>
              <w:right w:val="nil"/>
            </w:tcBorders>
            <w:vAlign w:val="center"/>
          </w:tcPr>
          <w:p w:rsidR="009A7E81" w:rsidRPr="000D2817" w:rsidRDefault="009A7E81" w:rsidP="00E444E7">
            <w:pPr>
              <w:pStyle w:val="100"/>
              <w:jc w:val="right"/>
              <w:rPr>
                <w:sz w:val="18"/>
                <w:szCs w:val="18"/>
              </w:rPr>
            </w:pPr>
            <w:r w:rsidRPr="000D2817">
              <w:rPr>
                <w:sz w:val="18"/>
                <w:szCs w:val="18"/>
              </w:rPr>
              <w:t xml:space="preserve">Таблица № </w:t>
            </w:r>
            <w:r w:rsidR="00E444E7" w:rsidRPr="000D2817">
              <w:rPr>
                <w:sz w:val="18"/>
                <w:szCs w:val="18"/>
              </w:rPr>
              <w:t>29</w:t>
            </w:r>
            <w:r w:rsidRPr="000D2817">
              <w:rPr>
                <w:sz w:val="18"/>
                <w:szCs w:val="18"/>
              </w:rPr>
              <w:t xml:space="preserve"> (рублей)</w:t>
            </w:r>
          </w:p>
        </w:tc>
      </w:tr>
      <w:tr w:rsidR="000D2817" w:rsidRPr="000D2817" w:rsidTr="00E91B35">
        <w:trPr>
          <w:tblHeader/>
        </w:trPr>
        <w:tc>
          <w:tcPr>
            <w:tcW w:w="553" w:type="dxa"/>
            <w:tcBorders>
              <w:top w:val="single" w:sz="12" w:space="0" w:color="auto"/>
              <w:left w:val="single" w:sz="12" w:space="0" w:color="auto"/>
              <w:bottom w:val="single" w:sz="12" w:space="0" w:color="auto"/>
              <w:right w:val="single" w:sz="8" w:space="0" w:color="auto"/>
            </w:tcBorders>
          </w:tcPr>
          <w:p w:rsidR="009A7E81" w:rsidRPr="000D2817" w:rsidRDefault="009A7E81" w:rsidP="00E91B35">
            <w:pPr>
              <w:pStyle w:val="100"/>
              <w:jc w:val="center"/>
              <w:rPr>
                <w:sz w:val="18"/>
                <w:szCs w:val="18"/>
              </w:rPr>
            </w:pPr>
            <w:r w:rsidRPr="000D2817">
              <w:rPr>
                <w:sz w:val="18"/>
                <w:szCs w:val="18"/>
              </w:rPr>
              <w:t>№ п/п</w:t>
            </w:r>
          </w:p>
        </w:tc>
        <w:tc>
          <w:tcPr>
            <w:tcW w:w="1930" w:type="dxa"/>
            <w:tcBorders>
              <w:top w:val="single" w:sz="12" w:space="0" w:color="auto"/>
              <w:left w:val="single" w:sz="8" w:space="0" w:color="auto"/>
              <w:bottom w:val="single" w:sz="12" w:space="0" w:color="auto"/>
              <w:right w:val="single" w:sz="8" w:space="0" w:color="auto"/>
            </w:tcBorders>
          </w:tcPr>
          <w:p w:rsidR="009A7E81" w:rsidRPr="000D2817" w:rsidRDefault="009A7E81" w:rsidP="00E91B35">
            <w:pPr>
              <w:pStyle w:val="100"/>
              <w:jc w:val="center"/>
              <w:rPr>
                <w:sz w:val="18"/>
                <w:szCs w:val="18"/>
              </w:rPr>
            </w:pPr>
            <w:r w:rsidRPr="000D2817">
              <w:rPr>
                <w:sz w:val="18"/>
                <w:szCs w:val="18"/>
              </w:rPr>
              <w:t>Номер дела</w:t>
            </w:r>
          </w:p>
        </w:tc>
        <w:tc>
          <w:tcPr>
            <w:tcW w:w="2053" w:type="dxa"/>
            <w:tcBorders>
              <w:top w:val="single" w:sz="12" w:space="0" w:color="auto"/>
              <w:left w:val="single" w:sz="8" w:space="0" w:color="auto"/>
              <w:bottom w:val="single" w:sz="12" w:space="0" w:color="auto"/>
              <w:right w:val="single" w:sz="8" w:space="0" w:color="auto"/>
            </w:tcBorders>
          </w:tcPr>
          <w:p w:rsidR="009A7E81" w:rsidRPr="000D2817" w:rsidRDefault="009A7E81" w:rsidP="00E91B35">
            <w:pPr>
              <w:pStyle w:val="100"/>
              <w:jc w:val="center"/>
              <w:rPr>
                <w:sz w:val="18"/>
                <w:szCs w:val="18"/>
              </w:rPr>
            </w:pPr>
            <w:r w:rsidRPr="000D2817">
              <w:rPr>
                <w:sz w:val="18"/>
                <w:szCs w:val="18"/>
              </w:rPr>
              <w:t>Должник</w:t>
            </w:r>
          </w:p>
        </w:tc>
        <w:tc>
          <w:tcPr>
            <w:tcW w:w="1524" w:type="dxa"/>
            <w:tcBorders>
              <w:top w:val="single" w:sz="12" w:space="0" w:color="auto"/>
              <w:left w:val="single" w:sz="8" w:space="0" w:color="auto"/>
              <w:bottom w:val="single" w:sz="12" w:space="0" w:color="auto"/>
              <w:right w:val="single" w:sz="8" w:space="0" w:color="auto"/>
            </w:tcBorders>
          </w:tcPr>
          <w:p w:rsidR="009A7E81" w:rsidRPr="000D2817" w:rsidRDefault="009A7E81" w:rsidP="00E91B35">
            <w:pPr>
              <w:pStyle w:val="100"/>
              <w:jc w:val="center"/>
              <w:rPr>
                <w:sz w:val="18"/>
                <w:szCs w:val="18"/>
              </w:rPr>
            </w:pPr>
            <w:r w:rsidRPr="000D2817">
              <w:rPr>
                <w:sz w:val="18"/>
                <w:szCs w:val="18"/>
              </w:rPr>
              <w:t>Сумма основного долга</w:t>
            </w:r>
          </w:p>
        </w:tc>
        <w:tc>
          <w:tcPr>
            <w:tcW w:w="1560" w:type="dxa"/>
            <w:tcBorders>
              <w:top w:val="single" w:sz="12" w:space="0" w:color="auto"/>
              <w:left w:val="single" w:sz="8" w:space="0" w:color="auto"/>
              <w:bottom w:val="single" w:sz="12" w:space="0" w:color="auto"/>
              <w:right w:val="single" w:sz="8" w:space="0" w:color="auto"/>
            </w:tcBorders>
          </w:tcPr>
          <w:p w:rsidR="009A7E81" w:rsidRPr="000D2817" w:rsidRDefault="009A7E81" w:rsidP="00E91B35">
            <w:pPr>
              <w:pStyle w:val="100"/>
              <w:jc w:val="center"/>
              <w:rPr>
                <w:sz w:val="18"/>
                <w:szCs w:val="18"/>
              </w:rPr>
            </w:pPr>
            <w:r w:rsidRPr="000D2817">
              <w:rPr>
                <w:sz w:val="18"/>
                <w:szCs w:val="18"/>
              </w:rPr>
              <w:t>Пени</w:t>
            </w:r>
          </w:p>
        </w:tc>
        <w:tc>
          <w:tcPr>
            <w:tcW w:w="1275" w:type="dxa"/>
            <w:tcBorders>
              <w:top w:val="single" w:sz="12" w:space="0" w:color="auto"/>
              <w:left w:val="single" w:sz="8" w:space="0" w:color="auto"/>
              <w:bottom w:val="single" w:sz="12" w:space="0" w:color="auto"/>
              <w:right w:val="single" w:sz="8" w:space="0" w:color="auto"/>
            </w:tcBorders>
          </w:tcPr>
          <w:p w:rsidR="009A7E81" w:rsidRPr="000D2817" w:rsidRDefault="009A7E81" w:rsidP="00E91B35">
            <w:pPr>
              <w:pStyle w:val="100"/>
              <w:jc w:val="center"/>
              <w:rPr>
                <w:sz w:val="18"/>
                <w:szCs w:val="18"/>
              </w:rPr>
            </w:pPr>
            <w:r w:rsidRPr="000D2817">
              <w:rPr>
                <w:sz w:val="18"/>
                <w:szCs w:val="18"/>
              </w:rPr>
              <w:t>Госпошлина</w:t>
            </w:r>
          </w:p>
        </w:tc>
        <w:tc>
          <w:tcPr>
            <w:tcW w:w="1275" w:type="dxa"/>
            <w:tcBorders>
              <w:top w:val="single" w:sz="12" w:space="0" w:color="auto"/>
              <w:left w:val="single" w:sz="8" w:space="0" w:color="auto"/>
              <w:bottom w:val="single" w:sz="12" w:space="0" w:color="auto"/>
              <w:right w:val="single" w:sz="12" w:space="0" w:color="auto"/>
            </w:tcBorders>
          </w:tcPr>
          <w:p w:rsidR="009A7E81" w:rsidRPr="000D2817" w:rsidRDefault="009A7E81" w:rsidP="00E91B35">
            <w:pPr>
              <w:pStyle w:val="100"/>
              <w:jc w:val="center"/>
              <w:rPr>
                <w:sz w:val="18"/>
                <w:szCs w:val="18"/>
              </w:rPr>
            </w:pPr>
            <w:r w:rsidRPr="000D2817">
              <w:rPr>
                <w:sz w:val="18"/>
                <w:szCs w:val="18"/>
              </w:rPr>
              <w:t>ВСЕГО:</w:t>
            </w:r>
          </w:p>
        </w:tc>
      </w:tr>
      <w:tr w:rsidR="000D2817" w:rsidRPr="000D2817" w:rsidTr="00E91B35">
        <w:tc>
          <w:tcPr>
            <w:tcW w:w="553" w:type="dxa"/>
            <w:tcBorders>
              <w:top w:val="single" w:sz="12" w:space="0" w:color="auto"/>
              <w:left w:val="single" w:sz="12" w:space="0" w:color="auto"/>
              <w:bottom w:val="single" w:sz="8" w:space="0" w:color="auto"/>
              <w:right w:val="single" w:sz="8" w:space="0" w:color="auto"/>
            </w:tcBorders>
            <w:vAlign w:val="center"/>
          </w:tcPr>
          <w:p w:rsidR="009A7E81" w:rsidRPr="000D2817" w:rsidRDefault="009A7E81" w:rsidP="00E91B35">
            <w:pPr>
              <w:pStyle w:val="100"/>
              <w:jc w:val="center"/>
              <w:rPr>
                <w:sz w:val="18"/>
                <w:szCs w:val="18"/>
              </w:rPr>
            </w:pPr>
            <w:r w:rsidRPr="000D2817">
              <w:rPr>
                <w:sz w:val="18"/>
                <w:szCs w:val="18"/>
              </w:rPr>
              <w:t>1.</w:t>
            </w:r>
          </w:p>
        </w:tc>
        <w:tc>
          <w:tcPr>
            <w:tcW w:w="1930" w:type="dxa"/>
            <w:tcBorders>
              <w:top w:val="single" w:sz="12" w:space="0" w:color="auto"/>
              <w:left w:val="single" w:sz="8" w:space="0" w:color="auto"/>
              <w:bottom w:val="single" w:sz="8" w:space="0" w:color="auto"/>
              <w:right w:val="single" w:sz="8" w:space="0" w:color="auto"/>
            </w:tcBorders>
            <w:vAlign w:val="center"/>
          </w:tcPr>
          <w:p w:rsidR="009A7E81" w:rsidRPr="000D2817" w:rsidRDefault="009A7E81" w:rsidP="00E91B35">
            <w:pPr>
              <w:pStyle w:val="100"/>
              <w:jc w:val="center"/>
              <w:rPr>
                <w:sz w:val="18"/>
                <w:szCs w:val="18"/>
              </w:rPr>
            </w:pPr>
            <w:r w:rsidRPr="000D2817">
              <w:rPr>
                <w:sz w:val="18"/>
                <w:szCs w:val="18"/>
              </w:rPr>
              <w:t>№ А76-47184/2016</w:t>
            </w:r>
          </w:p>
        </w:tc>
        <w:tc>
          <w:tcPr>
            <w:tcW w:w="2053" w:type="dxa"/>
            <w:tcBorders>
              <w:top w:val="single" w:sz="12" w:space="0" w:color="auto"/>
              <w:left w:val="single" w:sz="8" w:space="0" w:color="auto"/>
              <w:bottom w:val="single" w:sz="8" w:space="0" w:color="auto"/>
              <w:right w:val="single" w:sz="8" w:space="0" w:color="auto"/>
            </w:tcBorders>
            <w:vAlign w:val="center"/>
          </w:tcPr>
          <w:p w:rsidR="009A7E81" w:rsidRPr="000D2817" w:rsidRDefault="009A7E81" w:rsidP="00E91B35">
            <w:pPr>
              <w:pStyle w:val="100"/>
              <w:jc w:val="center"/>
              <w:rPr>
                <w:sz w:val="18"/>
                <w:szCs w:val="18"/>
              </w:rPr>
            </w:pPr>
            <w:r w:rsidRPr="000D2817">
              <w:rPr>
                <w:sz w:val="18"/>
                <w:szCs w:val="18"/>
              </w:rPr>
              <w:t>ООО «Вита-</w:t>
            </w:r>
            <w:proofErr w:type="spellStart"/>
            <w:r w:rsidRPr="000D2817">
              <w:rPr>
                <w:sz w:val="18"/>
                <w:szCs w:val="18"/>
              </w:rPr>
              <w:t>Дентис</w:t>
            </w:r>
            <w:proofErr w:type="spellEnd"/>
            <w:r w:rsidRPr="000D2817">
              <w:rPr>
                <w:sz w:val="18"/>
                <w:szCs w:val="18"/>
              </w:rPr>
              <w:t>»</w:t>
            </w:r>
          </w:p>
        </w:tc>
        <w:tc>
          <w:tcPr>
            <w:tcW w:w="1524" w:type="dxa"/>
            <w:tcBorders>
              <w:top w:val="single" w:sz="12" w:space="0" w:color="auto"/>
              <w:left w:val="single" w:sz="8" w:space="0" w:color="auto"/>
              <w:bottom w:val="single" w:sz="8" w:space="0" w:color="auto"/>
              <w:right w:val="single" w:sz="8" w:space="0" w:color="auto"/>
            </w:tcBorders>
            <w:vAlign w:val="center"/>
          </w:tcPr>
          <w:p w:rsidR="009A7E81" w:rsidRPr="000D2817" w:rsidRDefault="009A7E81" w:rsidP="00E91B35">
            <w:pPr>
              <w:pStyle w:val="100"/>
              <w:jc w:val="right"/>
              <w:rPr>
                <w:sz w:val="18"/>
                <w:szCs w:val="18"/>
              </w:rPr>
            </w:pPr>
            <w:r w:rsidRPr="000D2817">
              <w:rPr>
                <w:sz w:val="18"/>
                <w:szCs w:val="18"/>
              </w:rPr>
              <w:t>-</w:t>
            </w:r>
          </w:p>
        </w:tc>
        <w:tc>
          <w:tcPr>
            <w:tcW w:w="1560" w:type="dxa"/>
            <w:tcBorders>
              <w:top w:val="single" w:sz="12" w:space="0" w:color="auto"/>
              <w:left w:val="single" w:sz="8" w:space="0" w:color="auto"/>
              <w:bottom w:val="single" w:sz="8" w:space="0" w:color="auto"/>
              <w:right w:val="single" w:sz="8" w:space="0" w:color="auto"/>
            </w:tcBorders>
            <w:vAlign w:val="center"/>
          </w:tcPr>
          <w:p w:rsidR="009A7E81" w:rsidRPr="000D2817" w:rsidRDefault="009A7E81" w:rsidP="00E91B35">
            <w:pPr>
              <w:pStyle w:val="100"/>
              <w:jc w:val="right"/>
              <w:rPr>
                <w:sz w:val="18"/>
                <w:szCs w:val="18"/>
              </w:rPr>
            </w:pPr>
            <w:r w:rsidRPr="000D2817">
              <w:rPr>
                <w:sz w:val="18"/>
                <w:szCs w:val="18"/>
              </w:rPr>
              <w:t>850 000,0</w:t>
            </w:r>
          </w:p>
        </w:tc>
        <w:tc>
          <w:tcPr>
            <w:tcW w:w="1275" w:type="dxa"/>
            <w:tcBorders>
              <w:top w:val="single" w:sz="12" w:space="0" w:color="auto"/>
              <w:left w:val="single" w:sz="8" w:space="0" w:color="auto"/>
              <w:bottom w:val="single" w:sz="8" w:space="0" w:color="auto"/>
              <w:right w:val="single" w:sz="8" w:space="0" w:color="auto"/>
            </w:tcBorders>
            <w:vAlign w:val="center"/>
          </w:tcPr>
          <w:p w:rsidR="009A7E81" w:rsidRPr="000D2817" w:rsidRDefault="009A7E81" w:rsidP="00E91B35">
            <w:pPr>
              <w:pStyle w:val="100"/>
              <w:jc w:val="right"/>
              <w:rPr>
                <w:sz w:val="18"/>
                <w:szCs w:val="18"/>
              </w:rPr>
            </w:pPr>
            <w:r w:rsidRPr="000D2817">
              <w:rPr>
                <w:sz w:val="18"/>
                <w:szCs w:val="18"/>
              </w:rPr>
              <w:t>27 235,00</w:t>
            </w:r>
          </w:p>
        </w:tc>
        <w:tc>
          <w:tcPr>
            <w:tcW w:w="1275" w:type="dxa"/>
            <w:tcBorders>
              <w:top w:val="single" w:sz="12" w:space="0" w:color="auto"/>
              <w:left w:val="single" w:sz="8" w:space="0" w:color="auto"/>
              <w:bottom w:val="single" w:sz="8" w:space="0" w:color="auto"/>
              <w:right w:val="single" w:sz="12" w:space="0" w:color="auto"/>
            </w:tcBorders>
            <w:vAlign w:val="center"/>
          </w:tcPr>
          <w:p w:rsidR="009A7E81" w:rsidRPr="000D2817" w:rsidRDefault="009A7E81" w:rsidP="00E91B35">
            <w:pPr>
              <w:pStyle w:val="100"/>
              <w:jc w:val="right"/>
              <w:rPr>
                <w:sz w:val="18"/>
                <w:szCs w:val="18"/>
              </w:rPr>
            </w:pPr>
            <w:r w:rsidRPr="000D2817">
              <w:rPr>
                <w:sz w:val="18"/>
                <w:szCs w:val="18"/>
              </w:rPr>
              <w:t>877 235,00</w:t>
            </w:r>
          </w:p>
        </w:tc>
      </w:tr>
      <w:tr w:rsidR="000D2817" w:rsidRPr="000D2817" w:rsidTr="00E91B35">
        <w:tc>
          <w:tcPr>
            <w:tcW w:w="553" w:type="dxa"/>
            <w:tcBorders>
              <w:top w:val="single" w:sz="8" w:space="0" w:color="auto"/>
              <w:left w:val="single" w:sz="12" w:space="0" w:color="auto"/>
              <w:bottom w:val="single" w:sz="8" w:space="0" w:color="auto"/>
              <w:right w:val="single" w:sz="8" w:space="0" w:color="auto"/>
            </w:tcBorders>
            <w:vAlign w:val="center"/>
          </w:tcPr>
          <w:p w:rsidR="009A7E81" w:rsidRPr="000D2817" w:rsidRDefault="009A7E81" w:rsidP="00E91B35">
            <w:pPr>
              <w:pStyle w:val="100"/>
              <w:jc w:val="center"/>
              <w:rPr>
                <w:sz w:val="18"/>
                <w:szCs w:val="18"/>
              </w:rPr>
            </w:pPr>
            <w:r w:rsidRPr="000D2817">
              <w:rPr>
                <w:sz w:val="18"/>
                <w:szCs w:val="18"/>
              </w:rPr>
              <w:t>2.</w:t>
            </w:r>
          </w:p>
        </w:tc>
        <w:tc>
          <w:tcPr>
            <w:tcW w:w="1930" w:type="dxa"/>
            <w:tcBorders>
              <w:top w:val="single" w:sz="8" w:space="0" w:color="auto"/>
              <w:left w:val="single" w:sz="8" w:space="0" w:color="auto"/>
              <w:bottom w:val="single" w:sz="8" w:space="0" w:color="auto"/>
              <w:right w:val="single" w:sz="8" w:space="0" w:color="auto"/>
            </w:tcBorders>
            <w:vAlign w:val="center"/>
          </w:tcPr>
          <w:p w:rsidR="009A7E81" w:rsidRPr="000D2817" w:rsidRDefault="009A7E81" w:rsidP="00E91B35">
            <w:pPr>
              <w:pStyle w:val="100"/>
              <w:jc w:val="center"/>
              <w:rPr>
                <w:sz w:val="18"/>
                <w:szCs w:val="18"/>
              </w:rPr>
            </w:pPr>
            <w:r w:rsidRPr="000D2817">
              <w:rPr>
                <w:sz w:val="18"/>
                <w:szCs w:val="18"/>
              </w:rPr>
              <w:t>№ А76-44271/2019</w:t>
            </w:r>
          </w:p>
        </w:tc>
        <w:tc>
          <w:tcPr>
            <w:tcW w:w="2053" w:type="dxa"/>
            <w:tcBorders>
              <w:top w:val="single" w:sz="8" w:space="0" w:color="auto"/>
              <w:left w:val="single" w:sz="8" w:space="0" w:color="auto"/>
              <w:bottom w:val="single" w:sz="8" w:space="0" w:color="auto"/>
              <w:right w:val="single" w:sz="8" w:space="0" w:color="auto"/>
            </w:tcBorders>
            <w:vAlign w:val="center"/>
          </w:tcPr>
          <w:p w:rsidR="009A7E81" w:rsidRPr="000D2817" w:rsidRDefault="009A7E81" w:rsidP="008E5E91">
            <w:pPr>
              <w:pStyle w:val="100"/>
              <w:jc w:val="center"/>
              <w:rPr>
                <w:sz w:val="18"/>
                <w:szCs w:val="18"/>
              </w:rPr>
            </w:pPr>
            <w:r w:rsidRPr="000D2817">
              <w:rPr>
                <w:sz w:val="18"/>
                <w:szCs w:val="18"/>
              </w:rPr>
              <w:t>Л</w:t>
            </w:r>
            <w:r w:rsidR="008E5E91">
              <w:rPr>
                <w:sz w:val="18"/>
                <w:szCs w:val="18"/>
              </w:rPr>
              <w:t>.</w:t>
            </w:r>
            <w:r w:rsidRPr="000D2817">
              <w:rPr>
                <w:sz w:val="18"/>
                <w:szCs w:val="18"/>
              </w:rPr>
              <w:t>Т.С.</w:t>
            </w:r>
          </w:p>
        </w:tc>
        <w:tc>
          <w:tcPr>
            <w:tcW w:w="1524" w:type="dxa"/>
            <w:tcBorders>
              <w:top w:val="single" w:sz="8" w:space="0" w:color="auto"/>
              <w:left w:val="single" w:sz="8" w:space="0" w:color="auto"/>
              <w:bottom w:val="single" w:sz="8" w:space="0" w:color="auto"/>
              <w:right w:val="single" w:sz="8" w:space="0" w:color="auto"/>
            </w:tcBorders>
            <w:vAlign w:val="center"/>
          </w:tcPr>
          <w:p w:rsidR="009A7E81" w:rsidRPr="000D2817" w:rsidRDefault="009A7E81" w:rsidP="00E91B35">
            <w:pPr>
              <w:pStyle w:val="100"/>
              <w:jc w:val="right"/>
              <w:rPr>
                <w:sz w:val="18"/>
                <w:szCs w:val="18"/>
              </w:rPr>
            </w:pPr>
            <w:r w:rsidRPr="000D2817">
              <w:rPr>
                <w:sz w:val="18"/>
                <w:szCs w:val="18"/>
              </w:rPr>
              <w:t>13 764,52</w:t>
            </w:r>
          </w:p>
        </w:tc>
        <w:tc>
          <w:tcPr>
            <w:tcW w:w="1560" w:type="dxa"/>
            <w:tcBorders>
              <w:top w:val="single" w:sz="8" w:space="0" w:color="auto"/>
              <w:left w:val="single" w:sz="8" w:space="0" w:color="auto"/>
              <w:bottom w:val="single" w:sz="8" w:space="0" w:color="auto"/>
              <w:right w:val="single" w:sz="8" w:space="0" w:color="auto"/>
            </w:tcBorders>
            <w:vAlign w:val="center"/>
          </w:tcPr>
          <w:p w:rsidR="009A7E81" w:rsidRPr="000D2817" w:rsidRDefault="009A7E81" w:rsidP="00E91B35">
            <w:pPr>
              <w:pStyle w:val="100"/>
              <w:jc w:val="right"/>
              <w:rPr>
                <w:sz w:val="18"/>
                <w:szCs w:val="18"/>
              </w:rPr>
            </w:pPr>
            <w:r w:rsidRPr="000D2817">
              <w:rPr>
                <w:sz w:val="18"/>
                <w:szCs w:val="18"/>
              </w:rPr>
              <w:t>1 789,44</w:t>
            </w:r>
          </w:p>
        </w:tc>
        <w:tc>
          <w:tcPr>
            <w:tcW w:w="1275" w:type="dxa"/>
            <w:tcBorders>
              <w:top w:val="single" w:sz="8" w:space="0" w:color="auto"/>
              <w:left w:val="single" w:sz="8" w:space="0" w:color="auto"/>
              <w:bottom w:val="single" w:sz="8" w:space="0" w:color="auto"/>
              <w:right w:val="single" w:sz="8" w:space="0" w:color="auto"/>
            </w:tcBorders>
            <w:vAlign w:val="center"/>
          </w:tcPr>
          <w:p w:rsidR="009A7E81" w:rsidRPr="000D2817" w:rsidRDefault="009A7E81" w:rsidP="00E91B35">
            <w:pPr>
              <w:pStyle w:val="100"/>
              <w:jc w:val="right"/>
              <w:rPr>
                <w:sz w:val="18"/>
                <w:szCs w:val="18"/>
              </w:rPr>
            </w:pPr>
            <w:r w:rsidRPr="000D2817">
              <w:rPr>
                <w:sz w:val="18"/>
                <w:szCs w:val="18"/>
              </w:rPr>
              <w:t>2 000,00</w:t>
            </w:r>
          </w:p>
        </w:tc>
        <w:tc>
          <w:tcPr>
            <w:tcW w:w="1275" w:type="dxa"/>
            <w:tcBorders>
              <w:top w:val="single" w:sz="8" w:space="0" w:color="auto"/>
              <w:left w:val="single" w:sz="8" w:space="0" w:color="auto"/>
              <w:bottom w:val="single" w:sz="8" w:space="0" w:color="auto"/>
              <w:right w:val="single" w:sz="12" w:space="0" w:color="auto"/>
            </w:tcBorders>
            <w:vAlign w:val="center"/>
          </w:tcPr>
          <w:p w:rsidR="009A7E81" w:rsidRPr="000D2817" w:rsidRDefault="009A7E81" w:rsidP="00E91B35">
            <w:pPr>
              <w:pStyle w:val="100"/>
              <w:jc w:val="right"/>
              <w:rPr>
                <w:sz w:val="18"/>
                <w:szCs w:val="18"/>
              </w:rPr>
            </w:pPr>
            <w:r w:rsidRPr="000D2817">
              <w:rPr>
                <w:sz w:val="18"/>
                <w:szCs w:val="18"/>
              </w:rPr>
              <w:t>17 553,96</w:t>
            </w:r>
          </w:p>
        </w:tc>
      </w:tr>
      <w:tr w:rsidR="000D2817" w:rsidRPr="000D2817" w:rsidTr="00E91B35">
        <w:tc>
          <w:tcPr>
            <w:tcW w:w="553" w:type="dxa"/>
            <w:tcBorders>
              <w:top w:val="single" w:sz="8" w:space="0" w:color="auto"/>
              <w:left w:val="single" w:sz="12" w:space="0" w:color="auto"/>
              <w:bottom w:val="single" w:sz="8" w:space="0" w:color="auto"/>
              <w:right w:val="single" w:sz="8" w:space="0" w:color="auto"/>
            </w:tcBorders>
            <w:vAlign w:val="center"/>
          </w:tcPr>
          <w:p w:rsidR="009A7E81" w:rsidRPr="000D2817" w:rsidRDefault="009A7E81" w:rsidP="00E91B35">
            <w:pPr>
              <w:pStyle w:val="100"/>
              <w:jc w:val="center"/>
              <w:rPr>
                <w:sz w:val="18"/>
                <w:szCs w:val="18"/>
              </w:rPr>
            </w:pPr>
            <w:r w:rsidRPr="000D2817">
              <w:rPr>
                <w:sz w:val="18"/>
                <w:szCs w:val="18"/>
              </w:rPr>
              <w:t>3.</w:t>
            </w:r>
          </w:p>
        </w:tc>
        <w:tc>
          <w:tcPr>
            <w:tcW w:w="1930" w:type="dxa"/>
            <w:tcBorders>
              <w:top w:val="single" w:sz="8" w:space="0" w:color="auto"/>
              <w:left w:val="single" w:sz="8" w:space="0" w:color="auto"/>
              <w:bottom w:val="single" w:sz="8" w:space="0" w:color="auto"/>
              <w:right w:val="single" w:sz="8" w:space="0" w:color="auto"/>
            </w:tcBorders>
            <w:vAlign w:val="center"/>
          </w:tcPr>
          <w:p w:rsidR="009A7E81" w:rsidRPr="000D2817" w:rsidRDefault="009A7E81" w:rsidP="00E91B35">
            <w:pPr>
              <w:pStyle w:val="100"/>
              <w:jc w:val="center"/>
              <w:rPr>
                <w:sz w:val="18"/>
                <w:szCs w:val="18"/>
              </w:rPr>
            </w:pPr>
            <w:r w:rsidRPr="000D2817">
              <w:rPr>
                <w:sz w:val="18"/>
                <w:szCs w:val="18"/>
              </w:rPr>
              <w:t xml:space="preserve">№ А76-17066/2020 </w:t>
            </w:r>
          </w:p>
        </w:tc>
        <w:tc>
          <w:tcPr>
            <w:tcW w:w="2053" w:type="dxa"/>
            <w:tcBorders>
              <w:top w:val="single" w:sz="8" w:space="0" w:color="auto"/>
              <w:left w:val="single" w:sz="8" w:space="0" w:color="auto"/>
              <w:bottom w:val="single" w:sz="8" w:space="0" w:color="auto"/>
              <w:right w:val="single" w:sz="8" w:space="0" w:color="auto"/>
            </w:tcBorders>
            <w:vAlign w:val="center"/>
          </w:tcPr>
          <w:p w:rsidR="009A7E81" w:rsidRPr="000D2817" w:rsidRDefault="009A7E81" w:rsidP="008E5E91">
            <w:pPr>
              <w:pStyle w:val="100"/>
              <w:jc w:val="center"/>
              <w:rPr>
                <w:sz w:val="18"/>
                <w:szCs w:val="18"/>
              </w:rPr>
            </w:pPr>
            <w:r w:rsidRPr="000D2817">
              <w:rPr>
                <w:sz w:val="18"/>
                <w:szCs w:val="18"/>
              </w:rPr>
              <w:t>Г</w:t>
            </w:r>
            <w:r w:rsidR="008E5E91">
              <w:rPr>
                <w:sz w:val="18"/>
                <w:szCs w:val="18"/>
              </w:rPr>
              <w:t>.</w:t>
            </w:r>
            <w:r w:rsidRPr="000D2817">
              <w:rPr>
                <w:sz w:val="18"/>
                <w:szCs w:val="18"/>
              </w:rPr>
              <w:t>Л.М. (ранее – Б)</w:t>
            </w:r>
          </w:p>
        </w:tc>
        <w:tc>
          <w:tcPr>
            <w:tcW w:w="1524" w:type="dxa"/>
            <w:tcBorders>
              <w:top w:val="single" w:sz="8" w:space="0" w:color="auto"/>
              <w:left w:val="single" w:sz="8" w:space="0" w:color="auto"/>
              <w:bottom w:val="single" w:sz="8" w:space="0" w:color="auto"/>
              <w:right w:val="single" w:sz="8" w:space="0" w:color="auto"/>
            </w:tcBorders>
            <w:vAlign w:val="center"/>
          </w:tcPr>
          <w:p w:rsidR="009A7E81" w:rsidRPr="000D2817" w:rsidRDefault="009A7E81" w:rsidP="00E91B35">
            <w:pPr>
              <w:pStyle w:val="100"/>
              <w:jc w:val="right"/>
              <w:rPr>
                <w:sz w:val="18"/>
                <w:szCs w:val="18"/>
              </w:rPr>
            </w:pPr>
            <w:r w:rsidRPr="000D2817">
              <w:rPr>
                <w:sz w:val="18"/>
                <w:szCs w:val="18"/>
              </w:rPr>
              <w:t>1 606956,55</w:t>
            </w:r>
          </w:p>
        </w:tc>
        <w:tc>
          <w:tcPr>
            <w:tcW w:w="1560" w:type="dxa"/>
            <w:tcBorders>
              <w:top w:val="single" w:sz="8" w:space="0" w:color="auto"/>
              <w:left w:val="single" w:sz="8" w:space="0" w:color="auto"/>
              <w:bottom w:val="single" w:sz="8" w:space="0" w:color="auto"/>
              <w:right w:val="single" w:sz="8" w:space="0" w:color="auto"/>
            </w:tcBorders>
            <w:vAlign w:val="center"/>
          </w:tcPr>
          <w:p w:rsidR="009A7E81" w:rsidRPr="000D2817" w:rsidRDefault="009A7E81" w:rsidP="00E91B35">
            <w:pPr>
              <w:pStyle w:val="100"/>
              <w:jc w:val="right"/>
              <w:rPr>
                <w:sz w:val="18"/>
                <w:szCs w:val="18"/>
              </w:rPr>
            </w:pPr>
            <w:r w:rsidRPr="000D2817">
              <w:rPr>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rsidR="009A7E81" w:rsidRPr="000D2817" w:rsidRDefault="009A7E81" w:rsidP="00E91B35">
            <w:pPr>
              <w:pStyle w:val="100"/>
              <w:jc w:val="right"/>
              <w:rPr>
                <w:sz w:val="18"/>
                <w:szCs w:val="18"/>
              </w:rPr>
            </w:pPr>
            <w:r w:rsidRPr="000D2817">
              <w:rPr>
                <w:sz w:val="18"/>
                <w:szCs w:val="18"/>
              </w:rPr>
              <w:t>-</w:t>
            </w:r>
          </w:p>
        </w:tc>
        <w:tc>
          <w:tcPr>
            <w:tcW w:w="1275" w:type="dxa"/>
            <w:tcBorders>
              <w:top w:val="single" w:sz="8" w:space="0" w:color="auto"/>
              <w:left w:val="single" w:sz="8" w:space="0" w:color="auto"/>
              <w:bottom w:val="single" w:sz="8" w:space="0" w:color="auto"/>
              <w:right w:val="single" w:sz="12" w:space="0" w:color="auto"/>
            </w:tcBorders>
            <w:vAlign w:val="center"/>
          </w:tcPr>
          <w:p w:rsidR="009A7E81" w:rsidRPr="000D2817" w:rsidRDefault="009A7E81" w:rsidP="00E91B35">
            <w:pPr>
              <w:pStyle w:val="100"/>
              <w:jc w:val="right"/>
              <w:rPr>
                <w:sz w:val="18"/>
                <w:szCs w:val="18"/>
              </w:rPr>
            </w:pPr>
            <w:r w:rsidRPr="000D2817">
              <w:rPr>
                <w:sz w:val="18"/>
                <w:szCs w:val="18"/>
              </w:rPr>
              <w:t>1 606 956,55</w:t>
            </w:r>
          </w:p>
        </w:tc>
      </w:tr>
      <w:tr w:rsidR="000D2817" w:rsidRPr="000D2817" w:rsidTr="00E91B35">
        <w:tc>
          <w:tcPr>
            <w:tcW w:w="553" w:type="dxa"/>
            <w:tcBorders>
              <w:top w:val="single" w:sz="8" w:space="0" w:color="auto"/>
              <w:left w:val="single" w:sz="12" w:space="0" w:color="auto"/>
              <w:bottom w:val="single" w:sz="12" w:space="0" w:color="auto"/>
              <w:right w:val="single" w:sz="8" w:space="0" w:color="auto"/>
            </w:tcBorders>
            <w:vAlign w:val="center"/>
          </w:tcPr>
          <w:p w:rsidR="009A7E81" w:rsidRPr="000D2817" w:rsidRDefault="009A7E81" w:rsidP="00E91B35">
            <w:pPr>
              <w:pStyle w:val="100"/>
              <w:jc w:val="center"/>
              <w:rPr>
                <w:sz w:val="18"/>
                <w:szCs w:val="18"/>
              </w:rPr>
            </w:pPr>
            <w:r w:rsidRPr="000D2817">
              <w:rPr>
                <w:sz w:val="18"/>
                <w:szCs w:val="18"/>
              </w:rPr>
              <w:t>4.</w:t>
            </w:r>
          </w:p>
        </w:tc>
        <w:tc>
          <w:tcPr>
            <w:tcW w:w="1930" w:type="dxa"/>
            <w:tcBorders>
              <w:top w:val="single" w:sz="8" w:space="0" w:color="auto"/>
              <w:left w:val="single" w:sz="8" w:space="0" w:color="auto"/>
              <w:bottom w:val="single" w:sz="12" w:space="0" w:color="auto"/>
              <w:right w:val="single" w:sz="8" w:space="0" w:color="auto"/>
            </w:tcBorders>
            <w:vAlign w:val="center"/>
          </w:tcPr>
          <w:p w:rsidR="009A7E81" w:rsidRPr="000D2817" w:rsidRDefault="009A7E81" w:rsidP="00E91B35">
            <w:pPr>
              <w:pStyle w:val="100"/>
              <w:jc w:val="center"/>
              <w:rPr>
                <w:sz w:val="18"/>
                <w:szCs w:val="18"/>
              </w:rPr>
            </w:pPr>
            <w:r w:rsidRPr="000D2817">
              <w:rPr>
                <w:sz w:val="18"/>
                <w:szCs w:val="18"/>
              </w:rPr>
              <w:t>№ А76-22356/2021</w:t>
            </w:r>
          </w:p>
        </w:tc>
        <w:tc>
          <w:tcPr>
            <w:tcW w:w="2053" w:type="dxa"/>
            <w:tcBorders>
              <w:top w:val="single" w:sz="8" w:space="0" w:color="auto"/>
              <w:left w:val="single" w:sz="8" w:space="0" w:color="auto"/>
              <w:bottom w:val="single" w:sz="12" w:space="0" w:color="auto"/>
              <w:right w:val="single" w:sz="8" w:space="0" w:color="auto"/>
            </w:tcBorders>
            <w:vAlign w:val="center"/>
          </w:tcPr>
          <w:p w:rsidR="009A7E81" w:rsidRPr="000D2817" w:rsidRDefault="009A7E81" w:rsidP="00E91B35">
            <w:pPr>
              <w:pStyle w:val="100"/>
              <w:jc w:val="center"/>
              <w:rPr>
                <w:sz w:val="18"/>
                <w:szCs w:val="18"/>
              </w:rPr>
            </w:pPr>
            <w:r w:rsidRPr="000D2817">
              <w:rPr>
                <w:sz w:val="18"/>
                <w:szCs w:val="18"/>
              </w:rPr>
              <w:t>ИП Борисов А.С.</w:t>
            </w:r>
          </w:p>
        </w:tc>
        <w:tc>
          <w:tcPr>
            <w:tcW w:w="1524" w:type="dxa"/>
            <w:tcBorders>
              <w:top w:val="single" w:sz="8" w:space="0" w:color="auto"/>
              <w:left w:val="single" w:sz="8" w:space="0" w:color="auto"/>
              <w:bottom w:val="single" w:sz="12" w:space="0" w:color="auto"/>
              <w:right w:val="single" w:sz="8" w:space="0" w:color="auto"/>
            </w:tcBorders>
            <w:vAlign w:val="center"/>
          </w:tcPr>
          <w:p w:rsidR="009A7E81" w:rsidRPr="000D2817" w:rsidRDefault="009A7E81" w:rsidP="00E91B35">
            <w:pPr>
              <w:pStyle w:val="100"/>
              <w:jc w:val="right"/>
              <w:rPr>
                <w:sz w:val="18"/>
                <w:szCs w:val="18"/>
              </w:rPr>
            </w:pPr>
            <w:r w:rsidRPr="000D2817">
              <w:rPr>
                <w:sz w:val="18"/>
                <w:szCs w:val="18"/>
              </w:rPr>
              <w:t>164 725,19</w:t>
            </w:r>
          </w:p>
        </w:tc>
        <w:tc>
          <w:tcPr>
            <w:tcW w:w="1560" w:type="dxa"/>
            <w:tcBorders>
              <w:top w:val="single" w:sz="8" w:space="0" w:color="auto"/>
              <w:left w:val="single" w:sz="8" w:space="0" w:color="auto"/>
              <w:bottom w:val="single" w:sz="12" w:space="0" w:color="auto"/>
              <w:right w:val="single" w:sz="8" w:space="0" w:color="auto"/>
            </w:tcBorders>
            <w:vAlign w:val="center"/>
          </w:tcPr>
          <w:p w:rsidR="009A7E81" w:rsidRPr="000D2817" w:rsidRDefault="009A7E81" w:rsidP="00E91B35">
            <w:pPr>
              <w:pStyle w:val="100"/>
              <w:jc w:val="right"/>
              <w:rPr>
                <w:sz w:val="18"/>
                <w:szCs w:val="18"/>
              </w:rPr>
            </w:pPr>
            <w:r w:rsidRPr="000D2817">
              <w:rPr>
                <w:sz w:val="18"/>
                <w:szCs w:val="18"/>
              </w:rPr>
              <w:t>23 159,32</w:t>
            </w:r>
          </w:p>
        </w:tc>
        <w:tc>
          <w:tcPr>
            <w:tcW w:w="1275" w:type="dxa"/>
            <w:tcBorders>
              <w:top w:val="single" w:sz="8" w:space="0" w:color="auto"/>
              <w:left w:val="single" w:sz="8" w:space="0" w:color="auto"/>
              <w:bottom w:val="single" w:sz="12" w:space="0" w:color="auto"/>
              <w:right w:val="single" w:sz="8" w:space="0" w:color="auto"/>
            </w:tcBorders>
            <w:vAlign w:val="center"/>
          </w:tcPr>
          <w:p w:rsidR="009A7E81" w:rsidRPr="000D2817" w:rsidRDefault="009A7E81" w:rsidP="00E91B35">
            <w:pPr>
              <w:pStyle w:val="100"/>
              <w:jc w:val="right"/>
              <w:rPr>
                <w:sz w:val="18"/>
                <w:szCs w:val="18"/>
              </w:rPr>
            </w:pPr>
            <w:r w:rsidRPr="000D2817">
              <w:rPr>
                <w:sz w:val="18"/>
                <w:szCs w:val="18"/>
              </w:rPr>
              <w:t>6 637,00</w:t>
            </w:r>
          </w:p>
        </w:tc>
        <w:tc>
          <w:tcPr>
            <w:tcW w:w="1275" w:type="dxa"/>
            <w:tcBorders>
              <w:top w:val="single" w:sz="8" w:space="0" w:color="auto"/>
              <w:left w:val="single" w:sz="8" w:space="0" w:color="auto"/>
              <w:bottom w:val="single" w:sz="12" w:space="0" w:color="auto"/>
              <w:right w:val="single" w:sz="12" w:space="0" w:color="auto"/>
            </w:tcBorders>
            <w:vAlign w:val="center"/>
          </w:tcPr>
          <w:p w:rsidR="009A7E81" w:rsidRPr="000D2817" w:rsidRDefault="009A7E81" w:rsidP="00E91B35">
            <w:pPr>
              <w:pStyle w:val="100"/>
              <w:jc w:val="right"/>
              <w:rPr>
                <w:sz w:val="18"/>
                <w:szCs w:val="18"/>
              </w:rPr>
            </w:pPr>
            <w:r w:rsidRPr="000D2817">
              <w:rPr>
                <w:sz w:val="18"/>
                <w:szCs w:val="18"/>
              </w:rPr>
              <w:t>194 521,51</w:t>
            </w:r>
          </w:p>
        </w:tc>
      </w:tr>
      <w:tr w:rsidR="000D2817" w:rsidRPr="000D2817" w:rsidTr="00E91B35">
        <w:tc>
          <w:tcPr>
            <w:tcW w:w="4536" w:type="dxa"/>
            <w:gridSpan w:val="3"/>
            <w:tcBorders>
              <w:top w:val="single" w:sz="12" w:space="0" w:color="auto"/>
              <w:left w:val="single" w:sz="12" w:space="0" w:color="auto"/>
              <w:bottom w:val="single" w:sz="12" w:space="0" w:color="auto"/>
              <w:right w:val="single" w:sz="8" w:space="0" w:color="auto"/>
            </w:tcBorders>
          </w:tcPr>
          <w:p w:rsidR="009A7E81" w:rsidRPr="000D2817" w:rsidRDefault="009A7E81" w:rsidP="00E91B35">
            <w:pPr>
              <w:pStyle w:val="100"/>
              <w:rPr>
                <w:b/>
                <w:sz w:val="18"/>
                <w:szCs w:val="18"/>
              </w:rPr>
            </w:pPr>
            <w:r w:rsidRPr="000D2817">
              <w:rPr>
                <w:b/>
                <w:sz w:val="18"/>
                <w:szCs w:val="18"/>
              </w:rPr>
              <w:t>ИТОГО:</w:t>
            </w:r>
          </w:p>
        </w:tc>
        <w:tc>
          <w:tcPr>
            <w:tcW w:w="1524" w:type="dxa"/>
            <w:tcBorders>
              <w:top w:val="single" w:sz="12" w:space="0" w:color="auto"/>
              <w:left w:val="single" w:sz="8" w:space="0" w:color="auto"/>
              <w:bottom w:val="single" w:sz="12" w:space="0" w:color="auto"/>
              <w:right w:val="single" w:sz="8" w:space="0" w:color="auto"/>
            </w:tcBorders>
            <w:vAlign w:val="center"/>
          </w:tcPr>
          <w:p w:rsidR="009A7E81" w:rsidRPr="000D2817" w:rsidRDefault="009A7E81" w:rsidP="00E91B35">
            <w:pPr>
              <w:pStyle w:val="100"/>
              <w:jc w:val="right"/>
              <w:rPr>
                <w:b/>
                <w:sz w:val="18"/>
                <w:szCs w:val="18"/>
              </w:rPr>
            </w:pPr>
            <w:r w:rsidRPr="000D2817">
              <w:rPr>
                <w:b/>
                <w:sz w:val="18"/>
                <w:szCs w:val="18"/>
              </w:rPr>
              <w:t>1 785 446,26</w:t>
            </w:r>
          </w:p>
        </w:tc>
        <w:tc>
          <w:tcPr>
            <w:tcW w:w="1560" w:type="dxa"/>
            <w:tcBorders>
              <w:top w:val="single" w:sz="12" w:space="0" w:color="auto"/>
              <w:left w:val="single" w:sz="8" w:space="0" w:color="auto"/>
              <w:bottom w:val="single" w:sz="12" w:space="0" w:color="auto"/>
              <w:right w:val="single" w:sz="8" w:space="0" w:color="auto"/>
            </w:tcBorders>
            <w:vAlign w:val="center"/>
          </w:tcPr>
          <w:p w:rsidR="009A7E81" w:rsidRPr="000D2817" w:rsidRDefault="009A7E81" w:rsidP="00E91B35">
            <w:pPr>
              <w:pStyle w:val="100"/>
              <w:jc w:val="right"/>
              <w:rPr>
                <w:b/>
                <w:sz w:val="18"/>
                <w:szCs w:val="18"/>
              </w:rPr>
            </w:pPr>
            <w:r w:rsidRPr="000D2817">
              <w:rPr>
                <w:b/>
                <w:sz w:val="18"/>
                <w:szCs w:val="18"/>
              </w:rPr>
              <w:t>874 948,76</w:t>
            </w:r>
          </w:p>
        </w:tc>
        <w:tc>
          <w:tcPr>
            <w:tcW w:w="1275" w:type="dxa"/>
            <w:tcBorders>
              <w:top w:val="single" w:sz="12" w:space="0" w:color="auto"/>
              <w:left w:val="single" w:sz="8" w:space="0" w:color="auto"/>
              <w:bottom w:val="single" w:sz="12" w:space="0" w:color="auto"/>
              <w:right w:val="single" w:sz="8" w:space="0" w:color="auto"/>
            </w:tcBorders>
            <w:vAlign w:val="center"/>
          </w:tcPr>
          <w:p w:rsidR="009A7E81" w:rsidRPr="000D2817" w:rsidRDefault="009A7E81" w:rsidP="00E91B35">
            <w:pPr>
              <w:pStyle w:val="100"/>
              <w:jc w:val="right"/>
              <w:rPr>
                <w:b/>
                <w:sz w:val="18"/>
                <w:szCs w:val="18"/>
              </w:rPr>
            </w:pPr>
            <w:r w:rsidRPr="000D2817">
              <w:rPr>
                <w:b/>
                <w:sz w:val="18"/>
                <w:szCs w:val="18"/>
              </w:rPr>
              <w:t>35 872,00</w:t>
            </w:r>
          </w:p>
        </w:tc>
        <w:tc>
          <w:tcPr>
            <w:tcW w:w="1275" w:type="dxa"/>
            <w:tcBorders>
              <w:top w:val="single" w:sz="12" w:space="0" w:color="auto"/>
              <w:left w:val="single" w:sz="8" w:space="0" w:color="auto"/>
              <w:bottom w:val="single" w:sz="12" w:space="0" w:color="auto"/>
              <w:right w:val="single" w:sz="12" w:space="0" w:color="auto"/>
            </w:tcBorders>
            <w:vAlign w:val="center"/>
          </w:tcPr>
          <w:p w:rsidR="009A7E81" w:rsidRPr="000D2817" w:rsidRDefault="009A7E81" w:rsidP="00E91B35">
            <w:pPr>
              <w:pStyle w:val="100"/>
              <w:jc w:val="right"/>
              <w:rPr>
                <w:b/>
                <w:sz w:val="18"/>
                <w:szCs w:val="18"/>
              </w:rPr>
            </w:pPr>
            <w:r w:rsidRPr="000D2817">
              <w:rPr>
                <w:b/>
                <w:sz w:val="18"/>
                <w:szCs w:val="18"/>
              </w:rPr>
              <w:t>2 696 267,02</w:t>
            </w:r>
          </w:p>
        </w:tc>
      </w:tr>
    </w:tbl>
    <w:p w:rsidR="009A7E81" w:rsidRPr="000D2817" w:rsidRDefault="009A7E81" w:rsidP="00D21FAA">
      <w:pPr>
        <w:pStyle w:val="130"/>
        <w:rPr>
          <w:rStyle w:val="101"/>
          <w:color w:val="auto"/>
          <w:sz w:val="6"/>
          <w:szCs w:val="6"/>
        </w:rPr>
      </w:pPr>
    </w:p>
    <w:p w:rsidR="006C585A" w:rsidRPr="000D2817" w:rsidRDefault="009A7E81" w:rsidP="00D21FAA">
      <w:pPr>
        <w:pStyle w:val="130"/>
        <w:rPr>
          <w:rStyle w:val="101"/>
          <w:color w:val="auto"/>
        </w:rPr>
      </w:pPr>
      <w:r w:rsidRPr="000D2817">
        <w:rPr>
          <w:rStyle w:val="101"/>
          <w:color w:val="auto"/>
        </w:rPr>
        <w:tab/>
      </w:r>
      <w:r w:rsidR="00E807A4" w:rsidRPr="000D2817">
        <w:rPr>
          <w:rStyle w:val="101"/>
          <w:color w:val="auto"/>
        </w:rPr>
        <w:t>8.</w:t>
      </w:r>
      <w:r w:rsidR="00E807A4" w:rsidRPr="000D2817">
        <w:rPr>
          <w:rStyle w:val="101"/>
          <w:color w:val="auto"/>
        </w:rPr>
        <w:tab/>
        <w:t xml:space="preserve">Проверкой полноты и своевременности поступления арендной платы по действующим и вновь заключенным договорам аренды в 2020 году и первом полугодии 2021 года установлено несоблюдение норм, определенных </w:t>
      </w:r>
      <w:hyperlink r:id="rId29" w:history="1">
        <w:r w:rsidR="00E807A4" w:rsidRPr="000D2817">
          <w:rPr>
            <w:rStyle w:val="101"/>
            <w:color w:val="auto"/>
          </w:rPr>
          <w:t>п. 1 ст. 614</w:t>
        </w:r>
      </w:hyperlink>
      <w:r w:rsidR="00E807A4" w:rsidRPr="000D2817">
        <w:rPr>
          <w:rStyle w:val="101"/>
          <w:color w:val="auto"/>
        </w:rPr>
        <w:t xml:space="preserve"> Гражданского кодекса РФ</w:t>
      </w:r>
      <w:r w:rsidR="00E807A4" w:rsidRPr="000D2817">
        <w:rPr>
          <w:rStyle w:val="101"/>
          <w:color w:val="auto"/>
          <w:vertAlign w:val="superscript"/>
        </w:rPr>
        <w:footnoteReference w:id="8"/>
      </w:r>
      <w:r w:rsidR="00E807A4" w:rsidRPr="000D2817">
        <w:rPr>
          <w:rStyle w:val="101"/>
          <w:color w:val="auto"/>
        </w:rPr>
        <w:t>, выразившееся в ненадлежащем исполнении арендаторами договорных обязательств в части несвоевременного внесения арендной платы</w:t>
      </w:r>
      <w:r w:rsidR="006C585A" w:rsidRPr="000D2817">
        <w:rPr>
          <w:rStyle w:val="101"/>
          <w:color w:val="auto"/>
        </w:rPr>
        <w:t>.</w:t>
      </w:r>
    </w:p>
    <w:p w:rsidR="00EB2148" w:rsidRPr="000D2817" w:rsidRDefault="00EB2148" w:rsidP="00D21FAA">
      <w:pPr>
        <w:pStyle w:val="130"/>
        <w:rPr>
          <w:rStyle w:val="101"/>
          <w:color w:val="auto"/>
        </w:rPr>
      </w:pPr>
      <w:r w:rsidRPr="000D2817">
        <w:rPr>
          <w:color w:val="auto"/>
        </w:rPr>
        <w:tab/>
        <w:t>Условиями</w:t>
      </w:r>
      <w:r w:rsidRPr="000D2817">
        <w:rPr>
          <w:rStyle w:val="101"/>
          <w:color w:val="auto"/>
        </w:rPr>
        <w:t xml:space="preserve"> </w:t>
      </w:r>
      <w:r w:rsidRPr="000D2817">
        <w:rPr>
          <w:color w:val="auto"/>
        </w:rPr>
        <w:t xml:space="preserve">договоров аренды предусмотрены санкции за просрочку исполнения договорных обязательств к должникам в виде начисления пени из расчета </w:t>
      </w:r>
      <w:r w:rsidRPr="000D2817">
        <w:rPr>
          <w:color w:val="auto"/>
        </w:rPr>
        <w:lastRenderedPageBreak/>
        <w:t>0,5% и 1/300 процентной ставки рефинансирования ЦБ РФ на дату выполнения денежных обязательств от невнесённой суммы за каждый день просрочки.</w:t>
      </w:r>
    </w:p>
    <w:p w:rsidR="006C585A" w:rsidRPr="000D2817" w:rsidRDefault="006C585A" w:rsidP="006C585A">
      <w:pPr>
        <w:pStyle w:val="130"/>
        <w:rPr>
          <w:rStyle w:val="101"/>
          <w:color w:val="auto"/>
        </w:rPr>
      </w:pPr>
      <w:r w:rsidRPr="000D2817">
        <w:rPr>
          <w:rStyle w:val="101"/>
          <w:color w:val="auto"/>
        </w:rPr>
        <w:tab/>
        <w:t xml:space="preserve">В соответствии с требованиями, установленными п. 1 ст. 330 </w:t>
      </w:r>
      <w:r w:rsidRPr="000D2817">
        <w:rPr>
          <w:color w:val="auto"/>
        </w:rPr>
        <w:t xml:space="preserve">Гражданского кодекса РФ, в 2020 году и первом полугодии 2021 года </w:t>
      </w:r>
      <w:r w:rsidRPr="000D2817">
        <w:rPr>
          <w:rStyle w:val="101"/>
          <w:color w:val="auto"/>
        </w:rPr>
        <w:t xml:space="preserve">за </w:t>
      </w:r>
      <w:r w:rsidRPr="000D2817">
        <w:rPr>
          <w:color w:val="auto"/>
        </w:rPr>
        <w:t>ненадлежащее исполнение арендаторами договорных обязательств (</w:t>
      </w:r>
      <w:r w:rsidRPr="000D2817">
        <w:rPr>
          <w:rStyle w:val="101"/>
          <w:color w:val="auto"/>
        </w:rPr>
        <w:t xml:space="preserve">просрочку внесения арендных платежей) </w:t>
      </w:r>
      <w:r w:rsidRPr="000D2817">
        <w:rPr>
          <w:color w:val="auto"/>
        </w:rPr>
        <w:t xml:space="preserve">МУП «Лоск» применялись штрафные санкции </w:t>
      </w:r>
      <w:r w:rsidRPr="000D2817">
        <w:rPr>
          <w:rStyle w:val="101"/>
          <w:color w:val="auto"/>
        </w:rPr>
        <w:t xml:space="preserve">в виде пени, размер которых предусмотрен условиями договоров аренды. Сумма пени включалась в счёт на оплату аренды, а в случае неуплаты пени, арендатору направлялась </w:t>
      </w:r>
      <w:proofErr w:type="gramStart"/>
      <w:r w:rsidRPr="000D2817">
        <w:rPr>
          <w:rStyle w:val="101"/>
          <w:color w:val="auto"/>
        </w:rPr>
        <w:t xml:space="preserve">претензия, </w:t>
      </w:r>
      <w:r w:rsidR="004C5314">
        <w:rPr>
          <w:rStyle w:val="101"/>
          <w:color w:val="auto"/>
        </w:rPr>
        <w:t xml:space="preserve">  </w:t>
      </w:r>
      <w:proofErr w:type="gramEnd"/>
      <w:r w:rsidR="004C5314">
        <w:rPr>
          <w:rStyle w:val="101"/>
          <w:color w:val="auto"/>
        </w:rPr>
        <w:t xml:space="preserve">                              </w:t>
      </w:r>
      <w:r w:rsidRPr="000D2817">
        <w:rPr>
          <w:rStyle w:val="101"/>
          <w:color w:val="auto"/>
        </w:rPr>
        <w:t>с последующим обращением в суд.</w:t>
      </w:r>
    </w:p>
    <w:p w:rsidR="00555259" w:rsidRPr="000D2817" w:rsidRDefault="00EB2148" w:rsidP="00EB2148">
      <w:pPr>
        <w:pStyle w:val="130"/>
        <w:rPr>
          <w:rStyle w:val="101"/>
          <w:color w:val="auto"/>
        </w:rPr>
      </w:pPr>
      <w:r w:rsidRPr="000D2817">
        <w:rPr>
          <w:rStyle w:val="101"/>
          <w:color w:val="auto"/>
        </w:rPr>
        <w:tab/>
        <w:t>8.1.</w:t>
      </w:r>
      <w:r w:rsidRPr="000D2817">
        <w:rPr>
          <w:rStyle w:val="101"/>
          <w:color w:val="auto"/>
        </w:rPr>
        <w:tab/>
        <w:t xml:space="preserve">В 2020 году и первом полугодии 2021 года за </w:t>
      </w:r>
      <w:r w:rsidRPr="000D2817">
        <w:rPr>
          <w:color w:val="auto"/>
        </w:rPr>
        <w:t>ненадлежащее исполнение арендаторами договорных обязательств (</w:t>
      </w:r>
      <w:r w:rsidRPr="000D2817">
        <w:rPr>
          <w:rStyle w:val="101"/>
          <w:color w:val="auto"/>
        </w:rPr>
        <w:t xml:space="preserve">просрочку внесения арендных платежей) </w:t>
      </w:r>
      <w:r w:rsidRPr="000D2817">
        <w:rPr>
          <w:color w:val="auto"/>
        </w:rPr>
        <w:t>МУП «Лоск» начислены и предъявлены пени в общей сумме 86,45 тыс.</w:t>
      </w:r>
      <w:r w:rsidR="00BB0CAA">
        <w:rPr>
          <w:color w:val="auto"/>
        </w:rPr>
        <w:t> </w:t>
      </w:r>
      <w:r w:rsidRPr="000D2817">
        <w:rPr>
          <w:color w:val="auto"/>
        </w:rPr>
        <w:t>рублей</w:t>
      </w:r>
      <w:r w:rsidR="00D43B30">
        <w:rPr>
          <w:color w:val="auto"/>
        </w:rPr>
        <w:t>.</w:t>
      </w:r>
    </w:p>
    <w:p w:rsidR="00843668" w:rsidRPr="004C5314" w:rsidRDefault="00843668" w:rsidP="00132B5C">
      <w:pPr>
        <w:pStyle w:val="140"/>
        <w:rPr>
          <w:bCs/>
          <w:color w:val="auto"/>
          <w:sz w:val="16"/>
          <w:szCs w:val="16"/>
        </w:rPr>
      </w:pPr>
    </w:p>
    <w:p w:rsidR="00A34375" w:rsidRPr="000D2817" w:rsidRDefault="0081304F" w:rsidP="00A34375">
      <w:pPr>
        <w:suppressAutoHyphens/>
        <w:jc w:val="both"/>
        <w:rPr>
          <w:rFonts w:eastAsia="Calibri"/>
          <w:b/>
          <w:sz w:val="28"/>
          <w:szCs w:val="28"/>
        </w:rPr>
      </w:pPr>
      <w:r>
        <w:rPr>
          <w:rFonts w:eastAsia="Calibri"/>
          <w:b/>
          <w:sz w:val="28"/>
          <w:szCs w:val="28"/>
        </w:rPr>
        <w:t>8</w:t>
      </w:r>
      <w:r w:rsidR="00F02F73" w:rsidRPr="000D2817">
        <w:rPr>
          <w:rFonts w:eastAsia="Calibri"/>
          <w:b/>
          <w:sz w:val="28"/>
          <w:szCs w:val="28"/>
        </w:rPr>
        <w:t>.</w:t>
      </w:r>
      <w:r w:rsidR="00F02F73" w:rsidRPr="000D2817">
        <w:rPr>
          <w:rFonts w:eastAsia="Calibri"/>
          <w:b/>
          <w:sz w:val="28"/>
          <w:szCs w:val="28"/>
        </w:rPr>
        <w:tab/>
      </w:r>
      <w:r w:rsidR="00A34375" w:rsidRPr="000D2817">
        <w:rPr>
          <w:rFonts w:eastAsia="Calibri"/>
          <w:b/>
          <w:sz w:val="28"/>
          <w:szCs w:val="28"/>
        </w:rPr>
        <w:t>Проверка соблюдения порядка согласования крупных сделок с собственником имущества</w:t>
      </w:r>
    </w:p>
    <w:p w:rsidR="00A34375" w:rsidRPr="000D2817" w:rsidRDefault="00A34375" w:rsidP="00A34375">
      <w:pPr>
        <w:suppressAutoHyphens/>
        <w:jc w:val="both"/>
        <w:rPr>
          <w:rFonts w:eastAsia="Calibri"/>
          <w:sz w:val="16"/>
          <w:szCs w:val="16"/>
        </w:rPr>
      </w:pPr>
    </w:p>
    <w:p w:rsidR="00A34375" w:rsidRPr="000D2817" w:rsidRDefault="00A34375" w:rsidP="00EF33B0">
      <w:pPr>
        <w:pStyle w:val="a7"/>
        <w:suppressAutoHyphens/>
        <w:rPr>
          <w:lang w:eastAsia="en-US"/>
        </w:rPr>
      </w:pPr>
      <w:r w:rsidRPr="000D2817">
        <w:rPr>
          <w:lang w:eastAsia="en-US"/>
        </w:rPr>
        <w:tab/>
        <w:t>1.</w:t>
      </w:r>
      <w:r w:rsidRPr="000D2817">
        <w:rPr>
          <w:lang w:eastAsia="en-US"/>
        </w:rPr>
        <w:tab/>
      </w:r>
      <w:r w:rsidR="00772078" w:rsidRPr="000D2817">
        <w:rPr>
          <w:lang w:eastAsia="en-US"/>
        </w:rPr>
        <w:t>Согласно</w:t>
      </w:r>
      <w:r w:rsidRPr="000D2817">
        <w:rPr>
          <w:lang w:eastAsia="en-US"/>
        </w:rPr>
        <w:t xml:space="preserve"> требованиям, установленным ст</w:t>
      </w:r>
      <w:r w:rsidR="005066D0" w:rsidRPr="000D2817">
        <w:rPr>
          <w:lang w:eastAsia="en-US"/>
        </w:rPr>
        <w:t>.</w:t>
      </w:r>
      <w:r w:rsidR="00D43B30">
        <w:rPr>
          <w:lang w:eastAsia="en-US"/>
        </w:rPr>
        <w:t> </w:t>
      </w:r>
      <w:r w:rsidRPr="000D2817">
        <w:rPr>
          <w:lang w:eastAsia="en-US"/>
        </w:rPr>
        <w:t xml:space="preserve">23 Закона об унитарных предприятиях,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10% уставного фонда унитарного предприятия или более чем </w:t>
      </w:r>
      <w:r w:rsidR="00BA6856" w:rsidRPr="000D2817">
        <w:rPr>
          <w:lang w:eastAsia="en-US"/>
        </w:rPr>
        <w:t xml:space="preserve">                         </w:t>
      </w:r>
      <w:r w:rsidRPr="000D2817">
        <w:rPr>
          <w:lang w:eastAsia="en-US"/>
        </w:rPr>
        <w:t xml:space="preserve">в 50 тысяч раз превышает установленный федеральным законом </w:t>
      </w:r>
      <w:hyperlink r:id="rId30" w:history="1">
        <w:r w:rsidRPr="000D2817">
          <w:rPr>
            <w:lang w:eastAsia="en-US"/>
          </w:rPr>
          <w:t>минимальный размер оплаты труда</w:t>
        </w:r>
      </w:hyperlink>
      <w:r w:rsidRPr="000D2817">
        <w:rPr>
          <w:lang w:eastAsia="en-US"/>
        </w:rPr>
        <w:t xml:space="preserve"> (п</w:t>
      </w:r>
      <w:r w:rsidR="005066D0" w:rsidRPr="000D2817">
        <w:rPr>
          <w:lang w:eastAsia="en-US"/>
        </w:rPr>
        <w:t>.</w:t>
      </w:r>
      <w:r w:rsidR="00D43B30">
        <w:rPr>
          <w:lang w:eastAsia="en-US"/>
        </w:rPr>
        <w:t> </w:t>
      </w:r>
      <w:r w:rsidRPr="000D2817">
        <w:rPr>
          <w:lang w:eastAsia="en-US"/>
        </w:rPr>
        <w:t>1 ст</w:t>
      </w:r>
      <w:r w:rsidR="005066D0" w:rsidRPr="000D2817">
        <w:rPr>
          <w:lang w:eastAsia="en-US"/>
        </w:rPr>
        <w:t>.</w:t>
      </w:r>
      <w:r w:rsidR="00D43B30">
        <w:rPr>
          <w:lang w:eastAsia="en-US"/>
        </w:rPr>
        <w:t> </w:t>
      </w:r>
      <w:r w:rsidRPr="000D2817">
        <w:rPr>
          <w:lang w:eastAsia="en-US"/>
        </w:rPr>
        <w:t>23).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 (п</w:t>
      </w:r>
      <w:r w:rsidR="005066D0" w:rsidRPr="000D2817">
        <w:rPr>
          <w:lang w:eastAsia="en-US"/>
        </w:rPr>
        <w:t>.</w:t>
      </w:r>
      <w:r w:rsidRPr="000D2817">
        <w:rPr>
          <w:lang w:eastAsia="en-US"/>
        </w:rPr>
        <w:t xml:space="preserve"> 2 ст</w:t>
      </w:r>
      <w:r w:rsidR="005066D0" w:rsidRPr="000D2817">
        <w:rPr>
          <w:lang w:eastAsia="en-US"/>
        </w:rPr>
        <w:t>.</w:t>
      </w:r>
      <w:r w:rsidRPr="000D2817">
        <w:rPr>
          <w:lang w:eastAsia="en-US"/>
        </w:rPr>
        <w:t xml:space="preserve"> 23). Решение о совершении крупной сделки принимается с согласия собственника имущества унитарного предприятия </w:t>
      </w:r>
      <w:r w:rsidR="00BA6856" w:rsidRPr="000D2817">
        <w:rPr>
          <w:lang w:eastAsia="en-US"/>
        </w:rPr>
        <w:t xml:space="preserve">                          </w:t>
      </w:r>
      <w:proofErr w:type="gramStart"/>
      <w:r w:rsidR="00BA6856" w:rsidRPr="000D2817">
        <w:rPr>
          <w:lang w:eastAsia="en-US"/>
        </w:rPr>
        <w:t xml:space="preserve">   </w:t>
      </w:r>
      <w:r w:rsidRPr="000D2817">
        <w:rPr>
          <w:lang w:eastAsia="en-US"/>
        </w:rPr>
        <w:t>(</w:t>
      </w:r>
      <w:proofErr w:type="gramEnd"/>
      <w:r w:rsidRPr="000D2817">
        <w:rPr>
          <w:lang w:eastAsia="en-US"/>
        </w:rPr>
        <w:t>п</w:t>
      </w:r>
      <w:r w:rsidR="00EF33B0" w:rsidRPr="000D2817">
        <w:rPr>
          <w:lang w:eastAsia="en-US"/>
        </w:rPr>
        <w:t>.</w:t>
      </w:r>
      <w:r w:rsidRPr="000D2817">
        <w:rPr>
          <w:lang w:eastAsia="en-US"/>
        </w:rPr>
        <w:t xml:space="preserve"> 3 ст</w:t>
      </w:r>
      <w:r w:rsidR="00EF33B0" w:rsidRPr="000D2817">
        <w:rPr>
          <w:lang w:eastAsia="en-US"/>
        </w:rPr>
        <w:t>.</w:t>
      </w:r>
      <w:r w:rsidRPr="000D2817">
        <w:rPr>
          <w:lang w:eastAsia="en-US"/>
        </w:rPr>
        <w:t xml:space="preserve"> 23).</w:t>
      </w:r>
    </w:p>
    <w:p w:rsidR="00A34375" w:rsidRPr="000D2817" w:rsidRDefault="00A34375" w:rsidP="00A34375">
      <w:pPr>
        <w:suppressAutoHyphens/>
        <w:jc w:val="both"/>
        <w:rPr>
          <w:rFonts w:eastAsia="Calibri"/>
          <w:sz w:val="28"/>
          <w:szCs w:val="28"/>
        </w:rPr>
      </w:pPr>
      <w:r w:rsidRPr="000D2817">
        <w:rPr>
          <w:rFonts w:eastAsia="Calibri"/>
          <w:sz w:val="28"/>
          <w:szCs w:val="28"/>
        </w:rPr>
        <w:tab/>
        <w:t xml:space="preserve">В соответствии с изменениями, внесенными </w:t>
      </w:r>
      <w:hyperlink r:id="rId31" w:history="1">
        <w:r w:rsidRPr="000D2817">
          <w:rPr>
            <w:rFonts w:eastAsia="Calibri"/>
            <w:sz w:val="28"/>
            <w:szCs w:val="28"/>
          </w:rPr>
          <w:t>Федеральным закон</w:t>
        </w:r>
      </w:hyperlink>
      <w:r w:rsidRPr="000D2817">
        <w:rPr>
          <w:rFonts w:eastAsia="Calibri"/>
          <w:sz w:val="28"/>
          <w:szCs w:val="28"/>
        </w:rPr>
        <w:t>ом от 23.11.2020</w:t>
      </w:r>
      <w:r w:rsidR="00385147">
        <w:rPr>
          <w:rFonts w:eastAsia="Calibri"/>
          <w:sz w:val="28"/>
          <w:szCs w:val="28"/>
        </w:rPr>
        <w:t xml:space="preserve"> </w:t>
      </w:r>
      <w:r w:rsidRPr="000D2817">
        <w:rPr>
          <w:rFonts w:eastAsia="Calibri"/>
          <w:sz w:val="28"/>
          <w:szCs w:val="28"/>
        </w:rPr>
        <w:t>№</w:t>
      </w:r>
      <w:r w:rsidR="00385147">
        <w:rPr>
          <w:rFonts w:eastAsia="Calibri"/>
          <w:sz w:val="28"/>
          <w:szCs w:val="28"/>
        </w:rPr>
        <w:t> </w:t>
      </w:r>
      <w:r w:rsidRPr="000D2817">
        <w:rPr>
          <w:rFonts w:eastAsia="Calibri"/>
          <w:sz w:val="28"/>
          <w:szCs w:val="28"/>
        </w:rPr>
        <w:t>378-ФЗ «О внесении изменений в отдельные законодательные акты Российской Федерации в части исключения указаний на минимальный размер оплаты труда» в п</w:t>
      </w:r>
      <w:r w:rsidR="00EF33B0" w:rsidRPr="000D2817">
        <w:rPr>
          <w:rFonts w:eastAsia="Calibri"/>
          <w:sz w:val="28"/>
          <w:szCs w:val="28"/>
        </w:rPr>
        <w:t>.</w:t>
      </w:r>
      <w:r w:rsidRPr="000D2817">
        <w:rPr>
          <w:rFonts w:eastAsia="Calibri"/>
          <w:sz w:val="28"/>
          <w:szCs w:val="28"/>
        </w:rPr>
        <w:t xml:space="preserve"> 1 ст</w:t>
      </w:r>
      <w:r w:rsidR="00EF33B0" w:rsidRPr="000D2817">
        <w:rPr>
          <w:rFonts w:eastAsia="Calibri"/>
          <w:sz w:val="28"/>
          <w:szCs w:val="28"/>
        </w:rPr>
        <w:t>.</w:t>
      </w:r>
      <w:r w:rsidRPr="000D2817">
        <w:rPr>
          <w:rFonts w:eastAsia="Calibri"/>
          <w:sz w:val="28"/>
          <w:szCs w:val="28"/>
        </w:rPr>
        <w:t xml:space="preserve"> 23 Закона об унитарных предприятиях, с 04.12.2020 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10% уставного фонда государственного или муниципального предприятия либо балансовой стоимости активов казённого предприятия, определенной по данным его бухгалтерской (финансовой) отчетности на последнюю отчётную дату, если иное не установлено </w:t>
      </w:r>
      <w:hyperlink r:id="rId32" w:history="1">
        <w:r w:rsidRPr="000D2817">
          <w:rPr>
            <w:rFonts w:eastAsia="Calibri"/>
            <w:sz w:val="28"/>
            <w:szCs w:val="28"/>
          </w:rPr>
          <w:t>федеральными законами</w:t>
        </w:r>
      </w:hyperlink>
      <w:r w:rsidRPr="000D2817">
        <w:rPr>
          <w:rFonts w:eastAsia="Calibri"/>
          <w:sz w:val="28"/>
          <w:szCs w:val="28"/>
        </w:rPr>
        <w:t xml:space="preserve"> или принятыми в соответствии с ними правовыми актами.</w:t>
      </w:r>
    </w:p>
    <w:p w:rsidR="00A34375" w:rsidRPr="000D2817" w:rsidRDefault="00A34375" w:rsidP="001E76B6">
      <w:pPr>
        <w:pStyle w:val="140"/>
        <w:rPr>
          <w:color w:val="auto"/>
          <w:lang w:eastAsia="en-US"/>
        </w:rPr>
      </w:pPr>
      <w:bookmarkStart w:id="18" w:name="sub_1256"/>
      <w:r w:rsidRPr="000D2817">
        <w:rPr>
          <w:color w:val="auto"/>
          <w:lang w:eastAsia="en-US"/>
        </w:rPr>
        <w:tab/>
        <w:t>Согласно п</w:t>
      </w:r>
      <w:r w:rsidR="00EF33B0" w:rsidRPr="000D2817">
        <w:rPr>
          <w:color w:val="auto"/>
          <w:lang w:eastAsia="en-US"/>
        </w:rPr>
        <w:t>.</w:t>
      </w:r>
      <w:r w:rsidRPr="000D2817">
        <w:rPr>
          <w:color w:val="auto"/>
          <w:lang w:eastAsia="en-US"/>
        </w:rPr>
        <w:t xml:space="preserve"> 87 Положения о порядке управления и распоряжения имуществом, находящемся в собственности Озерского городского округа, утвержденного решением Собрания депута</w:t>
      </w:r>
      <w:r w:rsidR="00211424" w:rsidRPr="000D2817">
        <w:rPr>
          <w:color w:val="auto"/>
          <w:lang w:eastAsia="en-US"/>
        </w:rPr>
        <w:t>тов Озерского городского округа</w:t>
      </w:r>
      <w:r w:rsidRPr="000D2817">
        <w:rPr>
          <w:color w:val="auto"/>
          <w:lang w:eastAsia="en-US"/>
        </w:rPr>
        <w:t xml:space="preserve"> от 26.03.2015 №</w:t>
      </w:r>
      <w:r w:rsidR="00385147">
        <w:rPr>
          <w:color w:val="auto"/>
          <w:lang w:eastAsia="en-US"/>
        </w:rPr>
        <w:t> </w:t>
      </w:r>
      <w:r w:rsidRPr="000D2817">
        <w:rPr>
          <w:color w:val="auto"/>
          <w:lang w:eastAsia="en-US"/>
        </w:rPr>
        <w:t xml:space="preserve">37 </w:t>
      </w:r>
      <w:r w:rsidR="00D6656B">
        <w:rPr>
          <w:color w:val="auto"/>
          <w:lang w:eastAsia="en-US"/>
        </w:rPr>
        <w:t xml:space="preserve">             </w:t>
      </w:r>
      <w:r w:rsidRPr="000D2817">
        <w:rPr>
          <w:color w:val="auto"/>
          <w:lang w:eastAsia="en-US"/>
        </w:rPr>
        <w:t>с изменениями от 16.11.20</w:t>
      </w:r>
      <w:r w:rsidR="00211424" w:rsidRPr="000D2817">
        <w:rPr>
          <w:color w:val="auto"/>
          <w:lang w:eastAsia="en-US"/>
        </w:rPr>
        <w:t>17 №</w:t>
      </w:r>
      <w:r w:rsidR="00385147">
        <w:rPr>
          <w:color w:val="auto"/>
          <w:lang w:val="en-US" w:eastAsia="en-US"/>
        </w:rPr>
        <w:t> </w:t>
      </w:r>
      <w:r w:rsidR="00211424" w:rsidRPr="000D2817">
        <w:rPr>
          <w:color w:val="auto"/>
          <w:lang w:eastAsia="en-US"/>
        </w:rPr>
        <w:t>230, от 29.11.2018 №</w:t>
      </w:r>
      <w:r w:rsidR="00385147">
        <w:rPr>
          <w:color w:val="auto"/>
          <w:lang w:val="en-US" w:eastAsia="en-US"/>
        </w:rPr>
        <w:t> </w:t>
      </w:r>
      <w:r w:rsidR="00211424" w:rsidRPr="000D2817">
        <w:rPr>
          <w:color w:val="auto"/>
          <w:lang w:eastAsia="en-US"/>
        </w:rPr>
        <w:t xml:space="preserve">236, </w:t>
      </w:r>
      <w:r w:rsidRPr="000D2817">
        <w:rPr>
          <w:color w:val="auto"/>
          <w:lang w:eastAsia="en-US"/>
        </w:rPr>
        <w:t>от 28.02.2019 №</w:t>
      </w:r>
      <w:r w:rsidR="00385147">
        <w:rPr>
          <w:color w:val="auto"/>
          <w:lang w:val="en-US" w:eastAsia="en-US"/>
        </w:rPr>
        <w:t> </w:t>
      </w:r>
      <w:r w:rsidRPr="000D2817">
        <w:rPr>
          <w:color w:val="auto"/>
          <w:lang w:eastAsia="en-US"/>
        </w:rPr>
        <w:t xml:space="preserve">20, </w:t>
      </w:r>
      <w:r w:rsidR="00211424" w:rsidRPr="000D2817">
        <w:rPr>
          <w:color w:val="auto"/>
          <w:lang w:eastAsia="en-US"/>
        </w:rPr>
        <w:t xml:space="preserve">                                </w:t>
      </w:r>
      <w:r w:rsidRPr="000D2817">
        <w:rPr>
          <w:color w:val="auto"/>
          <w:lang w:eastAsia="en-US"/>
        </w:rPr>
        <w:t>от 25.04.2019 №</w:t>
      </w:r>
      <w:r w:rsidR="00385147">
        <w:rPr>
          <w:color w:val="auto"/>
          <w:lang w:val="en-US" w:eastAsia="en-US"/>
        </w:rPr>
        <w:t> </w:t>
      </w:r>
      <w:r w:rsidRPr="000D2817">
        <w:rPr>
          <w:color w:val="auto"/>
          <w:lang w:eastAsia="en-US"/>
        </w:rPr>
        <w:t xml:space="preserve">68 (далее – Положение о порядке управления и распоряжения </w:t>
      </w:r>
      <w:r w:rsidRPr="000D2817">
        <w:rPr>
          <w:color w:val="auto"/>
          <w:lang w:eastAsia="en-US"/>
        </w:rPr>
        <w:lastRenderedPageBreak/>
        <w:t xml:space="preserve">имуществом Озерского городского округа) совершение крупной сделки осуществляется унитарным предприятием с согласия администрации Озерского городского округа. </w:t>
      </w:r>
      <w:bookmarkEnd w:id="18"/>
      <w:r w:rsidRPr="000D2817">
        <w:rPr>
          <w:color w:val="auto"/>
          <w:lang w:eastAsia="en-US"/>
        </w:rPr>
        <w:t>В целях совершения крупной сделки унитарное предприятие направляет соответствующее заявление с мотивированным обоснованием необходимости заключения указанной сделки в администрацию Озерского городского округа, с приложением необходимых документов. Решение администрации Озерского городского округа о согласовании крупной сделки принимается в форме постановления администрации Озерского городского округа.</w:t>
      </w:r>
    </w:p>
    <w:p w:rsidR="001E76B6" w:rsidRPr="00BB0CAA" w:rsidRDefault="00A34375" w:rsidP="001E76B6">
      <w:pPr>
        <w:pStyle w:val="130"/>
        <w:rPr>
          <w:color w:val="auto"/>
          <w:sz w:val="24"/>
          <w:szCs w:val="24"/>
        </w:rPr>
      </w:pPr>
      <w:r w:rsidRPr="000D2817">
        <w:rPr>
          <w:color w:val="auto"/>
        </w:rPr>
        <w:tab/>
      </w:r>
      <w:r w:rsidR="00772078" w:rsidRPr="000D2817">
        <w:rPr>
          <w:color w:val="auto"/>
        </w:rPr>
        <w:t>П</w:t>
      </w:r>
      <w:r w:rsidR="001E76B6" w:rsidRPr="000D2817">
        <w:rPr>
          <w:color w:val="auto"/>
        </w:rPr>
        <w:t>.</w:t>
      </w:r>
      <w:r w:rsidRPr="000D2817">
        <w:rPr>
          <w:color w:val="auto"/>
        </w:rPr>
        <w:t xml:space="preserve"> 7.11 Устава</w:t>
      </w:r>
      <w:r w:rsidR="00772078" w:rsidRPr="000D2817">
        <w:rPr>
          <w:color w:val="auto"/>
        </w:rPr>
        <w:t xml:space="preserve"> установлено</w:t>
      </w:r>
      <w:r w:rsidR="00EB5341" w:rsidRPr="000D2817">
        <w:rPr>
          <w:color w:val="auto"/>
        </w:rPr>
        <w:t>,</w:t>
      </w:r>
      <w:r w:rsidRPr="000D2817">
        <w:rPr>
          <w:color w:val="auto"/>
        </w:rPr>
        <w:t xml:space="preserve"> </w:t>
      </w:r>
      <w:r w:rsidR="00772078" w:rsidRPr="000D2817">
        <w:rPr>
          <w:color w:val="auto"/>
        </w:rPr>
        <w:t xml:space="preserve">что </w:t>
      </w:r>
      <w:r w:rsidR="001E76B6" w:rsidRPr="000D2817">
        <w:rPr>
          <w:color w:val="auto"/>
        </w:rPr>
        <w:t xml:space="preserve">крупной сделкой </w:t>
      </w:r>
      <w:r w:rsidR="00EB5341" w:rsidRPr="000D2817">
        <w:rPr>
          <w:color w:val="auto"/>
        </w:rPr>
        <w:t xml:space="preserve">для МУП «Лоск» </w:t>
      </w:r>
      <w:r w:rsidR="00772078" w:rsidRPr="000D2817">
        <w:rPr>
          <w:color w:val="auto"/>
        </w:rPr>
        <w:t xml:space="preserve">является сделка или несколько взаимосвязанных сделок, связанных с приобретением, отчуждением или возможностью отчуждения предприятием 10% уставного фонда предприятия или более чем в 50 тысяч раз превышает установленный федеральным законом </w:t>
      </w:r>
      <w:hyperlink r:id="rId33" w:history="1">
        <w:r w:rsidR="00772078" w:rsidRPr="000D2817">
          <w:rPr>
            <w:color w:val="auto"/>
          </w:rPr>
          <w:t>минимальный размер оплаты труда</w:t>
        </w:r>
      </w:hyperlink>
      <w:r w:rsidR="001E76B6" w:rsidRPr="000D2817">
        <w:rPr>
          <w:color w:val="auto"/>
        </w:rPr>
        <w:t>. Стоимость отчуждаемого предприятием в результате крупной сделки имущества определяется на основании данных его бухгалтерского учета, а стоимость приобретаемого предприятием имущества – на основании цены предложения такого имущества. Решение о совершении крупной сделки принимается с согласия собственника имущества унитарного предприятия.</w:t>
      </w:r>
    </w:p>
    <w:p w:rsidR="00A34375" w:rsidRPr="000D2817" w:rsidRDefault="00A34375" w:rsidP="00A34375">
      <w:pPr>
        <w:suppressAutoHyphens/>
        <w:jc w:val="both"/>
        <w:rPr>
          <w:rFonts w:eastAsia="Calibri"/>
          <w:sz w:val="28"/>
          <w:szCs w:val="28"/>
        </w:rPr>
      </w:pPr>
      <w:r w:rsidRPr="000D2817">
        <w:rPr>
          <w:rFonts w:eastAsia="Calibri"/>
          <w:sz w:val="28"/>
          <w:szCs w:val="28"/>
        </w:rPr>
        <w:tab/>
        <w:t>Исходя из требований, установленных п</w:t>
      </w:r>
      <w:r w:rsidR="00EB5341" w:rsidRPr="000D2817">
        <w:rPr>
          <w:rFonts w:eastAsia="Calibri"/>
          <w:sz w:val="28"/>
          <w:szCs w:val="28"/>
        </w:rPr>
        <w:t>.</w:t>
      </w:r>
      <w:r w:rsidRPr="000D2817">
        <w:rPr>
          <w:rFonts w:eastAsia="Calibri"/>
          <w:sz w:val="28"/>
          <w:szCs w:val="28"/>
        </w:rPr>
        <w:t xml:space="preserve"> 3 ст</w:t>
      </w:r>
      <w:r w:rsidR="00EB5341" w:rsidRPr="000D2817">
        <w:rPr>
          <w:rFonts w:eastAsia="Calibri"/>
          <w:sz w:val="28"/>
          <w:szCs w:val="28"/>
        </w:rPr>
        <w:t>.</w:t>
      </w:r>
      <w:r w:rsidRPr="000D2817">
        <w:rPr>
          <w:rFonts w:eastAsia="Calibri"/>
          <w:sz w:val="28"/>
          <w:szCs w:val="28"/>
        </w:rPr>
        <w:t xml:space="preserve"> 18 Закона об унитарных предприятиях, п</w:t>
      </w:r>
      <w:r w:rsidR="00EB5341" w:rsidRPr="000D2817">
        <w:rPr>
          <w:rFonts w:eastAsia="Calibri"/>
          <w:sz w:val="28"/>
          <w:szCs w:val="28"/>
        </w:rPr>
        <w:t>.</w:t>
      </w:r>
      <w:r w:rsidRPr="000D2817">
        <w:rPr>
          <w:rFonts w:eastAsia="Calibri"/>
          <w:sz w:val="28"/>
          <w:szCs w:val="28"/>
        </w:rPr>
        <w:t xml:space="preserve"> 7.3 Устава, </w:t>
      </w:r>
      <w:r w:rsidR="00EB5341" w:rsidRPr="000D2817">
        <w:rPr>
          <w:rFonts w:eastAsia="Calibri"/>
          <w:sz w:val="28"/>
          <w:szCs w:val="28"/>
        </w:rPr>
        <w:t>МУП «Лоск»</w:t>
      </w:r>
      <w:r w:rsidRPr="000D2817">
        <w:rPr>
          <w:rFonts w:eastAsia="Calibri"/>
          <w:sz w:val="28"/>
          <w:szCs w:val="28"/>
        </w:rPr>
        <w:t xml:space="preserve"> распоряжается движимым и недвижимым имуществом только в пределах, не лишающих его возможности осуществлять деятельность, цели, предмет и виды которой определены его уставом. Сделки, совершенные предприятием с нарушением этого требования, являются ничтожными.</w:t>
      </w:r>
    </w:p>
    <w:p w:rsidR="00A34375" w:rsidRPr="000D2817" w:rsidRDefault="00A34375" w:rsidP="00A34375">
      <w:pPr>
        <w:suppressAutoHyphens/>
        <w:jc w:val="both"/>
        <w:rPr>
          <w:rFonts w:eastAsia="Calibri"/>
          <w:sz w:val="28"/>
          <w:szCs w:val="28"/>
        </w:rPr>
      </w:pPr>
      <w:r w:rsidRPr="000D2817">
        <w:rPr>
          <w:rFonts w:eastAsia="Calibri"/>
          <w:sz w:val="28"/>
          <w:szCs w:val="28"/>
        </w:rPr>
        <w:tab/>
        <w:t>По смыслу ст</w:t>
      </w:r>
      <w:r w:rsidR="00EC72B8" w:rsidRPr="000D2817">
        <w:rPr>
          <w:rFonts w:eastAsia="Calibri"/>
          <w:sz w:val="28"/>
          <w:szCs w:val="28"/>
        </w:rPr>
        <w:t>.</w:t>
      </w:r>
      <w:r w:rsidRPr="000D2817">
        <w:rPr>
          <w:rFonts w:eastAsia="Calibri"/>
          <w:sz w:val="28"/>
          <w:szCs w:val="28"/>
        </w:rPr>
        <w:t xml:space="preserve"> 23 Закона об унитарных предприятия, крупные сделки, совершаемые унитарными предприятиями, признаются таковыми независимо от того, совершаются ли они в ходе обычной хозяйственной деятельности предприятия или нет. Единственным критерием, который используется для определения того, является ли крупной совершаемая унитарным предприятием сделка, является цена имущества, приобретаемого или отчуждаемог</w:t>
      </w:r>
      <w:r w:rsidR="004E1FE4">
        <w:rPr>
          <w:rFonts w:eastAsia="Calibri"/>
          <w:sz w:val="28"/>
          <w:szCs w:val="28"/>
        </w:rPr>
        <w:t>о предприятием по такой сделке.</w:t>
      </w:r>
    </w:p>
    <w:p w:rsidR="00A34375" w:rsidRPr="000D2817" w:rsidRDefault="00A34375" w:rsidP="00A34375">
      <w:pPr>
        <w:suppressAutoHyphens/>
        <w:jc w:val="both"/>
        <w:rPr>
          <w:rFonts w:eastAsia="Calibri"/>
          <w:sz w:val="28"/>
          <w:szCs w:val="28"/>
        </w:rPr>
      </w:pPr>
      <w:r w:rsidRPr="000D2817">
        <w:rPr>
          <w:rFonts w:eastAsia="Calibri"/>
          <w:sz w:val="28"/>
          <w:szCs w:val="28"/>
        </w:rPr>
        <w:tab/>
        <w:t>Ст</w:t>
      </w:r>
      <w:r w:rsidR="00EC72B8" w:rsidRPr="000D2817">
        <w:rPr>
          <w:rFonts w:eastAsia="Calibri"/>
          <w:sz w:val="28"/>
          <w:szCs w:val="28"/>
        </w:rPr>
        <w:t>.</w:t>
      </w:r>
      <w:r w:rsidRPr="000D2817">
        <w:rPr>
          <w:rFonts w:eastAsia="Calibri"/>
          <w:sz w:val="28"/>
          <w:szCs w:val="28"/>
        </w:rPr>
        <w:t xml:space="preserve"> 128 Гражданского кодекса РФ к имуществу отнесены, в том числе наличные и безналичные денежные средства.</w:t>
      </w:r>
    </w:p>
    <w:p w:rsidR="00A34375" w:rsidRPr="000D2817" w:rsidRDefault="00A34375" w:rsidP="00A34375">
      <w:pPr>
        <w:suppressAutoHyphens/>
        <w:jc w:val="both"/>
        <w:rPr>
          <w:rFonts w:eastAsia="Calibri"/>
          <w:sz w:val="28"/>
          <w:szCs w:val="28"/>
        </w:rPr>
      </w:pPr>
      <w:r w:rsidRPr="000D2817">
        <w:rPr>
          <w:rFonts w:eastAsia="Calibri"/>
          <w:sz w:val="28"/>
          <w:szCs w:val="28"/>
        </w:rPr>
        <w:tab/>
        <w:t xml:space="preserve">Таким образом, практически любая сделка, заключённая предприятием будет относиться к обычной общехозяйственной деятельности. Соответственно, для заключения сделок, сумма которых превышает 10% уставного фонда (после 04.12.2020) или более чем в 50 тысяч раз (до 04.12.2020) превышает установленный федеральным законом </w:t>
      </w:r>
      <w:hyperlink r:id="rId34" w:history="1">
        <w:r w:rsidRPr="000D2817">
          <w:rPr>
            <w:rFonts w:eastAsia="Calibri"/>
            <w:sz w:val="28"/>
            <w:szCs w:val="28"/>
          </w:rPr>
          <w:t>минимальный размер оплаты труда</w:t>
        </w:r>
      </w:hyperlink>
      <w:r w:rsidRPr="000D2817">
        <w:rPr>
          <w:rFonts w:eastAsia="Calibri"/>
          <w:sz w:val="28"/>
          <w:szCs w:val="28"/>
        </w:rPr>
        <w:t xml:space="preserve">, </w:t>
      </w:r>
      <w:r w:rsidR="00EC72B8" w:rsidRPr="000D2817">
        <w:rPr>
          <w:rFonts w:eastAsia="Calibri"/>
          <w:sz w:val="28"/>
          <w:szCs w:val="28"/>
        </w:rPr>
        <w:t>МУП «Лоск»</w:t>
      </w:r>
      <w:r w:rsidRPr="000D2817">
        <w:rPr>
          <w:rFonts w:eastAsia="Calibri"/>
          <w:sz w:val="28"/>
          <w:szCs w:val="28"/>
        </w:rPr>
        <w:t xml:space="preserve"> обязано получать с</w:t>
      </w:r>
      <w:r w:rsidR="00BB0CAA">
        <w:rPr>
          <w:rFonts w:eastAsia="Calibri"/>
          <w:sz w:val="28"/>
          <w:szCs w:val="28"/>
        </w:rPr>
        <w:t>огласие собственника имущества.</w:t>
      </w:r>
    </w:p>
    <w:p w:rsidR="00A34375" w:rsidRPr="000D2817" w:rsidRDefault="00EC72B8" w:rsidP="00A34375">
      <w:pPr>
        <w:suppressAutoHyphens/>
        <w:jc w:val="both"/>
        <w:rPr>
          <w:rFonts w:eastAsia="Calibri"/>
          <w:sz w:val="28"/>
          <w:szCs w:val="28"/>
        </w:rPr>
      </w:pPr>
      <w:r w:rsidRPr="000D2817">
        <w:rPr>
          <w:rFonts w:eastAsia="Calibri"/>
          <w:sz w:val="28"/>
          <w:szCs w:val="28"/>
        </w:rPr>
        <w:tab/>
        <w:t>Согласно пункту 4.6 Устава</w:t>
      </w:r>
      <w:r w:rsidR="00A34375" w:rsidRPr="000D2817">
        <w:rPr>
          <w:rFonts w:eastAsia="Calibri"/>
          <w:sz w:val="28"/>
          <w:szCs w:val="28"/>
        </w:rPr>
        <w:t xml:space="preserve">, уставной фонд </w:t>
      </w:r>
      <w:r w:rsidRPr="000D2817">
        <w:rPr>
          <w:rFonts w:eastAsia="Calibri"/>
          <w:sz w:val="28"/>
          <w:szCs w:val="28"/>
        </w:rPr>
        <w:t>МУП «Лоск»</w:t>
      </w:r>
      <w:r w:rsidR="00A34375" w:rsidRPr="000D2817">
        <w:rPr>
          <w:rFonts w:eastAsia="Calibri"/>
          <w:sz w:val="28"/>
          <w:szCs w:val="28"/>
        </w:rPr>
        <w:t xml:space="preserve"> сформирован собственником имущества в сумме </w:t>
      </w:r>
      <w:r w:rsidRPr="000D2817">
        <w:rPr>
          <w:rFonts w:eastAsia="Calibri"/>
          <w:sz w:val="28"/>
          <w:szCs w:val="28"/>
        </w:rPr>
        <w:t>6 553 560,60</w:t>
      </w:r>
      <w:r w:rsidR="00BB0CAA">
        <w:rPr>
          <w:rFonts w:eastAsia="Calibri"/>
          <w:sz w:val="28"/>
          <w:szCs w:val="28"/>
        </w:rPr>
        <w:t xml:space="preserve"> рублей.</w:t>
      </w:r>
    </w:p>
    <w:p w:rsidR="00A34375" w:rsidRPr="000D2817" w:rsidRDefault="00A34375" w:rsidP="00A34375">
      <w:pPr>
        <w:suppressAutoHyphens/>
        <w:jc w:val="both"/>
        <w:rPr>
          <w:rFonts w:eastAsia="Calibri"/>
          <w:sz w:val="28"/>
          <w:szCs w:val="28"/>
        </w:rPr>
      </w:pPr>
      <w:r w:rsidRPr="000D2817">
        <w:rPr>
          <w:rFonts w:eastAsia="Calibri"/>
          <w:sz w:val="28"/>
          <w:szCs w:val="28"/>
        </w:rPr>
        <w:tab/>
        <w:t xml:space="preserve">Таким образом, крупными сделками для </w:t>
      </w:r>
      <w:r w:rsidR="00EC72B8" w:rsidRPr="000D2817">
        <w:rPr>
          <w:rFonts w:eastAsia="Calibri"/>
          <w:sz w:val="28"/>
          <w:szCs w:val="28"/>
        </w:rPr>
        <w:t>МУП «Лоск»</w:t>
      </w:r>
      <w:r w:rsidRPr="000D2817">
        <w:rPr>
          <w:rFonts w:eastAsia="Calibri"/>
          <w:sz w:val="28"/>
          <w:szCs w:val="28"/>
        </w:rPr>
        <w:t xml:space="preserve"> признаются:</w:t>
      </w:r>
    </w:p>
    <w:p w:rsidR="00A34375" w:rsidRPr="000D2817" w:rsidRDefault="00A31A34" w:rsidP="00A34375">
      <w:pPr>
        <w:suppressAutoHyphens/>
        <w:jc w:val="both"/>
        <w:rPr>
          <w:rFonts w:eastAsia="Calibri"/>
          <w:sz w:val="28"/>
          <w:szCs w:val="28"/>
        </w:rPr>
      </w:pPr>
      <w:r w:rsidRPr="000D2817">
        <w:rPr>
          <w:rFonts w:eastAsia="Calibri"/>
          <w:sz w:val="28"/>
          <w:szCs w:val="28"/>
        </w:rPr>
        <w:tab/>
        <w:t>–</w:t>
      </w:r>
      <w:r w:rsidRPr="000D2817">
        <w:rPr>
          <w:rFonts w:eastAsia="Calibri"/>
          <w:sz w:val="28"/>
          <w:szCs w:val="28"/>
        </w:rPr>
        <w:tab/>
      </w:r>
      <w:r w:rsidR="00A34375" w:rsidRPr="000D2817">
        <w:rPr>
          <w:rFonts w:eastAsia="Calibri"/>
          <w:sz w:val="28"/>
          <w:szCs w:val="28"/>
        </w:rPr>
        <w:t>сделки, заключенные до 03.12.2020 стоимостью свыше                                             5 000,00 тыс. рублей (50 тыс. минимальных размеров оплаты труда);</w:t>
      </w:r>
    </w:p>
    <w:p w:rsidR="00A34375" w:rsidRPr="000D2817" w:rsidRDefault="00A31A34" w:rsidP="00A34375">
      <w:pPr>
        <w:suppressAutoHyphens/>
        <w:jc w:val="both"/>
        <w:rPr>
          <w:rFonts w:eastAsia="Calibri"/>
          <w:sz w:val="28"/>
          <w:szCs w:val="28"/>
        </w:rPr>
      </w:pPr>
      <w:r w:rsidRPr="000D2817">
        <w:rPr>
          <w:rFonts w:eastAsia="Calibri"/>
          <w:sz w:val="28"/>
          <w:szCs w:val="28"/>
        </w:rPr>
        <w:tab/>
        <w:t>–</w:t>
      </w:r>
      <w:r w:rsidRPr="000D2817">
        <w:rPr>
          <w:rFonts w:eastAsia="Calibri"/>
          <w:sz w:val="28"/>
          <w:szCs w:val="28"/>
        </w:rPr>
        <w:tab/>
      </w:r>
      <w:r w:rsidR="00A34375" w:rsidRPr="000D2817">
        <w:rPr>
          <w:rFonts w:eastAsia="Calibri"/>
          <w:sz w:val="28"/>
          <w:szCs w:val="28"/>
        </w:rPr>
        <w:t xml:space="preserve">сделки, заключенные с 04.12.2020 стоимостью свыше </w:t>
      </w:r>
      <w:r w:rsidRPr="000D2817">
        <w:rPr>
          <w:rFonts w:eastAsia="Calibri"/>
          <w:sz w:val="28"/>
          <w:szCs w:val="28"/>
        </w:rPr>
        <w:t>655</w:t>
      </w:r>
      <w:r w:rsidR="00666ED2" w:rsidRPr="000D2817">
        <w:rPr>
          <w:rFonts w:eastAsia="Calibri"/>
          <w:sz w:val="28"/>
          <w:szCs w:val="28"/>
        </w:rPr>
        <w:t>,</w:t>
      </w:r>
      <w:r w:rsidRPr="000D2817">
        <w:rPr>
          <w:rFonts w:eastAsia="Calibri"/>
          <w:sz w:val="28"/>
          <w:szCs w:val="28"/>
        </w:rPr>
        <w:t>3</w:t>
      </w:r>
      <w:r w:rsidR="00666ED2" w:rsidRPr="000D2817">
        <w:rPr>
          <w:rFonts w:eastAsia="Calibri"/>
          <w:sz w:val="28"/>
          <w:szCs w:val="28"/>
        </w:rPr>
        <w:t>6 тыс.</w:t>
      </w:r>
      <w:r w:rsidR="00BB0CAA">
        <w:rPr>
          <w:rFonts w:eastAsia="Calibri"/>
          <w:sz w:val="28"/>
          <w:szCs w:val="28"/>
        </w:rPr>
        <w:t> </w:t>
      </w:r>
      <w:r w:rsidR="00A34375" w:rsidRPr="000D2817">
        <w:rPr>
          <w:rFonts w:eastAsia="Calibri"/>
          <w:sz w:val="28"/>
          <w:szCs w:val="28"/>
        </w:rPr>
        <w:t>рублей (10% уставного фонда).</w:t>
      </w:r>
    </w:p>
    <w:p w:rsidR="00A34375" w:rsidRPr="000D2817" w:rsidRDefault="00A34375" w:rsidP="00A34375">
      <w:pPr>
        <w:suppressAutoHyphens/>
        <w:jc w:val="both"/>
        <w:rPr>
          <w:rFonts w:eastAsia="Calibri"/>
          <w:sz w:val="28"/>
          <w:szCs w:val="28"/>
        </w:rPr>
      </w:pPr>
      <w:r w:rsidRPr="000D2817">
        <w:rPr>
          <w:rFonts w:eastAsia="Calibri"/>
          <w:sz w:val="28"/>
          <w:szCs w:val="28"/>
        </w:rPr>
        <w:tab/>
        <w:t xml:space="preserve">Отсутствие согласия собственника имущества унитарного предприятия на совершение сделок, требующих такого согласия, а также совершение таким предприятием сделок, выходящих за рамки его специальной правоспособности (даже </w:t>
      </w:r>
      <w:r w:rsidRPr="000D2817">
        <w:rPr>
          <w:rFonts w:eastAsia="Calibri"/>
          <w:sz w:val="28"/>
          <w:szCs w:val="28"/>
        </w:rPr>
        <w:lastRenderedPageBreak/>
        <w:t>при условии одобрения сделки собственником имущества предприятия) может стать причиной признания указанных сделок недействительными.</w:t>
      </w:r>
    </w:p>
    <w:p w:rsidR="00327A1D" w:rsidRPr="000D2817" w:rsidRDefault="00A34375" w:rsidP="00327A1D">
      <w:pPr>
        <w:suppressAutoHyphens/>
        <w:jc w:val="both"/>
        <w:rPr>
          <w:rFonts w:eastAsia="Calibri"/>
          <w:sz w:val="28"/>
          <w:szCs w:val="28"/>
        </w:rPr>
      </w:pPr>
      <w:r w:rsidRPr="000D2817">
        <w:tab/>
      </w:r>
      <w:r w:rsidRPr="000D2817">
        <w:rPr>
          <w:rFonts w:eastAsia="Calibri"/>
          <w:sz w:val="28"/>
          <w:szCs w:val="28"/>
        </w:rPr>
        <w:t>2.</w:t>
      </w:r>
      <w:r w:rsidRPr="000D2817">
        <w:rPr>
          <w:rFonts w:eastAsia="Calibri"/>
          <w:sz w:val="28"/>
          <w:szCs w:val="28"/>
        </w:rPr>
        <w:tab/>
        <w:t>В нарушение ст</w:t>
      </w:r>
      <w:r w:rsidR="00F777B4" w:rsidRPr="000D2817">
        <w:rPr>
          <w:rFonts w:eastAsia="Calibri"/>
          <w:sz w:val="28"/>
          <w:szCs w:val="28"/>
        </w:rPr>
        <w:t>.</w:t>
      </w:r>
      <w:r w:rsidRPr="000D2817">
        <w:rPr>
          <w:rFonts w:eastAsia="Calibri"/>
          <w:sz w:val="28"/>
          <w:szCs w:val="28"/>
        </w:rPr>
        <w:t xml:space="preserve"> 23 Закона об унитарных предприятиях, п</w:t>
      </w:r>
      <w:r w:rsidR="00F777B4" w:rsidRPr="000D2817">
        <w:rPr>
          <w:rFonts w:eastAsia="Calibri"/>
          <w:sz w:val="28"/>
          <w:szCs w:val="28"/>
        </w:rPr>
        <w:t>.</w:t>
      </w:r>
      <w:r w:rsidRPr="000D2817">
        <w:rPr>
          <w:rFonts w:eastAsia="Calibri"/>
          <w:sz w:val="28"/>
          <w:szCs w:val="28"/>
        </w:rPr>
        <w:t xml:space="preserve"> 83 Положения о порядке управления и распоряжения имуществом Озерского городского </w:t>
      </w:r>
      <w:proofErr w:type="gramStart"/>
      <w:r w:rsidRPr="000D2817">
        <w:rPr>
          <w:rFonts w:eastAsia="Calibri"/>
          <w:sz w:val="28"/>
          <w:szCs w:val="28"/>
        </w:rPr>
        <w:t>окру</w:t>
      </w:r>
      <w:r w:rsidR="00327A1D" w:rsidRPr="000D2817">
        <w:rPr>
          <w:rFonts w:eastAsia="Calibri"/>
          <w:sz w:val="28"/>
          <w:szCs w:val="28"/>
        </w:rPr>
        <w:t>га,</w:t>
      </w:r>
      <w:r w:rsidR="00772078" w:rsidRPr="000D2817">
        <w:rPr>
          <w:rFonts w:eastAsia="Calibri"/>
          <w:sz w:val="28"/>
          <w:szCs w:val="28"/>
        </w:rPr>
        <w:t xml:space="preserve">   </w:t>
      </w:r>
      <w:proofErr w:type="gramEnd"/>
      <w:r w:rsidR="00772078" w:rsidRPr="000D2817">
        <w:rPr>
          <w:rFonts w:eastAsia="Calibri"/>
          <w:sz w:val="28"/>
          <w:szCs w:val="28"/>
        </w:rPr>
        <w:t xml:space="preserve">                           </w:t>
      </w:r>
      <w:r w:rsidR="00327A1D" w:rsidRPr="000D2817">
        <w:rPr>
          <w:rFonts w:eastAsia="Calibri"/>
          <w:sz w:val="28"/>
          <w:szCs w:val="28"/>
        </w:rPr>
        <w:t xml:space="preserve"> п</w:t>
      </w:r>
      <w:r w:rsidR="00F777B4" w:rsidRPr="000D2817">
        <w:rPr>
          <w:rFonts w:eastAsia="Calibri"/>
          <w:sz w:val="28"/>
          <w:szCs w:val="28"/>
        </w:rPr>
        <w:t>.</w:t>
      </w:r>
      <w:r w:rsidR="00D6656B">
        <w:rPr>
          <w:rFonts w:eastAsia="Calibri"/>
          <w:sz w:val="28"/>
          <w:szCs w:val="28"/>
        </w:rPr>
        <w:t> </w:t>
      </w:r>
      <w:r w:rsidR="00327A1D" w:rsidRPr="000D2817">
        <w:rPr>
          <w:rFonts w:eastAsia="Calibri"/>
          <w:sz w:val="28"/>
          <w:szCs w:val="28"/>
        </w:rPr>
        <w:t xml:space="preserve">7.11 Устава, </w:t>
      </w:r>
      <w:r w:rsidRPr="000D2817">
        <w:rPr>
          <w:rFonts w:eastAsia="Calibri"/>
          <w:sz w:val="28"/>
          <w:szCs w:val="28"/>
        </w:rPr>
        <w:t xml:space="preserve">в </w:t>
      </w:r>
      <w:r w:rsidR="00F777B4" w:rsidRPr="000D2817">
        <w:rPr>
          <w:rFonts w:eastAsia="Calibri"/>
          <w:sz w:val="28"/>
          <w:szCs w:val="28"/>
        </w:rPr>
        <w:t>первом полугодии</w:t>
      </w:r>
      <w:r w:rsidRPr="000D2817">
        <w:rPr>
          <w:rFonts w:eastAsia="Calibri"/>
          <w:sz w:val="28"/>
          <w:szCs w:val="28"/>
        </w:rPr>
        <w:t xml:space="preserve"> 2021 года</w:t>
      </w:r>
      <w:r w:rsidR="00815938" w:rsidRPr="000D2817">
        <w:rPr>
          <w:rFonts w:eastAsia="Calibri"/>
          <w:sz w:val="28"/>
          <w:szCs w:val="28"/>
        </w:rPr>
        <w:t xml:space="preserve"> </w:t>
      </w:r>
      <w:r w:rsidR="00327A1D" w:rsidRPr="000D2817">
        <w:rPr>
          <w:rFonts w:eastAsia="Calibri"/>
          <w:sz w:val="28"/>
          <w:szCs w:val="28"/>
        </w:rPr>
        <w:t>МУП «Лоск»</w:t>
      </w:r>
      <w:r w:rsidRPr="000D2817">
        <w:rPr>
          <w:rFonts w:eastAsia="Calibri"/>
          <w:sz w:val="28"/>
          <w:szCs w:val="28"/>
        </w:rPr>
        <w:t xml:space="preserve"> </w:t>
      </w:r>
      <w:r w:rsidR="00327A1D" w:rsidRPr="000D2817">
        <w:rPr>
          <w:rFonts w:eastAsia="Calibri"/>
          <w:sz w:val="28"/>
          <w:szCs w:val="28"/>
        </w:rPr>
        <w:t>самостоятельно, без согласования с собственником имущества прин</w:t>
      </w:r>
      <w:r w:rsidR="00815938" w:rsidRPr="000D2817">
        <w:rPr>
          <w:rFonts w:eastAsia="Calibri"/>
          <w:sz w:val="28"/>
          <w:szCs w:val="28"/>
        </w:rPr>
        <w:t>я</w:t>
      </w:r>
      <w:r w:rsidR="00327A1D" w:rsidRPr="000D2817">
        <w:rPr>
          <w:rFonts w:eastAsia="Calibri"/>
          <w:sz w:val="28"/>
          <w:szCs w:val="28"/>
        </w:rPr>
        <w:t>ло решени</w:t>
      </w:r>
      <w:r w:rsidR="00815938" w:rsidRPr="000D2817">
        <w:rPr>
          <w:rFonts w:eastAsia="Calibri"/>
          <w:sz w:val="28"/>
          <w:szCs w:val="28"/>
        </w:rPr>
        <w:t>е</w:t>
      </w:r>
      <w:r w:rsidR="00327A1D" w:rsidRPr="000D2817">
        <w:rPr>
          <w:rFonts w:eastAsia="Calibri"/>
          <w:sz w:val="28"/>
          <w:szCs w:val="28"/>
        </w:rPr>
        <w:t xml:space="preserve"> о совершении крупных</w:t>
      </w:r>
      <w:r w:rsidR="00327A1D" w:rsidRPr="000D2817">
        <w:rPr>
          <w:rFonts w:eastAsia="Calibri"/>
          <w:sz w:val="28"/>
          <w:szCs w:val="28"/>
          <w:lang w:eastAsia="ru-RU"/>
        </w:rPr>
        <w:t xml:space="preserve"> сделок</w:t>
      </w:r>
      <w:r w:rsidR="00327A1D" w:rsidRPr="000D2817">
        <w:rPr>
          <w:rFonts w:eastAsia="Calibri"/>
          <w:sz w:val="28"/>
          <w:szCs w:val="28"/>
        </w:rPr>
        <w:t xml:space="preserve">, общая стоимость которых превысила 10% уставного фонда (или </w:t>
      </w:r>
      <w:r w:rsidR="00815938" w:rsidRPr="000D2817">
        <w:rPr>
          <w:rFonts w:eastAsia="Calibri"/>
          <w:sz w:val="28"/>
          <w:szCs w:val="28"/>
        </w:rPr>
        <w:t xml:space="preserve">                                </w:t>
      </w:r>
      <w:r w:rsidR="00327A1D" w:rsidRPr="000D2817">
        <w:rPr>
          <w:rFonts w:eastAsia="Calibri"/>
          <w:sz w:val="28"/>
          <w:szCs w:val="28"/>
        </w:rPr>
        <w:t xml:space="preserve">655,36 тыс. рублей). В период с 01.01.2021 по 30.06.2021 МУП «Лоск» заключены договоры на общую сумму </w:t>
      </w:r>
      <w:r w:rsidR="00211424" w:rsidRPr="000D2817">
        <w:rPr>
          <w:rFonts w:eastAsia="Calibri"/>
          <w:bCs/>
          <w:sz w:val="28"/>
          <w:szCs w:val="28"/>
          <w:lang w:eastAsia="ru-RU"/>
        </w:rPr>
        <w:t>2 734,99</w:t>
      </w:r>
      <w:r w:rsidR="00327A1D" w:rsidRPr="000D2817">
        <w:rPr>
          <w:rFonts w:eastAsia="Calibri"/>
          <w:bCs/>
          <w:sz w:val="28"/>
          <w:szCs w:val="28"/>
          <w:lang w:eastAsia="ru-RU"/>
        </w:rPr>
        <w:t xml:space="preserve"> тыс.</w:t>
      </w:r>
      <w:r w:rsidR="00327A1D" w:rsidRPr="000D2817">
        <w:rPr>
          <w:rFonts w:eastAsia="Calibri"/>
          <w:sz w:val="28"/>
          <w:szCs w:val="28"/>
        </w:rPr>
        <w:t xml:space="preserve"> рублей:</w:t>
      </w:r>
    </w:p>
    <w:p w:rsidR="00F777B4" w:rsidRPr="000D2817" w:rsidRDefault="00F777B4" w:rsidP="00327A1D">
      <w:pPr>
        <w:suppressAutoHyphens/>
        <w:jc w:val="both"/>
        <w:rPr>
          <w:rFonts w:eastAsia="Calibri"/>
          <w:sz w:val="6"/>
          <w:szCs w:val="6"/>
        </w:rPr>
      </w:pPr>
    </w:p>
    <w:tbl>
      <w:tblPr>
        <w:tblStyle w:val="18"/>
        <w:tblW w:w="10205" w:type="dxa"/>
        <w:tblLook w:val="04A0" w:firstRow="1" w:lastRow="0" w:firstColumn="1" w:lastColumn="0" w:noHBand="0" w:noVBand="1"/>
      </w:tblPr>
      <w:tblGrid>
        <w:gridCol w:w="561"/>
        <w:gridCol w:w="1706"/>
        <w:gridCol w:w="2273"/>
        <w:gridCol w:w="2547"/>
        <w:gridCol w:w="1559"/>
        <w:gridCol w:w="1559"/>
      </w:tblGrid>
      <w:tr w:rsidR="000D2817" w:rsidRPr="000D2817" w:rsidTr="00F777B4">
        <w:trPr>
          <w:trHeight w:val="20"/>
          <w:tblHeader/>
        </w:trPr>
        <w:tc>
          <w:tcPr>
            <w:tcW w:w="10205" w:type="dxa"/>
            <w:gridSpan w:val="6"/>
            <w:tcBorders>
              <w:top w:val="nil"/>
              <w:left w:val="nil"/>
              <w:bottom w:val="single" w:sz="12" w:space="0" w:color="auto"/>
              <w:right w:val="nil"/>
            </w:tcBorders>
            <w:vAlign w:val="center"/>
          </w:tcPr>
          <w:p w:rsidR="00211424" w:rsidRPr="000D2817" w:rsidRDefault="00211424" w:rsidP="00E444E7">
            <w:pPr>
              <w:jc w:val="right"/>
              <w:outlineLvl w:val="0"/>
              <w:rPr>
                <w:sz w:val="18"/>
                <w:szCs w:val="18"/>
              </w:rPr>
            </w:pPr>
            <w:r w:rsidRPr="000D2817">
              <w:rPr>
                <w:sz w:val="18"/>
                <w:szCs w:val="18"/>
              </w:rPr>
              <w:t xml:space="preserve">Таблица № </w:t>
            </w:r>
            <w:r w:rsidR="00E444E7" w:rsidRPr="000D2817">
              <w:rPr>
                <w:sz w:val="18"/>
                <w:szCs w:val="18"/>
              </w:rPr>
              <w:t>30</w:t>
            </w:r>
            <w:r w:rsidR="00BA6856" w:rsidRPr="000D2817">
              <w:rPr>
                <w:sz w:val="18"/>
                <w:szCs w:val="18"/>
              </w:rPr>
              <w:t xml:space="preserve"> </w:t>
            </w:r>
            <w:r w:rsidRPr="000D2817">
              <w:rPr>
                <w:sz w:val="18"/>
                <w:szCs w:val="18"/>
              </w:rPr>
              <w:t>(рублей)</w:t>
            </w:r>
          </w:p>
        </w:tc>
      </w:tr>
      <w:tr w:rsidR="000D2817" w:rsidRPr="000D2817" w:rsidTr="00F777B4">
        <w:trPr>
          <w:trHeight w:val="20"/>
          <w:tblHeader/>
        </w:trPr>
        <w:tc>
          <w:tcPr>
            <w:tcW w:w="561" w:type="dxa"/>
            <w:tcBorders>
              <w:top w:val="single" w:sz="12" w:space="0" w:color="auto"/>
              <w:left w:val="single" w:sz="12" w:space="0" w:color="auto"/>
              <w:bottom w:val="single" w:sz="12" w:space="0" w:color="auto"/>
              <w:right w:val="single" w:sz="8" w:space="0" w:color="auto"/>
            </w:tcBorders>
          </w:tcPr>
          <w:p w:rsidR="00211424" w:rsidRPr="000D2817" w:rsidRDefault="00211424" w:rsidP="00C237ED">
            <w:pPr>
              <w:jc w:val="both"/>
              <w:outlineLvl w:val="0"/>
              <w:rPr>
                <w:sz w:val="18"/>
                <w:szCs w:val="18"/>
              </w:rPr>
            </w:pPr>
            <w:r w:rsidRPr="000D2817">
              <w:rPr>
                <w:sz w:val="18"/>
                <w:szCs w:val="18"/>
              </w:rPr>
              <w:t>№ п/п</w:t>
            </w:r>
          </w:p>
        </w:tc>
        <w:tc>
          <w:tcPr>
            <w:tcW w:w="1706" w:type="dxa"/>
            <w:tcBorders>
              <w:top w:val="single" w:sz="12" w:space="0" w:color="auto"/>
              <w:left w:val="single" w:sz="8" w:space="0" w:color="auto"/>
              <w:bottom w:val="single" w:sz="12" w:space="0" w:color="auto"/>
              <w:right w:val="single" w:sz="8" w:space="0" w:color="auto"/>
            </w:tcBorders>
          </w:tcPr>
          <w:p w:rsidR="00211424" w:rsidRPr="000D2817" w:rsidRDefault="00211424" w:rsidP="00C237ED">
            <w:pPr>
              <w:jc w:val="center"/>
              <w:outlineLvl w:val="0"/>
              <w:rPr>
                <w:sz w:val="18"/>
                <w:szCs w:val="18"/>
              </w:rPr>
            </w:pPr>
            <w:r w:rsidRPr="000D2817">
              <w:rPr>
                <w:sz w:val="18"/>
                <w:szCs w:val="18"/>
              </w:rPr>
              <w:t>Номер и дата договора</w:t>
            </w:r>
          </w:p>
        </w:tc>
        <w:tc>
          <w:tcPr>
            <w:tcW w:w="2273" w:type="dxa"/>
            <w:tcBorders>
              <w:top w:val="single" w:sz="12" w:space="0" w:color="auto"/>
              <w:left w:val="single" w:sz="8" w:space="0" w:color="auto"/>
              <w:bottom w:val="single" w:sz="12" w:space="0" w:color="auto"/>
              <w:right w:val="single" w:sz="8" w:space="0" w:color="auto"/>
            </w:tcBorders>
          </w:tcPr>
          <w:p w:rsidR="00211424" w:rsidRPr="000D2817" w:rsidRDefault="00211424" w:rsidP="00C237ED">
            <w:pPr>
              <w:jc w:val="center"/>
              <w:outlineLvl w:val="0"/>
              <w:rPr>
                <w:sz w:val="18"/>
                <w:szCs w:val="18"/>
              </w:rPr>
            </w:pPr>
            <w:r w:rsidRPr="000D2817">
              <w:rPr>
                <w:sz w:val="18"/>
                <w:szCs w:val="18"/>
              </w:rPr>
              <w:t>Исполнитель</w:t>
            </w:r>
          </w:p>
        </w:tc>
        <w:tc>
          <w:tcPr>
            <w:tcW w:w="2547" w:type="dxa"/>
            <w:tcBorders>
              <w:top w:val="single" w:sz="12" w:space="0" w:color="auto"/>
              <w:left w:val="single" w:sz="8" w:space="0" w:color="auto"/>
              <w:bottom w:val="single" w:sz="12" w:space="0" w:color="auto"/>
              <w:right w:val="single" w:sz="8" w:space="0" w:color="auto"/>
            </w:tcBorders>
          </w:tcPr>
          <w:p w:rsidR="00211424" w:rsidRPr="000D2817" w:rsidRDefault="00211424" w:rsidP="00C237ED">
            <w:pPr>
              <w:jc w:val="center"/>
              <w:outlineLvl w:val="0"/>
              <w:rPr>
                <w:sz w:val="18"/>
                <w:szCs w:val="18"/>
              </w:rPr>
            </w:pPr>
            <w:r w:rsidRPr="000D2817">
              <w:rPr>
                <w:sz w:val="18"/>
                <w:szCs w:val="18"/>
              </w:rPr>
              <w:t>Предмет договора</w:t>
            </w:r>
          </w:p>
        </w:tc>
        <w:tc>
          <w:tcPr>
            <w:tcW w:w="1559" w:type="dxa"/>
            <w:tcBorders>
              <w:top w:val="single" w:sz="12" w:space="0" w:color="auto"/>
              <w:left w:val="single" w:sz="8" w:space="0" w:color="auto"/>
              <w:bottom w:val="single" w:sz="12" w:space="0" w:color="auto"/>
              <w:right w:val="single" w:sz="8" w:space="0" w:color="auto"/>
            </w:tcBorders>
          </w:tcPr>
          <w:p w:rsidR="00211424" w:rsidRPr="000D2817" w:rsidRDefault="00211424" w:rsidP="00C237ED">
            <w:pPr>
              <w:jc w:val="center"/>
              <w:outlineLvl w:val="0"/>
              <w:rPr>
                <w:sz w:val="18"/>
                <w:szCs w:val="18"/>
              </w:rPr>
            </w:pPr>
            <w:proofErr w:type="spellStart"/>
            <w:r w:rsidRPr="000D2817">
              <w:rPr>
                <w:sz w:val="18"/>
                <w:szCs w:val="18"/>
              </w:rPr>
              <w:t>Ст-ть</w:t>
            </w:r>
            <w:proofErr w:type="spellEnd"/>
            <w:r w:rsidRPr="000D2817">
              <w:rPr>
                <w:sz w:val="18"/>
                <w:szCs w:val="18"/>
              </w:rPr>
              <w:t xml:space="preserve"> работ, услуг</w:t>
            </w:r>
          </w:p>
        </w:tc>
        <w:tc>
          <w:tcPr>
            <w:tcW w:w="1559" w:type="dxa"/>
            <w:tcBorders>
              <w:top w:val="single" w:sz="12" w:space="0" w:color="auto"/>
              <w:left w:val="single" w:sz="8" w:space="0" w:color="auto"/>
              <w:bottom w:val="single" w:sz="12" w:space="0" w:color="auto"/>
              <w:right w:val="single" w:sz="12" w:space="0" w:color="auto"/>
            </w:tcBorders>
          </w:tcPr>
          <w:p w:rsidR="00211424" w:rsidRPr="000D2817" w:rsidRDefault="00211424" w:rsidP="00211424">
            <w:pPr>
              <w:jc w:val="center"/>
              <w:outlineLvl w:val="0"/>
              <w:rPr>
                <w:sz w:val="18"/>
                <w:szCs w:val="18"/>
              </w:rPr>
            </w:pPr>
            <w:r w:rsidRPr="000D2817">
              <w:rPr>
                <w:sz w:val="18"/>
                <w:szCs w:val="18"/>
              </w:rPr>
              <w:t>Оплата</w:t>
            </w:r>
          </w:p>
        </w:tc>
      </w:tr>
      <w:tr w:rsidR="000D2817" w:rsidRPr="000D2817" w:rsidTr="00F777B4">
        <w:trPr>
          <w:trHeight w:val="20"/>
        </w:trPr>
        <w:tc>
          <w:tcPr>
            <w:tcW w:w="561" w:type="dxa"/>
            <w:tcBorders>
              <w:top w:val="single" w:sz="12" w:space="0" w:color="auto"/>
              <w:left w:val="single" w:sz="12" w:space="0" w:color="auto"/>
              <w:bottom w:val="single" w:sz="8" w:space="0" w:color="auto"/>
              <w:right w:val="single" w:sz="8" w:space="0" w:color="auto"/>
            </w:tcBorders>
            <w:vAlign w:val="center"/>
          </w:tcPr>
          <w:p w:rsidR="00211424" w:rsidRPr="000D2817" w:rsidRDefault="00211424" w:rsidP="00C237ED">
            <w:pPr>
              <w:jc w:val="center"/>
              <w:outlineLvl w:val="0"/>
              <w:rPr>
                <w:sz w:val="18"/>
                <w:szCs w:val="18"/>
              </w:rPr>
            </w:pPr>
            <w:r w:rsidRPr="000D2817">
              <w:rPr>
                <w:sz w:val="18"/>
                <w:szCs w:val="18"/>
              </w:rPr>
              <w:t>1.</w:t>
            </w:r>
          </w:p>
        </w:tc>
        <w:tc>
          <w:tcPr>
            <w:tcW w:w="1706" w:type="dxa"/>
            <w:tcBorders>
              <w:top w:val="single" w:sz="12" w:space="0" w:color="auto"/>
              <w:left w:val="single" w:sz="8" w:space="0" w:color="auto"/>
              <w:bottom w:val="single" w:sz="8" w:space="0" w:color="auto"/>
              <w:right w:val="single" w:sz="8" w:space="0" w:color="auto"/>
            </w:tcBorders>
            <w:vAlign w:val="center"/>
          </w:tcPr>
          <w:p w:rsidR="00211424" w:rsidRPr="000D2817" w:rsidRDefault="00211424" w:rsidP="00211424">
            <w:pPr>
              <w:jc w:val="center"/>
              <w:outlineLvl w:val="0"/>
              <w:rPr>
                <w:sz w:val="18"/>
                <w:szCs w:val="18"/>
              </w:rPr>
            </w:pPr>
            <w:r w:rsidRPr="000D2817">
              <w:rPr>
                <w:sz w:val="18"/>
                <w:szCs w:val="18"/>
              </w:rPr>
              <w:t>№ 74020441003410 от 20.01.2021</w:t>
            </w:r>
          </w:p>
        </w:tc>
        <w:tc>
          <w:tcPr>
            <w:tcW w:w="2273" w:type="dxa"/>
            <w:tcBorders>
              <w:top w:val="single" w:sz="12" w:space="0" w:color="auto"/>
              <w:left w:val="single" w:sz="8" w:space="0" w:color="auto"/>
              <w:bottom w:val="single" w:sz="8" w:space="0" w:color="auto"/>
              <w:right w:val="single" w:sz="8" w:space="0" w:color="auto"/>
            </w:tcBorders>
            <w:vAlign w:val="center"/>
          </w:tcPr>
          <w:p w:rsidR="00211424" w:rsidRPr="000D2817" w:rsidRDefault="00211424" w:rsidP="00211424">
            <w:pPr>
              <w:outlineLvl w:val="0"/>
              <w:rPr>
                <w:sz w:val="18"/>
                <w:szCs w:val="18"/>
              </w:rPr>
            </w:pPr>
            <w:r w:rsidRPr="000D2817">
              <w:rPr>
                <w:sz w:val="18"/>
                <w:szCs w:val="18"/>
              </w:rPr>
              <w:t>ООО «</w:t>
            </w:r>
            <w:proofErr w:type="spellStart"/>
            <w:r w:rsidRPr="000D2817">
              <w:rPr>
                <w:sz w:val="18"/>
                <w:szCs w:val="18"/>
              </w:rPr>
              <w:t>Уралэнергосбыт</w:t>
            </w:r>
            <w:proofErr w:type="spellEnd"/>
            <w:r w:rsidRPr="000D2817">
              <w:rPr>
                <w:sz w:val="18"/>
                <w:szCs w:val="18"/>
              </w:rPr>
              <w:t>»</w:t>
            </w:r>
          </w:p>
        </w:tc>
        <w:tc>
          <w:tcPr>
            <w:tcW w:w="2547" w:type="dxa"/>
            <w:tcBorders>
              <w:top w:val="single" w:sz="12" w:space="0" w:color="auto"/>
              <w:left w:val="single" w:sz="8" w:space="0" w:color="auto"/>
              <w:bottom w:val="single" w:sz="8" w:space="0" w:color="auto"/>
              <w:right w:val="single" w:sz="8" w:space="0" w:color="auto"/>
            </w:tcBorders>
            <w:vAlign w:val="center"/>
          </w:tcPr>
          <w:p w:rsidR="00211424" w:rsidRPr="000D2817" w:rsidRDefault="00211424" w:rsidP="00211424">
            <w:pPr>
              <w:outlineLvl w:val="0"/>
              <w:rPr>
                <w:sz w:val="18"/>
                <w:szCs w:val="18"/>
              </w:rPr>
            </w:pPr>
            <w:r w:rsidRPr="000D2817">
              <w:rPr>
                <w:sz w:val="18"/>
                <w:szCs w:val="18"/>
              </w:rPr>
              <w:t>Поставка электроэнергии</w:t>
            </w:r>
          </w:p>
        </w:tc>
        <w:tc>
          <w:tcPr>
            <w:tcW w:w="1559" w:type="dxa"/>
            <w:tcBorders>
              <w:top w:val="single" w:sz="12" w:space="0" w:color="auto"/>
              <w:left w:val="single" w:sz="8" w:space="0" w:color="auto"/>
              <w:bottom w:val="single" w:sz="8" w:space="0" w:color="auto"/>
              <w:right w:val="single" w:sz="8" w:space="0" w:color="auto"/>
            </w:tcBorders>
            <w:vAlign w:val="center"/>
          </w:tcPr>
          <w:p w:rsidR="00211424" w:rsidRPr="000D2817" w:rsidRDefault="00211424" w:rsidP="00C237ED">
            <w:pPr>
              <w:jc w:val="right"/>
              <w:outlineLvl w:val="0"/>
              <w:rPr>
                <w:sz w:val="18"/>
                <w:szCs w:val="18"/>
              </w:rPr>
            </w:pPr>
            <w:r w:rsidRPr="000D2817">
              <w:rPr>
                <w:sz w:val="18"/>
                <w:szCs w:val="18"/>
              </w:rPr>
              <w:t>1 274 058,75</w:t>
            </w:r>
          </w:p>
        </w:tc>
        <w:tc>
          <w:tcPr>
            <w:tcW w:w="1559" w:type="dxa"/>
            <w:tcBorders>
              <w:top w:val="single" w:sz="12" w:space="0" w:color="auto"/>
              <w:left w:val="single" w:sz="8" w:space="0" w:color="auto"/>
              <w:bottom w:val="single" w:sz="8" w:space="0" w:color="auto"/>
              <w:right w:val="single" w:sz="12" w:space="0" w:color="auto"/>
            </w:tcBorders>
            <w:vAlign w:val="center"/>
          </w:tcPr>
          <w:p w:rsidR="00211424" w:rsidRPr="000D2817" w:rsidRDefault="00211424" w:rsidP="00211424">
            <w:pPr>
              <w:jc w:val="right"/>
              <w:outlineLvl w:val="0"/>
              <w:rPr>
                <w:sz w:val="18"/>
                <w:szCs w:val="18"/>
              </w:rPr>
            </w:pPr>
            <w:r w:rsidRPr="000D2817">
              <w:rPr>
                <w:sz w:val="18"/>
                <w:szCs w:val="18"/>
              </w:rPr>
              <w:t>598 116,13</w:t>
            </w:r>
          </w:p>
        </w:tc>
      </w:tr>
      <w:tr w:rsidR="000D2817" w:rsidRPr="000D2817" w:rsidTr="00F777B4">
        <w:trPr>
          <w:trHeight w:val="20"/>
        </w:trPr>
        <w:tc>
          <w:tcPr>
            <w:tcW w:w="561" w:type="dxa"/>
            <w:tcBorders>
              <w:top w:val="single" w:sz="8" w:space="0" w:color="auto"/>
              <w:left w:val="single" w:sz="12" w:space="0" w:color="auto"/>
              <w:bottom w:val="single" w:sz="12" w:space="0" w:color="auto"/>
              <w:right w:val="single" w:sz="8" w:space="0" w:color="auto"/>
            </w:tcBorders>
            <w:vAlign w:val="center"/>
          </w:tcPr>
          <w:p w:rsidR="00211424" w:rsidRPr="000D2817" w:rsidRDefault="00211424" w:rsidP="00C237ED">
            <w:pPr>
              <w:jc w:val="center"/>
              <w:outlineLvl w:val="0"/>
              <w:rPr>
                <w:sz w:val="18"/>
                <w:szCs w:val="18"/>
              </w:rPr>
            </w:pPr>
            <w:r w:rsidRPr="000D2817">
              <w:rPr>
                <w:sz w:val="18"/>
                <w:szCs w:val="18"/>
              </w:rPr>
              <w:t>2.</w:t>
            </w:r>
          </w:p>
        </w:tc>
        <w:tc>
          <w:tcPr>
            <w:tcW w:w="1706" w:type="dxa"/>
            <w:tcBorders>
              <w:top w:val="single" w:sz="8" w:space="0" w:color="auto"/>
              <w:left w:val="single" w:sz="8" w:space="0" w:color="auto"/>
              <w:bottom w:val="single" w:sz="12" w:space="0" w:color="auto"/>
              <w:right w:val="single" w:sz="8" w:space="0" w:color="auto"/>
            </w:tcBorders>
            <w:vAlign w:val="center"/>
          </w:tcPr>
          <w:p w:rsidR="00211424" w:rsidRPr="000D2817" w:rsidRDefault="00211424" w:rsidP="00211424">
            <w:pPr>
              <w:jc w:val="center"/>
              <w:outlineLvl w:val="0"/>
              <w:rPr>
                <w:sz w:val="18"/>
                <w:szCs w:val="18"/>
              </w:rPr>
            </w:pPr>
            <w:r w:rsidRPr="000D2817">
              <w:rPr>
                <w:sz w:val="18"/>
                <w:szCs w:val="18"/>
              </w:rPr>
              <w:t xml:space="preserve">№ 106/21-Т </w:t>
            </w:r>
          </w:p>
          <w:p w:rsidR="00211424" w:rsidRPr="000D2817" w:rsidRDefault="00211424" w:rsidP="00211424">
            <w:pPr>
              <w:jc w:val="center"/>
              <w:outlineLvl w:val="0"/>
              <w:rPr>
                <w:sz w:val="18"/>
                <w:szCs w:val="18"/>
              </w:rPr>
            </w:pPr>
            <w:r w:rsidRPr="000D2817">
              <w:rPr>
                <w:sz w:val="18"/>
                <w:szCs w:val="18"/>
              </w:rPr>
              <w:t>от 22.01.2021</w:t>
            </w:r>
          </w:p>
        </w:tc>
        <w:tc>
          <w:tcPr>
            <w:tcW w:w="2273" w:type="dxa"/>
            <w:tcBorders>
              <w:top w:val="single" w:sz="8" w:space="0" w:color="auto"/>
              <w:left w:val="single" w:sz="8" w:space="0" w:color="auto"/>
              <w:bottom w:val="single" w:sz="12" w:space="0" w:color="auto"/>
              <w:right w:val="single" w:sz="8" w:space="0" w:color="auto"/>
            </w:tcBorders>
            <w:vAlign w:val="center"/>
          </w:tcPr>
          <w:p w:rsidR="00211424" w:rsidRPr="000D2817" w:rsidRDefault="00211424" w:rsidP="00C237ED">
            <w:pPr>
              <w:outlineLvl w:val="0"/>
              <w:rPr>
                <w:sz w:val="18"/>
                <w:szCs w:val="18"/>
              </w:rPr>
            </w:pPr>
            <w:r w:rsidRPr="000D2817">
              <w:rPr>
                <w:sz w:val="18"/>
                <w:szCs w:val="18"/>
              </w:rPr>
              <w:t>ММПКХ</w:t>
            </w:r>
          </w:p>
        </w:tc>
        <w:tc>
          <w:tcPr>
            <w:tcW w:w="2547" w:type="dxa"/>
            <w:tcBorders>
              <w:top w:val="single" w:sz="8" w:space="0" w:color="auto"/>
              <w:left w:val="single" w:sz="8" w:space="0" w:color="auto"/>
              <w:bottom w:val="single" w:sz="12" w:space="0" w:color="auto"/>
              <w:right w:val="single" w:sz="8" w:space="0" w:color="auto"/>
            </w:tcBorders>
            <w:vAlign w:val="center"/>
          </w:tcPr>
          <w:p w:rsidR="00211424" w:rsidRPr="000D2817" w:rsidRDefault="00211424" w:rsidP="00211424">
            <w:pPr>
              <w:outlineLvl w:val="0"/>
              <w:rPr>
                <w:sz w:val="18"/>
                <w:szCs w:val="18"/>
              </w:rPr>
            </w:pPr>
            <w:r w:rsidRPr="000D2817">
              <w:rPr>
                <w:sz w:val="18"/>
                <w:szCs w:val="18"/>
              </w:rPr>
              <w:t>Поставка тепловой энергии</w:t>
            </w:r>
          </w:p>
        </w:tc>
        <w:tc>
          <w:tcPr>
            <w:tcW w:w="1559" w:type="dxa"/>
            <w:tcBorders>
              <w:top w:val="single" w:sz="8" w:space="0" w:color="auto"/>
              <w:left w:val="single" w:sz="8" w:space="0" w:color="auto"/>
              <w:bottom w:val="single" w:sz="12" w:space="0" w:color="auto"/>
              <w:right w:val="single" w:sz="8" w:space="0" w:color="auto"/>
            </w:tcBorders>
            <w:vAlign w:val="center"/>
          </w:tcPr>
          <w:p w:rsidR="00211424" w:rsidRPr="000D2817" w:rsidRDefault="00211424" w:rsidP="00C237ED">
            <w:pPr>
              <w:jc w:val="right"/>
              <w:outlineLvl w:val="0"/>
              <w:rPr>
                <w:sz w:val="18"/>
                <w:szCs w:val="18"/>
              </w:rPr>
            </w:pPr>
            <w:r w:rsidRPr="000D2817">
              <w:rPr>
                <w:sz w:val="18"/>
                <w:szCs w:val="18"/>
              </w:rPr>
              <w:t>1 460 927,62</w:t>
            </w:r>
          </w:p>
        </w:tc>
        <w:tc>
          <w:tcPr>
            <w:tcW w:w="1559" w:type="dxa"/>
            <w:tcBorders>
              <w:top w:val="single" w:sz="8" w:space="0" w:color="auto"/>
              <w:left w:val="single" w:sz="8" w:space="0" w:color="auto"/>
              <w:bottom w:val="single" w:sz="12" w:space="0" w:color="auto"/>
              <w:right w:val="single" w:sz="12" w:space="0" w:color="auto"/>
            </w:tcBorders>
            <w:vAlign w:val="center"/>
          </w:tcPr>
          <w:p w:rsidR="00211424" w:rsidRPr="000D2817" w:rsidRDefault="00211424" w:rsidP="00211424">
            <w:pPr>
              <w:jc w:val="right"/>
              <w:outlineLvl w:val="0"/>
              <w:rPr>
                <w:sz w:val="18"/>
                <w:szCs w:val="18"/>
              </w:rPr>
            </w:pPr>
            <w:r w:rsidRPr="000D2817">
              <w:rPr>
                <w:sz w:val="18"/>
                <w:szCs w:val="18"/>
              </w:rPr>
              <w:t>-</w:t>
            </w:r>
          </w:p>
        </w:tc>
      </w:tr>
      <w:tr w:rsidR="000D2817" w:rsidRPr="000D2817" w:rsidTr="00F777B4">
        <w:trPr>
          <w:trHeight w:val="20"/>
        </w:trPr>
        <w:tc>
          <w:tcPr>
            <w:tcW w:w="7087" w:type="dxa"/>
            <w:gridSpan w:val="4"/>
            <w:tcBorders>
              <w:top w:val="single" w:sz="12" w:space="0" w:color="auto"/>
              <w:left w:val="single" w:sz="12" w:space="0" w:color="auto"/>
              <w:bottom w:val="single" w:sz="12" w:space="0" w:color="auto"/>
              <w:right w:val="single" w:sz="8" w:space="0" w:color="auto"/>
            </w:tcBorders>
          </w:tcPr>
          <w:p w:rsidR="00211424" w:rsidRPr="000D2817" w:rsidRDefault="00211424" w:rsidP="00211424">
            <w:pPr>
              <w:jc w:val="both"/>
              <w:outlineLvl w:val="0"/>
              <w:rPr>
                <w:sz w:val="18"/>
                <w:szCs w:val="18"/>
              </w:rPr>
            </w:pPr>
            <w:r w:rsidRPr="000D2817">
              <w:rPr>
                <w:b/>
                <w:sz w:val="18"/>
                <w:szCs w:val="18"/>
              </w:rPr>
              <w:t>ИТОГО ЗА ПЕРИОД (с 01.01.2021 по 30.06.2021):</w:t>
            </w:r>
          </w:p>
        </w:tc>
        <w:tc>
          <w:tcPr>
            <w:tcW w:w="1559" w:type="dxa"/>
            <w:tcBorders>
              <w:top w:val="single" w:sz="12" w:space="0" w:color="auto"/>
              <w:left w:val="single" w:sz="8" w:space="0" w:color="auto"/>
              <w:bottom w:val="single" w:sz="12" w:space="0" w:color="auto"/>
              <w:right w:val="single" w:sz="8" w:space="0" w:color="auto"/>
            </w:tcBorders>
            <w:vAlign w:val="center"/>
          </w:tcPr>
          <w:p w:rsidR="00211424" w:rsidRPr="000D2817" w:rsidRDefault="00211424" w:rsidP="00C237ED">
            <w:pPr>
              <w:jc w:val="right"/>
              <w:outlineLvl w:val="0"/>
              <w:rPr>
                <w:b/>
                <w:sz w:val="18"/>
                <w:szCs w:val="18"/>
              </w:rPr>
            </w:pPr>
            <w:r w:rsidRPr="000D2817">
              <w:rPr>
                <w:b/>
                <w:sz w:val="18"/>
                <w:szCs w:val="18"/>
              </w:rPr>
              <w:t>2 734 986,37</w:t>
            </w:r>
          </w:p>
        </w:tc>
        <w:tc>
          <w:tcPr>
            <w:tcW w:w="1559" w:type="dxa"/>
            <w:tcBorders>
              <w:top w:val="single" w:sz="12" w:space="0" w:color="auto"/>
              <w:left w:val="single" w:sz="8" w:space="0" w:color="auto"/>
              <w:bottom w:val="single" w:sz="12" w:space="0" w:color="auto"/>
              <w:right w:val="single" w:sz="12" w:space="0" w:color="auto"/>
            </w:tcBorders>
            <w:vAlign w:val="center"/>
          </w:tcPr>
          <w:p w:rsidR="00211424" w:rsidRPr="000D2817" w:rsidRDefault="00211424" w:rsidP="00211424">
            <w:pPr>
              <w:jc w:val="right"/>
              <w:outlineLvl w:val="0"/>
              <w:rPr>
                <w:b/>
                <w:sz w:val="18"/>
                <w:szCs w:val="18"/>
              </w:rPr>
            </w:pPr>
            <w:r w:rsidRPr="000D2817">
              <w:rPr>
                <w:b/>
                <w:sz w:val="18"/>
                <w:szCs w:val="18"/>
              </w:rPr>
              <w:t>598 116,13</w:t>
            </w:r>
          </w:p>
        </w:tc>
      </w:tr>
    </w:tbl>
    <w:p w:rsidR="00094AAA" w:rsidRPr="000D2817" w:rsidRDefault="00094AAA" w:rsidP="00672460">
      <w:pPr>
        <w:pStyle w:val="25"/>
        <w:rPr>
          <w:sz w:val="6"/>
          <w:szCs w:val="6"/>
        </w:rPr>
      </w:pPr>
    </w:p>
    <w:p w:rsidR="00A34375" w:rsidRPr="000D2817" w:rsidRDefault="00C87AD9" w:rsidP="00A34375">
      <w:pPr>
        <w:suppressAutoHyphens/>
        <w:jc w:val="both"/>
        <w:rPr>
          <w:rFonts w:eastAsia="Calibri"/>
          <w:sz w:val="28"/>
          <w:szCs w:val="28"/>
          <w:lang w:eastAsia="ru-RU"/>
        </w:rPr>
      </w:pPr>
      <w:r w:rsidRPr="000D2817">
        <w:rPr>
          <w:rFonts w:eastAsia="Calibri"/>
          <w:sz w:val="28"/>
          <w:szCs w:val="28"/>
        </w:rPr>
        <w:tab/>
      </w:r>
      <w:r w:rsidR="00A34375" w:rsidRPr="000D2817">
        <w:rPr>
          <w:rFonts w:eastAsia="Calibri"/>
          <w:sz w:val="28"/>
          <w:szCs w:val="28"/>
        </w:rPr>
        <w:t xml:space="preserve">Факт совершения крупной сделки в рамках одного договора подтвержден данными регистров бухгалтерского учета </w:t>
      </w:r>
      <w:r w:rsidR="00327A1D" w:rsidRPr="000D2817">
        <w:rPr>
          <w:rFonts w:eastAsia="Calibri"/>
          <w:sz w:val="28"/>
          <w:szCs w:val="28"/>
        </w:rPr>
        <w:t>за 2021 год</w:t>
      </w:r>
      <w:r w:rsidR="00A34375" w:rsidRPr="000D2817">
        <w:rPr>
          <w:rFonts w:eastAsia="Calibri"/>
          <w:sz w:val="28"/>
          <w:szCs w:val="28"/>
        </w:rPr>
        <w:t xml:space="preserve"> (балансовый счет 60 «Расчеты с поставщиками и подрядчиками»)</w:t>
      </w:r>
      <w:r w:rsidR="00A34375" w:rsidRPr="000D2817">
        <w:rPr>
          <w:rFonts w:eastAsia="Calibri"/>
          <w:sz w:val="28"/>
          <w:szCs w:val="28"/>
          <w:lang w:eastAsia="ru-RU"/>
        </w:rPr>
        <w:t>.</w:t>
      </w:r>
    </w:p>
    <w:p w:rsidR="00A34375" w:rsidRPr="000D2817" w:rsidRDefault="00A34375" w:rsidP="00A34375">
      <w:pPr>
        <w:suppressAutoHyphens/>
        <w:jc w:val="both"/>
        <w:rPr>
          <w:rFonts w:eastAsia="Calibri"/>
          <w:sz w:val="28"/>
          <w:szCs w:val="28"/>
        </w:rPr>
      </w:pPr>
      <w:r w:rsidRPr="000D2817">
        <w:rPr>
          <w:rFonts w:eastAsia="Calibri"/>
          <w:sz w:val="28"/>
          <w:szCs w:val="28"/>
        </w:rPr>
        <w:tab/>
        <w:t xml:space="preserve">Поскольку стоимость всех вышеуказанных сделок превысила </w:t>
      </w:r>
      <w:r w:rsidRPr="000D2817">
        <w:rPr>
          <w:rFonts w:eastAsia="Calibri"/>
          <w:sz w:val="28"/>
          <w:szCs w:val="28"/>
          <w:lang w:eastAsia="ru-RU"/>
        </w:rPr>
        <w:t xml:space="preserve">10% уставного фонда, </w:t>
      </w:r>
      <w:r w:rsidR="00C87AD9" w:rsidRPr="000D2817">
        <w:rPr>
          <w:rFonts w:eastAsia="Calibri"/>
          <w:sz w:val="28"/>
          <w:szCs w:val="28"/>
        </w:rPr>
        <w:t>МУП «Лоск»</w:t>
      </w:r>
      <w:r w:rsidRPr="000D2817">
        <w:rPr>
          <w:rFonts w:eastAsia="Calibri"/>
          <w:sz w:val="28"/>
          <w:szCs w:val="28"/>
        </w:rPr>
        <w:t xml:space="preserve"> </w:t>
      </w:r>
      <w:r w:rsidRPr="000D2817">
        <w:rPr>
          <w:rFonts w:eastAsia="Calibri"/>
          <w:sz w:val="28"/>
          <w:szCs w:val="28"/>
          <w:lang w:eastAsia="ru-RU"/>
        </w:rPr>
        <w:t>должно было экономически обосновать и согласовать</w:t>
      </w:r>
      <w:r w:rsidRPr="000D2817">
        <w:rPr>
          <w:rFonts w:eastAsia="Calibri"/>
          <w:sz w:val="28"/>
          <w:szCs w:val="28"/>
        </w:rPr>
        <w:t xml:space="preserve"> с собственником имущества совершение сделок именно с этими контрагентами.</w:t>
      </w:r>
    </w:p>
    <w:p w:rsidR="00A34375" w:rsidRPr="000D2817" w:rsidRDefault="00A34375" w:rsidP="00A34375">
      <w:pPr>
        <w:suppressAutoHyphens/>
        <w:jc w:val="both"/>
        <w:rPr>
          <w:rFonts w:eastAsia="Calibri"/>
          <w:sz w:val="28"/>
          <w:szCs w:val="28"/>
          <w:lang w:eastAsia="ru-RU"/>
        </w:rPr>
      </w:pPr>
      <w:r w:rsidRPr="000D2817">
        <w:rPr>
          <w:rFonts w:eastAsia="Calibri"/>
          <w:sz w:val="28"/>
          <w:szCs w:val="28"/>
          <w:lang w:eastAsia="ru-RU"/>
        </w:rPr>
        <w:tab/>
        <w:t>Несоблюдение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имеет признаки административного правонарушения, предусмотренного статьей 7.35 КоАП РФ.</w:t>
      </w:r>
    </w:p>
    <w:p w:rsidR="00185897" w:rsidRPr="000D2817" w:rsidRDefault="00772078" w:rsidP="00772078">
      <w:pPr>
        <w:pStyle w:val="130"/>
        <w:rPr>
          <w:color w:val="auto"/>
        </w:rPr>
      </w:pPr>
      <w:r w:rsidRPr="000D2817">
        <w:rPr>
          <w:color w:val="auto"/>
        </w:rPr>
        <w:tab/>
      </w:r>
      <w:r w:rsidR="005D6A9D" w:rsidRPr="000D2817">
        <w:rPr>
          <w:color w:val="auto"/>
        </w:rPr>
        <w:t>3</w:t>
      </w:r>
      <w:r w:rsidRPr="000D2817">
        <w:rPr>
          <w:color w:val="auto"/>
        </w:rPr>
        <w:t>.</w:t>
      </w:r>
      <w:r w:rsidRPr="000D2817">
        <w:rPr>
          <w:color w:val="auto"/>
        </w:rPr>
        <w:tab/>
        <w:t xml:space="preserve">В </w:t>
      </w:r>
      <w:r w:rsidR="00185897" w:rsidRPr="000D2817">
        <w:rPr>
          <w:color w:val="auto"/>
        </w:rPr>
        <w:t xml:space="preserve">2020 году и </w:t>
      </w:r>
      <w:r w:rsidRPr="000D2817">
        <w:rPr>
          <w:color w:val="auto"/>
        </w:rPr>
        <w:t xml:space="preserve">первом полугодии 2021 года МУП «Лоск» </w:t>
      </w:r>
      <w:r w:rsidR="00185897" w:rsidRPr="000D2817">
        <w:rPr>
          <w:color w:val="auto"/>
        </w:rPr>
        <w:t xml:space="preserve">заключены договоры </w:t>
      </w:r>
      <w:r w:rsidR="007B571C" w:rsidRPr="000D2817">
        <w:rPr>
          <w:color w:val="auto"/>
        </w:rPr>
        <w:t>оферты (</w:t>
      </w:r>
      <w:r w:rsidR="00185897" w:rsidRPr="000D2817">
        <w:rPr>
          <w:color w:val="auto"/>
        </w:rPr>
        <w:t>банковского вклада</w:t>
      </w:r>
      <w:r w:rsidR="007B571C" w:rsidRPr="000D2817">
        <w:rPr>
          <w:color w:val="auto"/>
        </w:rPr>
        <w:t>) с Публичным акционерным обществом «Уральский банк реконструкции и развития» (далее – ПАО «</w:t>
      </w:r>
      <w:proofErr w:type="spellStart"/>
      <w:r w:rsidR="007B571C" w:rsidRPr="000D2817">
        <w:rPr>
          <w:color w:val="auto"/>
        </w:rPr>
        <w:t>УБРиР</w:t>
      </w:r>
      <w:proofErr w:type="spellEnd"/>
      <w:r w:rsidR="007B571C" w:rsidRPr="000D2817">
        <w:rPr>
          <w:color w:val="auto"/>
        </w:rPr>
        <w:t>») в целях размещения денежных средств в депозит с уплатой процентов в конце срока депозита. Общая сумма, размещённых денежных средств на депозитном счете в период с 01.01.2020 по 30.06.2021 составила 2 575,00 тыс. рублей, проценты по истечении срока депозита за указанный период составили 20,80 тыс.</w:t>
      </w:r>
      <w:r w:rsidR="00D6656B">
        <w:rPr>
          <w:color w:val="auto"/>
        </w:rPr>
        <w:t> </w:t>
      </w:r>
      <w:r w:rsidR="007B571C" w:rsidRPr="000D2817">
        <w:rPr>
          <w:color w:val="auto"/>
        </w:rPr>
        <w:t>рублей, в том числе:</w:t>
      </w:r>
    </w:p>
    <w:p w:rsidR="005D6A9D" w:rsidRPr="000D2817" w:rsidRDefault="005D6A9D" w:rsidP="00772078">
      <w:pPr>
        <w:pStyle w:val="130"/>
        <w:rPr>
          <w:color w:val="auto"/>
          <w:sz w:val="6"/>
          <w:szCs w:val="6"/>
        </w:rPr>
      </w:pPr>
    </w:p>
    <w:tbl>
      <w:tblPr>
        <w:tblW w:w="10221" w:type="dxa"/>
        <w:tblLook w:val="04A0" w:firstRow="1" w:lastRow="0" w:firstColumn="1" w:lastColumn="0" w:noHBand="0" w:noVBand="1"/>
      </w:tblPr>
      <w:tblGrid>
        <w:gridCol w:w="1843"/>
        <w:gridCol w:w="1418"/>
        <w:gridCol w:w="1701"/>
        <w:gridCol w:w="1417"/>
        <w:gridCol w:w="1276"/>
        <w:gridCol w:w="1276"/>
        <w:gridCol w:w="1290"/>
      </w:tblGrid>
      <w:tr w:rsidR="000D2817" w:rsidRPr="000D2817" w:rsidTr="00F14852">
        <w:trPr>
          <w:trHeight w:val="20"/>
          <w:tblHeader/>
        </w:trPr>
        <w:tc>
          <w:tcPr>
            <w:tcW w:w="10221" w:type="dxa"/>
            <w:gridSpan w:val="7"/>
            <w:tcBorders>
              <w:top w:val="nil"/>
              <w:left w:val="nil"/>
              <w:bottom w:val="single" w:sz="12" w:space="0" w:color="auto"/>
              <w:right w:val="nil"/>
            </w:tcBorders>
            <w:shd w:val="clear" w:color="auto" w:fill="auto"/>
            <w:vAlign w:val="center"/>
            <w:hideMark/>
          </w:tcPr>
          <w:p w:rsidR="007B571C" w:rsidRPr="000D2817" w:rsidRDefault="007B571C" w:rsidP="00E444E7">
            <w:pPr>
              <w:jc w:val="right"/>
              <w:rPr>
                <w:sz w:val="18"/>
                <w:szCs w:val="18"/>
                <w:lang w:eastAsia="ru-RU"/>
              </w:rPr>
            </w:pPr>
            <w:r w:rsidRPr="000D2817">
              <w:rPr>
                <w:sz w:val="18"/>
                <w:szCs w:val="18"/>
                <w:lang w:eastAsia="ru-RU"/>
              </w:rPr>
              <w:t xml:space="preserve">Таблица № </w:t>
            </w:r>
            <w:r w:rsidR="00BA6856" w:rsidRPr="000D2817">
              <w:rPr>
                <w:sz w:val="18"/>
                <w:szCs w:val="18"/>
                <w:lang w:eastAsia="ru-RU"/>
              </w:rPr>
              <w:t>3</w:t>
            </w:r>
            <w:r w:rsidR="00E444E7" w:rsidRPr="000D2817">
              <w:rPr>
                <w:sz w:val="18"/>
                <w:szCs w:val="18"/>
                <w:lang w:eastAsia="ru-RU"/>
              </w:rPr>
              <w:t>1</w:t>
            </w:r>
            <w:r w:rsidR="00E9369E" w:rsidRPr="000D2817">
              <w:rPr>
                <w:sz w:val="18"/>
                <w:szCs w:val="18"/>
                <w:lang w:eastAsia="ru-RU"/>
              </w:rPr>
              <w:t xml:space="preserve"> </w:t>
            </w:r>
            <w:r w:rsidRPr="000D2817">
              <w:rPr>
                <w:sz w:val="18"/>
                <w:szCs w:val="18"/>
                <w:lang w:eastAsia="ru-RU"/>
              </w:rPr>
              <w:t>(рублей)</w:t>
            </w:r>
          </w:p>
        </w:tc>
      </w:tr>
      <w:tr w:rsidR="000D2817" w:rsidRPr="000D2817" w:rsidTr="00F14852">
        <w:trPr>
          <w:trHeight w:val="20"/>
          <w:tblHeader/>
        </w:trPr>
        <w:tc>
          <w:tcPr>
            <w:tcW w:w="1843" w:type="dxa"/>
            <w:vMerge w:val="restart"/>
            <w:tcBorders>
              <w:top w:val="single" w:sz="12" w:space="0" w:color="auto"/>
              <w:left w:val="single" w:sz="12" w:space="0" w:color="auto"/>
              <w:bottom w:val="single" w:sz="8" w:space="0" w:color="000000"/>
              <w:right w:val="single" w:sz="4" w:space="0" w:color="auto"/>
            </w:tcBorders>
            <w:shd w:val="clear" w:color="auto" w:fill="auto"/>
            <w:hideMark/>
          </w:tcPr>
          <w:p w:rsidR="007B571C" w:rsidRPr="000D2817" w:rsidRDefault="007B571C" w:rsidP="007B571C">
            <w:pPr>
              <w:jc w:val="center"/>
              <w:rPr>
                <w:sz w:val="18"/>
                <w:szCs w:val="18"/>
                <w:lang w:eastAsia="ru-RU"/>
              </w:rPr>
            </w:pPr>
            <w:r w:rsidRPr="000D2817">
              <w:rPr>
                <w:sz w:val="18"/>
                <w:szCs w:val="18"/>
                <w:lang w:eastAsia="ru-RU"/>
              </w:rPr>
              <w:t>Номер и дата договора</w:t>
            </w:r>
          </w:p>
        </w:tc>
        <w:tc>
          <w:tcPr>
            <w:tcW w:w="1418" w:type="dxa"/>
            <w:vMerge w:val="restart"/>
            <w:tcBorders>
              <w:top w:val="single" w:sz="12" w:space="0" w:color="auto"/>
              <w:left w:val="single" w:sz="4" w:space="0" w:color="auto"/>
              <w:bottom w:val="single" w:sz="8" w:space="0" w:color="000000"/>
              <w:right w:val="single" w:sz="4" w:space="0" w:color="auto"/>
            </w:tcBorders>
            <w:shd w:val="clear" w:color="auto" w:fill="auto"/>
            <w:hideMark/>
          </w:tcPr>
          <w:p w:rsidR="007B571C" w:rsidRPr="000D2817" w:rsidRDefault="007B571C" w:rsidP="007B571C">
            <w:pPr>
              <w:jc w:val="center"/>
              <w:rPr>
                <w:sz w:val="18"/>
                <w:szCs w:val="18"/>
                <w:lang w:eastAsia="ru-RU"/>
              </w:rPr>
            </w:pPr>
            <w:r w:rsidRPr="000D2817">
              <w:rPr>
                <w:sz w:val="18"/>
                <w:szCs w:val="18"/>
                <w:lang w:eastAsia="ru-RU"/>
              </w:rPr>
              <w:t>Контрагент</w:t>
            </w:r>
          </w:p>
        </w:tc>
        <w:tc>
          <w:tcPr>
            <w:tcW w:w="6960" w:type="dxa"/>
            <w:gridSpan w:val="5"/>
            <w:tcBorders>
              <w:top w:val="single" w:sz="12" w:space="0" w:color="auto"/>
              <w:left w:val="nil"/>
              <w:bottom w:val="single" w:sz="4" w:space="0" w:color="auto"/>
              <w:right w:val="single" w:sz="12" w:space="0" w:color="auto"/>
            </w:tcBorders>
            <w:shd w:val="clear" w:color="auto" w:fill="auto"/>
            <w:vAlign w:val="center"/>
            <w:hideMark/>
          </w:tcPr>
          <w:p w:rsidR="007B571C" w:rsidRPr="000D2817" w:rsidRDefault="007B571C" w:rsidP="00F14852">
            <w:pPr>
              <w:pStyle w:val="xl64"/>
              <w:pBdr>
                <w:bottom w:val="none" w:sz="0" w:space="0" w:color="auto"/>
                <w:right w:val="none" w:sz="0" w:space="0" w:color="auto"/>
              </w:pBdr>
              <w:spacing w:before="0" w:beforeAutospacing="0" w:after="0" w:afterAutospacing="0"/>
              <w:textAlignment w:val="auto"/>
              <w:rPr>
                <w:color w:val="auto"/>
              </w:rPr>
            </w:pPr>
            <w:r w:rsidRPr="000D2817">
              <w:rPr>
                <w:color w:val="auto"/>
              </w:rPr>
              <w:t xml:space="preserve">Расчеты по </w:t>
            </w:r>
            <w:r w:rsidR="00F14852" w:rsidRPr="000D2817">
              <w:rPr>
                <w:color w:val="auto"/>
              </w:rPr>
              <w:t>депозиту</w:t>
            </w:r>
          </w:p>
        </w:tc>
      </w:tr>
      <w:tr w:rsidR="000D2817" w:rsidRPr="000D2817" w:rsidTr="00F14852">
        <w:trPr>
          <w:trHeight w:val="20"/>
          <w:tblHeader/>
        </w:trPr>
        <w:tc>
          <w:tcPr>
            <w:tcW w:w="1843" w:type="dxa"/>
            <w:vMerge/>
            <w:tcBorders>
              <w:top w:val="nil"/>
              <w:left w:val="single" w:sz="12" w:space="0" w:color="auto"/>
              <w:bottom w:val="single" w:sz="12"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12"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12" w:space="0" w:color="auto"/>
              <w:right w:val="single" w:sz="4" w:space="0" w:color="auto"/>
            </w:tcBorders>
            <w:shd w:val="clear" w:color="auto" w:fill="auto"/>
            <w:hideMark/>
          </w:tcPr>
          <w:p w:rsidR="007B571C" w:rsidRPr="000D2817" w:rsidRDefault="007B571C" w:rsidP="007B571C">
            <w:pPr>
              <w:jc w:val="center"/>
              <w:rPr>
                <w:sz w:val="18"/>
                <w:szCs w:val="18"/>
                <w:lang w:eastAsia="ru-RU"/>
              </w:rPr>
            </w:pPr>
            <w:r w:rsidRPr="000D2817">
              <w:rPr>
                <w:sz w:val="18"/>
                <w:szCs w:val="18"/>
                <w:lang w:eastAsia="ru-RU"/>
              </w:rPr>
              <w:t>Дата перечисления на депозитный счет</w:t>
            </w:r>
          </w:p>
        </w:tc>
        <w:tc>
          <w:tcPr>
            <w:tcW w:w="1417" w:type="dxa"/>
            <w:tcBorders>
              <w:top w:val="nil"/>
              <w:left w:val="nil"/>
              <w:bottom w:val="single" w:sz="12" w:space="0" w:color="auto"/>
              <w:right w:val="single" w:sz="4" w:space="0" w:color="auto"/>
            </w:tcBorders>
            <w:shd w:val="clear" w:color="auto" w:fill="auto"/>
            <w:hideMark/>
          </w:tcPr>
          <w:p w:rsidR="007B571C" w:rsidRPr="000D2817" w:rsidRDefault="007B571C" w:rsidP="007B571C">
            <w:pPr>
              <w:jc w:val="center"/>
              <w:rPr>
                <w:sz w:val="18"/>
                <w:szCs w:val="18"/>
                <w:lang w:eastAsia="ru-RU"/>
              </w:rPr>
            </w:pPr>
            <w:r w:rsidRPr="000D2817">
              <w:rPr>
                <w:sz w:val="18"/>
                <w:szCs w:val="18"/>
                <w:lang w:eastAsia="ru-RU"/>
              </w:rPr>
              <w:t>сумма</w:t>
            </w:r>
          </w:p>
        </w:tc>
        <w:tc>
          <w:tcPr>
            <w:tcW w:w="1276" w:type="dxa"/>
            <w:tcBorders>
              <w:top w:val="nil"/>
              <w:left w:val="nil"/>
              <w:bottom w:val="single" w:sz="12" w:space="0" w:color="auto"/>
              <w:right w:val="single" w:sz="4" w:space="0" w:color="auto"/>
            </w:tcBorders>
            <w:shd w:val="clear" w:color="auto" w:fill="auto"/>
            <w:hideMark/>
          </w:tcPr>
          <w:p w:rsidR="007B571C" w:rsidRPr="000D2817" w:rsidRDefault="007B571C" w:rsidP="007B571C">
            <w:pPr>
              <w:jc w:val="center"/>
              <w:rPr>
                <w:sz w:val="18"/>
                <w:szCs w:val="18"/>
                <w:lang w:eastAsia="ru-RU"/>
              </w:rPr>
            </w:pPr>
            <w:r w:rsidRPr="000D2817">
              <w:rPr>
                <w:sz w:val="18"/>
                <w:szCs w:val="18"/>
                <w:lang w:eastAsia="ru-RU"/>
              </w:rPr>
              <w:t>Дата снятия со счета</w:t>
            </w:r>
          </w:p>
        </w:tc>
        <w:tc>
          <w:tcPr>
            <w:tcW w:w="1276" w:type="dxa"/>
            <w:tcBorders>
              <w:top w:val="nil"/>
              <w:left w:val="nil"/>
              <w:bottom w:val="single" w:sz="12" w:space="0" w:color="auto"/>
              <w:right w:val="single" w:sz="4" w:space="0" w:color="auto"/>
            </w:tcBorders>
            <w:shd w:val="clear" w:color="auto" w:fill="auto"/>
            <w:hideMark/>
          </w:tcPr>
          <w:p w:rsidR="007B571C" w:rsidRPr="000D2817" w:rsidRDefault="007B571C" w:rsidP="007B571C">
            <w:pPr>
              <w:jc w:val="center"/>
              <w:rPr>
                <w:sz w:val="18"/>
                <w:szCs w:val="18"/>
                <w:lang w:eastAsia="ru-RU"/>
              </w:rPr>
            </w:pPr>
            <w:r w:rsidRPr="000D2817">
              <w:rPr>
                <w:sz w:val="18"/>
                <w:szCs w:val="18"/>
                <w:lang w:eastAsia="ru-RU"/>
              </w:rPr>
              <w:t>сумма</w:t>
            </w:r>
          </w:p>
        </w:tc>
        <w:tc>
          <w:tcPr>
            <w:tcW w:w="1290" w:type="dxa"/>
            <w:tcBorders>
              <w:top w:val="nil"/>
              <w:left w:val="nil"/>
              <w:bottom w:val="single" w:sz="12" w:space="0" w:color="auto"/>
              <w:right w:val="single" w:sz="12" w:space="0" w:color="auto"/>
            </w:tcBorders>
            <w:shd w:val="clear" w:color="auto" w:fill="auto"/>
            <w:hideMark/>
          </w:tcPr>
          <w:p w:rsidR="007B571C" w:rsidRPr="000D2817" w:rsidRDefault="007B571C" w:rsidP="007B571C">
            <w:pPr>
              <w:jc w:val="center"/>
              <w:rPr>
                <w:sz w:val="18"/>
                <w:szCs w:val="18"/>
                <w:lang w:eastAsia="ru-RU"/>
              </w:rPr>
            </w:pPr>
            <w:r w:rsidRPr="000D2817">
              <w:rPr>
                <w:sz w:val="18"/>
                <w:szCs w:val="18"/>
                <w:lang w:eastAsia="ru-RU"/>
              </w:rPr>
              <w:t>Процент к получению</w:t>
            </w:r>
          </w:p>
        </w:tc>
      </w:tr>
      <w:tr w:rsidR="000D2817" w:rsidRPr="000D2817" w:rsidTr="00F14852">
        <w:trPr>
          <w:trHeight w:val="20"/>
        </w:trPr>
        <w:tc>
          <w:tcPr>
            <w:tcW w:w="1843"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691-45н от 27.01.2020</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xml:space="preserve">ПАО </w:t>
            </w:r>
            <w:proofErr w:type="spellStart"/>
            <w:r w:rsidRPr="000D2817">
              <w:rPr>
                <w:sz w:val="18"/>
                <w:szCs w:val="18"/>
                <w:lang w:eastAsia="ru-RU"/>
              </w:rPr>
              <w:t>УБРиР</w:t>
            </w:r>
            <w:proofErr w:type="spellEnd"/>
          </w:p>
        </w:tc>
        <w:tc>
          <w:tcPr>
            <w:tcW w:w="1701"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27.01.2020</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100 000,00</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31.03.2020</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150 000,00</w:t>
            </w:r>
          </w:p>
        </w:tc>
        <w:tc>
          <w:tcPr>
            <w:tcW w:w="1290"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w:t>
            </w: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03.02.2020</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auto"/>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11.02.2020</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auto"/>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17.02.2020</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auto"/>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25.02.2020</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27.04.2020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215 000,00</w:t>
            </w:r>
          </w:p>
        </w:tc>
        <w:tc>
          <w:tcPr>
            <w:tcW w:w="1290" w:type="dxa"/>
            <w:vMerge w:val="restart"/>
            <w:tcBorders>
              <w:top w:val="nil"/>
              <w:left w:val="single" w:sz="4" w:space="0" w:color="auto"/>
              <w:bottom w:val="single" w:sz="4" w:space="0" w:color="auto"/>
              <w:right w:val="single" w:sz="12"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3 016,14</w:t>
            </w: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02.03.2020</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auto"/>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31.03.2020</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15 000,00</w:t>
            </w: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auto"/>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4962" w:type="dxa"/>
            <w:gridSpan w:val="3"/>
            <w:tcBorders>
              <w:top w:val="single" w:sz="4" w:space="0" w:color="auto"/>
              <w:left w:val="single" w:sz="12" w:space="0" w:color="auto"/>
              <w:bottom w:val="single" w:sz="12" w:space="0" w:color="auto"/>
              <w:right w:val="single" w:sz="4" w:space="0" w:color="auto"/>
            </w:tcBorders>
            <w:shd w:val="clear" w:color="auto" w:fill="auto"/>
            <w:vAlign w:val="center"/>
            <w:hideMark/>
          </w:tcPr>
          <w:p w:rsidR="007B571C" w:rsidRPr="000D2817" w:rsidRDefault="007B571C" w:rsidP="007B571C">
            <w:pPr>
              <w:rPr>
                <w:bCs/>
                <w:i/>
                <w:sz w:val="18"/>
                <w:szCs w:val="18"/>
                <w:lang w:eastAsia="ru-RU"/>
              </w:rPr>
            </w:pPr>
            <w:r w:rsidRPr="000D2817">
              <w:rPr>
                <w:bCs/>
                <w:i/>
                <w:sz w:val="18"/>
                <w:szCs w:val="18"/>
                <w:lang w:eastAsia="ru-RU"/>
              </w:rPr>
              <w:t>ВСЕГО ПО ДОГОВОРУ № 691-45н от 27.01.2020:</w:t>
            </w:r>
          </w:p>
        </w:tc>
        <w:tc>
          <w:tcPr>
            <w:tcW w:w="1417"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right"/>
              <w:rPr>
                <w:bCs/>
                <w:i/>
                <w:sz w:val="18"/>
                <w:szCs w:val="18"/>
                <w:lang w:eastAsia="ru-RU"/>
              </w:rPr>
            </w:pPr>
            <w:r w:rsidRPr="000D2817">
              <w:rPr>
                <w:bCs/>
                <w:i/>
                <w:sz w:val="18"/>
                <w:szCs w:val="18"/>
                <w:lang w:eastAsia="ru-RU"/>
              </w:rPr>
              <w:t>365 000,00</w:t>
            </w:r>
          </w:p>
        </w:tc>
        <w:tc>
          <w:tcPr>
            <w:tcW w:w="1276"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center"/>
              <w:rPr>
                <w:bCs/>
                <w:i/>
                <w:sz w:val="18"/>
                <w:szCs w:val="18"/>
                <w:lang w:eastAsia="ru-RU"/>
              </w:rPr>
            </w:pPr>
            <w:r w:rsidRPr="000D2817">
              <w:rPr>
                <w:bCs/>
                <w:i/>
                <w:sz w:val="18"/>
                <w:szCs w:val="18"/>
                <w:lang w:eastAsia="ru-RU"/>
              </w:rPr>
              <w:t> </w:t>
            </w:r>
          </w:p>
        </w:tc>
        <w:tc>
          <w:tcPr>
            <w:tcW w:w="1276"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right"/>
              <w:rPr>
                <w:bCs/>
                <w:i/>
                <w:sz w:val="18"/>
                <w:szCs w:val="18"/>
                <w:lang w:eastAsia="ru-RU"/>
              </w:rPr>
            </w:pPr>
            <w:r w:rsidRPr="000D2817">
              <w:rPr>
                <w:bCs/>
                <w:i/>
                <w:sz w:val="18"/>
                <w:szCs w:val="18"/>
                <w:lang w:eastAsia="ru-RU"/>
              </w:rPr>
              <w:t>365 000,00</w:t>
            </w:r>
          </w:p>
        </w:tc>
        <w:tc>
          <w:tcPr>
            <w:tcW w:w="1290" w:type="dxa"/>
            <w:tcBorders>
              <w:top w:val="nil"/>
              <w:left w:val="nil"/>
              <w:bottom w:val="single" w:sz="12" w:space="0" w:color="auto"/>
              <w:right w:val="single" w:sz="12" w:space="0" w:color="auto"/>
            </w:tcBorders>
            <w:shd w:val="clear" w:color="auto" w:fill="auto"/>
            <w:vAlign w:val="center"/>
            <w:hideMark/>
          </w:tcPr>
          <w:p w:rsidR="007B571C" w:rsidRPr="000D2817" w:rsidRDefault="007B571C" w:rsidP="007B571C">
            <w:pPr>
              <w:jc w:val="right"/>
              <w:rPr>
                <w:bCs/>
                <w:i/>
                <w:sz w:val="18"/>
                <w:szCs w:val="18"/>
                <w:lang w:eastAsia="ru-RU"/>
              </w:rPr>
            </w:pPr>
            <w:r w:rsidRPr="000D2817">
              <w:rPr>
                <w:bCs/>
                <w:i/>
                <w:sz w:val="18"/>
                <w:szCs w:val="18"/>
                <w:lang w:eastAsia="ru-RU"/>
              </w:rPr>
              <w:t>3 016,14</w:t>
            </w:r>
          </w:p>
        </w:tc>
      </w:tr>
      <w:tr w:rsidR="000D2817" w:rsidRPr="000D2817" w:rsidTr="00F14852">
        <w:trPr>
          <w:trHeight w:val="20"/>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6921/55н от 14.02.2020</w:t>
            </w:r>
          </w:p>
        </w:tc>
        <w:tc>
          <w:tcPr>
            <w:tcW w:w="1418"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xml:space="preserve">ПАО </w:t>
            </w:r>
            <w:proofErr w:type="spellStart"/>
            <w:r w:rsidRPr="000D2817">
              <w:rPr>
                <w:sz w:val="18"/>
                <w:szCs w:val="18"/>
                <w:lang w:eastAsia="ru-RU"/>
              </w:rPr>
              <w:t>УБРиР</w:t>
            </w:r>
            <w:proofErr w:type="spellEnd"/>
          </w:p>
        </w:tc>
        <w:tc>
          <w:tcPr>
            <w:tcW w:w="1701"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14.02.2020</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560 000,00</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29.04.2020</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560 000,00</w:t>
            </w:r>
          </w:p>
        </w:tc>
        <w:tc>
          <w:tcPr>
            <w:tcW w:w="1290" w:type="dxa"/>
            <w:tcBorders>
              <w:top w:val="single" w:sz="12" w:space="0" w:color="auto"/>
              <w:left w:val="nil"/>
              <w:bottom w:val="single" w:sz="4" w:space="0" w:color="auto"/>
              <w:right w:val="single" w:sz="12"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4 590,16</w:t>
            </w:r>
          </w:p>
        </w:tc>
      </w:tr>
      <w:tr w:rsidR="000D2817" w:rsidRPr="000D2817" w:rsidTr="00F14852">
        <w:trPr>
          <w:trHeight w:val="20"/>
        </w:trPr>
        <w:tc>
          <w:tcPr>
            <w:tcW w:w="4962" w:type="dxa"/>
            <w:gridSpan w:val="3"/>
            <w:tcBorders>
              <w:top w:val="single" w:sz="4" w:space="0" w:color="auto"/>
              <w:left w:val="single" w:sz="12" w:space="0" w:color="auto"/>
              <w:bottom w:val="single" w:sz="12" w:space="0" w:color="auto"/>
              <w:right w:val="nil"/>
            </w:tcBorders>
            <w:shd w:val="clear" w:color="auto" w:fill="auto"/>
            <w:vAlign w:val="center"/>
            <w:hideMark/>
          </w:tcPr>
          <w:p w:rsidR="007B571C" w:rsidRPr="000D2817" w:rsidRDefault="007B571C" w:rsidP="007B571C">
            <w:pPr>
              <w:rPr>
                <w:bCs/>
                <w:i/>
                <w:sz w:val="18"/>
                <w:szCs w:val="18"/>
                <w:lang w:eastAsia="ru-RU"/>
              </w:rPr>
            </w:pPr>
            <w:r w:rsidRPr="000D2817">
              <w:rPr>
                <w:bCs/>
                <w:i/>
                <w:sz w:val="18"/>
                <w:szCs w:val="18"/>
                <w:lang w:eastAsia="ru-RU"/>
              </w:rPr>
              <w:t>ВСЕГО ПО ДОГОВОРУ № 6921/55н от 14.02.2020:</w:t>
            </w:r>
          </w:p>
        </w:tc>
        <w:tc>
          <w:tcPr>
            <w:tcW w:w="1417"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right"/>
              <w:rPr>
                <w:bCs/>
                <w:i/>
                <w:sz w:val="18"/>
                <w:szCs w:val="18"/>
                <w:lang w:eastAsia="ru-RU"/>
              </w:rPr>
            </w:pPr>
            <w:r w:rsidRPr="000D2817">
              <w:rPr>
                <w:bCs/>
                <w:i/>
                <w:sz w:val="18"/>
                <w:szCs w:val="18"/>
                <w:lang w:eastAsia="ru-RU"/>
              </w:rPr>
              <w:t>560 000,00</w:t>
            </w:r>
          </w:p>
        </w:tc>
        <w:tc>
          <w:tcPr>
            <w:tcW w:w="1276"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center"/>
              <w:rPr>
                <w:bCs/>
                <w:i/>
                <w:sz w:val="18"/>
                <w:szCs w:val="18"/>
                <w:lang w:eastAsia="ru-RU"/>
              </w:rPr>
            </w:pPr>
            <w:r w:rsidRPr="000D2817">
              <w:rPr>
                <w:bCs/>
                <w:i/>
                <w:sz w:val="18"/>
                <w:szCs w:val="18"/>
                <w:lang w:eastAsia="ru-RU"/>
              </w:rPr>
              <w:t> </w:t>
            </w:r>
          </w:p>
        </w:tc>
        <w:tc>
          <w:tcPr>
            <w:tcW w:w="1276"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right"/>
              <w:rPr>
                <w:bCs/>
                <w:i/>
                <w:sz w:val="18"/>
                <w:szCs w:val="18"/>
                <w:lang w:eastAsia="ru-RU"/>
              </w:rPr>
            </w:pPr>
            <w:r w:rsidRPr="000D2817">
              <w:rPr>
                <w:bCs/>
                <w:i/>
                <w:sz w:val="18"/>
                <w:szCs w:val="18"/>
                <w:lang w:eastAsia="ru-RU"/>
              </w:rPr>
              <w:t>560 000,00</w:t>
            </w:r>
          </w:p>
        </w:tc>
        <w:tc>
          <w:tcPr>
            <w:tcW w:w="1290" w:type="dxa"/>
            <w:tcBorders>
              <w:top w:val="nil"/>
              <w:left w:val="nil"/>
              <w:bottom w:val="single" w:sz="12" w:space="0" w:color="auto"/>
              <w:right w:val="single" w:sz="12" w:space="0" w:color="auto"/>
            </w:tcBorders>
            <w:shd w:val="clear" w:color="auto" w:fill="auto"/>
            <w:vAlign w:val="center"/>
            <w:hideMark/>
          </w:tcPr>
          <w:p w:rsidR="007B571C" w:rsidRPr="000D2817" w:rsidRDefault="007B571C" w:rsidP="007B571C">
            <w:pPr>
              <w:jc w:val="right"/>
              <w:rPr>
                <w:bCs/>
                <w:i/>
                <w:sz w:val="18"/>
                <w:szCs w:val="18"/>
                <w:lang w:eastAsia="ru-RU"/>
              </w:rPr>
            </w:pPr>
            <w:r w:rsidRPr="000D2817">
              <w:rPr>
                <w:bCs/>
                <w:i/>
                <w:sz w:val="18"/>
                <w:szCs w:val="18"/>
                <w:lang w:eastAsia="ru-RU"/>
              </w:rPr>
              <w:t>4 590,16</w:t>
            </w:r>
          </w:p>
        </w:tc>
      </w:tr>
      <w:tr w:rsidR="000D2817" w:rsidRPr="000D2817" w:rsidTr="00F14852">
        <w:trPr>
          <w:trHeight w:val="20"/>
        </w:trPr>
        <w:tc>
          <w:tcPr>
            <w:tcW w:w="1843"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6921/231н от 02.11.2020</w:t>
            </w:r>
          </w:p>
        </w:tc>
        <w:tc>
          <w:tcPr>
            <w:tcW w:w="1418"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xml:space="preserve">ПАО </w:t>
            </w:r>
            <w:proofErr w:type="spellStart"/>
            <w:r w:rsidRPr="000D2817">
              <w:rPr>
                <w:sz w:val="18"/>
                <w:szCs w:val="18"/>
                <w:lang w:eastAsia="ru-RU"/>
              </w:rPr>
              <w:t>УБРиР</w:t>
            </w:r>
            <w:proofErr w:type="spellEnd"/>
          </w:p>
        </w:tc>
        <w:tc>
          <w:tcPr>
            <w:tcW w:w="1701"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02.11.2020</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100 000,00</w:t>
            </w:r>
          </w:p>
        </w:tc>
        <w:tc>
          <w:tcPr>
            <w:tcW w:w="1276" w:type="dxa"/>
            <w:vMerge w:val="restart"/>
            <w:tcBorders>
              <w:top w:val="single" w:sz="12" w:space="0" w:color="auto"/>
              <w:left w:val="single" w:sz="4" w:space="0" w:color="auto"/>
              <w:bottom w:val="single" w:sz="4" w:space="0" w:color="000000"/>
              <w:right w:val="single" w:sz="4" w:space="0" w:color="auto"/>
            </w:tcBorders>
            <w:shd w:val="clear" w:color="auto" w:fill="auto"/>
            <w:hideMark/>
          </w:tcPr>
          <w:p w:rsidR="007B571C" w:rsidRPr="000D2817" w:rsidRDefault="007B571C" w:rsidP="007B571C">
            <w:pPr>
              <w:jc w:val="center"/>
              <w:rPr>
                <w:sz w:val="18"/>
                <w:szCs w:val="18"/>
                <w:lang w:eastAsia="ru-RU"/>
              </w:rPr>
            </w:pPr>
            <w:r w:rsidRPr="000D2817">
              <w:rPr>
                <w:sz w:val="18"/>
                <w:szCs w:val="18"/>
                <w:lang w:eastAsia="ru-RU"/>
              </w:rPr>
              <w:t>03.03.2021</w:t>
            </w:r>
          </w:p>
        </w:tc>
        <w:tc>
          <w:tcPr>
            <w:tcW w:w="1276" w:type="dxa"/>
            <w:vMerge w:val="restart"/>
            <w:tcBorders>
              <w:top w:val="single" w:sz="12" w:space="0" w:color="auto"/>
              <w:left w:val="single" w:sz="4" w:space="0" w:color="auto"/>
              <w:bottom w:val="single" w:sz="4" w:space="0" w:color="000000"/>
              <w:right w:val="single" w:sz="4" w:space="0" w:color="auto"/>
            </w:tcBorders>
            <w:shd w:val="clear" w:color="auto" w:fill="auto"/>
            <w:hideMark/>
          </w:tcPr>
          <w:p w:rsidR="007B571C" w:rsidRPr="000D2817" w:rsidRDefault="007B571C" w:rsidP="007B571C">
            <w:pPr>
              <w:jc w:val="right"/>
              <w:rPr>
                <w:sz w:val="18"/>
                <w:szCs w:val="18"/>
                <w:lang w:eastAsia="ru-RU"/>
              </w:rPr>
            </w:pPr>
            <w:r w:rsidRPr="000D2817">
              <w:rPr>
                <w:sz w:val="18"/>
                <w:szCs w:val="18"/>
                <w:lang w:eastAsia="ru-RU"/>
              </w:rPr>
              <w:t>550 000,00</w:t>
            </w:r>
          </w:p>
        </w:tc>
        <w:tc>
          <w:tcPr>
            <w:tcW w:w="1290" w:type="dxa"/>
            <w:vMerge w:val="restart"/>
            <w:tcBorders>
              <w:top w:val="single" w:sz="12" w:space="0" w:color="auto"/>
              <w:left w:val="single" w:sz="4" w:space="0" w:color="auto"/>
              <w:bottom w:val="single" w:sz="4" w:space="0" w:color="000000"/>
              <w:right w:val="single" w:sz="12" w:space="0" w:color="auto"/>
            </w:tcBorders>
            <w:shd w:val="clear" w:color="auto" w:fill="auto"/>
            <w:hideMark/>
          </w:tcPr>
          <w:p w:rsidR="007B571C" w:rsidRPr="000D2817" w:rsidRDefault="007B571C" w:rsidP="007B571C">
            <w:pPr>
              <w:jc w:val="right"/>
              <w:rPr>
                <w:sz w:val="18"/>
                <w:szCs w:val="18"/>
                <w:lang w:eastAsia="ru-RU"/>
              </w:rPr>
            </w:pPr>
            <w:r w:rsidRPr="000D2817">
              <w:rPr>
                <w:sz w:val="18"/>
                <w:szCs w:val="18"/>
                <w:lang w:eastAsia="ru-RU"/>
              </w:rPr>
              <w:t>3 816,16</w:t>
            </w:r>
          </w:p>
        </w:tc>
      </w:tr>
      <w:tr w:rsidR="000D2817" w:rsidRPr="000D2817" w:rsidTr="00F14852">
        <w:trPr>
          <w:trHeight w:val="20"/>
        </w:trPr>
        <w:tc>
          <w:tcPr>
            <w:tcW w:w="1843" w:type="dxa"/>
            <w:vMerge/>
            <w:tcBorders>
              <w:top w:val="nil"/>
              <w:left w:val="single" w:sz="12"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10.11.2020</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25 000,00</w:t>
            </w: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000000"/>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16.11.2020</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25 000,00</w:t>
            </w: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000000"/>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23.11.2020</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25 000,00</w:t>
            </w: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000000"/>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30.11.2020</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25 000,00</w:t>
            </w: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000000"/>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07.12.2020</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000000"/>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14.12.2020</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000000"/>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21.12.2020</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000000"/>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28.12.2020</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000000"/>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11.01.2021</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000000"/>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18.01.2021</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000000"/>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25.01.2021</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000000"/>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4962" w:type="dxa"/>
            <w:gridSpan w:val="3"/>
            <w:tcBorders>
              <w:top w:val="single" w:sz="4" w:space="0" w:color="auto"/>
              <w:left w:val="single" w:sz="12" w:space="0" w:color="auto"/>
              <w:bottom w:val="single" w:sz="12" w:space="0" w:color="auto"/>
              <w:right w:val="single" w:sz="4" w:space="0" w:color="auto"/>
            </w:tcBorders>
            <w:shd w:val="clear" w:color="auto" w:fill="auto"/>
            <w:vAlign w:val="center"/>
            <w:hideMark/>
          </w:tcPr>
          <w:p w:rsidR="007B571C" w:rsidRPr="000D2817" w:rsidRDefault="007B571C" w:rsidP="007B571C">
            <w:pPr>
              <w:rPr>
                <w:bCs/>
                <w:i/>
                <w:sz w:val="18"/>
                <w:szCs w:val="18"/>
                <w:lang w:eastAsia="ru-RU"/>
              </w:rPr>
            </w:pPr>
            <w:r w:rsidRPr="000D2817">
              <w:rPr>
                <w:bCs/>
                <w:i/>
                <w:sz w:val="18"/>
                <w:szCs w:val="18"/>
                <w:lang w:eastAsia="ru-RU"/>
              </w:rPr>
              <w:t>ВСЕГО ПО ДОГОВОРУ № 6921/231н от 02.11.2020:</w:t>
            </w:r>
          </w:p>
        </w:tc>
        <w:tc>
          <w:tcPr>
            <w:tcW w:w="1417"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right"/>
              <w:rPr>
                <w:bCs/>
                <w:i/>
                <w:sz w:val="18"/>
                <w:szCs w:val="18"/>
                <w:lang w:eastAsia="ru-RU"/>
              </w:rPr>
            </w:pPr>
            <w:r w:rsidRPr="000D2817">
              <w:rPr>
                <w:bCs/>
                <w:i/>
                <w:sz w:val="18"/>
                <w:szCs w:val="18"/>
                <w:lang w:eastAsia="ru-RU"/>
              </w:rPr>
              <w:t>550 000,00</w:t>
            </w:r>
          </w:p>
        </w:tc>
        <w:tc>
          <w:tcPr>
            <w:tcW w:w="1276"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center"/>
              <w:rPr>
                <w:i/>
                <w:sz w:val="18"/>
                <w:szCs w:val="18"/>
                <w:lang w:eastAsia="ru-RU"/>
              </w:rPr>
            </w:pPr>
            <w:r w:rsidRPr="000D2817">
              <w:rPr>
                <w:i/>
                <w:sz w:val="18"/>
                <w:szCs w:val="18"/>
                <w:lang w:eastAsia="ru-RU"/>
              </w:rPr>
              <w:t> </w:t>
            </w:r>
          </w:p>
        </w:tc>
        <w:tc>
          <w:tcPr>
            <w:tcW w:w="1276"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right"/>
              <w:rPr>
                <w:bCs/>
                <w:i/>
                <w:sz w:val="18"/>
                <w:szCs w:val="18"/>
                <w:lang w:eastAsia="ru-RU"/>
              </w:rPr>
            </w:pPr>
            <w:r w:rsidRPr="000D2817">
              <w:rPr>
                <w:bCs/>
                <w:i/>
                <w:sz w:val="18"/>
                <w:szCs w:val="18"/>
                <w:lang w:eastAsia="ru-RU"/>
              </w:rPr>
              <w:t>550 000,00</w:t>
            </w:r>
          </w:p>
        </w:tc>
        <w:tc>
          <w:tcPr>
            <w:tcW w:w="1290" w:type="dxa"/>
            <w:tcBorders>
              <w:top w:val="nil"/>
              <w:left w:val="nil"/>
              <w:bottom w:val="single" w:sz="12" w:space="0" w:color="auto"/>
              <w:right w:val="single" w:sz="12" w:space="0" w:color="auto"/>
            </w:tcBorders>
            <w:shd w:val="clear" w:color="auto" w:fill="auto"/>
            <w:vAlign w:val="center"/>
            <w:hideMark/>
          </w:tcPr>
          <w:p w:rsidR="007B571C" w:rsidRPr="000D2817" w:rsidRDefault="007B571C" w:rsidP="007B571C">
            <w:pPr>
              <w:jc w:val="right"/>
              <w:rPr>
                <w:bCs/>
                <w:i/>
                <w:sz w:val="18"/>
                <w:szCs w:val="18"/>
                <w:lang w:eastAsia="ru-RU"/>
              </w:rPr>
            </w:pPr>
            <w:r w:rsidRPr="000D2817">
              <w:rPr>
                <w:bCs/>
                <w:i/>
                <w:sz w:val="18"/>
                <w:szCs w:val="18"/>
                <w:lang w:eastAsia="ru-RU"/>
              </w:rPr>
              <w:t>3 816,16</w:t>
            </w:r>
          </w:p>
        </w:tc>
      </w:tr>
      <w:tr w:rsidR="000D2817" w:rsidRPr="000D2817" w:rsidTr="00F14852">
        <w:trPr>
          <w:trHeight w:val="20"/>
        </w:trPr>
        <w:tc>
          <w:tcPr>
            <w:tcW w:w="4962" w:type="dxa"/>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rsidR="007B571C" w:rsidRPr="000D2817" w:rsidRDefault="007B571C" w:rsidP="007B571C">
            <w:pPr>
              <w:rPr>
                <w:b/>
                <w:bCs/>
                <w:sz w:val="18"/>
                <w:szCs w:val="18"/>
                <w:lang w:eastAsia="ru-RU"/>
              </w:rPr>
            </w:pPr>
            <w:r w:rsidRPr="000D2817">
              <w:rPr>
                <w:b/>
                <w:bCs/>
                <w:sz w:val="18"/>
                <w:szCs w:val="18"/>
                <w:lang w:eastAsia="ru-RU"/>
              </w:rPr>
              <w:t>ИТОГО ЗА 2020:</w:t>
            </w:r>
          </w:p>
        </w:tc>
        <w:tc>
          <w:tcPr>
            <w:tcW w:w="1417" w:type="dxa"/>
            <w:tcBorders>
              <w:top w:val="single" w:sz="12" w:space="0" w:color="auto"/>
              <w:left w:val="nil"/>
              <w:bottom w:val="single" w:sz="12" w:space="0" w:color="auto"/>
              <w:right w:val="single" w:sz="4" w:space="0" w:color="auto"/>
            </w:tcBorders>
            <w:shd w:val="clear" w:color="auto" w:fill="auto"/>
            <w:vAlign w:val="center"/>
            <w:hideMark/>
          </w:tcPr>
          <w:p w:rsidR="007B571C" w:rsidRPr="000D2817" w:rsidRDefault="007B571C" w:rsidP="007B571C">
            <w:pPr>
              <w:jc w:val="right"/>
              <w:rPr>
                <w:b/>
                <w:bCs/>
                <w:sz w:val="18"/>
                <w:szCs w:val="18"/>
                <w:lang w:eastAsia="ru-RU"/>
              </w:rPr>
            </w:pPr>
            <w:r w:rsidRPr="000D2817">
              <w:rPr>
                <w:b/>
                <w:bCs/>
                <w:sz w:val="18"/>
                <w:szCs w:val="18"/>
                <w:lang w:eastAsia="ru-RU"/>
              </w:rPr>
              <w:t>1 475 000,00</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rsidR="007B571C" w:rsidRPr="000D2817" w:rsidRDefault="007B571C" w:rsidP="007B571C">
            <w:pPr>
              <w:jc w:val="right"/>
              <w:rPr>
                <w:b/>
                <w:bCs/>
                <w:sz w:val="18"/>
                <w:szCs w:val="18"/>
                <w:lang w:eastAsia="ru-RU"/>
              </w:rPr>
            </w:pPr>
            <w:r w:rsidRPr="000D2817">
              <w:rPr>
                <w:b/>
                <w:bCs/>
                <w:sz w:val="18"/>
                <w:szCs w:val="18"/>
                <w:lang w:eastAsia="ru-RU"/>
              </w:rPr>
              <w:t>1 475 000,00</w:t>
            </w:r>
          </w:p>
        </w:tc>
        <w:tc>
          <w:tcPr>
            <w:tcW w:w="1290" w:type="dxa"/>
            <w:tcBorders>
              <w:top w:val="single" w:sz="12" w:space="0" w:color="auto"/>
              <w:left w:val="nil"/>
              <w:bottom w:val="single" w:sz="12" w:space="0" w:color="auto"/>
              <w:right w:val="single" w:sz="12" w:space="0" w:color="auto"/>
            </w:tcBorders>
            <w:shd w:val="clear" w:color="auto" w:fill="auto"/>
            <w:vAlign w:val="center"/>
            <w:hideMark/>
          </w:tcPr>
          <w:p w:rsidR="007B571C" w:rsidRPr="000D2817" w:rsidRDefault="007B571C" w:rsidP="007B571C">
            <w:pPr>
              <w:jc w:val="right"/>
              <w:rPr>
                <w:b/>
                <w:bCs/>
                <w:sz w:val="18"/>
                <w:szCs w:val="18"/>
                <w:lang w:eastAsia="ru-RU"/>
              </w:rPr>
            </w:pPr>
            <w:r w:rsidRPr="000D2817">
              <w:rPr>
                <w:b/>
                <w:bCs/>
                <w:sz w:val="18"/>
                <w:szCs w:val="18"/>
                <w:lang w:eastAsia="ru-RU"/>
              </w:rPr>
              <w:t>11 422,46</w:t>
            </w:r>
          </w:p>
        </w:tc>
      </w:tr>
      <w:tr w:rsidR="000D2817" w:rsidRPr="000D2817" w:rsidTr="00F14852">
        <w:trPr>
          <w:trHeight w:val="20"/>
        </w:trPr>
        <w:tc>
          <w:tcPr>
            <w:tcW w:w="1843"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6921/283н от 08.02.2021</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xml:space="preserve">ПАО </w:t>
            </w:r>
            <w:proofErr w:type="spellStart"/>
            <w:r w:rsidRPr="000D2817">
              <w:rPr>
                <w:sz w:val="18"/>
                <w:szCs w:val="18"/>
                <w:lang w:eastAsia="ru-RU"/>
              </w:rPr>
              <w:t>УБРиР</w:t>
            </w:r>
            <w:proofErr w:type="spellEnd"/>
          </w:p>
        </w:tc>
        <w:tc>
          <w:tcPr>
            <w:tcW w:w="1701"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08.02.2021</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100 000,00</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7B571C" w:rsidRPr="000D2817" w:rsidRDefault="007B571C" w:rsidP="007B571C">
            <w:pPr>
              <w:jc w:val="center"/>
              <w:rPr>
                <w:sz w:val="18"/>
                <w:szCs w:val="18"/>
                <w:lang w:eastAsia="ru-RU"/>
              </w:rPr>
            </w:pPr>
            <w:r w:rsidRPr="000D2817">
              <w:rPr>
                <w:sz w:val="18"/>
                <w:szCs w:val="18"/>
                <w:lang w:eastAsia="ru-RU"/>
              </w:rPr>
              <w:t>09.06.2021</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7B571C" w:rsidRPr="000D2817" w:rsidRDefault="007B571C" w:rsidP="007B571C">
            <w:pPr>
              <w:jc w:val="right"/>
              <w:rPr>
                <w:sz w:val="18"/>
                <w:szCs w:val="18"/>
                <w:lang w:eastAsia="ru-RU"/>
              </w:rPr>
            </w:pPr>
            <w:r w:rsidRPr="000D2817">
              <w:rPr>
                <w:sz w:val="18"/>
                <w:szCs w:val="18"/>
                <w:lang w:eastAsia="ru-RU"/>
              </w:rPr>
              <w:t>550 000,00</w:t>
            </w:r>
          </w:p>
        </w:tc>
        <w:tc>
          <w:tcPr>
            <w:tcW w:w="1290"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7B571C" w:rsidRPr="000D2817" w:rsidRDefault="007B571C" w:rsidP="007B571C">
            <w:pPr>
              <w:jc w:val="right"/>
              <w:rPr>
                <w:sz w:val="18"/>
                <w:szCs w:val="18"/>
                <w:lang w:eastAsia="ru-RU"/>
              </w:rPr>
            </w:pPr>
            <w:r w:rsidRPr="000D2817">
              <w:rPr>
                <w:sz w:val="18"/>
                <w:szCs w:val="18"/>
                <w:lang w:eastAsia="ru-RU"/>
              </w:rPr>
              <w:t>4 718,09</w:t>
            </w: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15.02.2021</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auto"/>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24.02.2021</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auto"/>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01.03.2021</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auto"/>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09.03.2021</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auto"/>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15.03.2021</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auto"/>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22.03.2021</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auto"/>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29.03.2021</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auto"/>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05.04.2021</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auto"/>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1843" w:type="dxa"/>
            <w:vMerge/>
            <w:tcBorders>
              <w:top w:val="nil"/>
              <w:left w:val="single" w:sz="12"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12.04.2021</w:t>
            </w:r>
          </w:p>
        </w:tc>
        <w:tc>
          <w:tcPr>
            <w:tcW w:w="1417" w:type="dxa"/>
            <w:tcBorders>
              <w:top w:val="nil"/>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50 000,00</w:t>
            </w: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B571C" w:rsidRPr="000D2817" w:rsidRDefault="007B571C" w:rsidP="007B571C">
            <w:pPr>
              <w:rPr>
                <w:sz w:val="18"/>
                <w:szCs w:val="18"/>
                <w:lang w:eastAsia="ru-RU"/>
              </w:rPr>
            </w:pPr>
          </w:p>
        </w:tc>
        <w:tc>
          <w:tcPr>
            <w:tcW w:w="1290" w:type="dxa"/>
            <w:vMerge/>
            <w:tcBorders>
              <w:top w:val="nil"/>
              <w:left w:val="single" w:sz="4" w:space="0" w:color="auto"/>
              <w:bottom w:val="single" w:sz="4" w:space="0" w:color="auto"/>
              <w:right w:val="single" w:sz="12" w:space="0" w:color="auto"/>
            </w:tcBorders>
            <w:vAlign w:val="center"/>
            <w:hideMark/>
          </w:tcPr>
          <w:p w:rsidR="007B571C" w:rsidRPr="000D2817" w:rsidRDefault="007B571C" w:rsidP="007B571C">
            <w:pPr>
              <w:rPr>
                <w:sz w:val="18"/>
                <w:szCs w:val="18"/>
                <w:lang w:eastAsia="ru-RU"/>
              </w:rPr>
            </w:pPr>
          </w:p>
        </w:tc>
      </w:tr>
      <w:tr w:rsidR="000D2817" w:rsidRPr="000D2817" w:rsidTr="00F14852">
        <w:trPr>
          <w:trHeight w:val="20"/>
        </w:trPr>
        <w:tc>
          <w:tcPr>
            <w:tcW w:w="4962" w:type="dxa"/>
            <w:gridSpan w:val="3"/>
            <w:tcBorders>
              <w:top w:val="single" w:sz="4" w:space="0" w:color="auto"/>
              <w:left w:val="single" w:sz="12" w:space="0" w:color="auto"/>
              <w:bottom w:val="single" w:sz="12" w:space="0" w:color="auto"/>
              <w:right w:val="single" w:sz="4" w:space="0" w:color="auto"/>
            </w:tcBorders>
            <w:shd w:val="clear" w:color="auto" w:fill="auto"/>
            <w:vAlign w:val="center"/>
            <w:hideMark/>
          </w:tcPr>
          <w:p w:rsidR="007B571C" w:rsidRPr="000D2817" w:rsidRDefault="007B571C" w:rsidP="007B571C">
            <w:pPr>
              <w:rPr>
                <w:b/>
                <w:bCs/>
                <w:sz w:val="18"/>
                <w:szCs w:val="18"/>
                <w:lang w:eastAsia="ru-RU"/>
              </w:rPr>
            </w:pPr>
            <w:r w:rsidRPr="000D2817">
              <w:rPr>
                <w:b/>
                <w:bCs/>
                <w:sz w:val="18"/>
                <w:szCs w:val="18"/>
                <w:lang w:eastAsia="ru-RU"/>
              </w:rPr>
              <w:t>ВСЕГО ПО ДОГОВОРУ № 6921/283н от 08.02.2021:</w:t>
            </w:r>
          </w:p>
        </w:tc>
        <w:tc>
          <w:tcPr>
            <w:tcW w:w="1417"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right"/>
              <w:rPr>
                <w:b/>
                <w:bCs/>
                <w:sz w:val="18"/>
                <w:szCs w:val="18"/>
                <w:lang w:eastAsia="ru-RU"/>
              </w:rPr>
            </w:pPr>
            <w:r w:rsidRPr="000D2817">
              <w:rPr>
                <w:b/>
                <w:bCs/>
                <w:sz w:val="18"/>
                <w:szCs w:val="18"/>
                <w:lang w:eastAsia="ru-RU"/>
              </w:rPr>
              <w:t>550 000,00</w:t>
            </w:r>
          </w:p>
        </w:tc>
        <w:tc>
          <w:tcPr>
            <w:tcW w:w="1276"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w:t>
            </w:r>
          </w:p>
        </w:tc>
        <w:tc>
          <w:tcPr>
            <w:tcW w:w="1276"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right"/>
              <w:rPr>
                <w:b/>
                <w:bCs/>
                <w:sz w:val="18"/>
                <w:szCs w:val="18"/>
                <w:lang w:eastAsia="ru-RU"/>
              </w:rPr>
            </w:pPr>
            <w:r w:rsidRPr="000D2817">
              <w:rPr>
                <w:b/>
                <w:bCs/>
                <w:sz w:val="18"/>
                <w:szCs w:val="18"/>
                <w:lang w:eastAsia="ru-RU"/>
              </w:rPr>
              <w:t>550 000,00</w:t>
            </w:r>
          </w:p>
        </w:tc>
        <w:tc>
          <w:tcPr>
            <w:tcW w:w="1290" w:type="dxa"/>
            <w:tcBorders>
              <w:top w:val="nil"/>
              <w:left w:val="nil"/>
              <w:bottom w:val="single" w:sz="12" w:space="0" w:color="auto"/>
              <w:right w:val="single" w:sz="12" w:space="0" w:color="auto"/>
            </w:tcBorders>
            <w:shd w:val="clear" w:color="auto" w:fill="auto"/>
            <w:vAlign w:val="center"/>
            <w:hideMark/>
          </w:tcPr>
          <w:p w:rsidR="007B571C" w:rsidRPr="000D2817" w:rsidRDefault="007B571C" w:rsidP="007B571C">
            <w:pPr>
              <w:jc w:val="right"/>
              <w:rPr>
                <w:b/>
                <w:bCs/>
                <w:sz w:val="18"/>
                <w:szCs w:val="18"/>
                <w:lang w:eastAsia="ru-RU"/>
              </w:rPr>
            </w:pPr>
            <w:r w:rsidRPr="000D2817">
              <w:rPr>
                <w:b/>
                <w:bCs/>
                <w:sz w:val="18"/>
                <w:szCs w:val="18"/>
                <w:lang w:eastAsia="ru-RU"/>
              </w:rPr>
              <w:t>4 718,09</w:t>
            </w:r>
          </w:p>
        </w:tc>
      </w:tr>
      <w:tr w:rsidR="000D2817" w:rsidRPr="000D2817" w:rsidTr="00F14852">
        <w:trPr>
          <w:trHeight w:val="20"/>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6921/303н от 04.03.2021</w:t>
            </w:r>
          </w:p>
        </w:tc>
        <w:tc>
          <w:tcPr>
            <w:tcW w:w="1418"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xml:space="preserve">ПАО </w:t>
            </w:r>
            <w:proofErr w:type="spellStart"/>
            <w:r w:rsidRPr="000D2817">
              <w:rPr>
                <w:sz w:val="18"/>
                <w:szCs w:val="18"/>
                <w:lang w:eastAsia="ru-RU"/>
              </w:rPr>
              <w:t>УБРиР</w:t>
            </w:r>
            <w:proofErr w:type="spellEnd"/>
          </w:p>
        </w:tc>
        <w:tc>
          <w:tcPr>
            <w:tcW w:w="1701"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04.03.2021</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550 000,00</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03.06.2021</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550 000,00</w:t>
            </w:r>
          </w:p>
        </w:tc>
        <w:tc>
          <w:tcPr>
            <w:tcW w:w="1290" w:type="dxa"/>
            <w:tcBorders>
              <w:top w:val="single" w:sz="12" w:space="0" w:color="auto"/>
              <w:left w:val="nil"/>
              <w:bottom w:val="single" w:sz="4" w:space="0" w:color="auto"/>
              <w:right w:val="single" w:sz="12" w:space="0" w:color="auto"/>
            </w:tcBorders>
            <w:shd w:val="clear" w:color="auto" w:fill="auto"/>
            <w:vAlign w:val="center"/>
            <w:hideMark/>
          </w:tcPr>
          <w:p w:rsidR="007B571C" w:rsidRPr="000D2817" w:rsidRDefault="007B571C" w:rsidP="007B571C">
            <w:pPr>
              <w:jc w:val="right"/>
              <w:rPr>
                <w:sz w:val="18"/>
                <w:szCs w:val="18"/>
                <w:lang w:eastAsia="ru-RU"/>
              </w:rPr>
            </w:pPr>
            <w:r w:rsidRPr="000D2817">
              <w:rPr>
                <w:sz w:val="18"/>
                <w:szCs w:val="18"/>
                <w:lang w:eastAsia="ru-RU"/>
              </w:rPr>
              <w:t>4 662,20</w:t>
            </w:r>
          </w:p>
        </w:tc>
      </w:tr>
      <w:tr w:rsidR="000D2817" w:rsidRPr="000D2817" w:rsidTr="00F14852">
        <w:trPr>
          <w:trHeight w:val="20"/>
        </w:trPr>
        <w:tc>
          <w:tcPr>
            <w:tcW w:w="4962" w:type="dxa"/>
            <w:gridSpan w:val="3"/>
            <w:tcBorders>
              <w:top w:val="single" w:sz="4" w:space="0" w:color="auto"/>
              <w:left w:val="single" w:sz="12" w:space="0" w:color="auto"/>
              <w:bottom w:val="single" w:sz="12" w:space="0" w:color="auto"/>
              <w:right w:val="single" w:sz="4" w:space="0" w:color="auto"/>
            </w:tcBorders>
            <w:shd w:val="clear" w:color="auto" w:fill="auto"/>
            <w:vAlign w:val="center"/>
            <w:hideMark/>
          </w:tcPr>
          <w:p w:rsidR="007B571C" w:rsidRPr="000D2817" w:rsidRDefault="007B571C" w:rsidP="007B571C">
            <w:pPr>
              <w:rPr>
                <w:b/>
                <w:bCs/>
                <w:sz w:val="18"/>
                <w:szCs w:val="18"/>
                <w:lang w:eastAsia="ru-RU"/>
              </w:rPr>
            </w:pPr>
            <w:r w:rsidRPr="000D2817">
              <w:rPr>
                <w:b/>
                <w:bCs/>
                <w:sz w:val="18"/>
                <w:szCs w:val="18"/>
                <w:lang w:eastAsia="ru-RU"/>
              </w:rPr>
              <w:t>ВСЕГО ПО ДОГОВОРУ № 6921/303н от 04.03.2021:</w:t>
            </w:r>
          </w:p>
        </w:tc>
        <w:tc>
          <w:tcPr>
            <w:tcW w:w="1417"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right"/>
              <w:rPr>
                <w:b/>
                <w:bCs/>
                <w:sz w:val="18"/>
                <w:szCs w:val="18"/>
                <w:lang w:eastAsia="ru-RU"/>
              </w:rPr>
            </w:pPr>
            <w:r w:rsidRPr="000D2817">
              <w:rPr>
                <w:b/>
                <w:bCs/>
                <w:sz w:val="18"/>
                <w:szCs w:val="18"/>
                <w:lang w:eastAsia="ru-RU"/>
              </w:rPr>
              <w:t>550 000,00</w:t>
            </w:r>
          </w:p>
        </w:tc>
        <w:tc>
          <w:tcPr>
            <w:tcW w:w="1276"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w:t>
            </w:r>
          </w:p>
        </w:tc>
        <w:tc>
          <w:tcPr>
            <w:tcW w:w="1276" w:type="dxa"/>
            <w:tcBorders>
              <w:top w:val="nil"/>
              <w:left w:val="nil"/>
              <w:bottom w:val="single" w:sz="12" w:space="0" w:color="auto"/>
              <w:right w:val="single" w:sz="4" w:space="0" w:color="auto"/>
            </w:tcBorders>
            <w:shd w:val="clear" w:color="auto" w:fill="auto"/>
            <w:vAlign w:val="center"/>
            <w:hideMark/>
          </w:tcPr>
          <w:p w:rsidR="007B571C" w:rsidRPr="000D2817" w:rsidRDefault="007B571C" w:rsidP="007B571C">
            <w:pPr>
              <w:jc w:val="right"/>
              <w:rPr>
                <w:b/>
                <w:bCs/>
                <w:sz w:val="18"/>
                <w:szCs w:val="18"/>
                <w:lang w:eastAsia="ru-RU"/>
              </w:rPr>
            </w:pPr>
            <w:r w:rsidRPr="000D2817">
              <w:rPr>
                <w:b/>
                <w:bCs/>
                <w:sz w:val="18"/>
                <w:szCs w:val="18"/>
                <w:lang w:eastAsia="ru-RU"/>
              </w:rPr>
              <w:t>550 000,00</w:t>
            </w:r>
          </w:p>
        </w:tc>
        <w:tc>
          <w:tcPr>
            <w:tcW w:w="1290" w:type="dxa"/>
            <w:tcBorders>
              <w:top w:val="nil"/>
              <w:left w:val="nil"/>
              <w:bottom w:val="single" w:sz="12" w:space="0" w:color="auto"/>
              <w:right w:val="single" w:sz="12" w:space="0" w:color="auto"/>
            </w:tcBorders>
            <w:shd w:val="clear" w:color="auto" w:fill="auto"/>
            <w:vAlign w:val="center"/>
            <w:hideMark/>
          </w:tcPr>
          <w:p w:rsidR="007B571C" w:rsidRPr="000D2817" w:rsidRDefault="007B571C" w:rsidP="007B571C">
            <w:pPr>
              <w:jc w:val="right"/>
              <w:rPr>
                <w:b/>
                <w:bCs/>
                <w:sz w:val="18"/>
                <w:szCs w:val="18"/>
                <w:lang w:eastAsia="ru-RU"/>
              </w:rPr>
            </w:pPr>
            <w:r w:rsidRPr="000D2817">
              <w:rPr>
                <w:b/>
                <w:bCs/>
                <w:sz w:val="18"/>
                <w:szCs w:val="18"/>
                <w:lang w:eastAsia="ru-RU"/>
              </w:rPr>
              <w:t>4 662,20</w:t>
            </w:r>
          </w:p>
        </w:tc>
      </w:tr>
      <w:tr w:rsidR="000D2817" w:rsidRPr="000D2817" w:rsidTr="00F14852">
        <w:trPr>
          <w:trHeight w:val="20"/>
        </w:trPr>
        <w:tc>
          <w:tcPr>
            <w:tcW w:w="4962" w:type="dxa"/>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rsidR="007B571C" w:rsidRPr="000D2817" w:rsidRDefault="007B571C" w:rsidP="007B571C">
            <w:pPr>
              <w:rPr>
                <w:b/>
                <w:bCs/>
                <w:sz w:val="18"/>
                <w:szCs w:val="18"/>
                <w:lang w:eastAsia="ru-RU"/>
              </w:rPr>
            </w:pPr>
            <w:r w:rsidRPr="000D2817">
              <w:rPr>
                <w:b/>
                <w:bCs/>
                <w:sz w:val="18"/>
                <w:szCs w:val="18"/>
                <w:lang w:eastAsia="ru-RU"/>
              </w:rPr>
              <w:t>ИТОГО ЗА 6 мес. 2021:</w:t>
            </w:r>
          </w:p>
        </w:tc>
        <w:tc>
          <w:tcPr>
            <w:tcW w:w="1417" w:type="dxa"/>
            <w:tcBorders>
              <w:top w:val="single" w:sz="12" w:space="0" w:color="auto"/>
              <w:left w:val="nil"/>
              <w:bottom w:val="single" w:sz="12" w:space="0" w:color="auto"/>
              <w:right w:val="single" w:sz="4" w:space="0" w:color="auto"/>
            </w:tcBorders>
            <w:shd w:val="clear" w:color="auto" w:fill="auto"/>
            <w:vAlign w:val="center"/>
            <w:hideMark/>
          </w:tcPr>
          <w:p w:rsidR="007B571C" w:rsidRPr="000D2817" w:rsidRDefault="007B571C" w:rsidP="007B571C">
            <w:pPr>
              <w:jc w:val="right"/>
              <w:rPr>
                <w:b/>
                <w:bCs/>
                <w:sz w:val="18"/>
                <w:szCs w:val="18"/>
                <w:lang w:eastAsia="ru-RU"/>
              </w:rPr>
            </w:pPr>
            <w:r w:rsidRPr="000D2817">
              <w:rPr>
                <w:b/>
                <w:bCs/>
                <w:sz w:val="18"/>
                <w:szCs w:val="18"/>
                <w:lang w:eastAsia="ru-RU"/>
              </w:rPr>
              <w:t>1 100 000,00</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rsidR="007B571C" w:rsidRPr="000D2817" w:rsidRDefault="007B571C" w:rsidP="007B571C">
            <w:pPr>
              <w:jc w:val="center"/>
              <w:rPr>
                <w:sz w:val="18"/>
                <w:szCs w:val="18"/>
                <w:lang w:eastAsia="ru-RU"/>
              </w:rPr>
            </w:pPr>
            <w:r w:rsidRPr="000D2817">
              <w:rPr>
                <w:sz w:val="18"/>
                <w:szCs w:val="18"/>
                <w:lang w:eastAsia="ru-RU"/>
              </w:rPr>
              <w:t> </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rsidR="007B571C" w:rsidRPr="000D2817" w:rsidRDefault="007B571C" w:rsidP="007B571C">
            <w:pPr>
              <w:jc w:val="right"/>
              <w:rPr>
                <w:b/>
                <w:bCs/>
                <w:sz w:val="18"/>
                <w:szCs w:val="18"/>
                <w:lang w:eastAsia="ru-RU"/>
              </w:rPr>
            </w:pPr>
            <w:r w:rsidRPr="000D2817">
              <w:rPr>
                <w:b/>
                <w:bCs/>
                <w:sz w:val="18"/>
                <w:szCs w:val="18"/>
                <w:lang w:eastAsia="ru-RU"/>
              </w:rPr>
              <w:t>1 100 000,00</w:t>
            </w:r>
          </w:p>
        </w:tc>
        <w:tc>
          <w:tcPr>
            <w:tcW w:w="1290" w:type="dxa"/>
            <w:tcBorders>
              <w:top w:val="single" w:sz="12" w:space="0" w:color="auto"/>
              <w:left w:val="nil"/>
              <w:bottom w:val="single" w:sz="12" w:space="0" w:color="auto"/>
              <w:right w:val="single" w:sz="12" w:space="0" w:color="auto"/>
            </w:tcBorders>
            <w:shd w:val="clear" w:color="auto" w:fill="auto"/>
            <w:vAlign w:val="center"/>
            <w:hideMark/>
          </w:tcPr>
          <w:p w:rsidR="007B571C" w:rsidRPr="000D2817" w:rsidRDefault="007B571C" w:rsidP="007B571C">
            <w:pPr>
              <w:jc w:val="right"/>
              <w:rPr>
                <w:b/>
                <w:bCs/>
                <w:sz w:val="18"/>
                <w:szCs w:val="18"/>
                <w:lang w:eastAsia="ru-RU"/>
              </w:rPr>
            </w:pPr>
            <w:r w:rsidRPr="000D2817">
              <w:rPr>
                <w:b/>
                <w:bCs/>
                <w:sz w:val="18"/>
                <w:szCs w:val="18"/>
                <w:lang w:eastAsia="ru-RU"/>
              </w:rPr>
              <w:t>9 380,29</w:t>
            </w:r>
          </w:p>
        </w:tc>
      </w:tr>
    </w:tbl>
    <w:p w:rsidR="00196B35" w:rsidRPr="000D2817" w:rsidRDefault="00196B35" w:rsidP="00486A43">
      <w:pPr>
        <w:pStyle w:val="130"/>
        <w:rPr>
          <w:color w:val="auto"/>
          <w:sz w:val="6"/>
          <w:szCs w:val="6"/>
        </w:rPr>
      </w:pPr>
    </w:p>
    <w:p w:rsidR="00486A43" w:rsidRPr="000D2817" w:rsidRDefault="00486A43" w:rsidP="00486A43">
      <w:pPr>
        <w:pStyle w:val="130"/>
        <w:rPr>
          <w:color w:val="auto"/>
        </w:rPr>
      </w:pPr>
      <w:r w:rsidRPr="000D2817">
        <w:rPr>
          <w:color w:val="auto"/>
        </w:rPr>
        <w:tab/>
        <w:t>Унитарное предприятие, имущество которого принадлежит ему на праве хозяйственного ведения, вправе заключить договор банковского вклада, если такая сделка не лишает унитарное предприятие возможности осуществлять деятельность, цели, предмет, виды которой определены уставом тако</w:t>
      </w:r>
      <w:r w:rsidR="00E80CA9" w:rsidRPr="000D2817">
        <w:rPr>
          <w:color w:val="auto"/>
        </w:rPr>
        <w:t>го предприятия. Если эта сделка</w:t>
      </w:r>
      <w:r w:rsidRPr="000D2817">
        <w:rPr>
          <w:color w:val="auto"/>
        </w:rPr>
        <w:t xml:space="preserve"> </w:t>
      </w:r>
      <w:r w:rsidR="00E80CA9" w:rsidRPr="000D2817">
        <w:rPr>
          <w:color w:val="auto"/>
        </w:rPr>
        <w:t xml:space="preserve">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10% уставного фонда унитарного предприятия или более чем в 50 тысяч раз превышает установленный федеральным законом </w:t>
      </w:r>
      <w:hyperlink r:id="rId35" w:history="1">
        <w:r w:rsidR="00E80CA9" w:rsidRPr="000D2817">
          <w:rPr>
            <w:rStyle w:val="af4"/>
            <w:rFonts w:cs="Arial"/>
          </w:rPr>
          <w:t>минимальный размер оплаты труда</w:t>
        </w:r>
      </w:hyperlink>
      <w:r w:rsidR="00E80CA9" w:rsidRPr="000D2817">
        <w:rPr>
          <w:color w:val="auto"/>
        </w:rPr>
        <w:t xml:space="preserve"> является крупной</w:t>
      </w:r>
      <w:r w:rsidRPr="000D2817">
        <w:rPr>
          <w:color w:val="auto"/>
        </w:rPr>
        <w:t>, заключение договора допускается только с согласия собственника имущества унитарного предприятия. Сделка, совершенная без такого согласия, является оспоримой.</w:t>
      </w:r>
    </w:p>
    <w:p w:rsidR="00E80CA9" w:rsidRPr="000D2817" w:rsidRDefault="00E80CA9" w:rsidP="00E80CA9">
      <w:pPr>
        <w:pStyle w:val="130"/>
        <w:rPr>
          <w:color w:val="auto"/>
        </w:rPr>
      </w:pPr>
      <w:r w:rsidRPr="000D2817">
        <w:rPr>
          <w:color w:val="auto"/>
        </w:rPr>
        <w:tab/>
      </w:r>
      <w:r w:rsidR="005D6A9D" w:rsidRPr="000D2817">
        <w:rPr>
          <w:color w:val="auto"/>
        </w:rPr>
        <w:t>Поскольку общая стоимость</w:t>
      </w:r>
      <w:r w:rsidRPr="000D2817">
        <w:rPr>
          <w:color w:val="auto"/>
        </w:rPr>
        <w:t xml:space="preserve"> </w:t>
      </w:r>
      <w:r w:rsidR="005D6A9D" w:rsidRPr="000D2817">
        <w:rPr>
          <w:color w:val="auto"/>
        </w:rPr>
        <w:t>договоров оферты (банковского вклада) заключенных в 2021 году с ПАО «</w:t>
      </w:r>
      <w:proofErr w:type="spellStart"/>
      <w:r w:rsidR="005D6A9D" w:rsidRPr="000D2817">
        <w:rPr>
          <w:color w:val="auto"/>
        </w:rPr>
        <w:t>УБРиР</w:t>
      </w:r>
      <w:proofErr w:type="spellEnd"/>
      <w:r w:rsidR="005D6A9D" w:rsidRPr="000D2817">
        <w:rPr>
          <w:color w:val="auto"/>
        </w:rPr>
        <w:t xml:space="preserve">» </w:t>
      </w:r>
      <w:r w:rsidRPr="000D2817">
        <w:rPr>
          <w:color w:val="auto"/>
        </w:rPr>
        <w:t xml:space="preserve">превысила </w:t>
      </w:r>
      <w:r w:rsidRPr="000D2817">
        <w:rPr>
          <w:rStyle w:val="141"/>
          <w:color w:val="auto"/>
        </w:rPr>
        <w:t xml:space="preserve">10,0% уставного фонда или </w:t>
      </w:r>
      <w:r w:rsidRPr="000D2817">
        <w:rPr>
          <w:color w:val="auto"/>
        </w:rPr>
        <w:t>655,36 тыс.</w:t>
      </w:r>
      <w:r w:rsidR="00385147">
        <w:rPr>
          <w:color w:val="auto"/>
          <w:lang w:val="en-US"/>
        </w:rPr>
        <w:t> </w:t>
      </w:r>
      <w:r w:rsidRPr="000D2817">
        <w:rPr>
          <w:color w:val="auto"/>
        </w:rPr>
        <w:t>рублей</w:t>
      </w:r>
      <w:r w:rsidRPr="000D2817">
        <w:rPr>
          <w:rStyle w:val="141"/>
          <w:color w:val="auto"/>
        </w:rPr>
        <w:t xml:space="preserve">, </w:t>
      </w:r>
      <w:r w:rsidRPr="000D2817">
        <w:rPr>
          <w:color w:val="auto"/>
        </w:rPr>
        <w:t xml:space="preserve">МУП «Лоск» </w:t>
      </w:r>
      <w:r w:rsidRPr="000D2817">
        <w:rPr>
          <w:rStyle w:val="141"/>
          <w:color w:val="auto"/>
        </w:rPr>
        <w:t>должно было экономически обосновать и согласовать</w:t>
      </w:r>
      <w:r w:rsidRPr="000D2817">
        <w:rPr>
          <w:color w:val="auto"/>
        </w:rPr>
        <w:t xml:space="preserve"> с собственником имущества совершение вышеуказанных сделок.</w:t>
      </w:r>
    </w:p>
    <w:p w:rsidR="00772078" w:rsidRPr="000D2817" w:rsidRDefault="00772078" w:rsidP="00132B5C">
      <w:pPr>
        <w:pStyle w:val="140"/>
        <w:rPr>
          <w:color w:val="auto"/>
          <w:sz w:val="16"/>
          <w:szCs w:val="16"/>
        </w:rPr>
      </w:pPr>
    </w:p>
    <w:p w:rsidR="00A34375" w:rsidRPr="000D2817" w:rsidRDefault="0081304F" w:rsidP="0003605C">
      <w:pPr>
        <w:pStyle w:val="100"/>
        <w:rPr>
          <w:b/>
        </w:rPr>
      </w:pPr>
      <w:r>
        <w:rPr>
          <w:b/>
        </w:rPr>
        <w:t>9</w:t>
      </w:r>
      <w:r w:rsidR="00CD6E0E" w:rsidRPr="000D2817">
        <w:rPr>
          <w:b/>
        </w:rPr>
        <w:t>.</w:t>
      </w:r>
      <w:r w:rsidR="00CD6E0E" w:rsidRPr="000D2817">
        <w:rPr>
          <w:b/>
        </w:rPr>
        <w:tab/>
      </w:r>
      <w:r w:rsidR="00A34375" w:rsidRPr="000D2817">
        <w:rPr>
          <w:b/>
        </w:rPr>
        <w:t xml:space="preserve">Проверка целевого использования бюджетных средств в виде безвозмездных и безвозвратных перечислений (субсидий) </w:t>
      </w:r>
    </w:p>
    <w:p w:rsidR="00A34375" w:rsidRPr="000D2817" w:rsidRDefault="00A34375" w:rsidP="0003605C">
      <w:pPr>
        <w:pStyle w:val="100"/>
        <w:rPr>
          <w:sz w:val="16"/>
          <w:szCs w:val="16"/>
        </w:rPr>
      </w:pPr>
    </w:p>
    <w:p w:rsidR="00A34375" w:rsidRPr="000D2817" w:rsidRDefault="00A34375" w:rsidP="004D2C9F">
      <w:pPr>
        <w:pStyle w:val="140"/>
        <w:suppressAutoHyphens w:val="0"/>
        <w:rPr>
          <w:rFonts w:eastAsia="Times New Roman"/>
          <w:color w:val="auto"/>
          <w:lang w:eastAsia="en-US"/>
        </w:rPr>
      </w:pPr>
      <w:r w:rsidRPr="000D2817">
        <w:rPr>
          <w:rFonts w:eastAsia="Times New Roman"/>
          <w:color w:val="auto"/>
          <w:lang w:eastAsia="en-US"/>
        </w:rPr>
        <w:tab/>
        <w:t>1.</w:t>
      </w:r>
      <w:r w:rsidRPr="000D2817">
        <w:rPr>
          <w:rFonts w:eastAsia="Times New Roman"/>
          <w:color w:val="auto"/>
          <w:lang w:eastAsia="en-US"/>
        </w:rPr>
        <w:tab/>
        <w:t xml:space="preserve">В 2020 году </w:t>
      </w:r>
      <w:r w:rsidR="006E386C" w:rsidRPr="000D2817">
        <w:rPr>
          <w:rFonts w:eastAsia="Times New Roman"/>
          <w:color w:val="auto"/>
          <w:lang w:eastAsia="en-US"/>
        </w:rPr>
        <w:t>МУП «Лоск»</w:t>
      </w:r>
      <w:r w:rsidRPr="000D2817">
        <w:rPr>
          <w:rFonts w:eastAsia="Times New Roman"/>
          <w:color w:val="auto"/>
          <w:lang w:eastAsia="en-US"/>
        </w:rPr>
        <w:t xml:space="preserve"> являлось получателем бюджетных средств в виде субсидии</w:t>
      </w:r>
      <w:r w:rsidR="008B5A03" w:rsidRPr="000D2817">
        <w:rPr>
          <w:rFonts w:eastAsia="Times New Roman"/>
          <w:color w:val="auto"/>
          <w:lang w:eastAsia="en-US"/>
        </w:rPr>
        <w:t xml:space="preserve"> юридическим лицам (за исключением (государственных) муниципальных учреждений), производителям товаров, работ, услуг, пострадавшим от ограничений, введённых на период распространения </w:t>
      </w:r>
      <w:proofErr w:type="spellStart"/>
      <w:r w:rsidR="008B5A03" w:rsidRPr="000D2817">
        <w:rPr>
          <w:rFonts w:eastAsia="Times New Roman"/>
          <w:color w:val="auto"/>
          <w:lang w:eastAsia="en-US"/>
        </w:rPr>
        <w:t>коронавирусной</w:t>
      </w:r>
      <w:proofErr w:type="spellEnd"/>
      <w:r w:rsidR="008B5A03" w:rsidRPr="000D2817">
        <w:rPr>
          <w:rFonts w:eastAsia="Times New Roman"/>
          <w:color w:val="auto"/>
          <w:lang w:eastAsia="en-US"/>
        </w:rPr>
        <w:t xml:space="preserve"> инфекции</w:t>
      </w:r>
      <w:r w:rsidRPr="000D2817">
        <w:rPr>
          <w:rFonts w:eastAsia="Times New Roman"/>
          <w:color w:val="auto"/>
          <w:lang w:eastAsia="en-US"/>
        </w:rPr>
        <w:t xml:space="preserve"> </w:t>
      </w:r>
      <w:r w:rsidR="008B5A03" w:rsidRPr="000D2817">
        <w:rPr>
          <w:rFonts w:eastAsia="Times New Roman"/>
          <w:color w:val="auto"/>
          <w:lang w:eastAsia="en-US"/>
        </w:rPr>
        <w:t xml:space="preserve">в </w:t>
      </w:r>
      <w:r w:rsidR="008B5A03" w:rsidRPr="000D2817">
        <w:rPr>
          <w:rFonts w:eastAsia="Times New Roman"/>
          <w:color w:val="auto"/>
          <w:lang w:eastAsia="en-US"/>
        </w:rPr>
        <w:lastRenderedPageBreak/>
        <w:t>целях</w:t>
      </w:r>
      <w:r w:rsidRPr="000D2817">
        <w:rPr>
          <w:rFonts w:eastAsia="Times New Roman"/>
          <w:color w:val="auto"/>
          <w:lang w:eastAsia="en-US"/>
        </w:rPr>
        <w:t xml:space="preserve"> возмещени</w:t>
      </w:r>
      <w:r w:rsidR="008B5A03" w:rsidRPr="000D2817">
        <w:rPr>
          <w:rFonts w:eastAsia="Times New Roman"/>
          <w:color w:val="auto"/>
          <w:lang w:eastAsia="en-US"/>
        </w:rPr>
        <w:t>я</w:t>
      </w:r>
      <w:r w:rsidRPr="000D2817">
        <w:rPr>
          <w:rFonts w:eastAsia="Times New Roman"/>
          <w:color w:val="auto"/>
          <w:lang w:eastAsia="en-US"/>
        </w:rPr>
        <w:t xml:space="preserve"> </w:t>
      </w:r>
      <w:r w:rsidR="008B5A03" w:rsidRPr="000D2817">
        <w:rPr>
          <w:rFonts w:eastAsia="Times New Roman"/>
          <w:color w:val="auto"/>
          <w:lang w:eastAsia="en-US"/>
        </w:rPr>
        <w:t xml:space="preserve">части </w:t>
      </w:r>
      <w:r w:rsidRPr="000D2817">
        <w:rPr>
          <w:rFonts w:eastAsia="Times New Roman"/>
          <w:color w:val="auto"/>
          <w:lang w:eastAsia="en-US"/>
        </w:rPr>
        <w:t xml:space="preserve">затрат </w:t>
      </w:r>
      <w:r w:rsidR="008B5A03" w:rsidRPr="000D2817">
        <w:rPr>
          <w:rFonts w:eastAsia="Times New Roman"/>
          <w:color w:val="auto"/>
          <w:lang w:eastAsia="en-US"/>
        </w:rPr>
        <w:t>на оплату труда работников получателей субсидии за апрель, май, июнь 2020 года и уплату страховых взносов в государственные внебюджетные фонды, начисленных с данного фонда оплаты труда</w:t>
      </w:r>
      <w:r w:rsidRPr="000D2817">
        <w:rPr>
          <w:rFonts w:eastAsia="Times New Roman"/>
          <w:color w:val="auto"/>
          <w:lang w:eastAsia="en-US"/>
        </w:rPr>
        <w:t xml:space="preserve"> (по коду целевой статьи 79</w:t>
      </w:r>
      <w:r w:rsidR="006E386C" w:rsidRPr="000D2817">
        <w:rPr>
          <w:rFonts w:eastAsia="Times New Roman"/>
          <w:color w:val="auto"/>
          <w:lang w:eastAsia="en-US"/>
        </w:rPr>
        <w:t>0000900</w:t>
      </w:r>
      <w:r w:rsidRPr="000D2817">
        <w:rPr>
          <w:rFonts w:eastAsia="Times New Roman"/>
          <w:color w:val="auto"/>
          <w:lang w:eastAsia="en-US"/>
        </w:rPr>
        <w:t>, вид расходов 811).</w:t>
      </w:r>
    </w:p>
    <w:p w:rsidR="00A34375" w:rsidRPr="000D2817" w:rsidRDefault="00A34375" w:rsidP="00A34375">
      <w:pPr>
        <w:pStyle w:val="130"/>
        <w:rPr>
          <w:color w:val="auto"/>
        </w:rPr>
      </w:pPr>
      <w:r w:rsidRPr="000D2817">
        <w:rPr>
          <w:color w:val="auto"/>
        </w:rPr>
        <w:tab/>
        <w:t>В соответствии с требованиями, установленными ст.</w:t>
      </w:r>
      <w:r w:rsidR="00BB0CAA">
        <w:rPr>
          <w:color w:val="auto"/>
        </w:rPr>
        <w:t> </w:t>
      </w:r>
      <w:r w:rsidRPr="000D2817">
        <w:rPr>
          <w:color w:val="auto"/>
        </w:rPr>
        <w:t>78 Бюджетного                        кодекса РФ, Федеральным законом от 06.10.2003 №</w:t>
      </w:r>
      <w:r w:rsidR="00385147">
        <w:rPr>
          <w:color w:val="auto"/>
          <w:lang w:val="en-US"/>
        </w:rPr>
        <w:t> </w:t>
      </w:r>
      <w:r w:rsidRPr="000D2817">
        <w:rPr>
          <w:color w:val="auto"/>
        </w:rPr>
        <w:t>131-ФЗ «Об общих принципах организации местного самоуправления в РФ», постановлением Правительства РФ   от 18.09.2020 №</w:t>
      </w:r>
      <w:r w:rsidR="00385147">
        <w:rPr>
          <w:color w:val="auto"/>
          <w:lang w:val="en-US"/>
        </w:rPr>
        <w:t> </w:t>
      </w:r>
      <w:r w:rsidRPr="000D2817">
        <w:rPr>
          <w:color w:val="auto"/>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РФ и отдельных положений некоторых актов Правительства РФ», </w:t>
      </w:r>
      <w:r w:rsidR="004D2C9F" w:rsidRPr="000D2817">
        <w:rPr>
          <w:color w:val="auto"/>
        </w:rPr>
        <w:t xml:space="preserve">пунктом 22.1 </w:t>
      </w:r>
      <w:r w:rsidRPr="000D2817">
        <w:rPr>
          <w:color w:val="auto"/>
        </w:rPr>
        <w:t>решени</w:t>
      </w:r>
      <w:r w:rsidR="004D2C9F" w:rsidRPr="000D2817">
        <w:rPr>
          <w:color w:val="auto"/>
        </w:rPr>
        <w:t>я</w:t>
      </w:r>
      <w:r w:rsidRPr="000D2817">
        <w:rPr>
          <w:color w:val="auto"/>
        </w:rPr>
        <w:t xml:space="preserve"> Собрания депутатов от </w:t>
      </w:r>
      <w:r w:rsidR="004D2C9F" w:rsidRPr="000D2817">
        <w:rPr>
          <w:color w:val="auto"/>
        </w:rPr>
        <w:t>2</w:t>
      </w:r>
      <w:r w:rsidRPr="000D2817">
        <w:rPr>
          <w:color w:val="auto"/>
        </w:rPr>
        <w:t>8.0</w:t>
      </w:r>
      <w:r w:rsidR="004D2C9F" w:rsidRPr="000D2817">
        <w:rPr>
          <w:color w:val="auto"/>
        </w:rPr>
        <w:t>5</w:t>
      </w:r>
      <w:r w:rsidRPr="000D2817">
        <w:rPr>
          <w:color w:val="auto"/>
        </w:rPr>
        <w:t xml:space="preserve">.2020 № </w:t>
      </w:r>
      <w:r w:rsidR="004D2C9F" w:rsidRPr="000D2817">
        <w:rPr>
          <w:color w:val="auto"/>
        </w:rPr>
        <w:t>61</w:t>
      </w:r>
      <w:r w:rsidRPr="000D2817">
        <w:rPr>
          <w:color w:val="auto"/>
        </w:rPr>
        <w:t xml:space="preserve"> «О внесении изменений в решение Собрания депутатов Озерского городского округа от 12.12.2019 № 204 «О бюджете Озерского городского округа на 2020 год и на плановый период 2021 и 2022 годов» постановлением администрации Озерского городского округа от </w:t>
      </w:r>
      <w:r w:rsidR="004D2C9F" w:rsidRPr="000D2817">
        <w:rPr>
          <w:color w:val="auto"/>
        </w:rPr>
        <w:t>17</w:t>
      </w:r>
      <w:r w:rsidRPr="000D2817">
        <w:rPr>
          <w:color w:val="auto"/>
        </w:rPr>
        <w:t>.12.2020 №</w:t>
      </w:r>
      <w:r w:rsidR="00385147">
        <w:rPr>
          <w:color w:val="auto"/>
          <w:lang w:val="en-US"/>
        </w:rPr>
        <w:t> </w:t>
      </w:r>
      <w:r w:rsidR="004D2C9F" w:rsidRPr="000D2817">
        <w:rPr>
          <w:color w:val="auto"/>
        </w:rPr>
        <w:t>2872</w:t>
      </w:r>
      <w:r w:rsidRPr="000D2817">
        <w:rPr>
          <w:color w:val="auto"/>
        </w:rPr>
        <w:t xml:space="preserve"> утвержден Порядок предоставления </w:t>
      </w:r>
      <w:r w:rsidR="004D2C9F" w:rsidRPr="000D2817">
        <w:rPr>
          <w:color w:val="auto"/>
        </w:rPr>
        <w:t>в 2020 году</w:t>
      </w:r>
      <w:r w:rsidRPr="000D2817">
        <w:rPr>
          <w:color w:val="auto"/>
        </w:rPr>
        <w:t xml:space="preserve"> субс</w:t>
      </w:r>
      <w:r w:rsidR="004D2C9F" w:rsidRPr="000D2817">
        <w:rPr>
          <w:color w:val="auto"/>
        </w:rPr>
        <w:t>идии</w:t>
      </w:r>
      <w:r w:rsidR="004D2C9F" w:rsidRPr="000D2817">
        <w:rPr>
          <w:rFonts w:eastAsia="Times New Roman"/>
          <w:color w:val="auto"/>
        </w:rPr>
        <w:t xml:space="preserve"> юридическим лицам </w:t>
      </w:r>
      <w:r w:rsidR="00385147" w:rsidRPr="00385147">
        <w:rPr>
          <w:rFonts w:eastAsia="Times New Roman"/>
          <w:color w:val="auto"/>
        </w:rPr>
        <w:t xml:space="preserve">           </w:t>
      </w:r>
      <w:r w:rsidR="004D2C9F" w:rsidRPr="000D2817">
        <w:rPr>
          <w:rFonts w:eastAsia="Times New Roman"/>
          <w:color w:val="auto"/>
        </w:rPr>
        <w:t xml:space="preserve">(за исключением (государственных) муниципальных учреждений), производителям товаров, работ, услуг, пострадавшим от ограничений, введённых на период распространения </w:t>
      </w:r>
      <w:proofErr w:type="spellStart"/>
      <w:r w:rsidR="004D2C9F" w:rsidRPr="000D2817">
        <w:rPr>
          <w:rFonts w:eastAsia="Times New Roman"/>
          <w:color w:val="auto"/>
        </w:rPr>
        <w:t>коронавирусной</w:t>
      </w:r>
      <w:proofErr w:type="spellEnd"/>
      <w:r w:rsidR="004D2C9F" w:rsidRPr="000D2817">
        <w:rPr>
          <w:rFonts w:eastAsia="Times New Roman"/>
          <w:color w:val="auto"/>
        </w:rPr>
        <w:t xml:space="preserve"> инфекции в целях возмещения части затрат на оплату труда работников получателей субсидии за апрель, май, июнь 2020 года и уплату страховых взносов в государственные внебюджетные фонды, начисленных с данного фонда оплаты труда </w:t>
      </w:r>
      <w:r w:rsidR="00E90F96" w:rsidRPr="000D2817">
        <w:rPr>
          <w:color w:val="auto"/>
        </w:rPr>
        <w:t>(далее – Порядок</w:t>
      </w:r>
      <w:r w:rsidRPr="000D2817">
        <w:rPr>
          <w:color w:val="auto"/>
        </w:rPr>
        <w:t>).</w:t>
      </w:r>
    </w:p>
    <w:p w:rsidR="00503A08" w:rsidRPr="000D2817" w:rsidRDefault="00503A08" w:rsidP="00503A08">
      <w:pPr>
        <w:pStyle w:val="130"/>
        <w:rPr>
          <w:color w:val="auto"/>
        </w:rPr>
      </w:pPr>
      <w:r w:rsidRPr="000D2817">
        <w:rPr>
          <w:color w:val="auto"/>
        </w:rPr>
        <w:tab/>
        <w:t xml:space="preserve">Целью предоставления субсидии является предоставление мер поддержки юридическим лицам, осуществляющим в период апреля по июнь 2020 года основную деятельность в отраслях экономики, в наибольшей степени пострадавших в условиях ухудшения ситуации в результате распространения новой </w:t>
      </w:r>
      <w:proofErr w:type="spellStart"/>
      <w:r w:rsidRPr="000D2817">
        <w:rPr>
          <w:color w:val="auto"/>
        </w:rPr>
        <w:t>коронавирусной</w:t>
      </w:r>
      <w:proofErr w:type="spellEnd"/>
      <w:r w:rsidRPr="000D2817">
        <w:rPr>
          <w:color w:val="auto"/>
        </w:rPr>
        <w:t xml:space="preserve"> инфекции, обеспечившим сохранение занятости работников в апреле, мае, июне 2020 года, путем возмещения части затрат на оплату труда работников за апрель, май, июнь 2020 года и уплату страховых взносов в государственные внебюджетные фонды, начисленных с данного фонда оплаты труда.</w:t>
      </w:r>
    </w:p>
    <w:p w:rsidR="00503A08" w:rsidRPr="000D2817" w:rsidRDefault="00503A08" w:rsidP="00503A08">
      <w:pPr>
        <w:pStyle w:val="130"/>
        <w:rPr>
          <w:color w:val="auto"/>
          <w:lang w:eastAsia="ru-RU"/>
        </w:rPr>
      </w:pPr>
      <w:r w:rsidRPr="000D2817">
        <w:rPr>
          <w:color w:val="auto"/>
        </w:rPr>
        <w:tab/>
        <w:t xml:space="preserve">Главным распорядителем и получателем бюджетных средств, до которого доведены в установленном порядке лимиты бюджетных обязательств </w:t>
      </w:r>
      <w:r w:rsidR="00385147" w:rsidRPr="00385147">
        <w:rPr>
          <w:color w:val="auto"/>
        </w:rPr>
        <w:t xml:space="preserve">                                 </w:t>
      </w:r>
      <w:r w:rsidRPr="000D2817">
        <w:rPr>
          <w:color w:val="auto"/>
        </w:rPr>
        <w:t>на предоставление субсидии в 2020 году и который осуществляет заключение соглашений о предоставлении субсидии и обеспечивает ее предоставление, является Управление имущественных отношений администрации Озерского городского округа (далее – Управ</w:t>
      </w:r>
      <w:r w:rsidR="00385147">
        <w:rPr>
          <w:color w:val="auto"/>
        </w:rPr>
        <w:t>ление имущественных отношений).</w:t>
      </w:r>
    </w:p>
    <w:p w:rsidR="00A34375" w:rsidRPr="000D2817" w:rsidRDefault="00A34375" w:rsidP="00503A08">
      <w:pPr>
        <w:pStyle w:val="130"/>
        <w:rPr>
          <w:color w:val="auto"/>
        </w:rPr>
      </w:pPr>
      <w:r w:rsidRPr="000D2817">
        <w:rPr>
          <w:color w:val="auto"/>
        </w:rPr>
        <w:tab/>
        <w:t xml:space="preserve">Решение о предоставлении субсидии принимается главным распорядителем бюджетных средств – Управлением </w:t>
      </w:r>
      <w:r w:rsidR="00F81101" w:rsidRPr="000D2817">
        <w:rPr>
          <w:color w:val="auto"/>
        </w:rPr>
        <w:t>имущественных отношений</w:t>
      </w:r>
      <w:r w:rsidRPr="000D2817">
        <w:rPr>
          <w:color w:val="auto"/>
        </w:rPr>
        <w:t xml:space="preserve"> в пределах средств, предусмотренных на указанные цели в бюджете округа, после проверки обязательного перечня документов, утвержденного Порядком.</w:t>
      </w:r>
    </w:p>
    <w:p w:rsidR="00FD4089" w:rsidRPr="000D2817" w:rsidRDefault="00FD4089" w:rsidP="00FD4089">
      <w:pPr>
        <w:pStyle w:val="130"/>
        <w:rPr>
          <w:color w:val="auto"/>
        </w:rPr>
      </w:pPr>
      <w:r w:rsidRPr="000D2817">
        <w:rPr>
          <w:color w:val="auto"/>
        </w:rPr>
        <w:tab/>
        <w:t xml:space="preserve">Претендовать на получение субсидии могут юридические лица </w:t>
      </w:r>
      <w:r w:rsidR="00385147" w:rsidRPr="00385147">
        <w:rPr>
          <w:color w:val="auto"/>
        </w:rPr>
        <w:t xml:space="preserve">                                  </w:t>
      </w:r>
      <w:r w:rsidRPr="000D2817">
        <w:rPr>
          <w:color w:val="auto"/>
        </w:rPr>
        <w:t xml:space="preserve">(за исключением (государственных) муниципальных учреждений), производители товаров, работ, услуг, осуществляющие в период апреля по июнь 2020 года основную деятельность в отраслях экономики, в наибольшей степени пострадавших в условиях </w:t>
      </w:r>
      <w:r w:rsidRPr="000D2817">
        <w:rPr>
          <w:color w:val="auto"/>
        </w:rPr>
        <w:lastRenderedPageBreak/>
        <w:t xml:space="preserve">ухудшения ситуации в результате распространения новой </w:t>
      </w:r>
      <w:proofErr w:type="spellStart"/>
      <w:r w:rsidRPr="000D2817">
        <w:rPr>
          <w:color w:val="auto"/>
        </w:rPr>
        <w:t>коронавирусной</w:t>
      </w:r>
      <w:proofErr w:type="spellEnd"/>
      <w:r w:rsidRPr="000D2817">
        <w:rPr>
          <w:color w:val="auto"/>
        </w:rPr>
        <w:t xml:space="preserve"> инфекции, и обеспечившие сохранение занятости работников в апреле, мае, июне 2020 года, обратившиеся к Управлению с заявкой на получение субсидии в период с 21.12.2020 по 23.12.2020.</w:t>
      </w:r>
    </w:p>
    <w:p w:rsidR="00884437" w:rsidRPr="000D2817" w:rsidRDefault="00884437" w:rsidP="00884437">
      <w:pPr>
        <w:pStyle w:val="130"/>
        <w:rPr>
          <w:color w:val="auto"/>
        </w:rPr>
      </w:pPr>
      <w:r w:rsidRPr="000D2817">
        <w:rPr>
          <w:color w:val="auto"/>
        </w:rPr>
        <w:tab/>
        <w:t>Получатель субсидии на дату подачи заявки о предоставлении субсидии должен соответствовать следующим требованиям:</w:t>
      </w:r>
    </w:p>
    <w:p w:rsidR="00884437" w:rsidRPr="000D2817" w:rsidRDefault="00B520A3" w:rsidP="00884437">
      <w:pPr>
        <w:pStyle w:val="130"/>
        <w:rPr>
          <w:color w:val="auto"/>
        </w:rPr>
      </w:pPr>
      <w:r w:rsidRPr="000D2817">
        <w:rPr>
          <w:color w:val="auto"/>
        </w:rPr>
        <w:tab/>
        <w:t>–</w:t>
      </w:r>
      <w:r w:rsidRPr="000D2817">
        <w:rPr>
          <w:color w:val="auto"/>
        </w:rPr>
        <w:tab/>
      </w:r>
      <w:r w:rsidR="00884437" w:rsidRPr="000D2817">
        <w:rPr>
          <w:color w:val="auto"/>
        </w:rPr>
        <w:t>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84437" w:rsidRPr="000D2817" w:rsidRDefault="00B520A3" w:rsidP="00884437">
      <w:pPr>
        <w:pStyle w:val="130"/>
        <w:rPr>
          <w:color w:val="auto"/>
        </w:rPr>
      </w:pPr>
      <w:r w:rsidRPr="000D2817">
        <w:rPr>
          <w:color w:val="auto"/>
        </w:rPr>
        <w:tab/>
        <w:t>–</w:t>
      </w:r>
      <w:r w:rsidRPr="000D2817">
        <w:rPr>
          <w:color w:val="auto"/>
        </w:rPr>
        <w:tab/>
      </w:r>
      <w:r w:rsidR="00884437" w:rsidRPr="000D2817">
        <w:rPr>
          <w:color w:val="auto"/>
        </w:rPr>
        <w:t xml:space="preserve">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w:t>
      </w:r>
      <w:proofErr w:type="gramStart"/>
      <w:r w:rsidR="00884437" w:rsidRPr="000D2817">
        <w:rPr>
          <w:color w:val="auto"/>
        </w:rPr>
        <w:t xml:space="preserve">органа, </w:t>
      </w:r>
      <w:r w:rsidR="00BB0CAA">
        <w:rPr>
          <w:color w:val="auto"/>
        </w:rPr>
        <w:t xml:space="preserve">  </w:t>
      </w:r>
      <w:proofErr w:type="gramEnd"/>
      <w:r w:rsidR="00BB0CAA">
        <w:rPr>
          <w:color w:val="auto"/>
        </w:rPr>
        <w:t xml:space="preserve">           </w:t>
      </w:r>
      <w:r w:rsidR="00884437" w:rsidRPr="000D2817">
        <w:rPr>
          <w:color w:val="auto"/>
        </w:rPr>
        <w:t>или главном бухгалтере получателя субсидии, являющегося юридическим лицом;</w:t>
      </w:r>
    </w:p>
    <w:p w:rsidR="00884437" w:rsidRPr="000D2817" w:rsidRDefault="00B520A3" w:rsidP="00884437">
      <w:pPr>
        <w:pStyle w:val="130"/>
        <w:rPr>
          <w:color w:val="auto"/>
        </w:rPr>
      </w:pPr>
      <w:r w:rsidRPr="000D2817">
        <w:rPr>
          <w:color w:val="auto"/>
        </w:rPr>
        <w:tab/>
        <w:t>–</w:t>
      </w:r>
      <w:r w:rsidRPr="000D2817">
        <w:rPr>
          <w:color w:val="auto"/>
        </w:rPr>
        <w:tab/>
      </w:r>
      <w:r w:rsidR="00884437" w:rsidRPr="000D2817">
        <w:rPr>
          <w:color w:val="auto"/>
        </w:rPr>
        <w:t xml:space="preserve">получатель субсидии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w:t>
      </w:r>
      <w:r w:rsidR="001A544E" w:rsidRPr="000D2817">
        <w:rPr>
          <w:color w:val="auto"/>
        </w:rPr>
        <w:t>включённые</w:t>
      </w:r>
      <w:r w:rsidR="00884437" w:rsidRPr="000D2817">
        <w:rPr>
          <w:color w:val="auto"/>
        </w:rPr>
        <w:t xml:space="preserve">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BB0CAA">
        <w:rPr>
          <w:color w:val="auto"/>
        </w:rPr>
        <w:t xml:space="preserve">                           </w:t>
      </w:r>
      <w:r w:rsidR="00884437" w:rsidRPr="000D2817">
        <w:rPr>
          <w:color w:val="auto"/>
        </w:rPr>
        <w:t>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84437" w:rsidRPr="000D2817" w:rsidRDefault="00B520A3" w:rsidP="00FD4089">
      <w:pPr>
        <w:pStyle w:val="130"/>
        <w:rPr>
          <w:color w:val="auto"/>
        </w:rPr>
      </w:pPr>
      <w:r w:rsidRPr="000D2817">
        <w:rPr>
          <w:color w:val="auto"/>
        </w:rPr>
        <w:tab/>
        <w:t>–</w:t>
      </w:r>
      <w:r w:rsidRPr="000D2817">
        <w:rPr>
          <w:color w:val="auto"/>
        </w:rPr>
        <w:tab/>
      </w:r>
      <w:r w:rsidR="00884437" w:rsidRPr="000D2817">
        <w:rPr>
          <w:color w:val="auto"/>
        </w:rPr>
        <w:t>не должен получать средства из бюджета Озерского городского округа на основании иных нормативны</w:t>
      </w:r>
      <w:r w:rsidRPr="000D2817">
        <w:rPr>
          <w:color w:val="auto"/>
        </w:rPr>
        <w:t>х муниципальных правовых актов.</w:t>
      </w:r>
    </w:p>
    <w:p w:rsidR="00FD4089" w:rsidRPr="000D2817" w:rsidRDefault="00FD4089" w:rsidP="00FD4089">
      <w:pPr>
        <w:pStyle w:val="130"/>
        <w:rPr>
          <w:color w:val="auto"/>
        </w:rPr>
      </w:pPr>
      <w:r w:rsidRPr="000D2817">
        <w:rPr>
          <w:color w:val="auto"/>
        </w:rPr>
        <w:tab/>
        <w:t>Получатель субсидии должен соответствовать следующим требованиям:</w:t>
      </w:r>
    </w:p>
    <w:p w:rsidR="00FD4089" w:rsidRPr="000D2817" w:rsidRDefault="00FD4089" w:rsidP="00FD4089">
      <w:pPr>
        <w:pStyle w:val="130"/>
        <w:rPr>
          <w:color w:val="auto"/>
        </w:rPr>
      </w:pPr>
      <w:r w:rsidRPr="000D2817">
        <w:rPr>
          <w:color w:val="auto"/>
        </w:rPr>
        <w:tab/>
        <w:t>–</w:t>
      </w:r>
      <w:r w:rsidRPr="000D2817">
        <w:rPr>
          <w:color w:val="auto"/>
        </w:rPr>
        <w:tab/>
        <w:t xml:space="preserve">в период с апреля по июнь 2020 года осуществлять основную деятельность в отраслях экономики, в наибольшей степени пострадавших в условиях ухудшения ситуации в результате распространения новой </w:t>
      </w:r>
      <w:proofErr w:type="spellStart"/>
      <w:r w:rsidRPr="000D2817">
        <w:rPr>
          <w:color w:val="auto"/>
        </w:rPr>
        <w:t>коронавирусной</w:t>
      </w:r>
      <w:proofErr w:type="spellEnd"/>
      <w:r w:rsidRPr="000D2817">
        <w:rPr>
          <w:color w:val="auto"/>
        </w:rPr>
        <w:t xml:space="preserve"> инфекции, </w:t>
      </w:r>
      <w:hyperlink r:id="rId36" w:history="1">
        <w:r w:rsidRPr="000D2817">
          <w:rPr>
            <w:rStyle w:val="af4"/>
          </w:rPr>
          <w:t>перечень</w:t>
        </w:r>
      </w:hyperlink>
      <w:r w:rsidRPr="000D2817">
        <w:rPr>
          <w:color w:val="auto"/>
        </w:rPr>
        <w:t xml:space="preserve"> которых утвержден </w:t>
      </w:r>
      <w:hyperlink r:id="rId37" w:history="1">
        <w:r w:rsidRPr="000D2817">
          <w:rPr>
            <w:rStyle w:val="af4"/>
          </w:rPr>
          <w:t>постановлением</w:t>
        </w:r>
      </w:hyperlink>
      <w:r w:rsidRPr="000D2817">
        <w:rPr>
          <w:color w:val="auto"/>
        </w:rPr>
        <w:t xml:space="preserve">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w:t>
      </w:r>
      <w:proofErr w:type="spellStart"/>
      <w:r w:rsidRPr="000D2817">
        <w:rPr>
          <w:color w:val="auto"/>
        </w:rPr>
        <w:t>коронавирусной</w:t>
      </w:r>
      <w:proofErr w:type="spellEnd"/>
      <w:r w:rsidRPr="000D2817">
        <w:rPr>
          <w:color w:val="auto"/>
        </w:rPr>
        <w:t xml:space="preserve"> инфекции»;</w:t>
      </w:r>
    </w:p>
    <w:p w:rsidR="00FD4089" w:rsidRPr="000D2817" w:rsidRDefault="00FD4089" w:rsidP="00FD4089">
      <w:pPr>
        <w:pStyle w:val="130"/>
        <w:rPr>
          <w:color w:val="auto"/>
        </w:rPr>
      </w:pPr>
      <w:r w:rsidRPr="000D2817">
        <w:rPr>
          <w:color w:val="auto"/>
        </w:rPr>
        <w:tab/>
        <w:t>–</w:t>
      </w:r>
      <w:r w:rsidRPr="000D2817">
        <w:rPr>
          <w:color w:val="auto"/>
        </w:rPr>
        <w:tab/>
        <w:t>обеспечить на дату подачи заявки на субсидию сохранение штатной численности работников в размере не менее 80% штатной численности работников за март 2020 года;</w:t>
      </w:r>
    </w:p>
    <w:p w:rsidR="00FD4089" w:rsidRPr="000D2817" w:rsidRDefault="00FD4089" w:rsidP="00FD4089">
      <w:pPr>
        <w:pStyle w:val="130"/>
        <w:rPr>
          <w:color w:val="auto"/>
        </w:rPr>
      </w:pPr>
      <w:r w:rsidRPr="000D2817">
        <w:rPr>
          <w:color w:val="auto"/>
        </w:rPr>
        <w:tab/>
        <w:t>–</w:t>
      </w:r>
      <w:r w:rsidRPr="000D2817">
        <w:rPr>
          <w:color w:val="auto"/>
        </w:rPr>
        <w:tab/>
        <w:t>обеспечить выплату заработной платы работникам за апрель, май, июнь 2020 года, а также уплату страховых взносов в государственные внебюджетные фонды, начисленных с данного фонда оплаты труда.</w:t>
      </w:r>
    </w:p>
    <w:p w:rsidR="00503A08" w:rsidRPr="000D2817" w:rsidRDefault="00503A08" w:rsidP="00A34375">
      <w:pPr>
        <w:pStyle w:val="130"/>
        <w:rPr>
          <w:color w:val="auto"/>
        </w:rPr>
      </w:pPr>
      <w:r w:rsidRPr="000D2817">
        <w:rPr>
          <w:color w:val="auto"/>
        </w:rPr>
        <w:tab/>
        <w:t>3.</w:t>
      </w:r>
      <w:r w:rsidRPr="000D2817">
        <w:rPr>
          <w:color w:val="auto"/>
        </w:rPr>
        <w:tab/>
      </w:r>
      <w:r w:rsidR="00E90F96" w:rsidRPr="000D2817">
        <w:rPr>
          <w:color w:val="auto"/>
        </w:rPr>
        <w:t xml:space="preserve">Проверкой соблюдения Порядка предоставления </w:t>
      </w:r>
      <w:r w:rsidR="00EF19FB" w:rsidRPr="000D2817">
        <w:rPr>
          <w:color w:val="auto"/>
        </w:rPr>
        <w:t>из бюджета округа</w:t>
      </w:r>
      <w:r w:rsidR="00E90F96" w:rsidRPr="000D2817">
        <w:rPr>
          <w:color w:val="auto"/>
        </w:rPr>
        <w:t xml:space="preserve"> субсидии</w:t>
      </w:r>
      <w:r w:rsidR="00EF19FB" w:rsidRPr="000D2817">
        <w:rPr>
          <w:color w:val="auto"/>
        </w:rPr>
        <w:t>,</w:t>
      </w:r>
      <w:r w:rsidR="00E90F96" w:rsidRPr="000D2817">
        <w:rPr>
          <w:color w:val="auto"/>
        </w:rPr>
        <w:t xml:space="preserve"> </w:t>
      </w:r>
      <w:r w:rsidRPr="000D2817">
        <w:rPr>
          <w:color w:val="auto"/>
        </w:rPr>
        <w:t>нарушений не установлено:</w:t>
      </w:r>
    </w:p>
    <w:p w:rsidR="00E90F96" w:rsidRPr="000D2817" w:rsidRDefault="00503A08" w:rsidP="00A34375">
      <w:pPr>
        <w:pStyle w:val="130"/>
        <w:rPr>
          <w:color w:val="auto"/>
        </w:rPr>
      </w:pPr>
      <w:r w:rsidRPr="000D2817">
        <w:rPr>
          <w:color w:val="auto"/>
        </w:rPr>
        <w:tab/>
        <w:t>3.1.</w:t>
      </w:r>
      <w:r w:rsidRPr="000D2817">
        <w:rPr>
          <w:color w:val="auto"/>
        </w:rPr>
        <w:tab/>
      </w:r>
      <w:r w:rsidR="0073246A" w:rsidRPr="000D2817">
        <w:rPr>
          <w:color w:val="auto"/>
        </w:rPr>
        <w:t>З</w:t>
      </w:r>
      <w:r w:rsidRPr="000D2817">
        <w:rPr>
          <w:color w:val="auto"/>
        </w:rPr>
        <w:t xml:space="preserve">аявка на получение субсидии с приложением обоснования (расчёта) суммы субсидии и документов, перечень которых предусмотрен п. </w:t>
      </w:r>
      <w:r w:rsidR="00E90F96" w:rsidRPr="000D2817">
        <w:rPr>
          <w:color w:val="auto"/>
        </w:rPr>
        <w:t xml:space="preserve">13 Порядка направлена МУП «Лоск» </w:t>
      </w:r>
      <w:r w:rsidR="0073246A" w:rsidRPr="000D2817">
        <w:rPr>
          <w:color w:val="auto"/>
        </w:rPr>
        <w:t xml:space="preserve">главному распорядителю бюджетных средств – </w:t>
      </w:r>
      <w:r w:rsidR="00E90F96" w:rsidRPr="000D2817">
        <w:rPr>
          <w:color w:val="auto"/>
        </w:rPr>
        <w:t xml:space="preserve">Управление имущественных отношений 22.12.2020, т.е. в установленный </w:t>
      </w:r>
      <w:r w:rsidR="0073246A" w:rsidRPr="000D2817">
        <w:rPr>
          <w:color w:val="auto"/>
        </w:rPr>
        <w:t xml:space="preserve">п. 5 Порядка </w:t>
      </w:r>
      <w:r w:rsidR="00E90F96" w:rsidRPr="000D2817">
        <w:rPr>
          <w:color w:val="auto"/>
        </w:rPr>
        <w:t xml:space="preserve">срок </w:t>
      </w:r>
      <w:r w:rsidR="00385147" w:rsidRPr="00385147">
        <w:rPr>
          <w:color w:val="auto"/>
        </w:rPr>
        <w:t xml:space="preserve">           </w:t>
      </w:r>
      <w:proofErr w:type="gramStart"/>
      <w:r w:rsidR="00385147" w:rsidRPr="00385147">
        <w:rPr>
          <w:color w:val="auto"/>
        </w:rPr>
        <w:t xml:space="preserve">   </w:t>
      </w:r>
      <w:r w:rsidR="0073246A" w:rsidRPr="000D2817">
        <w:rPr>
          <w:color w:val="auto"/>
        </w:rPr>
        <w:t>(</w:t>
      </w:r>
      <w:proofErr w:type="gramEnd"/>
      <w:r w:rsidR="0073246A" w:rsidRPr="000D2817">
        <w:rPr>
          <w:color w:val="auto"/>
        </w:rPr>
        <w:t xml:space="preserve">в период </w:t>
      </w:r>
      <w:r w:rsidR="00E90F96" w:rsidRPr="000D2817">
        <w:rPr>
          <w:color w:val="auto"/>
        </w:rPr>
        <w:t>с 21.12.2020 по 23.12.2020</w:t>
      </w:r>
      <w:r w:rsidR="0073246A" w:rsidRPr="000D2817">
        <w:rPr>
          <w:color w:val="auto"/>
        </w:rPr>
        <w:t>)</w:t>
      </w:r>
      <w:r w:rsidR="00E90F96" w:rsidRPr="000D2817">
        <w:rPr>
          <w:color w:val="auto"/>
        </w:rPr>
        <w:t>.</w:t>
      </w:r>
    </w:p>
    <w:p w:rsidR="00092E58" w:rsidRPr="000D2817" w:rsidRDefault="00A34375" w:rsidP="00A34375">
      <w:pPr>
        <w:pStyle w:val="130"/>
        <w:rPr>
          <w:color w:val="auto"/>
        </w:rPr>
      </w:pPr>
      <w:r w:rsidRPr="000D2817">
        <w:rPr>
          <w:color w:val="auto"/>
        </w:rPr>
        <w:lastRenderedPageBreak/>
        <w:tab/>
        <w:t xml:space="preserve">По итогам рассмотрения главным распорядителем бюджетных средств – </w:t>
      </w:r>
      <w:r w:rsidR="00E90F96" w:rsidRPr="000D2817">
        <w:rPr>
          <w:color w:val="auto"/>
        </w:rPr>
        <w:t xml:space="preserve">Управлением имущественных отношений </w:t>
      </w:r>
      <w:r w:rsidRPr="000D2817">
        <w:rPr>
          <w:color w:val="auto"/>
        </w:rPr>
        <w:t xml:space="preserve">заявки </w:t>
      </w:r>
      <w:r w:rsidR="00E90F96" w:rsidRPr="000D2817">
        <w:rPr>
          <w:color w:val="auto"/>
        </w:rPr>
        <w:t xml:space="preserve">МУП «Лоск» </w:t>
      </w:r>
      <w:r w:rsidR="0073246A" w:rsidRPr="000D2817">
        <w:rPr>
          <w:color w:val="auto"/>
        </w:rPr>
        <w:t xml:space="preserve">от 22.12.2020 </w:t>
      </w:r>
      <w:r w:rsidRPr="000D2817">
        <w:rPr>
          <w:color w:val="auto"/>
        </w:rPr>
        <w:t>с приложением документов, подтверждающих соответствие получателя субсидии критериям, установленным По</w:t>
      </w:r>
      <w:r w:rsidR="0073246A" w:rsidRPr="000D2817">
        <w:rPr>
          <w:color w:val="auto"/>
        </w:rPr>
        <w:t>рядком предоставления субсидии,</w:t>
      </w:r>
      <w:r w:rsidRPr="000D2817">
        <w:rPr>
          <w:color w:val="auto"/>
        </w:rPr>
        <w:t xml:space="preserve"> между </w:t>
      </w:r>
      <w:r w:rsidR="0073246A" w:rsidRPr="000D2817">
        <w:rPr>
          <w:color w:val="auto"/>
        </w:rPr>
        <w:t xml:space="preserve">Управлением имущественных отношений </w:t>
      </w:r>
      <w:r w:rsidRPr="000D2817">
        <w:rPr>
          <w:color w:val="auto"/>
        </w:rPr>
        <w:t xml:space="preserve">(«Плательщик») и </w:t>
      </w:r>
      <w:r w:rsidR="0073246A" w:rsidRPr="000D2817">
        <w:rPr>
          <w:color w:val="auto"/>
        </w:rPr>
        <w:t>МУП «Лоск»</w:t>
      </w:r>
      <w:r w:rsidRPr="000D2817">
        <w:rPr>
          <w:color w:val="auto"/>
        </w:rPr>
        <w:t xml:space="preserve"> («Получатель») заключено </w:t>
      </w:r>
      <w:r w:rsidR="00092E58" w:rsidRPr="000D2817">
        <w:rPr>
          <w:color w:val="auto"/>
        </w:rPr>
        <w:t>С</w:t>
      </w:r>
      <w:r w:rsidRPr="000D2817">
        <w:rPr>
          <w:color w:val="auto"/>
        </w:rPr>
        <w:t>оглашение от 2</w:t>
      </w:r>
      <w:r w:rsidR="0073246A" w:rsidRPr="000D2817">
        <w:rPr>
          <w:color w:val="auto"/>
        </w:rPr>
        <w:t>8</w:t>
      </w:r>
      <w:r w:rsidRPr="000D2817">
        <w:rPr>
          <w:color w:val="auto"/>
        </w:rPr>
        <w:t>.</w:t>
      </w:r>
      <w:r w:rsidR="0073246A" w:rsidRPr="000D2817">
        <w:rPr>
          <w:color w:val="auto"/>
        </w:rPr>
        <w:t>12.2020</w:t>
      </w:r>
      <w:r w:rsidRPr="000D2817">
        <w:rPr>
          <w:color w:val="auto"/>
        </w:rPr>
        <w:t xml:space="preserve"> </w:t>
      </w:r>
      <w:r w:rsidR="00092E58" w:rsidRPr="000D2817">
        <w:rPr>
          <w:color w:val="auto"/>
        </w:rPr>
        <w:t xml:space="preserve">(далее – Соглашение) </w:t>
      </w:r>
      <w:r w:rsidRPr="000D2817">
        <w:rPr>
          <w:color w:val="auto"/>
        </w:rPr>
        <w:t xml:space="preserve">о предоставлении </w:t>
      </w:r>
      <w:r w:rsidR="00092E58" w:rsidRPr="000D2817">
        <w:rPr>
          <w:color w:val="auto"/>
        </w:rPr>
        <w:t xml:space="preserve">                              </w:t>
      </w:r>
      <w:r w:rsidR="0073246A" w:rsidRPr="000D2817">
        <w:rPr>
          <w:color w:val="auto"/>
        </w:rPr>
        <w:t xml:space="preserve">в 2020 году </w:t>
      </w:r>
      <w:r w:rsidRPr="000D2817">
        <w:rPr>
          <w:color w:val="auto"/>
        </w:rPr>
        <w:t xml:space="preserve">из бюджета округа субсидии </w:t>
      </w:r>
      <w:r w:rsidR="0073246A" w:rsidRPr="000D2817">
        <w:rPr>
          <w:color w:val="auto"/>
        </w:rPr>
        <w:t>в сумме 581 169,79 рублей (по коду целевой статьи 7990000900</w:t>
      </w:r>
      <w:r w:rsidR="001A544E" w:rsidRPr="000D2817">
        <w:rPr>
          <w:color w:val="auto"/>
        </w:rPr>
        <w:t xml:space="preserve"> </w:t>
      </w:r>
      <w:r w:rsidR="001A544E" w:rsidRPr="000D2817">
        <w:rPr>
          <w:rFonts w:eastAsia="Times New Roman"/>
          <w:color w:val="auto"/>
        </w:rPr>
        <w:t>вид расходов 811</w:t>
      </w:r>
      <w:r w:rsidR="0073246A" w:rsidRPr="000D2817">
        <w:rPr>
          <w:color w:val="auto"/>
        </w:rPr>
        <w:t xml:space="preserve">) в целях возмещения </w:t>
      </w:r>
      <w:r w:rsidR="001A544E" w:rsidRPr="000D2817">
        <w:rPr>
          <w:color w:val="auto"/>
        </w:rPr>
        <w:t xml:space="preserve">части </w:t>
      </w:r>
      <w:r w:rsidR="0073246A" w:rsidRPr="000D2817">
        <w:rPr>
          <w:color w:val="auto"/>
        </w:rPr>
        <w:t xml:space="preserve">затрат на оплату труда работников и уплату страховых взносов, связанных с введением ограничений с апреля по июнь 2020 года в связи с распространением </w:t>
      </w:r>
      <w:proofErr w:type="spellStart"/>
      <w:r w:rsidR="0073246A" w:rsidRPr="000D2817">
        <w:rPr>
          <w:color w:val="auto"/>
        </w:rPr>
        <w:t>коронавирусной</w:t>
      </w:r>
      <w:proofErr w:type="spellEnd"/>
      <w:r w:rsidR="0073246A" w:rsidRPr="000D2817">
        <w:rPr>
          <w:color w:val="auto"/>
        </w:rPr>
        <w:t xml:space="preserve"> инфекции</w:t>
      </w:r>
      <w:r w:rsidR="00092E58" w:rsidRPr="000D2817">
        <w:rPr>
          <w:color w:val="auto"/>
        </w:rPr>
        <w:t>.</w:t>
      </w:r>
    </w:p>
    <w:p w:rsidR="0073246A" w:rsidRPr="000D2817" w:rsidRDefault="00092E58" w:rsidP="00A34375">
      <w:pPr>
        <w:pStyle w:val="130"/>
        <w:rPr>
          <w:color w:val="auto"/>
        </w:rPr>
      </w:pPr>
      <w:r w:rsidRPr="000D2817">
        <w:rPr>
          <w:color w:val="auto"/>
        </w:rPr>
        <w:tab/>
        <w:t>В соответствии с п. 3.2 Соглашения, субсидия перечисляется на счёт «Получателя» в течении одного рабочего дня с момента подписания Соглашения.</w:t>
      </w:r>
    </w:p>
    <w:p w:rsidR="0073246A" w:rsidRPr="000D2817" w:rsidRDefault="00092E58" w:rsidP="00A34375">
      <w:pPr>
        <w:pStyle w:val="130"/>
        <w:rPr>
          <w:color w:val="auto"/>
        </w:rPr>
      </w:pPr>
      <w:r w:rsidRPr="000D2817">
        <w:rPr>
          <w:color w:val="auto"/>
        </w:rPr>
        <w:tab/>
        <w:t xml:space="preserve">Согласно платёжному поручению № 268176, субсидия перечислена </w:t>
      </w:r>
      <w:r w:rsidR="0059615C" w:rsidRPr="000D2817">
        <w:rPr>
          <w:color w:val="auto"/>
        </w:rPr>
        <w:t xml:space="preserve">«Плательщиком» </w:t>
      </w:r>
      <w:r w:rsidRPr="000D2817">
        <w:rPr>
          <w:color w:val="auto"/>
        </w:rPr>
        <w:t xml:space="preserve">на </w:t>
      </w:r>
      <w:r w:rsidR="00AA530B" w:rsidRPr="000D2817">
        <w:rPr>
          <w:color w:val="auto"/>
        </w:rPr>
        <w:t xml:space="preserve">расчетный счет </w:t>
      </w:r>
      <w:r w:rsidR="0059615C" w:rsidRPr="000D2817">
        <w:rPr>
          <w:color w:val="auto"/>
        </w:rPr>
        <w:t>«Получателя</w:t>
      </w:r>
      <w:r w:rsidRPr="000D2817">
        <w:rPr>
          <w:color w:val="auto"/>
        </w:rPr>
        <w:t xml:space="preserve">» 29.12.2020 в сумме </w:t>
      </w:r>
      <w:r w:rsidR="0059615C" w:rsidRPr="000D2817">
        <w:rPr>
          <w:color w:val="auto"/>
        </w:rPr>
        <w:t xml:space="preserve">                                     </w:t>
      </w:r>
      <w:r w:rsidRPr="000D2817">
        <w:rPr>
          <w:color w:val="auto"/>
        </w:rPr>
        <w:t>581 169,79 рублей, т.е. в полном объеме, в установленный срок.</w:t>
      </w:r>
    </w:p>
    <w:p w:rsidR="00A34375" w:rsidRPr="000D2817" w:rsidRDefault="00A34375" w:rsidP="00A34375">
      <w:pPr>
        <w:pStyle w:val="130"/>
        <w:rPr>
          <w:color w:val="auto"/>
        </w:rPr>
      </w:pPr>
      <w:r w:rsidRPr="000D2817">
        <w:rPr>
          <w:color w:val="auto"/>
        </w:rPr>
        <w:tab/>
      </w:r>
      <w:r w:rsidR="00EF19FB" w:rsidRPr="000D2817">
        <w:rPr>
          <w:color w:val="auto"/>
        </w:rPr>
        <w:t>4</w:t>
      </w:r>
      <w:r w:rsidRPr="000D2817">
        <w:rPr>
          <w:color w:val="auto"/>
        </w:rPr>
        <w:t>.</w:t>
      </w:r>
      <w:r w:rsidRPr="000D2817">
        <w:rPr>
          <w:color w:val="auto"/>
        </w:rPr>
        <w:tab/>
        <w:t>Проверкой целевого</w:t>
      </w:r>
      <w:r w:rsidR="00EF19FB" w:rsidRPr="000D2817">
        <w:rPr>
          <w:color w:val="auto"/>
        </w:rPr>
        <w:t xml:space="preserve"> использования средств субсидии</w:t>
      </w:r>
      <w:r w:rsidRPr="000D2817">
        <w:rPr>
          <w:color w:val="auto"/>
        </w:rPr>
        <w:t xml:space="preserve">, нарушений </w:t>
      </w:r>
      <w:r w:rsidR="00385147" w:rsidRPr="00385147">
        <w:rPr>
          <w:color w:val="auto"/>
        </w:rPr>
        <w:t xml:space="preserve">              </w:t>
      </w:r>
      <w:r w:rsidRPr="000D2817">
        <w:rPr>
          <w:color w:val="auto"/>
        </w:rPr>
        <w:t>не установлено.</w:t>
      </w:r>
    </w:p>
    <w:p w:rsidR="00AC3AC1" w:rsidRPr="000D2817" w:rsidRDefault="00A34375" w:rsidP="00A34375">
      <w:pPr>
        <w:pStyle w:val="130"/>
        <w:rPr>
          <w:color w:val="auto"/>
        </w:rPr>
      </w:pPr>
      <w:r w:rsidRPr="000D2817">
        <w:rPr>
          <w:color w:val="auto"/>
        </w:rPr>
        <w:tab/>
      </w:r>
      <w:r w:rsidR="00AC3AC1" w:rsidRPr="000D2817">
        <w:rPr>
          <w:color w:val="auto"/>
        </w:rPr>
        <w:t>4.1.</w:t>
      </w:r>
      <w:r w:rsidR="00AC3AC1" w:rsidRPr="000D2817">
        <w:rPr>
          <w:color w:val="auto"/>
        </w:rPr>
        <w:tab/>
      </w:r>
      <w:r w:rsidRPr="000D2817">
        <w:rPr>
          <w:color w:val="auto"/>
        </w:rPr>
        <w:t xml:space="preserve">Согласно отчету </w:t>
      </w:r>
      <w:r w:rsidR="00AC3AC1" w:rsidRPr="000D2817">
        <w:rPr>
          <w:color w:val="auto"/>
        </w:rPr>
        <w:t>МУП «Лоск»</w:t>
      </w:r>
      <w:r w:rsidRPr="000D2817">
        <w:rPr>
          <w:color w:val="auto"/>
        </w:rPr>
        <w:t xml:space="preserve"> о расходовании субсидии, предоставленному </w:t>
      </w:r>
      <w:r w:rsidR="00AC3AC1" w:rsidRPr="000D2817">
        <w:rPr>
          <w:color w:val="auto"/>
        </w:rPr>
        <w:t>11</w:t>
      </w:r>
      <w:r w:rsidRPr="000D2817">
        <w:rPr>
          <w:color w:val="auto"/>
        </w:rPr>
        <w:t>.</w:t>
      </w:r>
      <w:r w:rsidR="00AC3AC1" w:rsidRPr="000D2817">
        <w:rPr>
          <w:color w:val="auto"/>
        </w:rPr>
        <w:t>01</w:t>
      </w:r>
      <w:r w:rsidRPr="000D2817">
        <w:rPr>
          <w:color w:val="auto"/>
        </w:rPr>
        <w:t>.202</w:t>
      </w:r>
      <w:r w:rsidR="00AC3AC1" w:rsidRPr="000D2817">
        <w:rPr>
          <w:color w:val="auto"/>
        </w:rPr>
        <w:t xml:space="preserve">1 </w:t>
      </w:r>
      <w:r w:rsidRPr="000D2817">
        <w:rPr>
          <w:color w:val="auto"/>
        </w:rPr>
        <w:t xml:space="preserve">в </w:t>
      </w:r>
      <w:r w:rsidR="00AC3AC1" w:rsidRPr="000D2817">
        <w:rPr>
          <w:color w:val="auto"/>
        </w:rPr>
        <w:t xml:space="preserve">Управление имущественных отношений                                 </w:t>
      </w:r>
      <w:proofErr w:type="gramStart"/>
      <w:r w:rsidR="00AC3AC1" w:rsidRPr="000D2817">
        <w:rPr>
          <w:color w:val="auto"/>
        </w:rPr>
        <w:t xml:space="preserve">   </w:t>
      </w:r>
      <w:r w:rsidRPr="000D2817">
        <w:rPr>
          <w:color w:val="auto"/>
        </w:rPr>
        <w:t>(</w:t>
      </w:r>
      <w:proofErr w:type="gramEnd"/>
      <w:r w:rsidRPr="000D2817">
        <w:rPr>
          <w:color w:val="auto"/>
        </w:rPr>
        <w:t>исх. №</w:t>
      </w:r>
      <w:r w:rsidR="004C5314">
        <w:rPr>
          <w:color w:val="auto"/>
        </w:rPr>
        <w:t> </w:t>
      </w:r>
      <w:r w:rsidR="00AC3AC1" w:rsidRPr="000D2817">
        <w:rPr>
          <w:color w:val="auto"/>
        </w:rPr>
        <w:t>01-14/1</w:t>
      </w:r>
      <w:r w:rsidRPr="000D2817">
        <w:rPr>
          <w:color w:val="auto"/>
        </w:rPr>
        <w:t xml:space="preserve">) субсидия в сумме </w:t>
      </w:r>
      <w:r w:rsidR="00AC3AC1" w:rsidRPr="000D2817">
        <w:rPr>
          <w:color w:val="auto"/>
        </w:rPr>
        <w:t>581 169,79</w:t>
      </w:r>
      <w:r w:rsidRPr="000D2817">
        <w:rPr>
          <w:color w:val="auto"/>
        </w:rPr>
        <w:t xml:space="preserve"> рублей </w:t>
      </w:r>
      <w:r w:rsidR="00AC3AC1" w:rsidRPr="000D2817">
        <w:rPr>
          <w:color w:val="auto"/>
        </w:rPr>
        <w:t>направлена на следующие цели:</w:t>
      </w:r>
    </w:p>
    <w:p w:rsidR="00AC3AC1" w:rsidRPr="000D2817" w:rsidRDefault="00AC3AC1" w:rsidP="00A34375">
      <w:pPr>
        <w:pStyle w:val="130"/>
        <w:rPr>
          <w:color w:val="auto"/>
        </w:rPr>
      </w:pPr>
      <w:r w:rsidRPr="000D2817">
        <w:rPr>
          <w:color w:val="auto"/>
        </w:rPr>
        <w:tab/>
      </w:r>
      <w:r w:rsidR="00C42E58" w:rsidRPr="000D2817">
        <w:rPr>
          <w:color w:val="auto"/>
        </w:rPr>
        <w:t>1)</w:t>
      </w:r>
      <w:r w:rsidRPr="000D2817">
        <w:rPr>
          <w:color w:val="auto"/>
        </w:rPr>
        <w:tab/>
        <w:t>413 648,47 рублей – на выплату заработной платы</w:t>
      </w:r>
      <w:r w:rsidR="00A34375" w:rsidRPr="000D2817">
        <w:rPr>
          <w:color w:val="auto"/>
        </w:rPr>
        <w:t xml:space="preserve"> </w:t>
      </w:r>
      <w:r w:rsidRPr="000D2817">
        <w:rPr>
          <w:color w:val="auto"/>
        </w:rPr>
        <w:t xml:space="preserve">за 2-ю половину декабря 2020 года </w:t>
      </w:r>
      <w:r w:rsidR="00A34375" w:rsidRPr="000D2817">
        <w:rPr>
          <w:color w:val="auto"/>
        </w:rPr>
        <w:t>(</w:t>
      </w:r>
      <w:r w:rsidRPr="000D2817">
        <w:rPr>
          <w:color w:val="auto"/>
        </w:rPr>
        <w:t>расходный кассовый ордер от 31.12.2020 №</w:t>
      </w:r>
      <w:r w:rsidR="00BB0CAA">
        <w:rPr>
          <w:color w:val="auto"/>
        </w:rPr>
        <w:t> </w:t>
      </w:r>
      <w:r w:rsidRPr="000D2817">
        <w:rPr>
          <w:color w:val="auto"/>
        </w:rPr>
        <w:t xml:space="preserve">108 на сумму 169 313,99 рублей; </w:t>
      </w:r>
      <w:r w:rsidR="00A34375" w:rsidRPr="000D2817">
        <w:rPr>
          <w:color w:val="auto"/>
        </w:rPr>
        <w:t>платёжн</w:t>
      </w:r>
      <w:r w:rsidRPr="000D2817">
        <w:rPr>
          <w:color w:val="auto"/>
        </w:rPr>
        <w:t>ые</w:t>
      </w:r>
      <w:r w:rsidR="00A34375" w:rsidRPr="000D2817">
        <w:rPr>
          <w:color w:val="auto"/>
        </w:rPr>
        <w:t xml:space="preserve"> поручени</w:t>
      </w:r>
      <w:r w:rsidRPr="000D2817">
        <w:rPr>
          <w:color w:val="auto"/>
        </w:rPr>
        <w:t>я</w:t>
      </w:r>
      <w:r w:rsidR="00A34375" w:rsidRPr="000D2817">
        <w:rPr>
          <w:color w:val="auto"/>
        </w:rPr>
        <w:t xml:space="preserve"> </w:t>
      </w:r>
      <w:r w:rsidRPr="000D2817">
        <w:rPr>
          <w:color w:val="auto"/>
        </w:rPr>
        <w:t>от 31.12.2020 №</w:t>
      </w:r>
      <w:r w:rsidR="00A34375" w:rsidRPr="000D2817">
        <w:rPr>
          <w:color w:val="auto"/>
        </w:rPr>
        <w:t>№</w:t>
      </w:r>
      <w:r w:rsidR="00BB0CAA">
        <w:rPr>
          <w:color w:val="auto"/>
        </w:rPr>
        <w:t> </w:t>
      </w:r>
      <w:r w:rsidRPr="000D2817">
        <w:rPr>
          <w:color w:val="auto"/>
        </w:rPr>
        <w:t>412-419 на общую сумму 244</w:t>
      </w:r>
      <w:r w:rsidR="00BB0CAA">
        <w:rPr>
          <w:color w:val="auto"/>
        </w:rPr>
        <w:t> </w:t>
      </w:r>
      <w:r w:rsidRPr="000D2817">
        <w:rPr>
          <w:color w:val="auto"/>
        </w:rPr>
        <w:t>334,48 рублей);</w:t>
      </w:r>
    </w:p>
    <w:p w:rsidR="00C42E58" w:rsidRPr="000D2817" w:rsidRDefault="00AC3AC1" w:rsidP="00A34375">
      <w:pPr>
        <w:pStyle w:val="130"/>
        <w:rPr>
          <w:color w:val="auto"/>
        </w:rPr>
      </w:pPr>
      <w:r w:rsidRPr="000D2817">
        <w:rPr>
          <w:color w:val="auto"/>
        </w:rPr>
        <w:tab/>
      </w:r>
      <w:r w:rsidR="00C42E58" w:rsidRPr="000D2817">
        <w:rPr>
          <w:color w:val="auto"/>
        </w:rPr>
        <w:t>2)</w:t>
      </w:r>
      <w:r w:rsidRPr="000D2817">
        <w:rPr>
          <w:color w:val="auto"/>
        </w:rPr>
        <w:tab/>
        <w:t>167 521,32 рублей – на выплату страховых взносов</w:t>
      </w:r>
      <w:r w:rsidR="00C42E58" w:rsidRPr="000D2817">
        <w:rPr>
          <w:color w:val="auto"/>
        </w:rPr>
        <w:t>, в том числе:</w:t>
      </w:r>
    </w:p>
    <w:p w:rsidR="00C42E58" w:rsidRPr="000D2817" w:rsidRDefault="00C42E58" w:rsidP="00A34375">
      <w:pPr>
        <w:pStyle w:val="130"/>
        <w:rPr>
          <w:color w:val="auto"/>
        </w:rPr>
      </w:pPr>
      <w:r w:rsidRPr="000D2817">
        <w:rPr>
          <w:color w:val="auto"/>
        </w:rPr>
        <w:tab/>
        <w:t>–</w:t>
      </w:r>
      <w:r w:rsidRPr="000D2817">
        <w:rPr>
          <w:color w:val="auto"/>
        </w:rPr>
        <w:tab/>
        <w:t>9 074,45 – взносы на обязательное социальное страхование (платежное поручение от 31.12.2020 №</w:t>
      </w:r>
      <w:r w:rsidR="00385147">
        <w:rPr>
          <w:color w:val="auto"/>
          <w:lang w:val="en-US"/>
        </w:rPr>
        <w:t> </w:t>
      </w:r>
      <w:r w:rsidRPr="000D2817">
        <w:rPr>
          <w:color w:val="auto"/>
        </w:rPr>
        <w:t>422);</w:t>
      </w:r>
    </w:p>
    <w:p w:rsidR="00C42E58" w:rsidRPr="000D2817" w:rsidRDefault="00C42E58" w:rsidP="00A34375">
      <w:pPr>
        <w:pStyle w:val="130"/>
        <w:rPr>
          <w:color w:val="auto"/>
        </w:rPr>
      </w:pPr>
      <w:r w:rsidRPr="000D2817">
        <w:rPr>
          <w:color w:val="auto"/>
        </w:rPr>
        <w:tab/>
        <w:t>–</w:t>
      </w:r>
      <w:r w:rsidRPr="000D2817">
        <w:rPr>
          <w:color w:val="auto"/>
        </w:rPr>
        <w:tab/>
        <w:t>9 074,45 – взносы на обязательное медицинское страхование (плат</w:t>
      </w:r>
      <w:r w:rsidR="00BB0CAA">
        <w:rPr>
          <w:color w:val="auto"/>
        </w:rPr>
        <w:t>ежное поручение от 31.12.2020 № </w:t>
      </w:r>
      <w:r w:rsidRPr="000D2817">
        <w:rPr>
          <w:color w:val="auto"/>
        </w:rPr>
        <w:t>423);</w:t>
      </w:r>
    </w:p>
    <w:p w:rsidR="00C42E58" w:rsidRPr="000D2817" w:rsidRDefault="00C42E58" w:rsidP="00A34375">
      <w:pPr>
        <w:pStyle w:val="130"/>
        <w:rPr>
          <w:color w:val="auto"/>
        </w:rPr>
      </w:pPr>
      <w:r w:rsidRPr="000D2817">
        <w:rPr>
          <w:color w:val="auto"/>
        </w:rPr>
        <w:tab/>
        <w:t>–</w:t>
      </w:r>
      <w:r w:rsidRPr="000D2817">
        <w:rPr>
          <w:color w:val="auto"/>
        </w:rPr>
        <w:tab/>
        <w:t>153 286,32 – на выплату страховой части трудовой пенсии (платежные поручения от 31.12.2020 №№</w:t>
      </w:r>
      <w:r w:rsidR="00BB0CAA">
        <w:rPr>
          <w:color w:val="auto"/>
        </w:rPr>
        <w:t> </w:t>
      </w:r>
      <w:r w:rsidRPr="000D2817">
        <w:rPr>
          <w:color w:val="auto"/>
        </w:rPr>
        <w:t>421,</w:t>
      </w:r>
      <w:r w:rsidR="004C5314">
        <w:rPr>
          <w:color w:val="auto"/>
        </w:rPr>
        <w:t> </w:t>
      </w:r>
      <w:r w:rsidRPr="000D2817">
        <w:rPr>
          <w:color w:val="auto"/>
        </w:rPr>
        <w:t>424).</w:t>
      </w:r>
    </w:p>
    <w:p w:rsidR="00732A1C" w:rsidRPr="00F33822" w:rsidRDefault="00732A1C" w:rsidP="00132B5C">
      <w:pPr>
        <w:pStyle w:val="140"/>
        <w:rPr>
          <w:bCs/>
          <w:color w:val="auto"/>
          <w:sz w:val="16"/>
          <w:szCs w:val="16"/>
        </w:rPr>
      </w:pPr>
    </w:p>
    <w:p w:rsidR="00732A1C" w:rsidRPr="000D2817" w:rsidRDefault="00CD6E0E" w:rsidP="00732A1C">
      <w:pPr>
        <w:pStyle w:val="130"/>
        <w:rPr>
          <w:b/>
          <w:color w:val="auto"/>
        </w:rPr>
      </w:pPr>
      <w:r w:rsidRPr="000D2817">
        <w:rPr>
          <w:b/>
          <w:color w:val="auto"/>
        </w:rPr>
        <w:t>1</w:t>
      </w:r>
      <w:r w:rsidR="0081304F">
        <w:rPr>
          <w:b/>
          <w:color w:val="auto"/>
        </w:rPr>
        <w:t>0</w:t>
      </w:r>
      <w:r w:rsidRPr="000D2817">
        <w:rPr>
          <w:b/>
          <w:color w:val="auto"/>
        </w:rPr>
        <w:t>.</w:t>
      </w:r>
      <w:r w:rsidRPr="000D2817">
        <w:rPr>
          <w:b/>
          <w:color w:val="auto"/>
        </w:rPr>
        <w:tab/>
      </w:r>
      <w:r w:rsidR="00732A1C" w:rsidRPr="000D2817">
        <w:rPr>
          <w:b/>
          <w:color w:val="auto"/>
        </w:rPr>
        <w:t>Проверка расчетов с персоналом по оплате труда</w:t>
      </w:r>
    </w:p>
    <w:p w:rsidR="00732A1C" w:rsidRPr="000D2817" w:rsidRDefault="00732A1C" w:rsidP="00732A1C">
      <w:pPr>
        <w:pStyle w:val="130"/>
        <w:rPr>
          <w:color w:val="auto"/>
          <w:sz w:val="16"/>
          <w:szCs w:val="16"/>
        </w:rPr>
      </w:pPr>
    </w:p>
    <w:p w:rsidR="00385147" w:rsidRDefault="00732A1C" w:rsidP="00732A1C">
      <w:pPr>
        <w:pStyle w:val="130"/>
        <w:rPr>
          <w:color w:val="auto"/>
        </w:rPr>
      </w:pPr>
      <w:r w:rsidRPr="000D2817">
        <w:rPr>
          <w:color w:val="auto"/>
        </w:rPr>
        <w:tab/>
        <w:t>1.</w:t>
      </w:r>
      <w:r w:rsidRPr="000D2817">
        <w:rPr>
          <w:color w:val="auto"/>
        </w:rPr>
        <w:tab/>
        <w:t>В 2020 году и текущем периоде 2021 года, система оплаты труда работников МУП «Лоск»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w:t>
      </w:r>
      <w:r w:rsidR="00385147">
        <w:rPr>
          <w:color w:val="auto"/>
        </w:rPr>
        <w:t xml:space="preserve"> премирования регламентированы:</w:t>
      </w:r>
    </w:p>
    <w:p w:rsidR="00732A1C" w:rsidRPr="000D2817" w:rsidRDefault="00732A1C" w:rsidP="00732A1C">
      <w:pPr>
        <w:pStyle w:val="130"/>
        <w:rPr>
          <w:color w:val="auto"/>
          <w:lang w:eastAsia="ru-RU"/>
        </w:rPr>
      </w:pPr>
      <w:r w:rsidRPr="000D2817">
        <w:rPr>
          <w:color w:val="auto"/>
        </w:rPr>
        <w:tab/>
        <w:t>1.1.</w:t>
      </w:r>
      <w:r w:rsidRPr="000D2817">
        <w:rPr>
          <w:color w:val="auto"/>
        </w:rPr>
        <w:tab/>
        <w:t xml:space="preserve">Нормативными правовыми актами органов местного самоуправления (постановления администрации </w:t>
      </w:r>
      <w:r w:rsidRPr="000D2817">
        <w:rPr>
          <w:color w:val="auto"/>
          <w:lang w:eastAsia="ru-RU"/>
        </w:rPr>
        <w:t>Озерского городского округа), которые устанавливают размер индексации схем должностных окладов служащих и тарифных ставок рабочих, а также должностной оклад, порядок премирования по результатам работы за отчетный месяц, единовременные выплаты (премия, материальная помощь) руководителю предприятия:</w:t>
      </w:r>
    </w:p>
    <w:p w:rsidR="00732A1C" w:rsidRPr="000D2817" w:rsidRDefault="00732A1C" w:rsidP="00732A1C">
      <w:pPr>
        <w:pStyle w:val="130"/>
        <w:rPr>
          <w:color w:val="auto"/>
          <w:lang w:eastAsia="ru-RU"/>
        </w:rPr>
      </w:pPr>
      <w:r w:rsidRPr="000D2817">
        <w:rPr>
          <w:rStyle w:val="12"/>
          <w:color w:val="auto"/>
        </w:rPr>
        <w:lastRenderedPageBreak/>
        <w:tab/>
        <w:t>–</w:t>
      </w:r>
      <w:r w:rsidRPr="000D2817">
        <w:rPr>
          <w:rStyle w:val="12"/>
          <w:color w:val="auto"/>
        </w:rPr>
        <w:tab/>
      </w:r>
      <w:r w:rsidRPr="000D2817">
        <w:rPr>
          <w:color w:val="auto"/>
        </w:rPr>
        <w:t>Положением о порядке заключения трудовых договоров и проведения аттестации руководителей муниципальных унитарных предприятий Озерского городского округа, утвержденным постановлением администрации округа                               от 11.05.2011 №</w:t>
      </w:r>
      <w:r w:rsidR="00385147">
        <w:rPr>
          <w:color w:val="auto"/>
          <w:lang w:val="en-US"/>
        </w:rPr>
        <w:t> </w:t>
      </w:r>
      <w:r w:rsidRPr="000D2817">
        <w:rPr>
          <w:color w:val="auto"/>
        </w:rPr>
        <w:t>1559 с изменениями от 27.06.2016 №</w:t>
      </w:r>
      <w:r w:rsidR="00385147">
        <w:rPr>
          <w:color w:val="auto"/>
          <w:lang w:val="en-US"/>
        </w:rPr>
        <w:t> </w:t>
      </w:r>
      <w:r w:rsidRPr="000D2817">
        <w:rPr>
          <w:color w:val="auto"/>
        </w:rPr>
        <w:t>1710, от 14.12.2018 №</w:t>
      </w:r>
      <w:r w:rsidR="00385147">
        <w:rPr>
          <w:color w:val="auto"/>
          <w:lang w:val="en-US"/>
        </w:rPr>
        <w:t> </w:t>
      </w:r>
      <w:proofErr w:type="gramStart"/>
      <w:r w:rsidRPr="000D2817">
        <w:rPr>
          <w:color w:val="auto"/>
        </w:rPr>
        <w:t xml:space="preserve">3133,   </w:t>
      </w:r>
      <w:proofErr w:type="gramEnd"/>
      <w:r w:rsidRPr="000D2817">
        <w:rPr>
          <w:color w:val="auto"/>
        </w:rPr>
        <w:t xml:space="preserve">      от 27.07.2020 №</w:t>
      </w:r>
      <w:r w:rsidR="00385147">
        <w:rPr>
          <w:color w:val="auto"/>
          <w:lang w:val="en-US"/>
        </w:rPr>
        <w:t> </w:t>
      </w:r>
      <w:r w:rsidRPr="000D2817">
        <w:rPr>
          <w:color w:val="auto"/>
        </w:rPr>
        <w:t>1613;</w:t>
      </w:r>
    </w:p>
    <w:p w:rsidR="00732A1C" w:rsidRPr="000D2817" w:rsidRDefault="00732A1C" w:rsidP="00732A1C">
      <w:pPr>
        <w:pStyle w:val="130"/>
        <w:rPr>
          <w:rStyle w:val="12"/>
          <w:color w:val="auto"/>
        </w:rPr>
      </w:pPr>
      <w:r w:rsidRPr="000D2817">
        <w:rPr>
          <w:rStyle w:val="12"/>
          <w:color w:val="auto"/>
        </w:rPr>
        <w:tab/>
        <w:t>–</w:t>
      </w:r>
      <w:r w:rsidRPr="000D2817">
        <w:rPr>
          <w:rStyle w:val="12"/>
          <w:color w:val="auto"/>
        </w:rPr>
        <w:tab/>
        <w:t>Порядком выплаты единовременных премий и материальной помощи руководителям муниципальных унитарных предприятий Озерского городского округа, утвержденным постановлением администрации округа от 11.04.2014 № 985 с изменениями и дополнениями от 31.07.2017 № 2050, от 18.07.2017 № 2222 (далее – Порядок</w:t>
      </w:r>
      <w:r w:rsidR="005A4183" w:rsidRPr="000D2817">
        <w:rPr>
          <w:rStyle w:val="12"/>
          <w:color w:val="auto"/>
        </w:rPr>
        <w:t xml:space="preserve"> выплаты единовременных премий и материальной помощи руководителям муниципальных унитарных предприятий </w:t>
      </w:r>
      <w:r w:rsidRPr="000D2817">
        <w:rPr>
          <w:rStyle w:val="12"/>
          <w:color w:val="auto"/>
        </w:rPr>
        <w:t>от 11.04.2014 № 985);</w:t>
      </w:r>
    </w:p>
    <w:p w:rsidR="00732A1C" w:rsidRPr="000D2817" w:rsidRDefault="00732A1C" w:rsidP="00732A1C">
      <w:pPr>
        <w:pStyle w:val="130"/>
        <w:rPr>
          <w:color w:val="auto"/>
        </w:rPr>
      </w:pPr>
      <w:r w:rsidRPr="000D2817">
        <w:rPr>
          <w:color w:val="auto"/>
        </w:rPr>
        <w:tab/>
        <w:t>–</w:t>
      </w:r>
      <w:r w:rsidRPr="000D2817">
        <w:rPr>
          <w:color w:val="auto"/>
        </w:rPr>
        <w:tab/>
        <w:t>Положением о премировании руководителей муниципальных унитарных предприятий Озерского городского округа по результатам работы за отчетный месяц, утвержденным постановлением администрации округа от 18.02.2015 № 418 с изменениями и дополнениями от 3.05.2016 №</w:t>
      </w:r>
      <w:r w:rsidR="00385147">
        <w:rPr>
          <w:color w:val="auto"/>
          <w:lang w:val="en-US"/>
        </w:rPr>
        <w:t> </w:t>
      </w:r>
      <w:r w:rsidRPr="000D2817">
        <w:rPr>
          <w:color w:val="auto"/>
        </w:rPr>
        <w:t>1400, от 20.09.2016 №</w:t>
      </w:r>
      <w:r w:rsidR="00385147">
        <w:rPr>
          <w:color w:val="auto"/>
          <w:lang w:val="en-US"/>
        </w:rPr>
        <w:t> </w:t>
      </w:r>
      <w:r w:rsidRPr="000D2817">
        <w:rPr>
          <w:color w:val="auto"/>
        </w:rPr>
        <w:t>2418,                              от 14.11.2017 №</w:t>
      </w:r>
      <w:r w:rsidR="00385147">
        <w:rPr>
          <w:color w:val="auto"/>
          <w:lang w:val="en-US"/>
        </w:rPr>
        <w:t> </w:t>
      </w:r>
      <w:r w:rsidRPr="000D2817">
        <w:rPr>
          <w:color w:val="auto"/>
        </w:rPr>
        <w:t>3061, от 03.04.2018 №</w:t>
      </w:r>
      <w:r w:rsidR="00385147">
        <w:rPr>
          <w:color w:val="auto"/>
          <w:lang w:val="en-US"/>
        </w:rPr>
        <w:t> </w:t>
      </w:r>
      <w:r w:rsidRPr="000D2817">
        <w:rPr>
          <w:color w:val="auto"/>
        </w:rPr>
        <w:t>721, от 16.09.2019 №</w:t>
      </w:r>
      <w:r w:rsidR="00385147">
        <w:rPr>
          <w:color w:val="auto"/>
          <w:lang w:val="en-US"/>
        </w:rPr>
        <w:t> </w:t>
      </w:r>
      <w:r w:rsidRPr="000D2817">
        <w:rPr>
          <w:color w:val="auto"/>
        </w:rPr>
        <w:t>2284, от 01.11.2019                    №</w:t>
      </w:r>
      <w:r w:rsidR="00385147">
        <w:rPr>
          <w:color w:val="auto"/>
          <w:lang w:val="en-US"/>
        </w:rPr>
        <w:t> </w:t>
      </w:r>
      <w:r w:rsidRPr="000D2817">
        <w:rPr>
          <w:color w:val="auto"/>
        </w:rPr>
        <w:t>2723 (далее – Положение о премировании</w:t>
      </w:r>
      <w:r w:rsidR="005A4183" w:rsidRPr="000D2817">
        <w:rPr>
          <w:color w:val="auto"/>
        </w:rPr>
        <w:t xml:space="preserve"> руководителей муниципальных унитарных предприятий</w:t>
      </w:r>
      <w:r w:rsidRPr="000D2817">
        <w:rPr>
          <w:color w:val="auto"/>
        </w:rPr>
        <w:t xml:space="preserve"> от 18.02.2015 № 418);</w:t>
      </w:r>
    </w:p>
    <w:p w:rsidR="00732A1C" w:rsidRPr="000D2817" w:rsidRDefault="00732A1C" w:rsidP="00732A1C">
      <w:pPr>
        <w:pStyle w:val="130"/>
        <w:rPr>
          <w:color w:val="auto"/>
          <w:lang w:eastAsia="ru-RU"/>
        </w:rPr>
      </w:pPr>
      <w:r w:rsidRPr="000D2817">
        <w:rPr>
          <w:color w:val="auto"/>
        </w:rPr>
        <w:tab/>
        <w:t>–</w:t>
      </w:r>
      <w:r w:rsidRPr="000D2817">
        <w:rPr>
          <w:color w:val="auto"/>
        </w:rPr>
        <w:tab/>
      </w:r>
      <w:r w:rsidRPr="000D2817">
        <w:rPr>
          <w:color w:val="auto"/>
          <w:lang w:eastAsia="ru-RU"/>
        </w:rPr>
        <w:t>Порядком организации работы по проведению уведомительной регистрации коллективных договоров, заключенных на территории Озерского городского округа, утвержденным постановлением администрации округа                          от 16.01.2014 № 80 с изменениями от 12.02.2014 №</w:t>
      </w:r>
      <w:r w:rsidR="00385147">
        <w:rPr>
          <w:color w:val="auto"/>
          <w:lang w:val="en-US" w:eastAsia="ru-RU"/>
        </w:rPr>
        <w:t> </w:t>
      </w:r>
      <w:r w:rsidRPr="000D2817">
        <w:rPr>
          <w:color w:val="auto"/>
          <w:lang w:eastAsia="ru-RU"/>
        </w:rPr>
        <w:t>350, от 18.07.2018 №</w:t>
      </w:r>
      <w:r w:rsidR="00E314B3">
        <w:rPr>
          <w:color w:val="auto"/>
          <w:lang w:val="en-US" w:eastAsia="ru-RU"/>
        </w:rPr>
        <w:t> </w:t>
      </w:r>
      <w:r w:rsidRPr="000D2817">
        <w:rPr>
          <w:color w:val="auto"/>
          <w:lang w:eastAsia="ru-RU"/>
        </w:rPr>
        <w:t>1701 (диапазон действия с 18.07.2018 по 04.10.2020);</w:t>
      </w:r>
    </w:p>
    <w:p w:rsidR="00732A1C" w:rsidRPr="000D2817" w:rsidRDefault="00732A1C" w:rsidP="00732A1C">
      <w:pPr>
        <w:pStyle w:val="130"/>
        <w:rPr>
          <w:color w:val="auto"/>
        </w:rPr>
      </w:pPr>
      <w:r w:rsidRPr="000D2817">
        <w:rPr>
          <w:color w:val="auto"/>
        </w:rPr>
        <w:tab/>
        <w:t>–</w:t>
      </w:r>
      <w:r w:rsidRPr="000D2817">
        <w:rPr>
          <w:color w:val="auto"/>
        </w:rPr>
        <w:tab/>
        <w:t>постановлением администрации округа от 23.05.2017 №</w:t>
      </w:r>
      <w:r w:rsidR="00E314B3">
        <w:rPr>
          <w:color w:val="auto"/>
          <w:lang w:val="en-US"/>
        </w:rPr>
        <w:t> </w:t>
      </w:r>
      <w:r w:rsidRPr="000D2817">
        <w:rPr>
          <w:color w:val="auto"/>
        </w:rPr>
        <w:t xml:space="preserve">1329 </w:t>
      </w:r>
      <w:r w:rsidR="00E314B3" w:rsidRPr="00E314B3">
        <w:rPr>
          <w:color w:val="auto"/>
        </w:rPr>
        <w:t xml:space="preserve">                   </w:t>
      </w:r>
      <w:proofErr w:type="gramStart"/>
      <w:r w:rsidR="00E314B3" w:rsidRPr="00E314B3">
        <w:rPr>
          <w:color w:val="auto"/>
        </w:rPr>
        <w:t xml:space="preserve">   </w:t>
      </w:r>
      <w:r w:rsidRPr="000D2817">
        <w:rPr>
          <w:color w:val="auto"/>
        </w:rPr>
        <w:t>«</w:t>
      </w:r>
      <w:proofErr w:type="gramEnd"/>
      <w:r w:rsidRPr="000D2817">
        <w:rPr>
          <w:color w:val="auto"/>
        </w:rPr>
        <w:t>Об установлении предельного уровня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муниципальных унитарных предприятий Озерского городского округа».</w:t>
      </w:r>
    </w:p>
    <w:p w:rsidR="00732A1C" w:rsidRPr="000D2817" w:rsidRDefault="00732A1C" w:rsidP="00732A1C">
      <w:pPr>
        <w:pStyle w:val="130"/>
        <w:rPr>
          <w:color w:val="auto"/>
        </w:rPr>
      </w:pPr>
      <w:r w:rsidRPr="000D2817">
        <w:rPr>
          <w:color w:val="auto"/>
        </w:rPr>
        <w:tab/>
        <w:t>1.2.</w:t>
      </w:r>
      <w:r w:rsidRPr="000D2817">
        <w:rPr>
          <w:color w:val="auto"/>
        </w:rPr>
        <w:tab/>
        <w:t xml:space="preserve">Локальными нормативными актами, устанавливающими систему оплаты труда в </w:t>
      </w:r>
      <w:r w:rsidR="006A50F5" w:rsidRPr="000D2817">
        <w:rPr>
          <w:color w:val="auto"/>
        </w:rPr>
        <w:t>МУП «Лоск»</w:t>
      </w:r>
      <w:r w:rsidRPr="000D2817">
        <w:rPr>
          <w:color w:val="auto"/>
        </w:rPr>
        <w:t>:</w:t>
      </w:r>
    </w:p>
    <w:p w:rsidR="00732A1C" w:rsidRPr="000D2817" w:rsidRDefault="00732A1C" w:rsidP="00732A1C">
      <w:pPr>
        <w:pStyle w:val="130"/>
        <w:rPr>
          <w:color w:val="auto"/>
        </w:rPr>
      </w:pPr>
      <w:r w:rsidRPr="000D2817">
        <w:rPr>
          <w:color w:val="auto"/>
        </w:rPr>
        <w:tab/>
        <w:t>–</w:t>
      </w:r>
      <w:r w:rsidRPr="000D2817">
        <w:rPr>
          <w:color w:val="auto"/>
        </w:rPr>
        <w:tab/>
        <w:t xml:space="preserve">Положением об оплате труда и материальном стимулировании работников МУП «Лоск», утвержденным приказом </w:t>
      </w:r>
      <w:proofErr w:type="spellStart"/>
      <w:r w:rsidRPr="000D2817">
        <w:rPr>
          <w:color w:val="auto"/>
        </w:rPr>
        <w:t>и.о</w:t>
      </w:r>
      <w:proofErr w:type="spellEnd"/>
      <w:r w:rsidRPr="000D2817">
        <w:rPr>
          <w:color w:val="auto"/>
        </w:rPr>
        <w:t xml:space="preserve">. директора МУП «Лоск» </w:t>
      </w:r>
      <w:r w:rsidR="006A50F5" w:rsidRPr="000D2817">
        <w:rPr>
          <w:color w:val="auto"/>
        </w:rPr>
        <w:t xml:space="preserve">                        </w:t>
      </w:r>
      <w:r w:rsidRPr="000D2817">
        <w:rPr>
          <w:color w:val="auto"/>
        </w:rPr>
        <w:t>от 31.08.2014 № 49 с изменениями от 31.12.2014 №</w:t>
      </w:r>
      <w:r w:rsidR="00E314B3">
        <w:rPr>
          <w:color w:val="auto"/>
          <w:lang w:val="en-US"/>
        </w:rPr>
        <w:t> </w:t>
      </w:r>
      <w:r w:rsidRPr="000D2817">
        <w:rPr>
          <w:color w:val="auto"/>
        </w:rPr>
        <w:t>81, от 05.06.2015 №</w:t>
      </w:r>
      <w:r w:rsidR="00E314B3">
        <w:rPr>
          <w:color w:val="auto"/>
          <w:lang w:val="en-US"/>
        </w:rPr>
        <w:t> </w:t>
      </w:r>
      <w:r w:rsidRPr="000D2817">
        <w:rPr>
          <w:color w:val="auto"/>
        </w:rPr>
        <w:t xml:space="preserve">01-06/41, </w:t>
      </w:r>
      <w:r w:rsidR="006A50F5" w:rsidRPr="000D2817">
        <w:rPr>
          <w:color w:val="auto"/>
        </w:rPr>
        <w:t xml:space="preserve">                     </w:t>
      </w:r>
      <w:r w:rsidRPr="000D2817">
        <w:rPr>
          <w:color w:val="auto"/>
        </w:rPr>
        <w:t>от 05.06.2015 №</w:t>
      </w:r>
      <w:r w:rsidR="00E314B3">
        <w:rPr>
          <w:color w:val="auto"/>
          <w:lang w:val="en-US"/>
        </w:rPr>
        <w:t> </w:t>
      </w:r>
      <w:r w:rsidRPr="000D2817">
        <w:rPr>
          <w:color w:val="auto"/>
        </w:rPr>
        <w:t>01-06/42, от 05.06.2015 №</w:t>
      </w:r>
      <w:r w:rsidR="00E314B3">
        <w:rPr>
          <w:color w:val="auto"/>
          <w:lang w:val="en-US"/>
        </w:rPr>
        <w:t> </w:t>
      </w:r>
      <w:r w:rsidRPr="000D2817">
        <w:rPr>
          <w:color w:val="auto"/>
        </w:rPr>
        <w:t>01-06/42а, от 31.10.2015 №</w:t>
      </w:r>
      <w:r w:rsidR="00E314B3">
        <w:rPr>
          <w:color w:val="auto"/>
          <w:lang w:val="en-US"/>
        </w:rPr>
        <w:t> </w:t>
      </w:r>
      <w:r w:rsidRPr="000D2817">
        <w:rPr>
          <w:color w:val="auto"/>
        </w:rPr>
        <w:t xml:space="preserve">01-06/86, </w:t>
      </w:r>
      <w:r w:rsidR="006A50F5" w:rsidRPr="000D2817">
        <w:rPr>
          <w:color w:val="auto"/>
        </w:rPr>
        <w:t xml:space="preserve">                       </w:t>
      </w:r>
      <w:r w:rsidRPr="000D2817">
        <w:rPr>
          <w:color w:val="auto"/>
        </w:rPr>
        <w:t>от 31.12.2016 №</w:t>
      </w:r>
      <w:r w:rsidR="00E314B3">
        <w:rPr>
          <w:color w:val="auto"/>
          <w:lang w:val="en-US"/>
        </w:rPr>
        <w:t> </w:t>
      </w:r>
      <w:r w:rsidRPr="000D2817">
        <w:rPr>
          <w:color w:val="auto"/>
        </w:rPr>
        <w:t>01-06/115, от 31.12.2017 №</w:t>
      </w:r>
      <w:r w:rsidR="00E314B3">
        <w:rPr>
          <w:color w:val="auto"/>
          <w:lang w:val="en-US"/>
        </w:rPr>
        <w:t> </w:t>
      </w:r>
      <w:r w:rsidRPr="000D2817">
        <w:rPr>
          <w:color w:val="auto"/>
        </w:rPr>
        <w:t>01-06/137, от 28.02.2018 №</w:t>
      </w:r>
      <w:r w:rsidR="00E314B3">
        <w:rPr>
          <w:color w:val="auto"/>
          <w:lang w:val="en-US"/>
        </w:rPr>
        <w:t> </w:t>
      </w:r>
      <w:r w:rsidRPr="000D2817">
        <w:rPr>
          <w:color w:val="auto"/>
        </w:rPr>
        <w:t>01-06/19,</w:t>
      </w:r>
      <w:r w:rsidR="006A50F5" w:rsidRPr="000D2817">
        <w:rPr>
          <w:color w:val="auto"/>
        </w:rPr>
        <w:t xml:space="preserve">                           </w:t>
      </w:r>
      <w:r w:rsidRPr="000D2817">
        <w:rPr>
          <w:color w:val="auto"/>
        </w:rPr>
        <w:t>от 31.05.2018 №</w:t>
      </w:r>
      <w:r w:rsidR="00E314B3">
        <w:rPr>
          <w:color w:val="auto"/>
          <w:lang w:val="en-US"/>
        </w:rPr>
        <w:t> </w:t>
      </w:r>
      <w:r w:rsidRPr="000D2817">
        <w:rPr>
          <w:color w:val="auto"/>
        </w:rPr>
        <w:t>01-06/63, от 17.12.2018 №</w:t>
      </w:r>
      <w:r w:rsidR="00E314B3">
        <w:rPr>
          <w:color w:val="auto"/>
          <w:lang w:val="en-US"/>
        </w:rPr>
        <w:t> </w:t>
      </w:r>
      <w:r w:rsidRPr="000D2817">
        <w:rPr>
          <w:color w:val="auto"/>
        </w:rPr>
        <w:t>01-06/115, от 31.03.2019 №</w:t>
      </w:r>
      <w:r w:rsidR="00E314B3">
        <w:rPr>
          <w:color w:val="auto"/>
          <w:lang w:val="en-US"/>
        </w:rPr>
        <w:t> </w:t>
      </w:r>
      <w:r w:rsidRPr="000D2817">
        <w:rPr>
          <w:color w:val="auto"/>
        </w:rPr>
        <w:t xml:space="preserve">01-06/40, </w:t>
      </w:r>
      <w:r w:rsidR="006A50F5" w:rsidRPr="000D2817">
        <w:rPr>
          <w:color w:val="auto"/>
        </w:rPr>
        <w:t xml:space="preserve">                                </w:t>
      </w:r>
      <w:r w:rsidRPr="000D2817">
        <w:rPr>
          <w:color w:val="auto"/>
        </w:rPr>
        <w:t>от 31.12.2019 №</w:t>
      </w:r>
      <w:r w:rsidR="00E314B3">
        <w:rPr>
          <w:color w:val="auto"/>
          <w:lang w:val="en-US"/>
        </w:rPr>
        <w:t> </w:t>
      </w:r>
      <w:r w:rsidRPr="000D2817">
        <w:rPr>
          <w:color w:val="auto"/>
        </w:rPr>
        <w:t xml:space="preserve">01-06/111 (далее – Положение об оплате труда работников </w:t>
      </w:r>
      <w:r w:rsidR="006A50F5" w:rsidRPr="000D2817">
        <w:rPr>
          <w:color w:val="auto"/>
        </w:rPr>
        <w:t xml:space="preserve">                              МУП «Лоск»</w:t>
      </w:r>
      <w:r w:rsidRPr="000D2817">
        <w:rPr>
          <w:color w:val="auto"/>
        </w:rPr>
        <w:t>);</w:t>
      </w:r>
    </w:p>
    <w:p w:rsidR="00732A1C" w:rsidRPr="000D2817" w:rsidRDefault="00732A1C" w:rsidP="00732A1C">
      <w:pPr>
        <w:pStyle w:val="130"/>
        <w:rPr>
          <w:color w:val="auto"/>
        </w:rPr>
      </w:pPr>
      <w:r w:rsidRPr="000D2817">
        <w:rPr>
          <w:color w:val="auto"/>
        </w:rPr>
        <w:tab/>
      </w:r>
      <w:r w:rsidR="006A50F5" w:rsidRPr="000D2817">
        <w:rPr>
          <w:color w:val="auto"/>
        </w:rPr>
        <w:t>–</w:t>
      </w:r>
      <w:r w:rsidR="006A50F5" w:rsidRPr="000D2817">
        <w:rPr>
          <w:color w:val="auto"/>
        </w:rPr>
        <w:tab/>
        <w:t>Коллективным договором</w:t>
      </w:r>
      <w:r w:rsidRPr="000D2817">
        <w:rPr>
          <w:color w:val="auto"/>
        </w:rPr>
        <w:t>, утвержденным на общем собрании работников МУП «Лоск» (протокол от 18.12.2015 № 1), с изменениями от 10.12.2018 №</w:t>
      </w:r>
      <w:r w:rsidR="00E314B3">
        <w:rPr>
          <w:color w:val="auto"/>
          <w:lang w:val="en-US"/>
        </w:rPr>
        <w:t> </w:t>
      </w:r>
      <w:r w:rsidRPr="000D2817">
        <w:rPr>
          <w:color w:val="auto"/>
        </w:rPr>
        <w:t>2, от 24.06.2019 №</w:t>
      </w:r>
      <w:r w:rsidR="00E314B3">
        <w:rPr>
          <w:color w:val="auto"/>
        </w:rPr>
        <w:t> </w:t>
      </w:r>
      <w:r w:rsidRPr="000D2817">
        <w:rPr>
          <w:color w:val="auto"/>
        </w:rPr>
        <w:t>1.</w:t>
      </w:r>
    </w:p>
    <w:p w:rsidR="00732A1C" w:rsidRPr="000D2817" w:rsidRDefault="00732A1C" w:rsidP="00732A1C">
      <w:pPr>
        <w:pStyle w:val="130"/>
        <w:rPr>
          <w:color w:val="auto"/>
        </w:rPr>
      </w:pPr>
      <w:r w:rsidRPr="000D2817">
        <w:rPr>
          <w:color w:val="auto"/>
        </w:rPr>
        <w:tab/>
        <w:t xml:space="preserve">В соответствии с требованиями, установленными ст. 50 Трудового кодекса РФ, </w:t>
      </w:r>
      <w:r w:rsidRPr="000D2817">
        <w:rPr>
          <w:color w:val="auto"/>
          <w:lang w:eastAsia="ru-RU"/>
        </w:rPr>
        <w:t xml:space="preserve">Порядком организации работы по проведению уведомительной регистрации коллективных договоров, заключенных на территории Озерского городского округа, утвержденным постановлением администрации округа от 16.01.2014 № 80, </w:t>
      </w:r>
      <w:r w:rsidRPr="000D2817">
        <w:rPr>
          <w:color w:val="auto"/>
          <w:lang w:eastAsia="ru-RU"/>
        </w:rPr>
        <w:lastRenderedPageBreak/>
        <w:t xml:space="preserve">Коллективный договор МУП </w:t>
      </w:r>
      <w:r w:rsidRPr="000D2817">
        <w:rPr>
          <w:color w:val="auto"/>
        </w:rPr>
        <w:t>«Лоск»</w:t>
      </w:r>
      <w:r w:rsidRPr="000D2817">
        <w:rPr>
          <w:color w:val="auto"/>
          <w:lang w:eastAsia="ru-RU"/>
        </w:rPr>
        <w:t xml:space="preserve"> и </w:t>
      </w:r>
      <w:r w:rsidR="006A50F5" w:rsidRPr="000D2817">
        <w:rPr>
          <w:color w:val="auto"/>
          <w:lang w:eastAsia="ru-RU"/>
        </w:rPr>
        <w:t xml:space="preserve">дополнительные </w:t>
      </w:r>
      <w:r w:rsidRPr="000D2817">
        <w:rPr>
          <w:color w:val="auto"/>
          <w:lang w:eastAsia="ru-RU"/>
        </w:rPr>
        <w:t xml:space="preserve">соглашения </w:t>
      </w:r>
      <w:r w:rsidR="006A50F5" w:rsidRPr="000D2817">
        <w:rPr>
          <w:color w:val="auto"/>
          <w:lang w:eastAsia="ru-RU"/>
        </w:rPr>
        <w:t>к нему</w:t>
      </w:r>
      <w:r w:rsidRPr="000D2817">
        <w:rPr>
          <w:color w:val="auto"/>
          <w:lang w:eastAsia="ru-RU"/>
        </w:rPr>
        <w:t xml:space="preserve"> прошли соответствующую уведомительную рег</w:t>
      </w:r>
      <w:r w:rsidR="006A50F5" w:rsidRPr="000D2817">
        <w:rPr>
          <w:color w:val="auto"/>
          <w:lang w:eastAsia="ru-RU"/>
        </w:rPr>
        <w:t>истрацию в администрации округа.</w:t>
      </w:r>
    </w:p>
    <w:p w:rsidR="00B0296F" w:rsidRPr="000D2817" w:rsidRDefault="00732A1C" w:rsidP="00490990">
      <w:pPr>
        <w:pStyle w:val="130"/>
        <w:rPr>
          <w:color w:val="auto"/>
        </w:rPr>
      </w:pPr>
      <w:r w:rsidRPr="000D2817">
        <w:rPr>
          <w:color w:val="auto"/>
        </w:rPr>
        <w:tab/>
        <w:t>–</w:t>
      </w:r>
      <w:r w:rsidRPr="000D2817">
        <w:rPr>
          <w:color w:val="auto"/>
        </w:rPr>
        <w:tab/>
        <w:t xml:space="preserve">Правилами внутреннего трудового распорядка МУП «Лоск», принятыми на общем собрании работников МУП «Лоск», утвержденными </w:t>
      </w:r>
      <w:r w:rsidR="006A50F5" w:rsidRPr="000D2817">
        <w:rPr>
          <w:color w:val="auto"/>
        </w:rPr>
        <w:t xml:space="preserve">приказом </w:t>
      </w:r>
      <w:r w:rsidRPr="000D2817">
        <w:rPr>
          <w:color w:val="auto"/>
        </w:rPr>
        <w:t>директор</w:t>
      </w:r>
      <w:r w:rsidR="006A50F5" w:rsidRPr="000D2817">
        <w:rPr>
          <w:color w:val="auto"/>
        </w:rPr>
        <w:t>а</w:t>
      </w:r>
      <w:r w:rsidR="00BD3274" w:rsidRPr="000D2817">
        <w:rPr>
          <w:color w:val="auto"/>
        </w:rPr>
        <w:t xml:space="preserve"> МУП «Лоск» от 01.03.2011</w:t>
      </w:r>
      <w:r w:rsidR="007F5502" w:rsidRPr="000D2817">
        <w:rPr>
          <w:color w:val="auto"/>
        </w:rPr>
        <w:t xml:space="preserve"> </w:t>
      </w:r>
      <w:r w:rsidRPr="000D2817">
        <w:rPr>
          <w:color w:val="auto"/>
        </w:rPr>
        <w:t>с изменениями от 22.11.2013 №</w:t>
      </w:r>
      <w:r w:rsidR="00E314B3">
        <w:rPr>
          <w:color w:val="auto"/>
          <w:lang w:val="en-US"/>
        </w:rPr>
        <w:t> </w:t>
      </w:r>
      <w:r w:rsidRPr="000D2817">
        <w:rPr>
          <w:color w:val="auto"/>
        </w:rPr>
        <w:t>63, от 20.12.2013 №</w:t>
      </w:r>
      <w:r w:rsidR="00E314B3">
        <w:rPr>
          <w:color w:val="auto"/>
          <w:lang w:val="en-US"/>
        </w:rPr>
        <w:t> </w:t>
      </w:r>
      <w:r w:rsidRPr="000D2817">
        <w:rPr>
          <w:color w:val="auto"/>
        </w:rPr>
        <w:t>70.</w:t>
      </w:r>
    </w:p>
    <w:p w:rsidR="00732A1C" w:rsidRPr="000D2817" w:rsidRDefault="00732A1C" w:rsidP="00490990">
      <w:pPr>
        <w:pStyle w:val="100"/>
        <w:rPr>
          <w:rStyle w:val="111"/>
        </w:rPr>
      </w:pPr>
      <w:r w:rsidRPr="000D2817">
        <w:rPr>
          <w:rStyle w:val="131"/>
          <w:color w:val="auto"/>
        </w:rPr>
        <w:tab/>
      </w:r>
      <w:r w:rsidR="00490990" w:rsidRPr="000D2817">
        <w:rPr>
          <w:rStyle w:val="131"/>
          <w:color w:val="auto"/>
        </w:rPr>
        <w:t>2</w:t>
      </w:r>
      <w:r w:rsidRPr="000D2817">
        <w:rPr>
          <w:rStyle w:val="131"/>
          <w:color w:val="auto"/>
        </w:rPr>
        <w:t>.</w:t>
      </w:r>
      <w:r w:rsidRPr="000D2817">
        <w:rPr>
          <w:rStyle w:val="131"/>
          <w:color w:val="auto"/>
        </w:rPr>
        <w:tab/>
        <w:t xml:space="preserve">В 2020 году и текущем периоде 2021 года в МУП «Лоск» применяется повременно-премиальная форма оплаты труда согласно установленному должностному окладу (тарифной ставке) соответствующей должности, профессии. </w:t>
      </w:r>
      <w:r w:rsidRPr="000D2817">
        <w:rPr>
          <w:rStyle w:val="131"/>
          <w:color w:val="auto"/>
        </w:rPr>
        <w:tab/>
        <w:t>Системой оплаты труда установлены размеры окладов (должностных</w:t>
      </w:r>
      <w:r w:rsidRPr="000D2817">
        <w:rPr>
          <w:rStyle w:val="111"/>
        </w:rPr>
        <w:t xml:space="preserve"> окладов), порядок выплат компенсационного и стимулирующего характера, а также выплата премиальных за в</w:t>
      </w:r>
      <w:r w:rsidR="00BB0CAA">
        <w:rPr>
          <w:rStyle w:val="111"/>
        </w:rPr>
        <w:t>ыполнение плановых показателей.</w:t>
      </w:r>
    </w:p>
    <w:p w:rsidR="00732A1C" w:rsidRPr="000D2817" w:rsidRDefault="00732A1C" w:rsidP="00732A1C">
      <w:pPr>
        <w:pStyle w:val="130"/>
        <w:rPr>
          <w:color w:val="auto"/>
        </w:rPr>
      </w:pPr>
      <w:r w:rsidRPr="000D2817">
        <w:rPr>
          <w:color w:val="auto"/>
        </w:rPr>
        <w:tab/>
        <w:t>Учет заработной платы осуществляется автоматическим способом с использованием специализированной бухгалтерской программы «1С: Заработная плата и управление персоналом. Версия 8.3». Регистры бухгалтерского учета ведутся на машинных носителях информации по формам, предусмотренным автоматизированной системой «1С: Бухгалтерия. Версия 8.3» и выводятся на бумажный носитель по окончании отчетного периода.</w:t>
      </w:r>
    </w:p>
    <w:p w:rsidR="00732A1C" w:rsidRPr="000D2817" w:rsidRDefault="00732A1C" w:rsidP="00732A1C">
      <w:pPr>
        <w:pStyle w:val="130"/>
        <w:rPr>
          <w:color w:val="auto"/>
        </w:rPr>
      </w:pPr>
      <w:r w:rsidRPr="000D2817">
        <w:rPr>
          <w:color w:val="auto"/>
        </w:rPr>
        <w:tab/>
      </w:r>
      <w:r w:rsidR="00490990" w:rsidRPr="000D2817">
        <w:rPr>
          <w:color w:val="auto"/>
        </w:rPr>
        <w:t>3</w:t>
      </w:r>
      <w:r w:rsidRPr="000D2817">
        <w:rPr>
          <w:color w:val="auto"/>
        </w:rPr>
        <w:t>.</w:t>
      </w:r>
      <w:r w:rsidRPr="000D2817">
        <w:rPr>
          <w:color w:val="auto"/>
        </w:rPr>
        <w:tab/>
        <w:t xml:space="preserve">Фонд оплаты труда и численность работников МУП «Лоск» в 2020 </w:t>
      </w:r>
      <w:r w:rsidR="00BB0CAA">
        <w:rPr>
          <w:color w:val="auto"/>
        </w:rPr>
        <w:t xml:space="preserve">году </w:t>
      </w:r>
      <w:r w:rsidRPr="000D2817">
        <w:rPr>
          <w:color w:val="auto"/>
        </w:rPr>
        <w:t>и текущем периоде 2021 года установлен штатными расписаниями, утвержденными приказами руководителя:</w:t>
      </w:r>
    </w:p>
    <w:tbl>
      <w:tblPr>
        <w:tblW w:w="10000" w:type="dxa"/>
        <w:tblInd w:w="108" w:type="dxa"/>
        <w:tblLook w:val="04A0" w:firstRow="1" w:lastRow="0" w:firstColumn="1" w:lastColumn="0" w:noHBand="0" w:noVBand="1"/>
      </w:tblPr>
      <w:tblGrid>
        <w:gridCol w:w="3436"/>
        <w:gridCol w:w="845"/>
        <w:gridCol w:w="1275"/>
        <w:gridCol w:w="979"/>
        <w:gridCol w:w="1251"/>
        <w:gridCol w:w="939"/>
        <w:gridCol w:w="1275"/>
      </w:tblGrid>
      <w:tr w:rsidR="000D2817" w:rsidRPr="000D2817" w:rsidTr="00A9419D">
        <w:trPr>
          <w:trHeight w:val="20"/>
          <w:tblHeader/>
        </w:trPr>
        <w:tc>
          <w:tcPr>
            <w:tcW w:w="10000" w:type="dxa"/>
            <w:gridSpan w:val="7"/>
            <w:tcBorders>
              <w:top w:val="nil"/>
              <w:left w:val="nil"/>
              <w:bottom w:val="single" w:sz="12" w:space="0" w:color="auto"/>
              <w:right w:val="nil"/>
            </w:tcBorders>
            <w:shd w:val="clear" w:color="auto" w:fill="auto"/>
            <w:vAlign w:val="center"/>
            <w:hideMark/>
          </w:tcPr>
          <w:p w:rsidR="00732A1C" w:rsidRPr="000D2817" w:rsidRDefault="00732A1C" w:rsidP="00E444E7">
            <w:pPr>
              <w:jc w:val="right"/>
              <w:rPr>
                <w:sz w:val="18"/>
                <w:szCs w:val="18"/>
                <w:lang w:eastAsia="ru-RU"/>
              </w:rPr>
            </w:pPr>
            <w:r w:rsidRPr="000D2817">
              <w:rPr>
                <w:sz w:val="18"/>
                <w:szCs w:val="18"/>
                <w:lang w:eastAsia="ru-RU"/>
              </w:rPr>
              <w:t xml:space="preserve">Таблица № </w:t>
            </w:r>
            <w:r w:rsidR="00E71D83" w:rsidRPr="000D2817">
              <w:rPr>
                <w:sz w:val="18"/>
                <w:szCs w:val="18"/>
                <w:lang w:eastAsia="ru-RU"/>
              </w:rPr>
              <w:t>3</w:t>
            </w:r>
            <w:r w:rsidR="00E444E7" w:rsidRPr="000D2817">
              <w:rPr>
                <w:sz w:val="18"/>
                <w:szCs w:val="18"/>
                <w:lang w:eastAsia="ru-RU"/>
              </w:rPr>
              <w:t>2</w:t>
            </w:r>
            <w:r w:rsidRPr="000D2817">
              <w:rPr>
                <w:sz w:val="18"/>
                <w:szCs w:val="18"/>
                <w:lang w:eastAsia="ru-RU"/>
              </w:rPr>
              <w:t xml:space="preserve"> </w:t>
            </w:r>
          </w:p>
        </w:tc>
      </w:tr>
      <w:tr w:rsidR="000D2817" w:rsidRPr="000D2817" w:rsidTr="00A9419D">
        <w:trPr>
          <w:trHeight w:val="20"/>
          <w:tblHeader/>
        </w:trPr>
        <w:tc>
          <w:tcPr>
            <w:tcW w:w="3436"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732A1C" w:rsidRPr="000D2817" w:rsidRDefault="00732A1C" w:rsidP="006A50F5">
            <w:pPr>
              <w:jc w:val="center"/>
              <w:rPr>
                <w:sz w:val="18"/>
                <w:szCs w:val="18"/>
                <w:lang w:eastAsia="ru-RU"/>
              </w:rPr>
            </w:pPr>
            <w:r w:rsidRPr="000D2817">
              <w:rPr>
                <w:sz w:val="18"/>
                <w:szCs w:val="18"/>
                <w:lang w:eastAsia="ru-RU"/>
              </w:rPr>
              <w:t>Структурное подразделение</w:t>
            </w:r>
          </w:p>
        </w:tc>
        <w:tc>
          <w:tcPr>
            <w:tcW w:w="6564" w:type="dxa"/>
            <w:gridSpan w:val="6"/>
            <w:tcBorders>
              <w:top w:val="single" w:sz="12" w:space="0" w:color="auto"/>
              <w:left w:val="single" w:sz="4" w:space="0" w:color="auto"/>
              <w:bottom w:val="single" w:sz="4" w:space="0" w:color="auto"/>
              <w:right w:val="single" w:sz="12" w:space="0" w:color="auto"/>
            </w:tcBorders>
            <w:shd w:val="clear" w:color="auto" w:fill="auto"/>
            <w:hideMark/>
          </w:tcPr>
          <w:p w:rsidR="00732A1C" w:rsidRPr="000D2817" w:rsidRDefault="00732A1C" w:rsidP="006A50F5">
            <w:pPr>
              <w:jc w:val="center"/>
              <w:rPr>
                <w:sz w:val="18"/>
                <w:szCs w:val="18"/>
                <w:lang w:eastAsia="ru-RU"/>
              </w:rPr>
            </w:pPr>
            <w:r w:rsidRPr="000D2817">
              <w:rPr>
                <w:sz w:val="18"/>
                <w:szCs w:val="18"/>
                <w:lang w:eastAsia="ru-RU"/>
              </w:rPr>
              <w:t>Номер и дата приказа (период действия штатного расписания)</w:t>
            </w:r>
          </w:p>
        </w:tc>
      </w:tr>
      <w:tr w:rsidR="000D2817" w:rsidRPr="000D2817" w:rsidTr="00A9419D">
        <w:trPr>
          <w:trHeight w:val="20"/>
          <w:tblHeader/>
        </w:trPr>
        <w:tc>
          <w:tcPr>
            <w:tcW w:w="3436" w:type="dxa"/>
            <w:vMerge/>
            <w:tcBorders>
              <w:top w:val="single" w:sz="4" w:space="0" w:color="auto"/>
              <w:left w:val="single" w:sz="12" w:space="0" w:color="auto"/>
              <w:bottom w:val="single" w:sz="4" w:space="0" w:color="auto"/>
              <w:right w:val="single" w:sz="4" w:space="0" w:color="auto"/>
            </w:tcBorders>
            <w:vAlign w:val="center"/>
            <w:hideMark/>
          </w:tcPr>
          <w:p w:rsidR="00732A1C" w:rsidRPr="000D2817" w:rsidRDefault="00732A1C" w:rsidP="006A50F5">
            <w:pPr>
              <w:rPr>
                <w:sz w:val="18"/>
                <w:szCs w:val="18"/>
                <w:lang w:eastAsia="ru-RU"/>
              </w:rPr>
            </w:pPr>
          </w:p>
        </w:tc>
        <w:tc>
          <w:tcPr>
            <w:tcW w:w="6564" w:type="dxa"/>
            <w:gridSpan w:val="6"/>
            <w:tcBorders>
              <w:top w:val="single" w:sz="4" w:space="0" w:color="auto"/>
              <w:left w:val="single" w:sz="4" w:space="0" w:color="auto"/>
              <w:bottom w:val="single" w:sz="4" w:space="0" w:color="auto"/>
              <w:right w:val="single" w:sz="12" w:space="0" w:color="auto"/>
            </w:tcBorders>
            <w:shd w:val="clear" w:color="auto" w:fill="auto"/>
            <w:hideMark/>
          </w:tcPr>
          <w:p w:rsidR="00732A1C" w:rsidRPr="000D2817" w:rsidRDefault="00732A1C" w:rsidP="00201D13">
            <w:pPr>
              <w:jc w:val="center"/>
              <w:rPr>
                <w:sz w:val="18"/>
                <w:szCs w:val="18"/>
                <w:lang w:eastAsia="ru-RU"/>
              </w:rPr>
            </w:pPr>
            <w:r w:rsidRPr="000D2817">
              <w:rPr>
                <w:sz w:val="18"/>
                <w:szCs w:val="18"/>
                <w:lang w:eastAsia="ru-RU"/>
              </w:rPr>
              <w:t xml:space="preserve"> численность и фонд оплаты труда по подразделениям/уча</w:t>
            </w:r>
            <w:r w:rsidR="00201D13" w:rsidRPr="000D2817">
              <w:rPr>
                <w:sz w:val="18"/>
                <w:szCs w:val="18"/>
                <w:lang w:eastAsia="ru-RU"/>
              </w:rPr>
              <w:t>сткам (тарифная ставка (оклад) с учетом компенсационных и стимулирующих выплат</w:t>
            </w:r>
            <w:r w:rsidRPr="000D2817">
              <w:rPr>
                <w:sz w:val="18"/>
                <w:szCs w:val="18"/>
                <w:lang w:eastAsia="ru-RU"/>
              </w:rPr>
              <w:t xml:space="preserve"> (вредность, ночные</w:t>
            </w:r>
            <w:r w:rsidR="00201D13" w:rsidRPr="000D2817">
              <w:rPr>
                <w:sz w:val="18"/>
                <w:szCs w:val="18"/>
                <w:lang w:eastAsia="ru-RU"/>
              </w:rPr>
              <w:t xml:space="preserve"> и праздничные</w:t>
            </w:r>
            <w:r w:rsidRPr="000D2817">
              <w:rPr>
                <w:sz w:val="18"/>
                <w:szCs w:val="18"/>
                <w:lang w:eastAsia="ru-RU"/>
              </w:rPr>
              <w:t>, премиальные и р/</w:t>
            </w:r>
            <w:proofErr w:type="spellStart"/>
            <w:r w:rsidRPr="000D2817">
              <w:rPr>
                <w:sz w:val="18"/>
                <w:szCs w:val="18"/>
                <w:lang w:eastAsia="ru-RU"/>
              </w:rPr>
              <w:t>коэф</w:t>
            </w:r>
            <w:proofErr w:type="spellEnd"/>
            <w:r w:rsidRPr="000D2817">
              <w:rPr>
                <w:sz w:val="18"/>
                <w:szCs w:val="18"/>
                <w:lang w:eastAsia="ru-RU"/>
              </w:rPr>
              <w:t>.)</w:t>
            </w:r>
          </w:p>
        </w:tc>
      </w:tr>
      <w:tr w:rsidR="000D2817" w:rsidRPr="000D2817" w:rsidTr="00A9419D">
        <w:trPr>
          <w:trHeight w:val="20"/>
          <w:tblHeader/>
        </w:trPr>
        <w:tc>
          <w:tcPr>
            <w:tcW w:w="3436" w:type="dxa"/>
            <w:vMerge/>
            <w:tcBorders>
              <w:top w:val="single" w:sz="4" w:space="0" w:color="auto"/>
              <w:left w:val="single" w:sz="12" w:space="0" w:color="auto"/>
              <w:bottom w:val="single" w:sz="4" w:space="0" w:color="auto"/>
              <w:right w:val="single" w:sz="4" w:space="0" w:color="auto"/>
            </w:tcBorders>
            <w:vAlign w:val="center"/>
            <w:hideMark/>
          </w:tcPr>
          <w:p w:rsidR="00732A1C" w:rsidRPr="000D2817" w:rsidRDefault="00732A1C" w:rsidP="006A50F5">
            <w:pPr>
              <w:rPr>
                <w:sz w:val="18"/>
                <w:szCs w:val="18"/>
                <w:lang w:eastAsia="ru-RU"/>
              </w:rPr>
            </w:pP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32A1C" w:rsidRPr="000D2817" w:rsidRDefault="00732A1C" w:rsidP="006A50F5">
            <w:pPr>
              <w:jc w:val="center"/>
              <w:rPr>
                <w:sz w:val="18"/>
                <w:szCs w:val="18"/>
                <w:lang w:eastAsia="ru-RU"/>
              </w:rPr>
            </w:pPr>
            <w:r w:rsidRPr="000D2817">
              <w:rPr>
                <w:sz w:val="18"/>
                <w:szCs w:val="18"/>
                <w:lang w:eastAsia="ru-RU"/>
              </w:rPr>
              <w:t>приказ от 31.12.2019 №</w:t>
            </w:r>
            <w:r w:rsidR="00BB0CAA">
              <w:rPr>
                <w:sz w:val="18"/>
                <w:szCs w:val="18"/>
                <w:lang w:eastAsia="ru-RU"/>
              </w:rPr>
              <w:t> </w:t>
            </w:r>
            <w:r w:rsidRPr="000D2817">
              <w:rPr>
                <w:sz w:val="18"/>
                <w:szCs w:val="18"/>
                <w:lang w:eastAsia="ru-RU"/>
              </w:rPr>
              <w:t xml:space="preserve">01-06/112 </w:t>
            </w:r>
          </w:p>
          <w:p w:rsidR="00732A1C" w:rsidRPr="000D2817" w:rsidRDefault="00732A1C" w:rsidP="006A50F5">
            <w:pPr>
              <w:jc w:val="center"/>
              <w:rPr>
                <w:sz w:val="18"/>
                <w:szCs w:val="18"/>
                <w:lang w:eastAsia="ru-RU"/>
              </w:rPr>
            </w:pPr>
            <w:r w:rsidRPr="000D2817">
              <w:rPr>
                <w:sz w:val="18"/>
                <w:szCs w:val="18"/>
                <w:lang w:eastAsia="ru-RU"/>
              </w:rPr>
              <w:t>штатное расписание №</w:t>
            </w:r>
            <w:r w:rsidR="00BB0CAA">
              <w:rPr>
                <w:sz w:val="18"/>
                <w:szCs w:val="18"/>
                <w:lang w:eastAsia="ru-RU"/>
              </w:rPr>
              <w:t> </w:t>
            </w:r>
            <w:r w:rsidRPr="000D2817">
              <w:rPr>
                <w:sz w:val="18"/>
                <w:szCs w:val="18"/>
                <w:lang w:eastAsia="ru-RU"/>
              </w:rPr>
              <w:t xml:space="preserve">01-06/112 от 31.12.2019 </w:t>
            </w:r>
          </w:p>
          <w:p w:rsidR="00732A1C" w:rsidRPr="000D2817" w:rsidRDefault="00732A1C" w:rsidP="006A50F5">
            <w:pPr>
              <w:jc w:val="center"/>
              <w:rPr>
                <w:sz w:val="18"/>
                <w:szCs w:val="18"/>
                <w:lang w:eastAsia="ru-RU"/>
              </w:rPr>
            </w:pPr>
            <w:r w:rsidRPr="000D2817">
              <w:rPr>
                <w:sz w:val="18"/>
                <w:szCs w:val="18"/>
                <w:lang w:eastAsia="ru-RU"/>
              </w:rPr>
              <w:t>(с 01.01.2020)</w:t>
            </w:r>
          </w:p>
        </w:tc>
        <w:tc>
          <w:tcPr>
            <w:tcW w:w="2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732A1C" w:rsidRPr="000D2817" w:rsidRDefault="00732A1C" w:rsidP="006A50F5">
            <w:pPr>
              <w:jc w:val="center"/>
              <w:rPr>
                <w:sz w:val="18"/>
                <w:szCs w:val="18"/>
                <w:lang w:eastAsia="ru-RU"/>
              </w:rPr>
            </w:pPr>
            <w:r w:rsidRPr="000D2817">
              <w:rPr>
                <w:sz w:val="18"/>
                <w:szCs w:val="18"/>
                <w:lang w:eastAsia="ru-RU"/>
              </w:rPr>
              <w:t>приказ от 20.20.2020 №</w:t>
            </w:r>
            <w:r w:rsidR="00BB0CAA">
              <w:rPr>
                <w:sz w:val="18"/>
                <w:szCs w:val="18"/>
                <w:lang w:eastAsia="ru-RU"/>
              </w:rPr>
              <w:t> </w:t>
            </w:r>
            <w:r w:rsidRPr="000D2817">
              <w:rPr>
                <w:sz w:val="18"/>
                <w:szCs w:val="18"/>
                <w:lang w:eastAsia="ru-RU"/>
              </w:rPr>
              <w:t>01-06/51</w:t>
            </w:r>
          </w:p>
          <w:p w:rsidR="00732A1C" w:rsidRPr="000D2817" w:rsidRDefault="00732A1C" w:rsidP="006A50F5">
            <w:pPr>
              <w:jc w:val="center"/>
              <w:rPr>
                <w:sz w:val="18"/>
                <w:szCs w:val="18"/>
                <w:lang w:eastAsia="ru-RU"/>
              </w:rPr>
            </w:pPr>
            <w:r w:rsidRPr="000D2817">
              <w:rPr>
                <w:sz w:val="18"/>
                <w:szCs w:val="18"/>
                <w:lang w:eastAsia="ru-RU"/>
              </w:rPr>
              <w:t xml:space="preserve">(штатное расписание </w:t>
            </w:r>
          </w:p>
          <w:p w:rsidR="00732A1C" w:rsidRPr="000D2817" w:rsidRDefault="00732A1C" w:rsidP="006A50F5">
            <w:pPr>
              <w:jc w:val="center"/>
              <w:rPr>
                <w:sz w:val="18"/>
                <w:szCs w:val="18"/>
                <w:lang w:eastAsia="ru-RU"/>
              </w:rPr>
            </w:pPr>
            <w:r w:rsidRPr="000D2817">
              <w:rPr>
                <w:sz w:val="18"/>
                <w:szCs w:val="18"/>
                <w:lang w:eastAsia="ru-RU"/>
              </w:rPr>
              <w:t xml:space="preserve">№ 01-06/51от 20.10.2020 </w:t>
            </w:r>
          </w:p>
          <w:p w:rsidR="00732A1C" w:rsidRPr="000D2817" w:rsidRDefault="00732A1C" w:rsidP="006A50F5">
            <w:pPr>
              <w:jc w:val="center"/>
              <w:rPr>
                <w:sz w:val="18"/>
                <w:szCs w:val="18"/>
                <w:lang w:eastAsia="ru-RU"/>
              </w:rPr>
            </w:pPr>
            <w:r w:rsidRPr="000D2817">
              <w:rPr>
                <w:sz w:val="18"/>
                <w:szCs w:val="18"/>
                <w:lang w:eastAsia="ru-RU"/>
              </w:rPr>
              <w:t>(с 01.10.2020)</w:t>
            </w:r>
          </w:p>
        </w:tc>
        <w:tc>
          <w:tcPr>
            <w:tcW w:w="2214" w:type="dxa"/>
            <w:gridSpan w:val="2"/>
            <w:tcBorders>
              <w:top w:val="single" w:sz="4" w:space="0" w:color="auto"/>
              <w:left w:val="single" w:sz="4" w:space="0" w:color="auto"/>
              <w:bottom w:val="single" w:sz="4" w:space="0" w:color="auto"/>
              <w:right w:val="single" w:sz="12" w:space="0" w:color="auto"/>
            </w:tcBorders>
            <w:shd w:val="clear" w:color="auto" w:fill="auto"/>
            <w:hideMark/>
          </w:tcPr>
          <w:p w:rsidR="00732A1C" w:rsidRPr="000D2817" w:rsidRDefault="00732A1C" w:rsidP="006A50F5">
            <w:pPr>
              <w:jc w:val="center"/>
              <w:rPr>
                <w:sz w:val="18"/>
                <w:szCs w:val="18"/>
                <w:lang w:eastAsia="ru-RU"/>
              </w:rPr>
            </w:pPr>
            <w:r w:rsidRPr="000D2817">
              <w:rPr>
                <w:sz w:val="18"/>
                <w:szCs w:val="18"/>
                <w:lang w:eastAsia="ru-RU"/>
              </w:rPr>
              <w:t>приказ от 11.01.2021 №</w:t>
            </w:r>
            <w:r w:rsidR="00BB0CAA">
              <w:rPr>
                <w:sz w:val="18"/>
                <w:szCs w:val="18"/>
                <w:lang w:eastAsia="ru-RU"/>
              </w:rPr>
              <w:t> </w:t>
            </w:r>
            <w:r w:rsidRPr="000D2817">
              <w:rPr>
                <w:sz w:val="18"/>
                <w:szCs w:val="18"/>
                <w:lang w:eastAsia="ru-RU"/>
              </w:rPr>
              <w:t xml:space="preserve">01-06/1 </w:t>
            </w:r>
          </w:p>
          <w:p w:rsidR="00732A1C" w:rsidRPr="000D2817" w:rsidRDefault="00732A1C" w:rsidP="006A50F5">
            <w:pPr>
              <w:jc w:val="center"/>
              <w:rPr>
                <w:sz w:val="18"/>
                <w:szCs w:val="18"/>
                <w:lang w:eastAsia="ru-RU"/>
              </w:rPr>
            </w:pPr>
            <w:r w:rsidRPr="000D2817">
              <w:rPr>
                <w:sz w:val="18"/>
                <w:szCs w:val="18"/>
                <w:lang w:eastAsia="ru-RU"/>
              </w:rPr>
              <w:t xml:space="preserve">штатное расписание </w:t>
            </w:r>
          </w:p>
          <w:p w:rsidR="00732A1C" w:rsidRPr="000D2817" w:rsidRDefault="00732A1C" w:rsidP="006A50F5">
            <w:pPr>
              <w:jc w:val="center"/>
              <w:rPr>
                <w:sz w:val="18"/>
                <w:szCs w:val="18"/>
                <w:lang w:eastAsia="ru-RU"/>
              </w:rPr>
            </w:pPr>
            <w:r w:rsidRPr="000D2817">
              <w:rPr>
                <w:sz w:val="18"/>
                <w:szCs w:val="18"/>
                <w:lang w:eastAsia="ru-RU"/>
              </w:rPr>
              <w:t>№ 01-06/1 от 11.01.2021</w:t>
            </w:r>
          </w:p>
          <w:p w:rsidR="00732A1C" w:rsidRPr="000D2817" w:rsidRDefault="00732A1C" w:rsidP="006A50F5">
            <w:pPr>
              <w:jc w:val="center"/>
              <w:rPr>
                <w:sz w:val="18"/>
                <w:szCs w:val="18"/>
                <w:lang w:eastAsia="ru-RU"/>
              </w:rPr>
            </w:pPr>
            <w:r w:rsidRPr="000D2817">
              <w:rPr>
                <w:sz w:val="18"/>
                <w:szCs w:val="18"/>
                <w:lang w:eastAsia="ru-RU"/>
              </w:rPr>
              <w:t xml:space="preserve"> (с 01.01.2021)</w:t>
            </w:r>
          </w:p>
        </w:tc>
      </w:tr>
      <w:tr w:rsidR="000D2817" w:rsidRPr="000D2817" w:rsidTr="00A9419D">
        <w:trPr>
          <w:trHeight w:val="20"/>
          <w:tblHeader/>
        </w:trPr>
        <w:tc>
          <w:tcPr>
            <w:tcW w:w="3436" w:type="dxa"/>
            <w:vMerge/>
            <w:tcBorders>
              <w:top w:val="single" w:sz="4" w:space="0" w:color="auto"/>
              <w:left w:val="single" w:sz="12" w:space="0" w:color="auto"/>
              <w:bottom w:val="single" w:sz="12" w:space="0" w:color="auto"/>
              <w:right w:val="single" w:sz="4" w:space="0" w:color="auto"/>
            </w:tcBorders>
            <w:vAlign w:val="center"/>
            <w:hideMark/>
          </w:tcPr>
          <w:p w:rsidR="00732A1C" w:rsidRPr="000D2817" w:rsidRDefault="00732A1C" w:rsidP="006A50F5">
            <w:pPr>
              <w:rPr>
                <w:sz w:val="18"/>
                <w:szCs w:val="18"/>
                <w:lang w:eastAsia="ru-RU"/>
              </w:rPr>
            </w:pPr>
          </w:p>
        </w:tc>
        <w:tc>
          <w:tcPr>
            <w:tcW w:w="845" w:type="dxa"/>
            <w:tcBorders>
              <w:top w:val="single" w:sz="4" w:space="0" w:color="auto"/>
              <w:left w:val="single" w:sz="4" w:space="0" w:color="auto"/>
              <w:bottom w:val="single" w:sz="12" w:space="0" w:color="auto"/>
              <w:right w:val="single" w:sz="4" w:space="0" w:color="auto"/>
            </w:tcBorders>
            <w:shd w:val="clear" w:color="auto" w:fill="auto"/>
            <w:hideMark/>
          </w:tcPr>
          <w:p w:rsidR="00732A1C" w:rsidRPr="000D2817" w:rsidRDefault="00732A1C" w:rsidP="006A50F5">
            <w:pPr>
              <w:jc w:val="center"/>
              <w:rPr>
                <w:sz w:val="18"/>
                <w:szCs w:val="18"/>
                <w:lang w:eastAsia="ru-RU"/>
              </w:rPr>
            </w:pPr>
            <w:proofErr w:type="spellStart"/>
            <w:r w:rsidRPr="000D2817">
              <w:rPr>
                <w:sz w:val="18"/>
                <w:szCs w:val="18"/>
                <w:lang w:eastAsia="ru-RU"/>
              </w:rPr>
              <w:t>числ-сть</w:t>
            </w:r>
            <w:proofErr w:type="spellEnd"/>
            <w:r w:rsidRPr="000D2817">
              <w:rPr>
                <w:sz w:val="18"/>
                <w:szCs w:val="18"/>
                <w:lang w:eastAsia="ru-RU"/>
              </w:rPr>
              <w:t xml:space="preserve"> (ед.)</w:t>
            </w:r>
          </w:p>
        </w:tc>
        <w:tc>
          <w:tcPr>
            <w:tcW w:w="1275" w:type="dxa"/>
            <w:tcBorders>
              <w:top w:val="single" w:sz="4" w:space="0" w:color="auto"/>
              <w:left w:val="single" w:sz="4" w:space="0" w:color="auto"/>
              <w:bottom w:val="single" w:sz="12" w:space="0" w:color="auto"/>
              <w:right w:val="single" w:sz="4" w:space="0" w:color="auto"/>
            </w:tcBorders>
            <w:shd w:val="clear" w:color="auto" w:fill="auto"/>
            <w:hideMark/>
          </w:tcPr>
          <w:p w:rsidR="00732A1C" w:rsidRPr="000D2817" w:rsidRDefault="00732A1C" w:rsidP="006A50F5">
            <w:pPr>
              <w:jc w:val="center"/>
              <w:rPr>
                <w:sz w:val="18"/>
                <w:szCs w:val="18"/>
                <w:lang w:eastAsia="ru-RU"/>
              </w:rPr>
            </w:pPr>
            <w:r w:rsidRPr="000D2817">
              <w:rPr>
                <w:sz w:val="18"/>
                <w:szCs w:val="18"/>
                <w:lang w:eastAsia="ru-RU"/>
              </w:rPr>
              <w:t>ФОТ</w:t>
            </w:r>
          </w:p>
        </w:tc>
        <w:tc>
          <w:tcPr>
            <w:tcW w:w="979" w:type="dxa"/>
            <w:tcBorders>
              <w:top w:val="single" w:sz="4" w:space="0" w:color="auto"/>
              <w:left w:val="single" w:sz="4" w:space="0" w:color="auto"/>
              <w:bottom w:val="single" w:sz="12" w:space="0" w:color="auto"/>
              <w:right w:val="single" w:sz="4" w:space="0" w:color="auto"/>
            </w:tcBorders>
            <w:shd w:val="clear" w:color="auto" w:fill="auto"/>
            <w:hideMark/>
          </w:tcPr>
          <w:p w:rsidR="00732A1C" w:rsidRPr="000D2817" w:rsidRDefault="00732A1C" w:rsidP="006A50F5">
            <w:pPr>
              <w:jc w:val="center"/>
              <w:rPr>
                <w:sz w:val="18"/>
                <w:szCs w:val="18"/>
                <w:lang w:eastAsia="ru-RU"/>
              </w:rPr>
            </w:pPr>
            <w:proofErr w:type="spellStart"/>
            <w:r w:rsidRPr="000D2817">
              <w:rPr>
                <w:sz w:val="18"/>
                <w:szCs w:val="18"/>
                <w:lang w:eastAsia="ru-RU"/>
              </w:rPr>
              <w:t>числ-сть</w:t>
            </w:r>
            <w:proofErr w:type="spellEnd"/>
            <w:r w:rsidRPr="000D2817">
              <w:rPr>
                <w:sz w:val="18"/>
                <w:szCs w:val="18"/>
                <w:lang w:eastAsia="ru-RU"/>
              </w:rPr>
              <w:t xml:space="preserve"> (ед.)</w:t>
            </w:r>
          </w:p>
        </w:tc>
        <w:tc>
          <w:tcPr>
            <w:tcW w:w="1251" w:type="dxa"/>
            <w:tcBorders>
              <w:top w:val="single" w:sz="4" w:space="0" w:color="auto"/>
              <w:left w:val="single" w:sz="4" w:space="0" w:color="auto"/>
              <w:bottom w:val="single" w:sz="12" w:space="0" w:color="auto"/>
              <w:right w:val="single" w:sz="4" w:space="0" w:color="auto"/>
            </w:tcBorders>
            <w:shd w:val="clear" w:color="auto" w:fill="auto"/>
            <w:hideMark/>
          </w:tcPr>
          <w:p w:rsidR="00732A1C" w:rsidRPr="000D2817" w:rsidRDefault="00732A1C" w:rsidP="006A50F5">
            <w:pPr>
              <w:jc w:val="center"/>
              <w:rPr>
                <w:sz w:val="18"/>
                <w:szCs w:val="18"/>
                <w:lang w:eastAsia="ru-RU"/>
              </w:rPr>
            </w:pPr>
            <w:r w:rsidRPr="000D2817">
              <w:rPr>
                <w:sz w:val="18"/>
                <w:szCs w:val="18"/>
                <w:lang w:eastAsia="ru-RU"/>
              </w:rPr>
              <w:t>ФОТ</w:t>
            </w:r>
          </w:p>
        </w:tc>
        <w:tc>
          <w:tcPr>
            <w:tcW w:w="939" w:type="dxa"/>
            <w:tcBorders>
              <w:top w:val="single" w:sz="4" w:space="0" w:color="auto"/>
              <w:left w:val="single" w:sz="4" w:space="0" w:color="auto"/>
              <w:bottom w:val="single" w:sz="12" w:space="0" w:color="auto"/>
              <w:right w:val="single" w:sz="4" w:space="0" w:color="auto"/>
            </w:tcBorders>
            <w:shd w:val="clear" w:color="auto" w:fill="auto"/>
            <w:hideMark/>
          </w:tcPr>
          <w:p w:rsidR="00732A1C" w:rsidRPr="000D2817" w:rsidRDefault="00732A1C" w:rsidP="006A50F5">
            <w:pPr>
              <w:jc w:val="center"/>
              <w:rPr>
                <w:sz w:val="18"/>
                <w:szCs w:val="18"/>
                <w:lang w:eastAsia="ru-RU"/>
              </w:rPr>
            </w:pPr>
            <w:proofErr w:type="spellStart"/>
            <w:r w:rsidRPr="000D2817">
              <w:rPr>
                <w:sz w:val="18"/>
                <w:szCs w:val="18"/>
                <w:lang w:eastAsia="ru-RU"/>
              </w:rPr>
              <w:t>числ-сть</w:t>
            </w:r>
            <w:proofErr w:type="spellEnd"/>
            <w:r w:rsidRPr="000D2817">
              <w:rPr>
                <w:sz w:val="18"/>
                <w:szCs w:val="18"/>
                <w:lang w:eastAsia="ru-RU"/>
              </w:rPr>
              <w:t xml:space="preserve"> (ед.)</w:t>
            </w:r>
          </w:p>
        </w:tc>
        <w:tc>
          <w:tcPr>
            <w:tcW w:w="1275" w:type="dxa"/>
            <w:tcBorders>
              <w:top w:val="single" w:sz="4" w:space="0" w:color="auto"/>
              <w:left w:val="single" w:sz="4" w:space="0" w:color="auto"/>
              <w:bottom w:val="single" w:sz="12" w:space="0" w:color="auto"/>
              <w:right w:val="single" w:sz="12" w:space="0" w:color="auto"/>
            </w:tcBorders>
            <w:shd w:val="clear" w:color="auto" w:fill="auto"/>
            <w:hideMark/>
          </w:tcPr>
          <w:p w:rsidR="00732A1C" w:rsidRPr="000D2817" w:rsidRDefault="00732A1C" w:rsidP="006A50F5">
            <w:pPr>
              <w:jc w:val="center"/>
              <w:rPr>
                <w:sz w:val="18"/>
                <w:szCs w:val="18"/>
                <w:lang w:eastAsia="ru-RU"/>
              </w:rPr>
            </w:pPr>
            <w:r w:rsidRPr="000D2817">
              <w:rPr>
                <w:sz w:val="18"/>
                <w:szCs w:val="18"/>
                <w:lang w:eastAsia="ru-RU"/>
              </w:rPr>
              <w:t>ФОТ</w:t>
            </w:r>
          </w:p>
        </w:tc>
      </w:tr>
      <w:tr w:rsidR="000D2817" w:rsidRPr="000D2817" w:rsidTr="00A9419D">
        <w:trPr>
          <w:trHeight w:val="20"/>
        </w:trPr>
        <w:tc>
          <w:tcPr>
            <w:tcW w:w="343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732A1C" w:rsidRPr="000D2817" w:rsidRDefault="00732A1C" w:rsidP="006A50F5">
            <w:pPr>
              <w:rPr>
                <w:sz w:val="18"/>
                <w:szCs w:val="18"/>
                <w:lang w:eastAsia="ru-RU"/>
              </w:rPr>
            </w:pPr>
            <w:r w:rsidRPr="000D2817">
              <w:rPr>
                <w:sz w:val="18"/>
                <w:szCs w:val="18"/>
                <w:lang w:eastAsia="ru-RU"/>
              </w:rPr>
              <w:t>Администрация (АУП)</w:t>
            </w:r>
          </w:p>
        </w:tc>
        <w:tc>
          <w:tcPr>
            <w:tcW w:w="845"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center"/>
              <w:rPr>
                <w:sz w:val="18"/>
                <w:szCs w:val="18"/>
                <w:lang w:eastAsia="ru-RU"/>
              </w:rPr>
            </w:pPr>
            <w:r w:rsidRPr="000D2817">
              <w:rPr>
                <w:sz w:val="18"/>
                <w:szCs w:val="18"/>
                <w:lang w:eastAsia="ru-RU"/>
              </w:rPr>
              <w:t>10,75</w:t>
            </w:r>
          </w:p>
        </w:tc>
        <w:tc>
          <w:tcPr>
            <w:tcW w:w="1275"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right"/>
              <w:rPr>
                <w:sz w:val="18"/>
                <w:szCs w:val="18"/>
                <w:lang w:eastAsia="ru-RU"/>
              </w:rPr>
            </w:pPr>
            <w:r w:rsidRPr="000D2817">
              <w:rPr>
                <w:sz w:val="18"/>
                <w:szCs w:val="18"/>
                <w:lang w:eastAsia="ru-RU"/>
              </w:rPr>
              <w:t>248 863,88</w:t>
            </w:r>
          </w:p>
        </w:tc>
        <w:tc>
          <w:tcPr>
            <w:tcW w:w="979"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center"/>
              <w:rPr>
                <w:sz w:val="18"/>
                <w:szCs w:val="18"/>
                <w:lang w:eastAsia="ru-RU"/>
              </w:rPr>
            </w:pPr>
            <w:r w:rsidRPr="000D2817">
              <w:rPr>
                <w:sz w:val="18"/>
                <w:szCs w:val="18"/>
                <w:lang w:eastAsia="ru-RU"/>
              </w:rPr>
              <w:t>10,75</w:t>
            </w:r>
          </w:p>
        </w:tc>
        <w:tc>
          <w:tcPr>
            <w:tcW w:w="125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right"/>
              <w:rPr>
                <w:sz w:val="18"/>
                <w:szCs w:val="18"/>
                <w:lang w:eastAsia="ru-RU"/>
              </w:rPr>
            </w:pPr>
            <w:r w:rsidRPr="000D2817">
              <w:rPr>
                <w:sz w:val="18"/>
                <w:szCs w:val="18"/>
                <w:lang w:eastAsia="ru-RU"/>
              </w:rPr>
              <w:t>254 390,66</w:t>
            </w:r>
          </w:p>
        </w:tc>
        <w:tc>
          <w:tcPr>
            <w:tcW w:w="939"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center"/>
              <w:rPr>
                <w:sz w:val="18"/>
                <w:szCs w:val="18"/>
                <w:lang w:eastAsia="ru-RU"/>
              </w:rPr>
            </w:pPr>
            <w:r w:rsidRPr="000D2817">
              <w:rPr>
                <w:sz w:val="18"/>
                <w:szCs w:val="18"/>
                <w:lang w:eastAsia="ru-RU"/>
              </w:rPr>
              <w:t>10,75</w:t>
            </w:r>
          </w:p>
        </w:tc>
        <w:tc>
          <w:tcPr>
            <w:tcW w:w="1275"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732A1C" w:rsidRPr="000D2817" w:rsidRDefault="00732A1C" w:rsidP="006A50F5">
            <w:pPr>
              <w:jc w:val="right"/>
              <w:rPr>
                <w:sz w:val="18"/>
                <w:szCs w:val="18"/>
                <w:lang w:eastAsia="ru-RU"/>
              </w:rPr>
            </w:pPr>
            <w:r w:rsidRPr="000D2817">
              <w:rPr>
                <w:sz w:val="18"/>
                <w:szCs w:val="18"/>
                <w:lang w:eastAsia="ru-RU"/>
              </w:rPr>
              <w:t>256 140,30</w:t>
            </w:r>
          </w:p>
        </w:tc>
      </w:tr>
      <w:tr w:rsidR="000D2817" w:rsidRPr="000D2817" w:rsidTr="00A9419D">
        <w:trPr>
          <w:trHeight w:val="20"/>
        </w:trPr>
        <w:tc>
          <w:tcPr>
            <w:tcW w:w="343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32A1C" w:rsidRPr="000D2817" w:rsidRDefault="00732A1C" w:rsidP="006A50F5">
            <w:pPr>
              <w:rPr>
                <w:sz w:val="18"/>
                <w:szCs w:val="18"/>
                <w:lang w:eastAsia="ru-RU"/>
              </w:rPr>
            </w:pPr>
            <w:r w:rsidRPr="000D2817">
              <w:rPr>
                <w:sz w:val="18"/>
                <w:szCs w:val="18"/>
                <w:lang w:eastAsia="ru-RU"/>
              </w:rPr>
              <w:t>Оздоровительная баня №</w:t>
            </w:r>
            <w:r w:rsidR="00A9419D" w:rsidRPr="000D2817">
              <w:rPr>
                <w:sz w:val="18"/>
                <w:szCs w:val="18"/>
                <w:lang w:eastAsia="ru-RU"/>
              </w:rPr>
              <w:t xml:space="preserve"> </w:t>
            </w:r>
            <w:r w:rsidRPr="000D2817">
              <w:rPr>
                <w:sz w:val="18"/>
                <w:szCs w:val="18"/>
                <w:lang w:eastAsia="ru-RU"/>
              </w:rPr>
              <w:t>4</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center"/>
              <w:rPr>
                <w:sz w:val="18"/>
                <w:szCs w:val="18"/>
                <w:lang w:eastAsia="ru-RU"/>
              </w:rPr>
            </w:pPr>
            <w:r w:rsidRPr="000D2817">
              <w:rPr>
                <w:sz w:val="18"/>
                <w:szCs w:val="18"/>
                <w:lang w:eastAsia="ru-RU"/>
              </w:rPr>
              <w:t>26,5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right"/>
              <w:rPr>
                <w:sz w:val="18"/>
                <w:szCs w:val="18"/>
                <w:lang w:eastAsia="ru-RU"/>
              </w:rPr>
            </w:pPr>
            <w:r w:rsidRPr="000D2817">
              <w:rPr>
                <w:sz w:val="18"/>
                <w:szCs w:val="18"/>
                <w:lang w:eastAsia="ru-RU"/>
              </w:rPr>
              <w:t>433 350,18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center"/>
              <w:rPr>
                <w:sz w:val="18"/>
                <w:szCs w:val="18"/>
                <w:lang w:eastAsia="ru-RU"/>
              </w:rPr>
            </w:pPr>
            <w:r w:rsidRPr="000D2817">
              <w:rPr>
                <w:sz w:val="18"/>
                <w:szCs w:val="18"/>
                <w:lang w:eastAsia="ru-RU"/>
              </w:rPr>
              <w:t>26,5</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right"/>
              <w:rPr>
                <w:sz w:val="18"/>
                <w:szCs w:val="18"/>
                <w:lang w:eastAsia="ru-RU"/>
              </w:rPr>
            </w:pPr>
            <w:r w:rsidRPr="000D2817">
              <w:rPr>
                <w:sz w:val="18"/>
                <w:szCs w:val="18"/>
                <w:lang w:eastAsia="ru-RU"/>
              </w:rPr>
              <w:t>446 360,78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center"/>
              <w:rPr>
                <w:sz w:val="18"/>
                <w:szCs w:val="18"/>
                <w:lang w:eastAsia="ru-RU"/>
              </w:rPr>
            </w:pPr>
            <w:r w:rsidRPr="000D2817">
              <w:rPr>
                <w:sz w:val="18"/>
                <w:szCs w:val="18"/>
                <w:lang w:eastAsia="ru-RU"/>
              </w:rPr>
              <w:t>26,5</w:t>
            </w:r>
          </w:p>
        </w:tc>
        <w:tc>
          <w:tcPr>
            <w:tcW w:w="1275"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32A1C" w:rsidRPr="000D2817" w:rsidRDefault="00732A1C" w:rsidP="006A50F5">
            <w:pPr>
              <w:jc w:val="right"/>
              <w:rPr>
                <w:sz w:val="18"/>
                <w:szCs w:val="18"/>
                <w:lang w:eastAsia="ru-RU"/>
              </w:rPr>
            </w:pPr>
            <w:r w:rsidRPr="000D2817">
              <w:rPr>
                <w:sz w:val="18"/>
                <w:szCs w:val="18"/>
                <w:lang w:eastAsia="ru-RU"/>
              </w:rPr>
              <w:t>453 613,65</w:t>
            </w:r>
          </w:p>
        </w:tc>
      </w:tr>
      <w:tr w:rsidR="000D2817" w:rsidRPr="000D2817" w:rsidTr="00A9419D">
        <w:trPr>
          <w:trHeight w:val="20"/>
        </w:trPr>
        <w:tc>
          <w:tcPr>
            <w:tcW w:w="343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32A1C" w:rsidRPr="000D2817" w:rsidRDefault="00732A1C" w:rsidP="006A50F5">
            <w:pPr>
              <w:rPr>
                <w:sz w:val="18"/>
                <w:szCs w:val="18"/>
                <w:lang w:eastAsia="ru-RU"/>
              </w:rPr>
            </w:pPr>
            <w:r w:rsidRPr="000D2817">
              <w:rPr>
                <w:sz w:val="18"/>
                <w:szCs w:val="18"/>
                <w:lang w:eastAsia="ru-RU"/>
              </w:rPr>
              <w:t>Баня № 1</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center"/>
              <w:rPr>
                <w:sz w:val="18"/>
                <w:szCs w:val="18"/>
                <w:lang w:eastAsia="ru-RU"/>
              </w:rPr>
            </w:pPr>
            <w:r w:rsidRPr="000D2817">
              <w:rPr>
                <w:sz w:val="18"/>
                <w:szCs w:val="18"/>
                <w:lang w:eastAsia="ru-RU"/>
              </w:rPr>
              <w:t>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right"/>
              <w:rPr>
                <w:sz w:val="18"/>
                <w:szCs w:val="18"/>
                <w:lang w:eastAsia="ru-RU"/>
              </w:rPr>
            </w:pPr>
            <w:r w:rsidRPr="000D2817">
              <w:rPr>
                <w:sz w:val="18"/>
                <w:szCs w:val="18"/>
                <w:lang w:eastAsia="ru-RU"/>
              </w:rPr>
              <w:t>177 671,90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center"/>
              <w:rPr>
                <w:sz w:val="18"/>
                <w:szCs w:val="18"/>
                <w:lang w:eastAsia="ru-RU"/>
              </w:rPr>
            </w:pPr>
            <w:r w:rsidRPr="000D2817">
              <w:rPr>
                <w:sz w:val="18"/>
                <w:szCs w:val="18"/>
                <w:lang w:eastAsia="ru-RU"/>
              </w:rPr>
              <w:t>11,0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right"/>
              <w:rPr>
                <w:sz w:val="18"/>
                <w:szCs w:val="18"/>
                <w:lang w:eastAsia="ru-RU"/>
              </w:rPr>
            </w:pPr>
            <w:r w:rsidRPr="000D2817">
              <w:rPr>
                <w:sz w:val="18"/>
                <w:szCs w:val="18"/>
                <w:lang w:eastAsia="ru-RU"/>
              </w:rPr>
              <w:t>183 008,61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A1C" w:rsidRPr="000D2817" w:rsidRDefault="00732A1C" w:rsidP="006A50F5">
            <w:pPr>
              <w:jc w:val="center"/>
              <w:rPr>
                <w:sz w:val="18"/>
                <w:szCs w:val="18"/>
                <w:lang w:eastAsia="ru-RU"/>
              </w:rPr>
            </w:pPr>
            <w:r w:rsidRPr="000D2817">
              <w:rPr>
                <w:sz w:val="18"/>
                <w:szCs w:val="18"/>
                <w:lang w:eastAsia="ru-RU"/>
              </w:rPr>
              <w:t>11,0</w:t>
            </w:r>
          </w:p>
        </w:tc>
        <w:tc>
          <w:tcPr>
            <w:tcW w:w="1275"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32A1C" w:rsidRPr="000D2817" w:rsidRDefault="00732A1C" w:rsidP="006A50F5">
            <w:pPr>
              <w:jc w:val="right"/>
              <w:rPr>
                <w:sz w:val="18"/>
                <w:szCs w:val="18"/>
                <w:lang w:eastAsia="ru-RU"/>
              </w:rPr>
            </w:pPr>
            <w:r w:rsidRPr="000D2817">
              <w:rPr>
                <w:sz w:val="18"/>
                <w:szCs w:val="18"/>
                <w:lang w:eastAsia="ru-RU"/>
              </w:rPr>
              <w:t>186 334,71</w:t>
            </w:r>
          </w:p>
        </w:tc>
      </w:tr>
      <w:tr w:rsidR="000D2817" w:rsidRPr="000D2817" w:rsidTr="00A9419D">
        <w:trPr>
          <w:trHeight w:val="20"/>
        </w:trPr>
        <w:tc>
          <w:tcPr>
            <w:tcW w:w="3436"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732A1C" w:rsidRPr="000D2817" w:rsidRDefault="00732A1C" w:rsidP="006A50F5">
            <w:pPr>
              <w:rPr>
                <w:sz w:val="18"/>
                <w:szCs w:val="18"/>
                <w:lang w:eastAsia="ru-RU"/>
              </w:rPr>
            </w:pPr>
            <w:r w:rsidRPr="000D2817">
              <w:rPr>
                <w:sz w:val="18"/>
                <w:szCs w:val="18"/>
                <w:lang w:eastAsia="ru-RU"/>
              </w:rPr>
              <w:t>Баня № 3</w:t>
            </w:r>
          </w:p>
        </w:tc>
        <w:tc>
          <w:tcPr>
            <w:tcW w:w="84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center"/>
              <w:rPr>
                <w:sz w:val="18"/>
                <w:szCs w:val="18"/>
                <w:lang w:eastAsia="ru-RU"/>
              </w:rPr>
            </w:pPr>
            <w:r w:rsidRPr="000D2817">
              <w:rPr>
                <w:sz w:val="18"/>
                <w:szCs w:val="18"/>
                <w:lang w:eastAsia="ru-RU"/>
              </w:rPr>
              <w:t>9</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right"/>
              <w:rPr>
                <w:sz w:val="18"/>
                <w:szCs w:val="18"/>
                <w:lang w:eastAsia="ru-RU"/>
              </w:rPr>
            </w:pPr>
            <w:r w:rsidRPr="000D2817">
              <w:rPr>
                <w:sz w:val="18"/>
                <w:szCs w:val="18"/>
                <w:lang w:eastAsia="ru-RU"/>
              </w:rPr>
              <w:t>146 130,00</w:t>
            </w:r>
          </w:p>
        </w:tc>
        <w:tc>
          <w:tcPr>
            <w:tcW w:w="97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center"/>
              <w:rPr>
                <w:sz w:val="18"/>
                <w:szCs w:val="18"/>
                <w:lang w:eastAsia="ru-RU"/>
              </w:rPr>
            </w:pPr>
            <w:r w:rsidRPr="000D2817">
              <w:rPr>
                <w:sz w:val="18"/>
                <w:szCs w:val="18"/>
                <w:lang w:eastAsia="ru-RU"/>
              </w:rPr>
              <w:t>9</w:t>
            </w:r>
          </w:p>
        </w:tc>
        <w:tc>
          <w:tcPr>
            <w:tcW w:w="125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right"/>
              <w:rPr>
                <w:sz w:val="18"/>
                <w:szCs w:val="18"/>
                <w:lang w:eastAsia="ru-RU"/>
              </w:rPr>
            </w:pPr>
            <w:r w:rsidRPr="000D2817">
              <w:rPr>
                <w:sz w:val="18"/>
                <w:szCs w:val="18"/>
                <w:lang w:eastAsia="ru-RU"/>
              </w:rPr>
              <w:t>150 518,23</w:t>
            </w:r>
          </w:p>
        </w:tc>
        <w:tc>
          <w:tcPr>
            <w:tcW w:w="93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center"/>
              <w:rPr>
                <w:sz w:val="18"/>
                <w:szCs w:val="18"/>
                <w:lang w:eastAsia="ru-RU"/>
              </w:rPr>
            </w:pPr>
            <w:r w:rsidRPr="000D2817">
              <w:rPr>
                <w:sz w:val="18"/>
                <w:szCs w:val="18"/>
                <w:lang w:eastAsia="ru-RU"/>
              </w:rPr>
              <w:t>9</w:t>
            </w:r>
          </w:p>
        </w:tc>
        <w:tc>
          <w:tcPr>
            <w:tcW w:w="1275"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732A1C" w:rsidRPr="000D2817" w:rsidRDefault="00732A1C" w:rsidP="006A50F5">
            <w:pPr>
              <w:jc w:val="right"/>
              <w:rPr>
                <w:sz w:val="18"/>
                <w:szCs w:val="18"/>
                <w:lang w:eastAsia="ru-RU"/>
              </w:rPr>
            </w:pPr>
            <w:r w:rsidRPr="000D2817">
              <w:rPr>
                <w:sz w:val="18"/>
                <w:szCs w:val="18"/>
                <w:lang w:eastAsia="ru-RU"/>
              </w:rPr>
              <w:t>153 073,69</w:t>
            </w:r>
          </w:p>
        </w:tc>
      </w:tr>
      <w:tr w:rsidR="000D2817" w:rsidRPr="000D2817" w:rsidTr="00A9419D">
        <w:trPr>
          <w:trHeight w:val="20"/>
        </w:trPr>
        <w:tc>
          <w:tcPr>
            <w:tcW w:w="343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32A1C" w:rsidRPr="000D2817" w:rsidRDefault="00732A1C" w:rsidP="006A50F5">
            <w:pPr>
              <w:rPr>
                <w:b/>
                <w:bCs/>
                <w:sz w:val="18"/>
                <w:szCs w:val="18"/>
                <w:lang w:eastAsia="ru-RU"/>
              </w:rPr>
            </w:pPr>
            <w:r w:rsidRPr="000D2817">
              <w:rPr>
                <w:b/>
                <w:bCs/>
                <w:sz w:val="18"/>
                <w:szCs w:val="18"/>
                <w:lang w:eastAsia="ru-RU"/>
              </w:rPr>
              <w:t>ИТОГО по предприятию:</w:t>
            </w:r>
          </w:p>
        </w:tc>
        <w:tc>
          <w:tcPr>
            <w:tcW w:w="845"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center"/>
              <w:rPr>
                <w:b/>
                <w:bCs/>
                <w:sz w:val="18"/>
                <w:szCs w:val="18"/>
                <w:lang w:eastAsia="ru-RU"/>
              </w:rPr>
            </w:pPr>
            <w:r w:rsidRPr="000D2817">
              <w:rPr>
                <w:b/>
                <w:bCs/>
                <w:sz w:val="18"/>
                <w:szCs w:val="18"/>
                <w:lang w:eastAsia="ru-RU"/>
              </w:rPr>
              <w:t>57,25</w:t>
            </w:r>
          </w:p>
        </w:tc>
        <w:tc>
          <w:tcPr>
            <w:tcW w:w="1275"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right"/>
              <w:rPr>
                <w:b/>
                <w:bCs/>
                <w:sz w:val="18"/>
                <w:szCs w:val="18"/>
                <w:lang w:eastAsia="ru-RU"/>
              </w:rPr>
            </w:pPr>
            <w:r w:rsidRPr="000D2817">
              <w:rPr>
                <w:b/>
                <w:bCs/>
                <w:sz w:val="18"/>
                <w:szCs w:val="18"/>
                <w:lang w:eastAsia="ru-RU"/>
              </w:rPr>
              <w:t>1 006 015,96</w:t>
            </w:r>
          </w:p>
        </w:tc>
        <w:tc>
          <w:tcPr>
            <w:tcW w:w="979"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center"/>
              <w:rPr>
                <w:b/>
                <w:bCs/>
                <w:sz w:val="18"/>
                <w:szCs w:val="18"/>
                <w:lang w:eastAsia="ru-RU"/>
              </w:rPr>
            </w:pPr>
            <w:r w:rsidRPr="000D2817">
              <w:rPr>
                <w:b/>
                <w:bCs/>
                <w:sz w:val="18"/>
                <w:szCs w:val="18"/>
                <w:lang w:eastAsia="ru-RU"/>
              </w:rPr>
              <w:t>57,25</w:t>
            </w:r>
          </w:p>
        </w:tc>
        <w:tc>
          <w:tcPr>
            <w:tcW w:w="1251"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right"/>
              <w:rPr>
                <w:b/>
                <w:bCs/>
                <w:sz w:val="18"/>
                <w:szCs w:val="18"/>
                <w:lang w:eastAsia="ru-RU"/>
              </w:rPr>
            </w:pPr>
            <w:r w:rsidRPr="000D2817">
              <w:rPr>
                <w:b/>
                <w:bCs/>
                <w:sz w:val="18"/>
                <w:szCs w:val="18"/>
                <w:lang w:eastAsia="ru-RU"/>
              </w:rPr>
              <w:t>1 034 278,27</w:t>
            </w:r>
          </w:p>
        </w:tc>
        <w:tc>
          <w:tcPr>
            <w:tcW w:w="939"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center"/>
              <w:rPr>
                <w:b/>
                <w:bCs/>
                <w:sz w:val="18"/>
                <w:szCs w:val="18"/>
                <w:lang w:eastAsia="ru-RU"/>
              </w:rPr>
            </w:pPr>
            <w:r w:rsidRPr="000D2817">
              <w:rPr>
                <w:b/>
                <w:bCs/>
                <w:sz w:val="18"/>
                <w:szCs w:val="18"/>
                <w:lang w:eastAsia="ru-RU"/>
              </w:rPr>
              <w:t>57,25</w:t>
            </w:r>
          </w:p>
        </w:tc>
        <w:tc>
          <w:tcPr>
            <w:tcW w:w="1275"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32A1C" w:rsidRPr="000D2817" w:rsidRDefault="00732A1C" w:rsidP="006A50F5">
            <w:pPr>
              <w:jc w:val="right"/>
              <w:rPr>
                <w:b/>
                <w:bCs/>
                <w:sz w:val="18"/>
                <w:szCs w:val="18"/>
                <w:lang w:eastAsia="ru-RU"/>
              </w:rPr>
            </w:pPr>
            <w:r w:rsidRPr="000D2817">
              <w:rPr>
                <w:b/>
                <w:bCs/>
                <w:sz w:val="18"/>
                <w:szCs w:val="18"/>
                <w:lang w:eastAsia="ru-RU"/>
              </w:rPr>
              <w:t>1 049 162,35</w:t>
            </w:r>
          </w:p>
        </w:tc>
      </w:tr>
      <w:tr w:rsidR="000D2817" w:rsidRPr="000D2817" w:rsidTr="00A9419D">
        <w:trPr>
          <w:trHeight w:val="20"/>
        </w:trPr>
        <w:tc>
          <w:tcPr>
            <w:tcW w:w="343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32A1C" w:rsidRPr="000D2817" w:rsidRDefault="00732A1C" w:rsidP="006A50F5">
            <w:pPr>
              <w:rPr>
                <w:b/>
                <w:bCs/>
                <w:sz w:val="18"/>
                <w:szCs w:val="18"/>
                <w:lang w:eastAsia="ru-RU"/>
              </w:rPr>
            </w:pPr>
            <w:r w:rsidRPr="000D2817">
              <w:rPr>
                <w:b/>
                <w:bCs/>
                <w:sz w:val="18"/>
                <w:szCs w:val="18"/>
                <w:lang w:eastAsia="ru-RU"/>
              </w:rPr>
              <w:t>ИТОГО за 12 месяцев:</w:t>
            </w:r>
          </w:p>
        </w:tc>
        <w:tc>
          <w:tcPr>
            <w:tcW w:w="845"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center"/>
              <w:rPr>
                <w:b/>
                <w:bCs/>
                <w:sz w:val="18"/>
                <w:szCs w:val="18"/>
                <w:lang w:eastAsia="ru-RU"/>
              </w:rPr>
            </w:pPr>
          </w:p>
        </w:tc>
        <w:tc>
          <w:tcPr>
            <w:tcW w:w="1275"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right"/>
              <w:rPr>
                <w:b/>
                <w:bCs/>
                <w:sz w:val="18"/>
                <w:szCs w:val="18"/>
                <w:lang w:eastAsia="ru-RU"/>
              </w:rPr>
            </w:pPr>
            <w:r w:rsidRPr="000D2817">
              <w:rPr>
                <w:b/>
                <w:bCs/>
                <w:sz w:val="18"/>
                <w:szCs w:val="18"/>
                <w:lang w:eastAsia="ru-RU"/>
              </w:rPr>
              <w:t>11 875 054,62</w:t>
            </w:r>
          </w:p>
        </w:tc>
        <w:tc>
          <w:tcPr>
            <w:tcW w:w="979"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center"/>
              <w:rPr>
                <w:b/>
                <w:bCs/>
                <w:sz w:val="18"/>
                <w:szCs w:val="18"/>
                <w:lang w:eastAsia="ru-RU"/>
              </w:rPr>
            </w:pPr>
          </w:p>
        </w:tc>
        <w:tc>
          <w:tcPr>
            <w:tcW w:w="1251"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right"/>
              <w:rPr>
                <w:b/>
                <w:bCs/>
                <w:sz w:val="18"/>
                <w:szCs w:val="18"/>
                <w:lang w:eastAsia="ru-RU"/>
              </w:rPr>
            </w:pPr>
            <w:r w:rsidRPr="000D2817">
              <w:rPr>
                <w:b/>
                <w:bCs/>
                <w:sz w:val="18"/>
                <w:szCs w:val="18"/>
                <w:lang w:eastAsia="ru-RU"/>
              </w:rPr>
              <w:t>12 208 274,34</w:t>
            </w:r>
          </w:p>
        </w:tc>
        <w:tc>
          <w:tcPr>
            <w:tcW w:w="939"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732A1C" w:rsidRPr="000D2817" w:rsidRDefault="00732A1C" w:rsidP="006A50F5">
            <w:pPr>
              <w:jc w:val="center"/>
              <w:rPr>
                <w:b/>
                <w:bCs/>
                <w:sz w:val="18"/>
                <w:szCs w:val="18"/>
                <w:lang w:eastAsia="ru-RU"/>
              </w:rPr>
            </w:pPr>
            <w:r w:rsidRPr="000D2817">
              <w:rPr>
                <w:b/>
                <w:bCs/>
                <w:sz w:val="18"/>
                <w:szCs w:val="18"/>
                <w:lang w:eastAsia="ru-RU"/>
              </w:rPr>
              <w:t>57,25</w:t>
            </w:r>
          </w:p>
        </w:tc>
        <w:tc>
          <w:tcPr>
            <w:tcW w:w="1275"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32A1C" w:rsidRPr="000D2817" w:rsidRDefault="00732A1C" w:rsidP="006A50F5">
            <w:pPr>
              <w:jc w:val="right"/>
              <w:rPr>
                <w:b/>
                <w:bCs/>
                <w:sz w:val="18"/>
                <w:szCs w:val="18"/>
                <w:lang w:eastAsia="ru-RU"/>
              </w:rPr>
            </w:pPr>
            <w:r w:rsidRPr="000D2817">
              <w:rPr>
                <w:b/>
                <w:bCs/>
                <w:sz w:val="18"/>
                <w:szCs w:val="18"/>
                <w:lang w:eastAsia="ru-RU"/>
              </w:rPr>
              <w:t>12 382 066,80</w:t>
            </w:r>
          </w:p>
        </w:tc>
      </w:tr>
    </w:tbl>
    <w:p w:rsidR="00732A1C" w:rsidRPr="000D2817" w:rsidRDefault="00732A1C" w:rsidP="00732A1C">
      <w:pPr>
        <w:pStyle w:val="25"/>
        <w:rPr>
          <w:sz w:val="6"/>
          <w:szCs w:val="6"/>
        </w:rPr>
      </w:pPr>
    </w:p>
    <w:p w:rsidR="00732A1C" w:rsidRPr="000D2817" w:rsidRDefault="00732A1C" w:rsidP="00732A1C">
      <w:pPr>
        <w:pStyle w:val="a5"/>
        <w:jc w:val="both"/>
        <w:rPr>
          <w:sz w:val="28"/>
          <w:szCs w:val="28"/>
        </w:rPr>
      </w:pPr>
      <w:r w:rsidRPr="000D2817">
        <w:rPr>
          <w:rStyle w:val="26"/>
        </w:rPr>
        <w:tab/>
      </w:r>
      <w:r w:rsidR="00490990" w:rsidRPr="000D2817">
        <w:rPr>
          <w:rStyle w:val="26"/>
          <w:szCs w:val="28"/>
        </w:rPr>
        <w:t>4</w:t>
      </w:r>
      <w:r w:rsidRPr="000D2817">
        <w:rPr>
          <w:rStyle w:val="26"/>
          <w:szCs w:val="28"/>
        </w:rPr>
        <w:t>.</w:t>
      </w:r>
      <w:r w:rsidRPr="000D2817">
        <w:rPr>
          <w:rStyle w:val="26"/>
          <w:szCs w:val="28"/>
        </w:rPr>
        <w:tab/>
      </w:r>
      <w:proofErr w:type="gramStart"/>
      <w:r w:rsidRPr="000D2817">
        <w:rPr>
          <w:sz w:val="28"/>
          <w:szCs w:val="28"/>
        </w:rPr>
        <w:t>В</w:t>
      </w:r>
      <w:proofErr w:type="gramEnd"/>
      <w:r w:rsidRPr="000D2817">
        <w:rPr>
          <w:sz w:val="28"/>
          <w:szCs w:val="28"/>
        </w:rPr>
        <w:t xml:space="preserve"> период с 01.01.2020 по 30.06.2020 расходы по оплате труда работников МУП «Лоск» составили 13 396,50 тыс. рублей или 55,95% от общего объема расходов (23 946,00 тыс. рублей) предприятия за указанный период, в том числе:</w:t>
      </w:r>
    </w:p>
    <w:p w:rsidR="00732A1C" w:rsidRPr="000D2817" w:rsidRDefault="00732A1C" w:rsidP="00732A1C">
      <w:pPr>
        <w:pStyle w:val="a5"/>
        <w:jc w:val="both"/>
        <w:rPr>
          <w:sz w:val="28"/>
          <w:szCs w:val="28"/>
        </w:rPr>
      </w:pPr>
      <w:r w:rsidRPr="000D2817">
        <w:rPr>
          <w:sz w:val="28"/>
          <w:szCs w:val="28"/>
        </w:rPr>
        <w:tab/>
        <w:t>–</w:t>
      </w:r>
      <w:r w:rsidRPr="000D2817">
        <w:rPr>
          <w:sz w:val="28"/>
          <w:szCs w:val="28"/>
        </w:rPr>
        <w:tab/>
        <w:t>за 2020 год – 7 978,50 тыс. рублей или 56,65% от общего объема расходов (14 084,00 тыс. рублей);</w:t>
      </w:r>
    </w:p>
    <w:p w:rsidR="00732A1C" w:rsidRPr="000D2817" w:rsidRDefault="00732A1C" w:rsidP="00732A1C">
      <w:pPr>
        <w:pStyle w:val="130"/>
        <w:rPr>
          <w:color w:val="auto"/>
        </w:rPr>
      </w:pPr>
      <w:r w:rsidRPr="000D2817">
        <w:rPr>
          <w:color w:val="auto"/>
        </w:rPr>
        <w:tab/>
        <w:t>–</w:t>
      </w:r>
      <w:r w:rsidRPr="000D2817">
        <w:rPr>
          <w:color w:val="auto"/>
        </w:rPr>
        <w:tab/>
        <w:t>за первое полугодие 2021 года – 5 418,00 тыс.</w:t>
      </w:r>
      <w:r w:rsidR="00D6656B">
        <w:rPr>
          <w:color w:val="auto"/>
        </w:rPr>
        <w:t> </w:t>
      </w:r>
      <w:r w:rsidRPr="000D2817">
        <w:rPr>
          <w:color w:val="auto"/>
        </w:rPr>
        <w:t xml:space="preserve">рублей или 54,94% </w:t>
      </w:r>
      <w:r w:rsidR="00C91606" w:rsidRPr="000D2817">
        <w:rPr>
          <w:color w:val="auto"/>
        </w:rPr>
        <w:t xml:space="preserve">                          </w:t>
      </w:r>
      <w:r w:rsidRPr="000D2817">
        <w:rPr>
          <w:color w:val="auto"/>
        </w:rPr>
        <w:t>от общего объема расходов (9</w:t>
      </w:r>
      <w:r w:rsidR="00D6656B">
        <w:rPr>
          <w:color w:val="auto"/>
        </w:rPr>
        <w:t> </w:t>
      </w:r>
      <w:r w:rsidRPr="000D2817">
        <w:rPr>
          <w:color w:val="auto"/>
        </w:rPr>
        <w:t>862,00 тыс. рублей).</w:t>
      </w:r>
    </w:p>
    <w:p w:rsidR="00732A1C" w:rsidRPr="000D2817" w:rsidRDefault="00732A1C" w:rsidP="00732A1C">
      <w:pPr>
        <w:pStyle w:val="130"/>
        <w:rPr>
          <w:color w:val="auto"/>
        </w:rPr>
      </w:pPr>
      <w:r w:rsidRPr="000D2817">
        <w:rPr>
          <w:rStyle w:val="26"/>
          <w:color w:val="auto"/>
        </w:rPr>
        <w:tab/>
      </w:r>
      <w:r w:rsidR="00490990" w:rsidRPr="000D2817">
        <w:rPr>
          <w:rStyle w:val="26"/>
          <w:color w:val="auto"/>
        </w:rPr>
        <w:t>5</w:t>
      </w:r>
      <w:r w:rsidRPr="000D2817">
        <w:rPr>
          <w:rStyle w:val="26"/>
          <w:color w:val="auto"/>
        </w:rPr>
        <w:t>.</w:t>
      </w:r>
      <w:r w:rsidRPr="000D2817">
        <w:rPr>
          <w:rStyle w:val="26"/>
          <w:color w:val="auto"/>
        </w:rPr>
        <w:tab/>
      </w:r>
      <w:r w:rsidRPr="000D2817">
        <w:rPr>
          <w:color w:val="auto"/>
        </w:rPr>
        <w:t xml:space="preserve">Проверкой правильности начисления и выплаты заработной платы директору </w:t>
      </w:r>
      <w:r w:rsidRPr="000D2817">
        <w:rPr>
          <w:rStyle w:val="92"/>
          <w:color w:val="auto"/>
        </w:rPr>
        <w:t>МУП «Лоск»</w:t>
      </w:r>
      <w:r w:rsidRPr="000D2817">
        <w:rPr>
          <w:color w:val="auto"/>
        </w:rPr>
        <w:t xml:space="preserve"> за пер</w:t>
      </w:r>
      <w:r w:rsidR="00EC1BB8">
        <w:rPr>
          <w:color w:val="auto"/>
        </w:rPr>
        <w:t>иод с января 2020 года по июнь</w:t>
      </w:r>
      <w:r w:rsidRPr="000D2817">
        <w:rPr>
          <w:color w:val="auto"/>
        </w:rPr>
        <w:t xml:space="preserve"> 2021 года, установлено:</w:t>
      </w:r>
    </w:p>
    <w:p w:rsidR="00EC1BB8" w:rsidRDefault="00732A1C" w:rsidP="00732A1C">
      <w:pPr>
        <w:pStyle w:val="130"/>
        <w:rPr>
          <w:color w:val="auto"/>
        </w:rPr>
      </w:pPr>
      <w:r w:rsidRPr="000D2817">
        <w:rPr>
          <w:color w:val="auto"/>
        </w:rPr>
        <w:tab/>
      </w:r>
      <w:r w:rsidR="00490990" w:rsidRPr="000D2817">
        <w:rPr>
          <w:color w:val="auto"/>
        </w:rPr>
        <w:t>5</w:t>
      </w:r>
      <w:r w:rsidRPr="000D2817">
        <w:rPr>
          <w:color w:val="auto"/>
        </w:rPr>
        <w:t>.1.</w:t>
      </w:r>
      <w:r w:rsidRPr="000D2817">
        <w:rPr>
          <w:color w:val="auto"/>
        </w:rPr>
        <w:tab/>
        <w:t xml:space="preserve">Оплата труда директора </w:t>
      </w:r>
      <w:r w:rsidRPr="000D2817">
        <w:rPr>
          <w:rStyle w:val="92"/>
          <w:color w:val="auto"/>
        </w:rPr>
        <w:t>МУП «Лоск»</w:t>
      </w:r>
      <w:r w:rsidRPr="000D2817">
        <w:rPr>
          <w:color w:val="auto"/>
        </w:rPr>
        <w:t xml:space="preserve"> определена дополнительным соглашением от 01.10.2014 к трудовому договору от 16.10.2012 №</w:t>
      </w:r>
      <w:r w:rsidR="00D6656B">
        <w:rPr>
          <w:color w:val="auto"/>
        </w:rPr>
        <w:t> </w:t>
      </w:r>
      <w:r w:rsidRPr="000D2817">
        <w:rPr>
          <w:color w:val="auto"/>
        </w:rPr>
        <w:t>447, заключенным с администраци</w:t>
      </w:r>
      <w:r w:rsidR="00BB0CAA">
        <w:rPr>
          <w:color w:val="auto"/>
        </w:rPr>
        <w:t>ей Озерского городского округа.</w:t>
      </w:r>
    </w:p>
    <w:p w:rsidR="00732A1C" w:rsidRPr="000D2817" w:rsidRDefault="00732A1C" w:rsidP="00732A1C">
      <w:pPr>
        <w:pStyle w:val="130"/>
        <w:rPr>
          <w:color w:val="auto"/>
        </w:rPr>
      </w:pPr>
      <w:r w:rsidRPr="000D2817">
        <w:rPr>
          <w:color w:val="auto"/>
        </w:rPr>
        <w:lastRenderedPageBreak/>
        <w:tab/>
        <w:t xml:space="preserve">Начисление и выплата заработной платы директору </w:t>
      </w:r>
      <w:r w:rsidRPr="000D2817">
        <w:rPr>
          <w:rStyle w:val="92"/>
          <w:color w:val="auto"/>
        </w:rPr>
        <w:t>МУП «Лоск»</w:t>
      </w:r>
      <w:r w:rsidRPr="000D2817">
        <w:rPr>
          <w:color w:val="auto"/>
        </w:rPr>
        <w:t xml:space="preserve">, включая должностной оклад с учетом доплат и надбавок компенсационного и стимулирующего характера в период 01.01.2020 по 30.06.2021 осуществлялось на основании постановлений и распоряжений администрации Озерского городского округа, в </w:t>
      </w:r>
      <w:proofErr w:type="spellStart"/>
      <w:r w:rsidRPr="000D2817">
        <w:rPr>
          <w:color w:val="auto"/>
        </w:rPr>
        <w:t>т.ч</w:t>
      </w:r>
      <w:proofErr w:type="spellEnd"/>
      <w:r w:rsidRPr="000D2817">
        <w:rPr>
          <w:color w:val="auto"/>
        </w:rPr>
        <w:t>.:</w:t>
      </w:r>
    </w:p>
    <w:p w:rsidR="00732A1C" w:rsidRPr="000D2817" w:rsidRDefault="00732A1C" w:rsidP="00732A1C">
      <w:pPr>
        <w:pStyle w:val="130"/>
        <w:rPr>
          <w:rFonts w:eastAsia="Times New Roman"/>
          <w:color w:val="auto"/>
        </w:rPr>
      </w:pPr>
      <w:r w:rsidRPr="000D2817">
        <w:rPr>
          <w:color w:val="auto"/>
        </w:rPr>
        <w:tab/>
        <w:t>1)</w:t>
      </w:r>
      <w:r w:rsidRPr="000D2817">
        <w:rPr>
          <w:color w:val="auto"/>
        </w:rPr>
        <w:tab/>
        <w:t xml:space="preserve">Установление должностного оклада и </w:t>
      </w:r>
      <w:r w:rsidRPr="000D2817">
        <w:rPr>
          <w:rFonts w:eastAsia="Times New Roman"/>
          <w:color w:val="auto"/>
        </w:rPr>
        <w:t>стимулирующих надбавок:</w:t>
      </w:r>
    </w:p>
    <w:p w:rsidR="00732A1C" w:rsidRPr="000D2817" w:rsidRDefault="00732A1C" w:rsidP="00732A1C">
      <w:pPr>
        <w:pStyle w:val="130"/>
        <w:rPr>
          <w:color w:val="auto"/>
        </w:rPr>
      </w:pPr>
      <w:r w:rsidRPr="000D2817">
        <w:rPr>
          <w:color w:val="auto"/>
        </w:rPr>
        <w:tab/>
        <w:t>–</w:t>
      </w:r>
      <w:r w:rsidRPr="000D2817">
        <w:rPr>
          <w:color w:val="auto"/>
        </w:rPr>
        <w:tab/>
        <w:t>распоряжение от 01.10.2014 №</w:t>
      </w:r>
      <w:r w:rsidR="00E314B3">
        <w:rPr>
          <w:color w:val="auto"/>
          <w:lang w:val="en-US"/>
        </w:rPr>
        <w:t> </w:t>
      </w:r>
      <w:r w:rsidRPr="000D2817">
        <w:rPr>
          <w:color w:val="auto"/>
        </w:rPr>
        <w:t xml:space="preserve">466лс об установлении с 01.10.2014 должностного оклада в сумме 9 030,00 рублей, ежемесячной </w:t>
      </w:r>
      <w:r w:rsidRPr="000D2817">
        <w:rPr>
          <w:rFonts w:eastAsia="Times New Roman"/>
          <w:color w:val="auto"/>
        </w:rPr>
        <w:t xml:space="preserve">стимулирующей надбавки «за интенсивность и напряжённость труда» </w:t>
      </w:r>
      <w:r w:rsidRPr="000D2817">
        <w:rPr>
          <w:color w:val="auto"/>
        </w:rPr>
        <w:t>в размере 110% должностного оклада (дополнительное соглашение от 01.10.2014 к трудовому договору от 16.10.2012 № 447)</w:t>
      </w:r>
      <w:r w:rsidR="00BB0CAA">
        <w:rPr>
          <w:color w:val="auto"/>
        </w:rPr>
        <w:t>;</w:t>
      </w:r>
    </w:p>
    <w:p w:rsidR="00732A1C" w:rsidRPr="000D2817" w:rsidRDefault="00732A1C" w:rsidP="00732A1C">
      <w:pPr>
        <w:pStyle w:val="130"/>
        <w:rPr>
          <w:color w:val="auto"/>
        </w:rPr>
      </w:pPr>
      <w:r w:rsidRPr="000D2817">
        <w:rPr>
          <w:color w:val="auto"/>
        </w:rPr>
        <w:tab/>
        <w:t>–</w:t>
      </w:r>
      <w:r w:rsidRPr="000D2817">
        <w:rPr>
          <w:color w:val="auto"/>
        </w:rPr>
        <w:tab/>
        <w:t>постановление от 10.08.2015 №</w:t>
      </w:r>
      <w:r w:rsidR="00BB0CAA">
        <w:rPr>
          <w:color w:val="auto"/>
        </w:rPr>
        <w:t> </w:t>
      </w:r>
      <w:r w:rsidRPr="000D2817">
        <w:rPr>
          <w:color w:val="auto"/>
        </w:rPr>
        <w:t xml:space="preserve">2343, распоряжение от 11.08.2015        </w:t>
      </w:r>
      <w:r w:rsidR="00E71D83" w:rsidRPr="000D2817">
        <w:rPr>
          <w:color w:val="auto"/>
        </w:rPr>
        <w:t xml:space="preserve">    </w:t>
      </w:r>
      <w:r w:rsidRPr="000D2817">
        <w:rPr>
          <w:color w:val="auto"/>
        </w:rPr>
        <w:t xml:space="preserve">      № 412лс об установлении с 01.07.2015 должностного оклада в сумме 10 836,00 рублей (дополнительное соглашение 11.08.2015 к трудовому договору от 16.10.2012 № 447)</w:t>
      </w:r>
      <w:r w:rsidR="00BB0CAA">
        <w:rPr>
          <w:color w:val="auto"/>
        </w:rPr>
        <w:t>;</w:t>
      </w:r>
    </w:p>
    <w:p w:rsidR="00732A1C" w:rsidRPr="000D2817" w:rsidRDefault="00732A1C" w:rsidP="00732A1C">
      <w:pPr>
        <w:pStyle w:val="130"/>
        <w:rPr>
          <w:color w:val="auto"/>
        </w:rPr>
      </w:pPr>
      <w:r w:rsidRPr="000D2817">
        <w:rPr>
          <w:color w:val="auto"/>
        </w:rPr>
        <w:tab/>
        <w:t>–</w:t>
      </w:r>
      <w:r w:rsidRPr="000D2817">
        <w:rPr>
          <w:color w:val="auto"/>
        </w:rPr>
        <w:tab/>
        <w:t>постановление от 31.05.2017 №</w:t>
      </w:r>
      <w:r w:rsidR="00BB0CAA">
        <w:rPr>
          <w:color w:val="auto"/>
        </w:rPr>
        <w:t> </w:t>
      </w:r>
      <w:r w:rsidRPr="000D2817">
        <w:rPr>
          <w:color w:val="auto"/>
        </w:rPr>
        <w:t>1428, распоряжение от 05.06.2017 №</w:t>
      </w:r>
      <w:r w:rsidR="00BB0CAA">
        <w:rPr>
          <w:color w:val="auto"/>
        </w:rPr>
        <w:t> </w:t>
      </w:r>
      <w:r w:rsidRPr="000D2817">
        <w:rPr>
          <w:color w:val="auto"/>
        </w:rPr>
        <w:t>235лс об установлении с 01.05.2017 должностного оклада в сумме 11</w:t>
      </w:r>
      <w:r w:rsidR="00BB0CAA">
        <w:rPr>
          <w:color w:val="auto"/>
        </w:rPr>
        <w:t> </w:t>
      </w:r>
      <w:r w:rsidRPr="000D2817">
        <w:rPr>
          <w:color w:val="auto"/>
        </w:rPr>
        <w:t>595,00 рублей (дополнительное соглашение от 05.06.2017 к трудовому дог</w:t>
      </w:r>
      <w:r w:rsidR="00BB0CAA">
        <w:rPr>
          <w:color w:val="auto"/>
        </w:rPr>
        <w:t>овору от 16.10.2012           № </w:t>
      </w:r>
      <w:r w:rsidRPr="000D2817">
        <w:rPr>
          <w:color w:val="auto"/>
        </w:rPr>
        <w:t>447);</w:t>
      </w:r>
    </w:p>
    <w:p w:rsidR="00732A1C" w:rsidRPr="000D2817" w:rsidRDefault="00732A1C" w:rsidP="00732A1C">
      <w:pPr>
        <w:pStyle w:val="130"/>
        <w:rPr>
          <w:color w:val="auto"/>
        </w:rPr>
      </w:pPr>
      <w:r w:rsidRPr="000D2817">
        <w:rPr>
          <w:color w:val="auto"/>
        </w:rPr>
        <w:tab/>
      </w:r>
      <w:r w:rsidR="00BB0CAA">
        <w:rPr>
          <w:color w:val="auto"/>
        </w:rPr>
        <w:t>–</w:t>
      </w:r>
      <w:r w:rsidR="00BB0CAA">
        <w:rPr>
          <w:color w:val="auto"/>
        </w:rPr>
        <w:tab/>
        <w:t>постановление от 27.04.2018 № </w:t>
      </w:r>
      <w:r w:rsidRPr="000D2817">
        <w:rPr>
          <w:color w:val="auto"/>
        </w:rPr>
        <w:t>978, распоряжение от 03.05.2018</w:t>
      </w:r>
      <w:r w:rsidR="00201D13" w:rsidRPr="000D2817">
        <w:rPr>
          <w:color w:val="auto"/>
        </w:rPr>
        <w:t xml:space="preserve"> </w:t>
      </w:r>
      <w:r w:rsidRPr="000D2817">
        <w:rPr>
          <w:color w:val="auto"/>
        </w:rPr>
        <w:t>№</w:t>
      </w:r>
      <w:r w:rsidR="00BB0CAA">
        <w:rPr>
          <w:color w:val="auto"/>
        </w:rPr>
        <w:t> </w:t>
      </w:r>
      <w:r w:rsidRPr="000D2817">
        <w:rPr>
          <w:color w:val="auto"/>
        </w:rPr>
        <w:t>197лс об установлении с 01.04.2018 должностного оклада в сумме 12</w:t>
      </w:r>
      <w:r w:rsidR="00BB0CAA">
        <w:rPr>
          <w:color w:val="auto"/>
        </w:rPr>
        <w:t> </w:t>
      </w:r>
      <w:r w:rsidRPr="000D2817">
        <w:rPr>
          <w:color w:val="auto"/>
        </w:rPr>
        <w:t xml:space="preserve">755,00 рублей (дополнительное соглашение от 03.05.2018 к трудовому договору от 16.10.2012 </w:t>
      </w:r>
      <w:r w:rsidR="00E71D83" w:rsidRPr="000D2817">
        <w:rPr>
          <w:color w:val="auto"/>
        </w:rPr>
        <w:t xml:space="preserve">                       </w:t>
      </w:r>
      <w:r w:rsidRPr="000D2817">
        <w:rPr>
          <w:color w:val="auto"/>
        </w:rPr>
        <w:t>№</w:t>
      </w:r>
      <w:r w:rsidR="00BB0CAA">
        <w:rPr>
          <w:color w:val="auto"/>
        </w:rPr>
        <w:t> </w:t>
      </w:r>
      <w:r w:rsidRPr="000D2817">
        <w:rPr>
          <w:color w:val="auto"/>
        </w:rPr>
        <w:t>447);</w:t>
      </w:r>
    </w:p>
    <w:p w:rsidR="00732A1C" w:rsidRPr="000D2817" w:rsidRDefault="00732A1C" w:rsidP="00732A1C">
      <w:pPr>
        <w:pStyle w:val="130"/>
        <w:rPr>
          <w:color w:val="auto"/>
        </w:rPr>
      </w:pPr>
      <w:r w:rsidRPr="000D2817">
        <w:rPr>
          <w:color w:val="auto"/>
        </w:rPr>
        <w:tab/>
        <w:t>–</w:t>
      </w:r>
      <w:r w:rsidRPr="000D2817">
        <w:rPr>
          <w:color w:val="auto"/>
        </w:rPr>
        <w:tab/>
        <w:t>распоряжение от 11.12.2019 №</w:t>
      </w:r>
      <w:r w:rsidR="00BB0CAA">
        <w:rPr>
          <w:color w:val="auto"/>
        </w:rPr>
        <w:t> </w:t>
      </w:r>
      <w:r w:rsidRPr="000D2817">
        <w:rPr>
          <w:color w:val="auto"/>
        </w:rPr>
        <w:t xml:space="preserve">615лс об установлении с 01.12.2019 ежемесячной </w:t>
      </w:r>
      <w:r w:rsidRPr="000D2817">
        <w:rPr>
          <w:rFonts w:eastAsia="Times New Roman"/>
          <w:color w:val="auto"/>
        </w:rPr>
        <w:t xml:space="preserve">стимулирующей надбавки «за интенсивность и напряжённость </w:t>
      </w:r>
      <w:proofErr w:type="gramStart"/>
      <w:r w:rsidRPr="000D2817">
        <w:rPr>
          <w:rFonts w:eastAsia="Times New Roman"/>
          <w:color w:val="auto"/>
        </w:rPr>
        <w:t xml:space="preserve">труда» </w:t>
      </w:r>
      <w:r w:rsidR="00BB0CAA">
        <w:rPr>
          <w:rFonts w:eastAsia="Times New Roman"/>
          <w:color w:val="auto"/>
        </w:rPr>
        <w:t xml:space="preserve">  </w:t>
      </w:r>
      <w:proofErr w:type="gramEnd"/>
      <w:r w:rsidR="00BB0CAA">
        <w:rPr>
          <w:rFonts w:eastAsia="Times New Roman"/>
          <w:color w:val="auto"/>
        </w:rPr>
        <w:t xml:space="preserve"> </w:t>
      </w:r>
      <w:r w:rsidRPr="000D2817">
        <w:rPr>
          <w:color w:val="auto"/>
        </w:rPr>
        <w:t xml:space="preserve">в размере 160% должностного оклада (дополнительное соглашение от 11.12.2019 </w:t>
      </w:r>
      <w:r w:rsidR="00BB0CAA">
        <w:rPr>
          <w:color w:val="auto"/>
        </w:rPr>
        <w:t xml:space="preserve">        </w:t>
      </w:r>
      <w:r w:rsidRPr="000D2817">
        <w:rPr>
          <w:color w:val="auto"/>
        </w:rPr>
        <w:t>к трудовому договору от 16.10.2012 № 447).</w:t>
      </w:r>
    </w:p>
    <w:p w:rsidR="00732A1C" w:rsidRPr="000D2817" w:rsidRDefault="00732A1C" w:rsidP="00732A1C">
      <w:pPr>
        <w:pStyle w:val="130"/>
        <w:rPr>
          <w:rStyle w:val="12"/>
          <w:color w:val="auto"/>
        </w:rPr>
      </w:pPr>
      <w:r w:rsidRPr="000D2817">
        <w:rPr>
          <w:color w:val="auto"/>
        </w:rPr>
        <w:tab/>
        <w:t>2)</w:t>
      </w:r>
      <w:r w:rsidRPr="000D2817">
        <w:rPr>
          <w:color w:val="auto"/>
        </w:rPr>
        <w:tab/>
        <w:t xml:space="preserve">Установление </w:t>
      </w:r>
      <w:r w:rsidRPr="000D2817">
        <w:rPr>
          <w:rStyle w:val="12"/>
          <w:color w:val="auto"/>
        </w:rPr>
        <w:t xml:space="preserve">единовременных премиальных выплат и материальной помощи в соответствии с </w:t>
      </w:r>
      <w:r w:rsidRPr="000D2817">
        <w:rPr>
          <w:color w:val="auto"/>
        </w:rPr>
        <w:t>Порядком, утвержденным постановлением администрации от 11.04.2014 №</w:t>
      </w:r>
      <w:r w:rsidR="00D6656B">
        <w:rPr>
          <w:color w:val="auto"/>
        </w:rPr>
        <w:t> </w:t>
      </w:r>
      <w:r w:rsidRPr="000D2817">
        <w:rPr>
          <w:color w:val="auto"/>
        </w:rPr>
        <w:t>985</w:t>
      </w:r>
      <w:r w:rsidRPr="000D2817">
        <w:rPr>
          <w:rStyle w:val="aff2"/>
          <w:color w:val="auto"/>
        </w:rPr>
        <w:footnoteReference w:id="9"/>
      </w:r>
      <w:r w:rsidRPr="000D2817">
        <w:rPr>
          <w:rStyle w:val="12"/>
          <w:color w:val="auto"/>
        </w:rPr>
        <w:t>:</w:t>
      </w:r>
    </w:p>
    <w:p w:rsidR="00732A1C" w:rsidRPr="000D2817" w:rsidRDefault="00732A1C" w:rsidP="00732A1C">
      <w:pPr>
        <w:pStyle w:val="130"/>
        <w:rPr>
          <w:color w:val="auto"/>
        </w:rPr>
      </w:pPr>
      <w:r w:rsidRPr="000D2817">
        <w:rPr>
          <w:color w:val="auto"/>
        </w:rPr>
        <w:tab/>
        <w:t>–</w:t>
      </w:r>
      <w:r w:rsidRPr="000D2817">
        <w:rPr>
          <w:color w:val="auto"/>
        </w:rPr>
        <w:tab/>
        <w:t>распоряжение от 12.12.2019 №</w:t>
      </w:r>
      <w:r w:rsidR="00BB0CAA">
        <w:rPr>
          <w:color w:val="auto"/>
        </w:rPr>
        <w:t> </w:t>
      </w:r>
      <w:r w:rsidRPr="000D2817">
        <w:rPr>
          <w:color w:val="auto"/>
        </w:rPr>
        <w:t>274-р о поощрении денежной премией в размере двух должностных окладов в связи с профессиональным праздником «День энергетика» (в соответствии с Порядком, утвержденным постановлением администрации от 11.04.2014 №</w:t>
      </w:r>
      <w:r w:rsidR="00D6656B">
        <w:rPr>
          <w:color w:val="auto"/>
        </w:rPr>
        <w:t> </w:t>
      </w:r>
      <w:r w:rsidRPr="000D2817">
        <w:rPr>
          <w:color w:val="auto"/>
        </w:rPr>
        <w:t>985);</w:t>
      </w:r>
    </w:p>
    <w:p w:rsidR="00732A1C" w:rsidRPr="000D2817" w:rsidRDefault="00732A1C" w:rsidP="00732A1C">
      <w:pPr>
        <w:pStyle w:val="a7"/>
        <w:autoSpaceDE w:val="0"/>
        <w:autoSpaceDN w:val="0"/>
        <w:adjustRightInd w:val="0"/>
      </w:pPr>
      <w:r w:rsidRPr="000D2817">
        <w:rPr>
          <w:lang w:eastAsia="en-US"/>
        </w:rPr>
        <w:tab/>
        <w:t>–</w:t>
      </w:r>
      <w:r w:rsidRPr="000D2817">
        <w:rPr>
          <w:lang w:eastAsia="en-US"/>
        </w:rPr>
        <w:tab/>
        <w:t>распоряжение от 21.04.2021 №</w:t>
      </w:r>
      <w:r w:rsidR="00BB0CAA">
        <w:rPr>
          <w:lang w:eastAsia="en-US"/>
        </w:rPr>
        <w:t> </w:t>
      </w:r>
      <w:r w:rsidRPr="000D2817">
        <w:rPr>
          <w:lang w:eastAsia="en-US"/>
        </w:rPr>
        <w:t>84-р</w:t>
      </w:r>
      <w:r w:rsidRPr="000D2817">
        <w:rPr>
          <w:rFonts w:eastAsia="Times New Roman"/>
          <w:lang w:eastAsia="en-US"/>
        </w:rPr>
        <w:t xml:space="preserve"> </w:t>
      </w:r>
      <w:r w:rsidRPr="000D2817">
        <w:t xml:space="preserve">о поощрении денежной премией в размере двух должностных окладов в связи с Праздником Весны и Труда </w:t>
      </w:r>
      <w:r w:rsidR="00E71D83" w:rsidRPr="000D2817">
        <w:t xml:space="preserve">                                        </w:t>
      </w:r>
      <w:proofErr w:type="gramStart"/>
      <w:r w:rsidR="00E71D83" w:rsidRPr="000D2817">
        <w:t xml:space="preserve">   </w:t>
      </w:r>
      <w:r w:rsidRPr="000D2817">
        <w:rPr>
          <w:lang w:eastAsia="en-US"/>
        </w:rPr>
        <w:t>(</w:t>
      </w:r>
      <w:proofErr w:type="gramEnd"/>
      <w:r w:rsidRPr="000D2817">
        <w:rPr>
          <w:lang w:eastAsia="en-US"/>
        </w:rPr>
        <w:t>в соответствии с Порядком</w:t>
      </w:r>
      <w:r w:rsidRPr="000D2817">
        <w:t xml:space="preserve">, утвержденным постановлением администрации </w:t>
      </w:r>
      <w:r w:rsidR="00E71D83" w:rsidRPr="000D2817">
        <w:t xml:space="preserve">                               </w:t>
      </w:r>
      <w:r w:rsidRPr="000D2817">
        <w:t>от 11.04.2014 №</w:t>
      </w:r>
      <w:r w:rsidR="00D6656B">
        <w:t> </w:t>
      </w:r>
      <w:r w:rsidRPr="000D2817">
        <w:t>985).</w:t>
      </w:r>
    </w:p>
    <w:p w:rsidR="00732A1C" w:rsidRPr="000D2817" w:rsidRDefault="00732A1C" w:rsidP="00732A1C">
      <w:pPr>
        <w:pStyle w:val="a7"/>
      </w:pPr>
      <w:r w:rsidRPr="000D2817">
        <w:tab/>
        <w:t>3)</w:t>
      </w:r>
      <w:r w:rsidRPr="000D2817">
        <w:tab/>
        <w:t xml:space="preserve">Установление премиальных выплат по результатам работы за отчетный месяц в соответствии с Положением о премировании руководителей муниципальных унитарных предприятий Озерского городского округа по результатам работы за </w:t>
      </w:r>
      <w:r w:rsidRPr="000D2817">
        <w:lastRenderedPageBreak/>
        <w:t xml:space="preserve">отчетный месяц, утвержденное постановлением администрации от 18.02.2015 </w:t>
      </w:r>
      <w:r w:rsidR="00E71D83" w:rsidRPr="000D2817">
        <w:t xml:space="preserve">                          </w:t>
      </w:r>
      <w:r w:rsidRPr="000D2817">
        <w:t>№ 418</w:t>
      </w:r>
      <w:r w:rsidRPr="000D2817">
        <w:rPr>
          <w:rStyle w:val="aff2"/>
        </w:rPr>
        <w:footnoteReference w:id="10"/>
      </w:r>
      <w:r w:rsidRPr="000D2817">
        <w:rPr>
          <w:vertAlign w:val="superscript"/>
        </w:rPr>
        <w:t>;</w:t>
      </w:r>
    </w:p>
    <w:p w:rsidR="00732A1C" w:rsidRPr="000D2817" w:rsidRDefault="00732A1C" w:rsidP="00732A1C">
      <w:pPr>
        <w:pStyle w:val="130"/>
        <w:rPr>
          <w:color w:val="auto"/>
        </w:rPr>
      </w:pPr>
      <w:r w:rsidRPr="000D2817">
        <w:rPr>
          <w:color w:val="auto"/>
        </w:rPr>
        <w:tab/>
        <w:t>–</w:t>
      </w:r>
      <w:r w:rsidRPr="000D2817">
        <w:rPr>
          <w:color w:val="auto"/>
        </w:rPr>
        <w:tab/>
        <w:t>постановление от 14.01.2020 №</w:t>
      </w:r>
      <w:r w:rsidR="00BB0CAA">
        <w:rPr>
          <w:color w:val="auto"/>
        </w:rPr>
        <w:t> </w:t>
      </w:r>
      <w:r w:rsidRPr="000D2817">
        <w:rPr>
          <w:color w:val="auto"/>
        </w:rPr>
        <w:t>27 о премировании руководителя по результатам работы за</w:t>
      </w:r>
      <w:r w:rsidR="00C91606" w:rsidRPr="000D2817">
        <w:rPr>
          <w:color w:val="auto"/>
        </w:rPr>
        <w:t xml:space="preserve"> ноябрь 2019 года в размере 50%;</w:t>
      </w:r>
    </w:p>
    <w:p w:rsidR="00732A1C" w:rsidRPr="000D2817" w:rsidRDefault="00732A1C" w:rsidP="00732A1C">
      <w:pPr>
        <w:pStyle w:val="130"/>
        <w:rPr>
          <w:color w:val="auto"/>
        </w:rPr>
      </w:pPr>
      <w:r w:rsidRPr="000D2817">
        <w:rPr>
          <w:color w:val="auto"/>
        </w:rPr>
        <w:tab/>
        <w:t>–</w:t>
      </w:r>
      <w:r w:rsidRPr="000D2817">
        <w:rPr>
          <w:color w:val="auto"/>
        </w:rPr>
        <w:tab/>
        <w:t>постановление от 04.02.2020 №</w:t>
      </w:r>
      <w:r w:rsidR="00BB0CAA">
        <w:rPr>
          <w:color w:val="auto"/>
        </w:rPr>
        <w:t> </w:t>
      </w:r>
      <w:r w:rsidRPr="000D2817">
        <w:rPr>
          <w:color w:val="auto"/>
        </w:rPr>
        <w:t xml:space="preserve">213 о премировании руководителя по результатам работы за </w:t>
      </w:r>
      <w:r w:rsidR="00C91606" w:rsidRPr="000D2817">
        <w:rPr>
          <w:color w:val="auto"/>
        </w:rPr>
        <w:t>декабрь 2019 года в размере 20%;</w:t>
      </w:r>
    </w:p>
    <w:p w:rsidR="00732A1C" w:rsidRPr="000D2817" w:rsidRDefault="00732A1C" w:rsidP="00732A1C">
      <w:pPr>
        <w:pStyle w:val="130"/>
        <w:rPr>
          <w:color w:val="auto"/>
        </w:rPr>
      </w:pPr>
      <w:r w:rsidRPr="000D2817">
        <w:rPr>
          <w:color w:val="auto"/>
        </w:rPr>
        <w:tab/>
        <w:t>–</w:t>
      </w:r>
      <w:r w:rsidRPr="000D2817">
        <w:rPr>
          <w:color w:val="auto"/>
        </w:rPr>
        <w:tab/>
        <w:t>постановление от 04.03.2020 №</w:t>
      </w:r>
      <w:r w:rsidR="00BB0CAA">
        <w:rPr>
          <w:color w:val="auto"/>
        </w:rPr>
        <w:t> </w:t>
      </w:r>
      <w:r w:rsidRPr="000D2817">
        <w:rPr>
          <w:color w:val="auto"/>
        </w:rPr>
        <w:t>519 о премировании руководителя по результатам работы за</w:t>
      </w:r>
      <w:r w:rsidR="00C91606" w:rsidRPr="000D2817">
        <w:rPr>
          <w:color w:val="auto"/>
        </w:rPr>
        <w:t xml:space="preserve"> январь 2020 года в размере 50%;</w:t>
      </w:r>
    </w:p>
    <w:p w:rsidR="00732A1C" w:rsidRPr="000D2817" w:rsidRDefault="00732A1C" w:rsidP="00732A1C">
      <w:pPr>
        <w:pStyle w:val="130"/>
        <w:rPr>
          <w:color w:val="auto"/>
        </w:rPr>
      </w:pPr>
      <w:r w:rsidRPr="000D2817">
        <w:rPr>
          <w:color w:val="auto"/>
        </w:rPr>
        <w:tab/>
        <w:t>–</w:t>
      </w:r>
      <w:r w:rsidRPr="000D2817">
        <w:rPr>
          <w:color w:val="auto"/>
        </w:rPr>
        <w:tab/>
        <w:t>постановление от 02.04.2020 №</w:t>
      </w:r>
      <w:r w:rsidR="00BB0CAA">
        <w:rPr>
          <w:color w:val="auto"/>
        </w:rPr>
        <w:t> </w:t>
      </w:r>
      <w:r w:rsidRPr="000D2817">
        <w:rPr>
          <w:color w:val="auto"/>
        </w:rPr>
        <w:t xml:space="preserve">771 о премировании руководителя по результатам работы за </w:t>
      </w:r>
      <w:r w:rsidR="00C91606" w:rsidRPr="000D2817">
        <w:rPr>
          <w:color w:val="auto"/>
        </w:rPr>
        <w:t>февраль 2020 года в размере 50%;</w:t>
      </w:r>
    </w:p>
    <w:p w:rsidR="00732A1C" w:rsidRPr="000D2817" w:rsidRDefault="00732A1C" w:rsidP="00732A1C">
      <w:pPr>
        <w:pStyle w:val="130"/>
        <w:rPr>
          <w:color w:val="auto"/>
        </w:rPr>
      </w:pPr>
      <w:r w:rsidRPr="000D2817">
        <w:rPr>
          <w:color w:val="auto"/>
        </w:rPr>
        <w:tab/>
        <w:t>–</w:t>
      </w:r>
      <w:r w:rsidRPr="000D2817">
        <w:rPr>
          <w:color w:val="auto"/>
        </w:rPr>
        <w:tab/>
        <w:t>постановление от 14.05.2020 №</w:t>
      </w:r>
      <w:r w:rsidR="00BB0CAA">
        <w:rPr>
          <w:color w:val="auto"/>
        </w:rPr>
        <w:t> </w:t>
      </w:r>
      <w:r w:rsidRPr="000D2817">
        <w:rPr>
          <w:color w:val="auto"/>
        </w:rPr>
        <w:t xml:space="preserve">1012 о премировании руководителя по результатам работы </w:t>
      </w:r>
      <w:r w:rsidR="00C91606" w:rsidRPr="000D2817">
        <w:rPr>
          <w:color w:val="auto"/>
        </w:rPr>
        <w:t>за март 2020 года в размере 50%;</w:t>
      </w:r>
    </w:p>
    <w:p w:rsidR="00732A1C" w:rsidRPr="000D2817" w:rsidRDefault="00732A1C" w:rsidP="00732A1C">
      <w:pPr>
        <w:pStyle w:val="130"/>
        <w:rPr>
          <w:color w:val="auto"/>
        </w:rPr>
      </w:pPr>
      <w:r w:rsidRPr="000D2817">
        <w:rPr>
          <w:color w:val="auto"/>
        </w:rPr>
        <w:tab/>
        <w:t>–</w:t>
      </w:r>
      <w:r w:rsidRPr="000D2817">
        <w:rPr>
          <w:color w:val="auto"/>
        </w:rPr>
        <w:tab/>
        <w:t>постановление от 25.06.2020 №</w:t>
      </w:r>
      <w:r w:rsidR="00BB0CAA">
        <w:rPr>
          <w:color w:val="auto"/>
        </w:rPr>
        <w:t> </w:t>
      </w:r>
      <w:r w:rsidRPr="000D2817">
        <w:rPr>
          <w:color w:val="auto"/>
        </w:rPr>
        <w:t xml:space="preserve">1336 о премировании руководителя по результатам работы за апрель 2020 года в размере </w:t>
      </w:r>
      <w:r w:rsidR="00C91606" w:rsidRPr="000D2817">
        <w:rPr>
          <w:color w:val="auto"/>
        </w:rPr>
        <w:t>20%;</w:t>
      </w:r>
    </w:p>
    <w:p w:rsidR="00732A1C" w:rsidRPr="000D2817" w:rsidRDefault="00732A1C" w:rsidP="00732A1C">
      <w:pPr>
        <w:pStyle w:val="130"/>
        <w:ind w:firstLine="708"/>
        <w:rPr>
          <w:color w:val="auto"/>
        </w:rPr>
      </w:pPr>
      <w:r w:rsidRPr="000D2817">
        <w:rPr>
          <w:color w:val="auto"/>
        </w:rPr>
        <w:t>–</w:t>
      </w:r>
      <w:r w:rsidRPr="000D2817">
        <w:rPr>
          <w:color w:val="auto"/>
        </w:rPr>
        <w:tab/>
        <w:t>постановление от 13.07.2020 №</w:t>
      </w:r>
      <w:r w:rsidR="00BB0CAA">
        <w:rPr>
          <w:color w:val="auto"/>
        </w:rPr>
        <w:t> </w:t>
      </w:r>
      <w:r w:rsidRPr="000D2817">
        <w:rPr>
          <w:color w:val="auto"/>
        </w:rPr>
        <w:t>1504 о премировании руководителя по результатам работы</w:t>
      </w:r>
      <w:r w:rsidR="00C91606" w:rsidRPr="000D2817">
        <w:rPr>
          <w:color w:val="auto"/>
        </w:rPr>
        <w:t xml:space="preserve"> за май 2020 года в размере 20%;</w:t>
      </w:r>
    </w:p>
    <w:p w:rsidR="00732A1C" w:rsidRPr="000D2817" w:rsidRDefault="00732A1C" w:rsidP="00732A1C">
      <w:pPr>
        <w:pStyle w:val="130"/>
        <w:ind w:firstLine="708"/>
        <w:rPr>
          <w:color w:val="auto"/>
        </w:rPr>
      </w:pPr>
      <w:r w:rsidRPr="000D2817">
        <w:rPr>
          <w:color w:val="auto"/>
        </w:rPr>
        <w:t>–</w:t>
      </w:r>
      <w:r w:rsidRPr="000D2817">
        <w:rPr>
          <w:color w:val="auto"/>
        </w:rPr>
        <w:tab/>
        <w:t>постановление от 03.08.2020 №</w:t>
      </w:r>
      <w:r w:rsidR="00BB0CAA">
        <w:rPr>
          <w:color w:val="auto"/>
        </w:rPr>
        <w:t> </w:t>
      </w:r>
      <w:r w:rsidRPr="000D2817">
        <w:rPr>
          <w:color w:val="auto"/>
        </w:rPr>
        <w:t xml:space="preserve">1677 о премировании руководителя по результатам работы за июнь 2020 года в размере 20% с учетом уменьшения суммы начисленной премии на </w:t>
      </w:r>
      <w:r w:rsidR="006C0AEE" w:rsidRPr="000D2817">
        <w:rPr>
          <w:color w:val="auto"/>
        </w:rPr>
        <w:t>2</w:t>
      </w:r>
      <w:r w:rsidRPr="000D2817">
        <w:rPr>
          <w:color w:val="auto"/>
        </w:rPr>
        <w:t>0% в связи с наличием просроченной зад</w:t>
      </w:r>
      <w:r w:rsidR="00C91606" w:rsidRPr="000D2817">
        <w:rPr>
          <w:color w:val="auto"/>
        </w:rPr>
        <w:t>олженности</w:t>
      </w:r>
      <w:r w:rsidR="00870943" w:rsidRPr="000D2817">
        <w:rPr>
          <w:color w:val="auto"/>
        </w:rPr>
        <w:t>;</w:t>
      </w:r>
    </w:p>
    <w:p w:rsidR="00732A1C" w:rsidRPr="000D2817" w:rsidRDefault="00732A1C" w:rsidP="00732A1C">
      <w:pPr>
        <w:pStyle w:val="130"/>
        <w:rPr>
          <w:color w:val="auto"/>
        </w:rPr>
      </w:pPr>
      <w:r w:rsidRPr="000D2817">
        <w:rPr>
          <w:color w:val="auto"/>
        </w:rPr>
        <w:tab/>
        <w:t>–</w:t>
      </w:r>
      <w:r w:rsidRPr="000D2817">
        <w:rPr>
          <w:color w:val="auto"/>
        </w:rPr>
        <w:tab/>
        <w:t>постановление от 09.09.2020 №</w:t>
      </w:r>
      <w:r w:rsidR="00BB0CAA">
        <w:rPr>
          <w:color w:val="auto"/>
        </w:rPr>
        <w:t> </w:t>
      </w:r>
      <w:r w:rsidRPr="000D2817">
        <w:rPr>
          <w:color w:val="auto"/>
        </w:rPr>
        <w:t>1953 о премировании руководителя по результатам работы за июль 2020 года в размере 20% с учетом уменьшения суммы начисленной премии на 10% в связи с нали</w:t>
      </w:r>
      <w:r w:rsidR="00C91606" w:rsidRPr="000D2817">
        <w:rPr>
          <w:color w:val="auto"/>
        </w:rPr>
        <w:t>чием просроченной задолженности</w:t>
      </w:r>
      <w:r w:rsidR="006C0AEE" w:rsidRPr="000D2817">
        <w:rPr>
          <w:color w:val="auto"/>
        </w:rPr>
        <w:t>;</w:t>
      </w:r>
    </w:p>
    <w:p w:rsidR="00732A1C" w:rsidRPr="000D2817" w:rsidRDefault="00732A1C" w:rsidP="00732A1C">
      <w:pPr>
        <w:pStyle w:val="130"/>
        <w:rPr>
          <w:color w:val="auto"/>
        </w:rPr>
      </w:pPr>
      <w:r w:rsidRPr="000D2817">
        <w:rPr>
          <w:color w:val="auto"/>
        </w:rPr>
        <w:tab/>
        <w:t>–</w:t>
      </w:r>
      <w:r w:rsidRPr="000D2817">
        <w:rPr>
          <w:color w:val="auto"/>
        </w:rPr>
        <w:tab/>
        <w:t>постановление от 12.10.2020 №</w:t>
      </w:r>
      <w:r w:rsidR="00BB0CAA">
        <w:rPr>
          <w:color w:val="auto"/>
        </w:rPr>
        <w:t> </w:t>
      </w:r>
      <w:r w:rsidRPr="000D2817">
        <w:rPr>
          <w:color w:val="auto"/>
        </w:rPr>
        <w:t>2302 о премировании руководителя по результатам работы за август 2020 года в размере 20% с учетом уменьшения суммы начисленной премии на 10% в связи с наличием</w:t>
      </w:r>
      <w:r w:rsidR="00C91606" w:rsidRPr="000D2817">
        <w:rPr>
          <w:color w:val="auto"/>
        </w:rPr>
        <w:t xml:space="preserve"> просроченной задолженности</w:t>
      </w:r>
      <w:r w:rsidR="006C0AEE" w:rsidRPr="000D2817">
        <w:rPr>
          <w:color w:val="auto"/>
        </w:rPr>
        <w:t>;</w:t>
      </w:r>
    </w:p>
    <w:p w:rsidR="00732A1C" w:rsidRPr="000D2817" w:rsidRDefault="00732A1C" w:rsidP="00732A1C">
      <w:pPr>
        <w:pStyle w:val="130"/>
        <w:rPr>
          <w:color w:val="auto"/>
        </w:rPr>
      </w:pPr>
      <w:r w:rsidRPr="000D2817">
        <w:rPr>
          <w:color w:val="auto"/>
        </w:rPr>
        <w:tab/>
        <w:t>–</w:t>
      </w:r>
      <w:r w:rsidRPr="000D2817">
        <w:rPr>
          <w:color w:val="auto"/>
        </w:rPr>
        <w:tab/>
        <w:t>постановление от 02.11.2020 №</w:t>
      </w:r>
      <w:r w:rsidR="00BB0CAA">
        <w:rPr>
          <w:color w:val="auto"/>
        </w:rPr>
        <w:t> </w:t>
      </w:r>
      <w:r w:rsidRPr="000D2817">
        <w:rPr>
          <w:color w:val="auto"/>
        </w:rPr>
        <w:t>2479 о премировании руководителя по результатам работы за сентябрь 2020 года в размере 20% в связи с отсутствием обращений по вопросам культуры обслуживания, качества оказания услуг,</w:t>
      </w:r>
    </w:p>
    <w:p w:rsidR="00C91606" w:rsidRPr="000D2817" w:rsidRDefault="00732A1C" w:rsidP="00732A1C">
      <w:pPr>
        <w:pStyle w:val="130"/>
        <w:rPr>
          <w:color w:val="auto"/>
        </w:rPr>
      </w:pPr>
      <w:r w:rsidRPr="000D2817">
        <w:rPr>
          <w:color w:val="auto"/>
        </w:rPr>
        <w:tab/>
        <w:t>–</w:t>
      </w:r>
      <w:r w:rsidRPr="000D2817">
        <w:rPr>
          <w:color w:val="auto"/>
        </w:rPr>
        <w:tab/>
        <w:t>постановление от 01.12.2020 №</w:t>
      </w:r>
      <w:r w:rsidR="00BB0CAA">
        <w:rPr>
          <w:color w:val="auto"/>
        </w:rPr>
        <w:t> </w:t>
      </w:r>
      <w:r w:rsidRPr="000D2817">
        <w:rPr>
          <w:color w:val="auto"/>
        </w:rPr>
        <w:t xml:space="preserve">2730 о премировании руководителя по результатам работы за </w:t>
      </w:r>
      <w:r w:rsidR="00C91606" w:rsidRPr="000D2817">
        <w:rPr>
          <w:color w:val="auto"/>
        </w:rPr>
        <w:t>октябрь 2020 года в размере 20%;</w:t>
      </w:r>
    </w:p>
    <w:p w:rsidR="00732A1C" w:rsidRPr="000D2817" w:rsidRDefault="00732A1C" w:rsidP="00732A1C">
      <w:pPr>
        <w:pStyle w:val="130"/>
        <w:rPr>
          <w:color w:val="auto"/>
        </w:rPr>
      </w:pPr>
      <w:r w:rsidRPr="000D2817">
        <w:rPr>
          <w:color w:val="auto"/>
        </w:rPr>
        <w:tab/>
        <w:t>–</w:t>
      </w:r>
      <w:r w:rsidRPr="000D2817">
        <w:rPr>
          <w:color w:val="auto"/>
        </w:rPr>
        <w:tab/>
        <w:t>постановление от 19.01.2021 №</w:t>
      </w:r>
      <w:r w:rsidR="00BB0CAA">
        <w:rPr>
          <w:color w:val="auto"/>
        </w:rPr>
        <w:t> </w:t>
      </w:r>
      <w:r w:rsidRPr="000D2817">
        <w:rPr>
          <w:color w:val="auto"/>
        </w:rPr>
        <w:t>94 о премировании руководителя по результатам работы за</w:t>
      </w:r>
      <w:r w:rsidR="00C91606" w:rsidRPr="000D2817">
        <w:rPr>
          <w:color w:val="auto"/>
        </w:rPr>
        <w:t xml:space="preserve"> ноябрь 2020 года в размере 20%;</w:t>
      </w:r>
    </w:p>
    <w:p w:rsidR="00732A1C" w:rsidRPr="000D2817" w:rsidRDefault="00732A1C" w:rsidP="00732A1C">
      <w:pPr>
        <w:pStyle w:val="130"/>
        <w:rPr>
          <w:color w:val="auto"/>
        </w:rPr>
      </w:pPr>
      <w:r w:rsidRPr="000D2817">
        <w:rPr>
          <w:color w:val="auto"/>
        </w:rPr>
        <w:lastRenderedPageBreak/>
        <w:tab/>
        <w:t>–</w:t>
      </w:r>
      <w:r w:rsidRPr="000D2817">
        <w:rPr>
          <w:color w:val="auto"/>
        </w:rPr>
        <w:tab/>
        <w:t>постановление от 08.02.2021 №</w:t>
      </w:r>
      <w:r w:rsidR="00BB0CAA">
        <w:rPr>
          <w:color w:val="auto"/>
        </w:rPr>
        <w:t> </w:t>
      </w:r>
      <w:r w:rsidRPr="000D2817">
        <w:rPr>
          <w:color w:val="auto"/>
        </w:rPr>
        <w:t xml:space="preserve">253 о премировании руководителя по результатам работы за </w:t>
      </w:r>
      <w:r w:rsidR="00C91606" w:rsidRPr="000D2817">
        <w:rPr>
          <w:color w:val="auto"/>
        </w:rPr>
        <w:t>декабрь 2020 года в размере 20%;</w:t>
      </w:r>
    </w:p>
    <w:p w:rsidR="00C91606" w:rsidRPr="000D2817" w:rsidRDefault="00732A1C" w:rsidP="00732A1C">
      <w:pPr>
        <w:pStyle w:val="130"/>
        <w:rPr>
          <w:color w:val="auto"/>
        </w:rPr>
      </w:pPr>
      <w:r w:rsidRPr="000D2817">
        <w:rPr>
          <w:color w:val="auto"/>
        </w:rPr>
        <w:tab/>
        <w:t>–</w:t>
      </w:r>
      <w:r w:rsidRPr="000D2817">
        <w:rPr>
          <w:color w:val="auto"/>
        </w:rPr>
        <w:tab/>
        <w:t>постановление от 10.03.2021 №</w:t>
      </w:r>
      <w:r w:rsidR="00BB0CAA">
        <w:rPr>
          <w:color w:val="auto"/>
        </w:rPr>
        <w:t> </w:t>
      </w:r>
      <w:r w:rsidRPr="000D2817">
        <w:rPr>
          <w:color w:val="auto"/>
        </w:rPr>
        <w:t>503 о премировании руководителя по результатам работы за</w:t>
      </w:r>
      <w:r w:rsidR="00C91606" w:rsidRPr="000D2817">
        <w:rPr>
          <w:color w:val="auto"/>
        </w:rPr>
        <w:t xml:space="preserve"> январь 2021 года в размере 50%;</w:t>
      </w:r>
    </w:p>
    <w:p w:rsidR="00732A1C" w:rsidRPr="000D2817" w:rsidRDefault="00732A1C" w:rsidP="00732A1C">
      <w:pPr>
        <w:pStyle w:val="130"/>
        <w:rPr>
          <w:color w:val="auto"/>
        </w:rPr>
      </w:pPr>
      <w:r w:rsidRPr="000D2817">
        <w:rPr>
          <w:color w:val="auto"/>
        </w:rPr>
        <w:tab/>
        <w:t>–</w:t>
      </w:r>
      <w:r w:rsidRPr="000D2817">
        <w:rPr>
          <w:color w:val="auto"/>
        </w:rPr>
        <w:tab/>
        <w:t>постановление от 09.04.2021 №</w:t>
      </w:r>
      <w:r w:rsidR="00BB0CAA">
        <w:rPr>
          <w:color w:val="auto"/>
        </w:rPr>
        <w:t> </w:t>
      </w:r>
      <w:r w:rsidRPr="000D2817">
        <w:rPr>
          <w:color w:val="auto"/>
        </w:rPr>
        <w:t xml:space="preserve">823 о премировании руководителя по результатам работы за </w:t>
      </w:r>
      <w:r w:rsidR="00C91606" w:rsidRPr="000D2817">
        <w:rPr>
          <w:color w:val="auto"/>
        </w:rPr>
        <w:t>февраль 2021 года в размере 50%;</w:t>
      </w:r>
    </w:p>
    <w:p w:rsidR="00C91606" w:rsidRPr="000D2817" w:rsidRDefault="00732A1C" w:rsidP="00732A1C">
      <w:pPr>
        <w:pStyle w:val="130"/>
        <w:rPr>
          <w:color w:val="auto"/>
        </w:rPr>
      </w:pPr>
      <w:r w:rsidRPr="000D2817">
        <w:rPr>
          <w:color w:val="auto"/>
        </w:rPr>
        <w:tab/>
        <w:t>–</w:t>
      </w:r>
      <w:r w:rsidRPr="000D2817">
        <w:rPr>
          <w:color w:val="auto"/>
        </w:rPr>
        <w:tab/>
        <w:t>постановление от 04.05.2021 №</w:t>
      </w:r>
      <w:r w:rsidR="00BB0CAA">
        <w:rPr>
          <w:color w:val="auto"/>
        </w:rPr>
        <w:t> </w:t>
      </w:r>
      <w:r w:rsidRPr="000D2817">
        <w:rPr>
          <w:color w:val="auto"/>
        </w:rPr>
        <w:t xml:space="preserve">1095 о премировании руководителя по результатам работы </w:t>
      </w:r>
      <w:r w:rsidR="00C91606" w:rsidRPr="000D2817">
        <w:rPr>
          <w:color w:val="auto"/>
        </w:rPr>
        <w:t>за март 2021 года в размере 50%;</w:t>
      </w:r>
    </w:p>
    <w:p w:rsidR="00C91606" w:rsidRPr="000D2817" w:rsidRDefault="00732A1C" w:rsidP="000073CC">
      <w:pPr>
        <w:pStyle w:val="130"/>
        <w:rPr>
          <w:color w:val="auto"/>
        </w:rPr>
      </w:pPr>
      <w:r w:rsidRPr="000D2817">
        <w:rPr>
          <w:color w:val="auto"/>
        </w:rPr>
        <w:tab/>
        <w:t>–</w:t>
      </w:r>
      <w:r w:rsidRPr="000D2817">
        <w:rPr>
          <w:color w:val="auto"/>
        </w:rPr>
        <w:tab/>
        <w:t>постановление от 02.06.2021 №</w:t>
      </w:r>
      <w:r w:rsidR="00BB0CAA">
        <w:rPr>
          <w:color w:val="auto"/>
        </w:rPr>
        <w:t> </w:t>
      </w:r>
      <w:r w:rsidRPr="000D2817">
        <w:rPr>
          <w:color w:val="auto"/>
        </w:rPr>
        <w:t>1395 о премировании руководителя по результатам работы за</w:t>
      </w:r>
      <w:r w:rsidR="00C91606" w:rsidRPr="000D2817">
        <w:rPr>
          <w:color w:val="auto"/>
        </w:rPr>
        <w:t xml:space="preserve"> апрель 2021 года в размере 50%.</w:t>
      </w:r>
    </w:p>
    <w:p w:rsidR="00804DC4" w:rsidRPr="000D2817" w:rsidRDefault="00732A1C" w:rsidP="000073CC">
      <w:pPr>
        <w:pStyle w:val="130"/>
        <w:rPr>
          <w:color w:val="auto"/>
        </w:rPr>
      </w:pPr>
      <w:r w:rsidRPr="000D2817">
        <w:rPr>
          <w:color w:val="auto"/>
        </w:rPr>
        <w:tab/>
      </w:r>
      <w:r w:rsidR="00490990" w:rsidRPr="000D2817">
        <w:rPr>
          <w:color w:val="auto"/>
        </w:rPr>
        <w:t>5</w:t>
      </w:r>
      <w:r w:rsidRPr="000D2817">
        <w:rPr>
          <w:color w:val="auto"/>
        </w:rPr>
        <w:t>.2.</w:t>
      </w:r>
      <w:r w:rsidRPr="000D2817">
        <w:rPr>
          <w:color w:val="auto"/>
        </w:rPr>
        <w:tab/>
        <w:t>В нарушение ст. 135 Трудового кодекса РФ, п. 3.2 Положения о премировании руководителей муниципальных унитарных предприятий округа, утвержденного постановлением администрации от 18.02.2015 №</w:t>
      </w:r>
      <w:r w:rsidR="00BB0CAA">
        <w:rPr>
          <w:color w:val="auto"/>
        </w:rPr>
        <w:t> </w:t>
      </w:r>
      <w:r w:rsidRPr="000D2817">
        <w:rPr>
          <w:color w:val="auto"/>
        </w:rPr>
        <w:t xml:space="preserve">418, </w:t>
      </w:r>
      <w:r w:rsidR="00243BAB" w:rsidRPr="000D2817">
        <w:rPr>
          <w:color w:val="auto"/>
        </w:rPr>
        <w:t>в</w:t>
      </w:r>
      <w:r w:rsidR="00523930" w:rsidRPr="000D2817">
        <w:rPr>
          <w:color w:val="auto"/>
        </w:rPr>
        <w:t xml:space="preserve"> </w:t>
      </w:r>
      <w:r w:rsidR="00331B86" w:rsidRPr="000D2817">
        <w:rPr>
          <w:color w:val="auto"/>
        </w:rPr>
        <w:t>сентябре</w:t>
      </w:r>
      <w:r w:rsidR="00933596" w:rsidRPr="000D2817">
        <w:rPr>
          <w:color w:val="auto"/>
        </w:rPr>
        <w:t>,</w:t>
      </w:r>
      <w:r w:rsidR="00331B86" w:rsidRPr="000D2817">
        <w:rPr>
          <w:color w:val="auto"/>
        </w:rPr>
        <w:t xml:space="preserve"> </w:t>
      </w:r>
      <w:r w:rsidR="00933596" w:rsidRPr="000D2817">
        <w:rPr>
          <w:color w:val="auto"/>
        </w:rPr>
        <w:t xml:space="preserve">октябре, ноябре </w:t>
      </w:r>
      <w:r w:rsidR="00804DC4" w:rsidRPr="000D2817">
        <w:rPr>
          <w:color w:val="auto"/>
        </w:rPr>
        <w:t xml:space="preserve">и декабре </w:t>
      </w:r>
      <w:r w:rsidR="00933596" w:rsidRPr="000D2817">
        <w:rPr>
          <w:color w:val="auto"/>
        </w:rPr>
        <w:t xml:space="preserve">2020 года </w:t>
      </w:r>
      <w:r w:rsidR="00331B86" w:rsidRPr="000D2817">
        <w:rPr>
          <w:color w:val="auto"/>
        </w:rPr>
        <w:t>директору МУП «Лоск» начислена премия по результатам работы за июнь</w:t>
      </w:r>
      <w:r w:rsidR="00523930" w:rsidRPr="000D2817">
        <w:rPr>
          <w:color w:val="auto"/>
        </w:rPr>
        <w:t>,</w:t>
      </w:r>
      <w:r w:rsidR="00331B86" w:rsidRPr="000D2817">
        <w:rPr>
          <w:color w:val="auto"/>
        </w:rPr>
        <w:t xml:space="preserve"> </w:t>
      </w:r>
      <w:r w:rsidR="00523930" w:rsidRPr="000D2817">
        <w:rPr>
          <w:color w:val="auto"/>
        </w:rPr>
        <w:t xml:space="preserve">июль, август </w:t>
      </w:r>
      <w:r w:rsidR="00331B86" w:rsidRPr="000D2817">
        <w:rPr>
          <w:color w:val="auto"/>
        </w:rPr>
        <w:t xml:space="preserve">2020 года </w:t>
      </w:r>
      <w:r w:rsidR="00804DC4" w:rsidRPr="000D2817">
        <w:rPr>
          <w:color w:val="auto"/>
        </w:rPr>
        <w:t>в размере, не предусмотренном п. 2 постановлений администрации от 03.08.2020 №</w:t>
      </w:r>
      <w:r w:rsidR="00D6656B">
        <w:rPr>
          <w:color w:val="auto"/>
        </w:rPr>
        <w:t> </w:t>
      </w:r>
      <w:r w:rsidR="00804DC4" w:rsidRPr="000D2817">
        <w:rPr>
          <w:color w:val="auto"/>
        </w:rPr>
        <w:t xml:space="preserve">1677, от 09.09.2020 №1953, </w:t>
      </w:r>
      <w:r w:rsidR="004C5314">
        <w:rPr>
          <w:color w:val="auto"/>
        </w:rPr>
        <w:t xml:space="preserve">             </w:t>
      </w:r>
      <w:r w:rsidR="00804DC4" w:rsidRPr="000D2817">
        <w:rPr>
          <w:color w:val="auto"/>
        </w:rPr>
        <w:t>от 12.10.2020 №</w:t>
      </w:r>
      <w:r w:rsidR="00BB0CAA">
        <w:rPr>
          <w:color w:val="auto"/>
        </w:rPr>
        <w:t> </w:t>
      </w:r>
      <w:r w:rsidR="00804DC4" w:rsidRPr="000D2817">
        <w:rPr>
          <w:color w:val="auto"/>
        </w:rPr>
        <w:t xml:space="preserve">2302, что привело к занижению суммы премии за указанный период на </w:t>
      </w:r>
      <w:r w:rsidR="0089342F" w:rsidRPr="000D2817">
        <w:rPr>
          <w:color w:val="auto"/>
          <w:u w:val="single"/>
        </w:rPr>
        <w:t>13 795,80</w:t>
      </w:r>
      <w:r w:rsidR="00804DC4" w:rsidRPr="000D2817">
        <w:rPr>
          <w:color w:val="auto"/>
          <w:u w:val="single"/>
        </w:rPr>
        <w:t xml:space="preserve"> рублей</w:t>
      </w:r>
      <w:r w:rsidR="00804DC4" w:rsidRPr="000D2817">
        <w:rPr>
          <w:color w:val="auto"/>
        </w:rPr>
        <w:t xml:space="preserve"> (с учётом районного коэффициента), в том числе:</w:t>
      </w:r>
    </w:p>
    <w:p w:rsidR="00804DC4" w:rsidRPr="000D2817" w:rsidRDefault="00804DC4" w:rsidP="000073CC">
      <w:pPr>
        <w:pStyle w:val="130"/>
        <w:rPr>
          <w:rFonts w:eastAsia="Times New Roman"/>
          <w:color w:val="auto"/>
        </w:rPr>
      </w:pPr>
      <w:r w:rsidRPr="000D2817">
        <w:rPr>
          <w:color w:val="auto"/>
        </w:rPr>
        <w:tab/>
        <w:t>–</w:t>
      </w:r>
      <w:r w:rsidRPr="000D2817">
        <w:rPr>
          <w:color w:val="auto"/>
        </w:rPr>
        <w:tab/>
        <w:t xml:space="preserve">в сентябре, октябре, ноябре 2020 года – начислена премия в размере </w:t>
      </w:r>
      <w:r w:rsidR="00523930" w:rsidRPr="000D2817">
        <w:rPr>
          <w:color w:val="auto"/>
        </w:rPr>
        <w:t xml:space="preserve">20% без учёта уменьшения суммы начисленной премии </w:t>
      </w:r>
      <w:r w:rsidRPr="000D2817">
        <w:rPr>
          <w:color w:val="auto"/>
        </w:rPr>
        <w:t xml:space="preserve">в связи с наличием просроченной задолженности </w:t>
      </w:r>
      <w:r w:rsidR="00523930" w:rsidRPr="000D2817">
        <w:rPr>
          <w:color w:val="auto"/>
        </w:rPr>
        <w:t xml:space="preserve">(за июнь – на 20%, за июль, август – на 10%). </w:t>
      </w:r>
      <w:r w:rsidR="00523930" w:rsidRPr="000D2817">
        <w:rPr>
          <w:rFonts w:eastAsia="Times New Roman"/>
          <w:color w:val="auto"/>
        </w:rPr>
        <w:t xml:space="preserve">Общая сумма переплаты составила </w:t>
      </w:r>
      <w:r w:rsidR="00692085" w:rsidRPr="000D2817">
        <w:rPr>
          <w:rFonts w:eastAsia="Times New Roman"/>
          <w:color w:val="auto"/>
          <w:u w:val="single"/>
        </w:rPr>
        <w:t>3</w:t>
      </w:r>
      <w:r w:rsidR="004E1FE4">
        <w:rPr>
          <w:rFonts w:eastAsia="Times New Roman"/>
          <w:color w:val="auto"/>
          <w:u w:val="single"/>
        </w:rPr>
        <w:t> </w:t>
      </w:r>
      <w:r w:rsidR="00692085" w:rsidRPr="000D2817">
        <w:rPr>
          <w:rFonts w:eastAsia="Times New Roman"/>
          <w:color w:val="auto"/>
          <w:u w:val="single"/>
        </w:rPr>
        <w:t>448,96</w:t>
      </w:r>
      <w:r w:rsidR="00523930" w:rsidRPr="000D2817">
        <w:rPr>
          <w:rFonts w:eastAsia="Times New Roman"/>
          <w:color w:val="auto"/>
          <w:u w:val="single"/>
        </w:rPr>
        <w:t xml:space="preserve"> рублей</w:t>
      </w:r>
      <w:r w:rsidR="00523930" w:rsidRPr="000D2817">
        <w:rPr>
          <w:rFonts w:eastAsia="Times New Roman"/>
          <w:color w:val="auto"/>
        </w:rPr>
        <w:t xml:space="preserve"> (с </w:t>
      </w:r>
      <w:r w:rsidR="00C87712" w:rsidRPr="000D2817">
        <w:rPr>
          <w:rFonts w:eastAsia="Times New Roman"/>
          <w:color w:val="auto"/>
        </w:rPr>
        <w:t>учетом районного коэффициента)</w:t>
      </w:r>
      <w:r w:rsidR="00085A74" w:rsidRPr="000D2817">
        <w:rPr>
          <w:rFonts w:eastAsia="Times New Roman"/>
          <w:color w:val="auto"/>
        </w:rPr>
        <w:t>;</w:t>
      </w:r>
    </w:p>
    <w:p w:rsidR="000D07B7" w:rsidRPr="000D2817" w:rsidRDefault="00804DC4" w:rsidP="000073CC">
      <w:pPr>
        <w:pStyle w:val="130"/>
        <w:rPr>
          <w:color w:val="auto"/>
        </w:rPr>
      </w:pPr>
      <w:r w:rsidRPr="000D2817">
        <w:rPr>
          <w:color w:val="auto"/>
        </w:rPr>
        <w:tab/>
        <w:t>–</w:t>
      </w:r>
      <w:r w:rsidRPr="000D2817">
        <w:rPr>
          <w:color w:val="auto"/>
        </w:rPr>
        <w:tab/>
        <w:t xml:space="preserve">в декабре 2020 года – проведена корректировка </w:t>
      </w:r>
      <w:r w:rsidR="00085A74" w:rsidRPr="000D2817">
        <w:rPr>
          <w:rFonts w:eastAsia="Times New Roman"/>
          <w:color w:val="auto"/>
        </w:rPr>
        <w:t>п</w:t>
      </w:r>
      <w:r w:rsidR="00FA66FE" w:rsidRPr="000D2817">
        <w:rPr>
          <w:color w:val="auto"/>
        </w:rPr>
        <w:t xml:space="preserve">о итогам </w:t>
      </w:r>
      <w:r w:rsidRPr="000D2817">
        <w:rPr>
          <w:color w:val="auto"/>
        </w:rPr>
        <w:t>которой</w:t>
      </w:r>
      <w:r w:rsidR="00956D4C" w:rsidRPr="000D2817">
        <w:rPr>
          <w:color w:val="auto"/>
        </w:rPr>
        <w:t xml:space="preserve"> </w:t>
      </w:r>
      <w:r w:rsidR="000D07B7" w:rsidRPr="000D2817">
        <w:rPr>
          <w:color w:val="auto"/>
        </w:rPr>
        <w:t xml:space="preserve">размер </w:t>
      </w:r>
      <w:r w:rsidR="00FA66FE" w:rsidRPr="000D2817">
        <w:rPr>
          <w:color w:val="auto"/>
        </w:rPr>
        <w:t>преми</w:t>
      </w:r>
      <w:r w:rsidR="000D07B7" w:rsidRPr="000D2817">
        <w:rPr>
          <w:color w:val="auto"/>
        </w:rPr>
        <w:t>и</w:t>
      </w:r>
      <w:r w:rsidR="00FA66FE" w:rsidRPr="000D2817">
        <w:rPr>
          <w:color w:val="auto"/>
        </w:rPr>
        <w:t xml:space="preserve"> </w:t>
      </w:r>
      <w:r w:rsidRPr="000D2817">
        <w:rPr>
          <w:color w:val="auto"/>
        </w:rPr>
        <w:t>уменьшился (</w:t>
      </w:r>
      <w:r w:rsidR="00FA66FE" w:rsidRPr="000D2817">
        <w:rPr>
          <w:color w:val="auto"/>
        </w:rPr>
        <w:t>за июнь</w:t>
      </w:r>
      <w:r w:rsidRPr="000D2817">
        <w:rPr>
          <w:color w:val="auto"/>
        </w:rPr>
        <w:t xml:space="preserve"> </w:t>
      </w:r>
      <w:r w:rsidR="000D07B7" w:rsidRPr="000D2817">
        <w:rPr>
          <w:color w:val="auto"/>
        </w:rPr>
        <w:t>– 0%</w:t>
      </w:r>
      <w:r w:rsidR="00FA66FE" w:rsidRPr="000D2817">
        <w:rPr>
          <w:color w:val="auto"/>
        </w:rPr>
        <w:t xml:space="preserve">, </w:t>
      </w:r>
      <w:r w:rsidR="000D07B7" w:rsidRPr="000D2817">
        <w:rPr>
          <w:color w:val="auto"/>
        </w:rPr>
        <w:t xml:space="preserve">за </w:t>
      </w:r>
      <w:r w:rsidR="00FA66FE" w:rsidRPr="000D2817">
        <w:rPr>
          <w:color w:val="auto"/>
        </w:rPr>
        <w:t>июль</w:t>
      </w:r>
      <w:r w:rsidR="000D07B7" w:rsidRPr="000D2817">
        <w:rPr>
          <w:color w:val="auto"/>
        </w:rPr>
        <w:t xml:space="preserve"> – 10%</w:t>
      </w:r>
      <w:r w:rsidR="00FA66FE" w:rsidRPr="000D2817">
        <w:rPr>
          <w:color w:val="auto"/>
        </w:rPr>
        <w:t>,</w:t>
      </w:r>
      <w:r w:rsidR="000D07B7" w:rsidRPr="000D2817">
        <w:rPr>
          <w:color w:val="auto"/>
        </w:rPr>
        <w:t xml:space="preserve"> за</w:t>
      </w:r>
      <w:r w:rsidR="00FA66FE" w:rsidRPr="000D2817">
        <w:rPr>
          <w:color w:val="auto"/>
        </w:rPr>
        <w:t xml:space="preserve"> август</w:t>
      </w:r>
      <w:r w:rsidR="000D07B7" w:rsidRPr="000D2817">
        <w:rPr>
          <w:color w:val="auto"/>
        </w:rPr>
        <w:t xml:space="preserve"> – 10%</w:t>
      </w:r>
      <w:r w:rsidRPr="000D2817">
        <w:rPr>
          <w:color w:val="auto"/>
        </w:rPr>
        <w:t>)</w:t>
      </w:r>
      <w:r w:rsidR="00956D4C" w:rsidRPr="000D2817">
        <w:rPr>
          <w:color w:val="auto"/>
        </w:rPr>
        <w:t>,</w:t>
      </w:r>
      <w:r w:rsidR="00FA66FE" w:rsidRPr="000D2817">
        <w:rPr>
          <w:color w:val="auto"/>
        </w:rPr>
        <w:t xml:space="preserve"> </w:t>
      </w:r>
      <w:r w:rsidR="000D07B7" w:rsidRPr="000D2817">
        <w:rPr>
          <w:color w:val="auto"/>
        </w:rPr>
        <w:t xml:space="preserve">т. е. сумма премии, </w:t>
      </w:r>
      <w:r w:rsidR="00FA66FE" w:rsidRPr="000D2817">
        <w:rPr>
          <w:color w:val="auto"/>
        </w:rPr>
        <w:t>начисленн</w:t>
      </w:r>
      <w:r w:rsidR="000D07B7" w:rsidRPr="000D2817">
        <w:rPr>
          <w:color w:val="auto"/>
        </w:rPr>
        <w:t>ая</w:t>
      </w:r>
      <w:r w:rsidR="00FA66FE" w:rsidRPr="000D2817">
        <w:rPr>
          <w:color w:val="auto"/>
        </w:rPr>
        <w:t xml:space="preserve"> </w:t>
      </w:r>
      <w:r w:rsidR="000D07B7" w:rsidRPr="000D2817">
        <w:rPr>
          <w:color w:val="auto"/>
        </w:rPr>
        <w:t xml:space="preserve">за июнь, июль, август 2020 года </w:t>
      </w:r>
      <w:r w:rsidR="00FA66FE" w:rsidRPr="000D2817">
        <w:rPr>
          <w:color w:val="auto"/>
        </w:rPr>
        <w:t xml:space="preserve">уменьшена </w:t>
      </w:r>
      <w:r w:rsidR="0089342F" w:rsidRPr="000D2817">
        <w:rPr>
          <w:color w:val="auto"/>
        </w:rPr>
        <w:t>на</w:t>
      </w:r>
      <w:r w:rsidR="000D07B7" w:rsidRPr="000D2817">
        <w:rPr>
          <w:color w:val="auto"/>
        </w:rPr>
        <w:t xml:space="preserve"> </w:t>
      </w:r>
      <w:r w:rsidRPr="000D2817">
        <w:rPr>
          <w:color w:val="auto"/>
          <w:lang w:eastAsia="ru-RU"/>
        </w:rPr>
        <w:t>25 867,14</w:t>
      </w:r>
      <w:r w:rsidRPr="000D2817">
        <w:rPr>
          <w:color w:val="auto"/>
        </w:rPr>
        <w:t xml:space="preserve"> </w:t>
      </w:r>
      <w:r w:rsidR="000D07B7" w:rsidRPr="000D2817">
        <w:rPr>
          <w:color w:val="auto"/>
        </w:rPr>
        <w:t>рублей</w:t>
      </w:r>
      <w:r w:rsidR="0089342F" w:rsidRPr="000D2817">
        <w:rPr>
          <w:color w:val="auto"/>
        </w:rPr>
        <w:t xml:space="preserve">, </w:t>
      </w:r>
      <w:proofErr w:type="spellStart"/>
      <w:r w:rsidR="0089342F" w:rsidRPr="000D2817">
        <w:rPr>
          <w:color w:val="auto"/>
        </w:rPr>
        <w:t>доначислена</w:t>
      </w:r>
      <w:proofErr w:type="spellEnd"/>
      <w:r w:rsidR="0089342F" w:rsidRPr="000D2817">
        <w:rPr>
          <w:color w:val="auto"/>
        </w:rPr>
        <w:t xml:space="preserve"> в сумме</w:t>
      </w:r>
      <w:r w:rsidR="00FA66FE" w:rsidRPr="000D2817">
        <w:rPr>
          <w:color w:val="auto"/>
        </w:rPr>
        <w:t xml:space="preserve"> </w:t>
      </w:r>
      <w:r w:rsidRPr="000D2817">
        <w:rPr>
          <w:color w:val="auto"/>
          <w:lang w:eastAsia="ru-RU"/>
        </w:rPr>
        <w:t>8 622,38</w:t>
      </w:r>
      <w:r w:rsidRPr="000D2817">
        <w:rPr>
          <w:color w:val="auto"/>
        </w:rPr>
        <w:t xml:space="preserve"> </w:t>
      </w:r>
      <w:r w:rsidR="00FA66FE" w:rsidRPr="000D2817">
        <w:rPr>
          <w:color w:val="auto"/>
        </w:rPr>
        <w:t>рублей</w:t>
      </w:r>
      <w:r w:rsidR="00956D4C" w:rsidRPr="000D2817">
        <w:rPr>
          <w:color w:val="auto"/>
        </w:rPr>
        <w:t xml:space="preserve"> (</w:t>
      </w:r>
      <w:r w:rsidRPr="000D2817">
        <w:rPr>
          <w:color w:val="auto"/>
        </w:rPr>
        <w:t>с</w:t>
      </w:r>
      <w:r w:rsidR="00956D4C" w:rsidRPr="000D2817">
        <w:rPr>
          <w:color w:val="auto"/>
        </w:rPr>
        <w:t xml:space="preserve"> учёт</w:t>
      </w:r>
      <w:r w:rsidRPr="000D2817">
        <w:rPr>
          <w:color w:val="auto"/>
        </w:rPr>
        <w:t>ом</w:t>
      </w:r>
      <w:r w:rsidR="00956D4C" w:rsidRPr="000D2817">
        <w:rPr>
          <w:color w:val="auto"/>
        </w:rPr>
        <w:t xml:space="preserve"> районного коэффициента</w:t>
      </w:r>
      <w:proofErr w:type="gramStart"/>
      <w:r w:rsidR="00956D4C" w:rsidRPr="000D2817">
        <w:rPr>
          <w:color w:val="auto"/>
        </w:rPr>
        <w:t>)</w:t>
      </w:r>
      <w:r w:rsidR="000073CC" w:rsidRPr="000D2817">
        <w:rPr>
          <w:color w:val="auto"/>
        </w:rPr>
        <w:t>,</w:t>
      </w:r>
      <w:r w:rsidR="00FA66FE" w:rsidRPr="000D2817">
        <w:rPr>
          <w:color w:val="auto"/>
        </w:rPr>
        <w:t xml:space="preserve"> </w:t>
      </w:r>
      <w:r w:rsidR="00BB0CAA">
        <w:rPr>
          <w:color w:val="auto"/>
        </w:rPr>
        <w:t xml:space="preserve">  </w:t>
      </w:r>
      <w:proofErr w:type="gramEnd"/>
      <w:r w:rsidR="00BB0CAA">
        <w:rPr>
          <w:color w:val="auto"/>
        </w:rPr>
        <w:t xml:space="preserve">                  </w:t>
      </w:r>
      <w:r w:rsidR="00FA66FE" w:rsidRPr="000D2817">
        <w:rPr>
          <w:color w:val="auto"/>
        </w:rPr>
        <w:t xml:space="preserve">что привело к </w:t>
      </w:r>
      <w:r w:rsidR="000D07B7" w:rsidRPr="000D2817">
        <w:rPr>
          <w:color w:val="auto"/>
        </w:rPr>
        <w:t xml:space="preserve">общему </w:t>
      </w:r>
      <w:r w:rsidR="00C87712" w:rsidRPr="000D2817">
        <w:rPr>
          <w:color w:val="auto"/>
        </w:rPr>
        <w:t>занижению</w:t>
      </w:r>
      <w:r w:rsidR="00FA66FE" w:rsidRPr="000D2817">
        <w:rPr>
          <w:color w:val="auto"/>
        </w:rPr>
        <w:t xml:space="preserve"> </w:t>
      </w:r>
      <w:r w:rsidR="00C87712" w:rsidRPr="000D2817">
        <w:rPr>
          <w:color w:val="auto"/>
        </w:rPr>
        <w:t xml:space="preserve">суммы </w:t>
      </w:r>
      <w:r w:rsidR="00FA66FE" w:rsidRPr="000D2817">
        <w:rPr>
          <w:color w:val="auto"/>
        </w:rPr>
        <w:t>премии за указанные месяцы</w:t>
      </w:r>
      <w:r w:rsidR="00AD4823" w:rsidRPr="000D2817">
        <w:rPr>
          <w:color w:val="auto"/>
        </w:rPr>
        <w:t xml:space="preserve"> </w:t>
      </w:r>
      <w:r w:rsidR="00AD4823" w:rsidRPr="000D2817">
        <w:rPr>
          <w:color w:val="auto"/>
          <w:u w:val="single"/>
        </w:rPr>
        <w:t xml:space="preserve">на </w:t>
      </w:r>
      <w:r w:rsidR="0089342F" w:rsidRPr="000D2817">
        <w:rPr>
          <w:color w:val="auto"/>
          <w:u w:val="single"/>
        </w:rPr>
        <w:t>13 795,80</w:t>
      </w:r>
      <w:r w:rsidR="008D3E84" w:rsidRPr="000D2817">
        <w:rPr>
          <w:color w:val="auto"/>
          <w:u w:val="single"/>
        </w:rPr>
        <w:t xml:space="preserve"> рублей</w:t>
      </w:r>
      <w:r w:rsidR="008D3E84" w:rsidRPr="000D2817">
        <w:rPr>
          <w:color w:val="auto"/>
        </w:rPr>
        <w:t xml:space="preserve"> </w:t>
      </w:r>
      <w:r w:rsidR="00AD4823" w:rsidRPr="000D2817">
        <w:rPr>
          <w:color w:val="auto"/>
        </w:rPr>
        <w:t>(с учётом районного коэффициента)</w:t>
      </w:r>
      <w:r w:rsidR="00243BAB" w:rsidRPr="000D2817">
        <w:rPr>
          <w:color w:val="auto"/>
        </w:rPr>
        <w:t>:</w:t>
      </w:r>
    </w:p>
    <w:p w:rsidR="00523930" w:rsidRPr="000D2817" w:rsidRDefault="00C87712" w:rsidP="00331B86">
      <w:pPr>
        <w:pStyle w:val="130"/>
        <w:rPr>
          <w:color w:val="auto"/>
          <w:sz w:val="6"/>
          <w:szCs w:val="6"/>
        </w:rPr>
      </w:pPr>
      <w:r w:rsidRPr="000D2817">
        <w:rPr>
          <w:color w:val="auto"/>
          <w:sz w:val="6"/>
          <w:szCs w:val="6"/>
        </w:rPr>
        <w:t xml:space="preserve"> </w:t>
      </w:r>
    </w:p>
    <w:tbl>
      <w:tblPr>
        <w:tblW w:w="10198" w:type="dxa"/>
        <w:tblLook w:val="04A0" w:firstRow="1" w:lastRow="0" w:firstColumn="1" w:lastColumn="0" w:noHBand="0" w:noVBand="1"/>
      </w:tblPr>
      <w:tblGrid>
        <w:gridCol w:w="1342"/>
        <w:gridCol w:w="1389"/>
        <w:gridCol w:w="1234"/>
        <w:gridCol w:w="1259"/>
        <w:gridCol w:w="1340"/>
        <w:gridCol w:w="1233"/>
        <w:gridCol w:w="1328"/>
        <w:gridCol w:w="1073"/>
      </w:tblGrid>
      <w:tr w:rsidR="000D2817" w:rsidRPr="000D2817" w:rsidTr="00C87712">
        <w:trPr>
          <w:trHeight w:val="20"/>
          <w:tblHeader/>
        </w:trPr>
        <w:tc>
          <w:tcPr>
            <w:tcW w:w="10198" w:type="dxa"/>
            <w:gridSpan w:val="8"/>
            <w:tcBorders>
              <w:top w:val="nil"/>
              <w:left w:val="nil"/>
              <w:bottom w:val="single" w:sz="12" w:space="0" w:color="auto"/>
              <w:right w:val="nil"/>
            </w:tcBorders>
            <w:shd w:val="clear" w:color="auto" w:fill="auto"/>
            <w:vAlign w:val="center"/>
            <w:hideMark/>
          </w:tcPr>
          <w:p w:rsidR="00FA66FE" w:rsidRPr="000D2817" w:rsidRDefault="00FA66FE" w:rsidP="00C87712">
            <w:pPr>
              <w:jc w:val="right"/>
              <w:rPr>
                <w:sz w:val="18"/>
                <w:szCs w:val="18"/>
                <w:lang w:eastAsia="ru-RU"/>
              </w:rPr>
            </w:pPr>
            <w:r w:rsidRPr="000D2817">
              <w:rPr>
                <w:sz w:val="18"/>
                <w:szCs w:val="18"/>
                <w:lang w:eastAsia="ru-RU"/>
              </w:rPr>
              <w:t xml:space="preserve">Таблица </w:t>
            </w:r>
            <w:r w:rsidR="00C87712" w:rsidRPr="000D2817">
              <w:rPr>
                <w:sz w:val="18"/>
                <w:szCs w:val="18"/>
                <w:lang w:eastAsia="ru-RU"/>
              </w:rPr>
              <w:t>№</w:t>
            </w:r>
            <w:r w:rsidRPr="000D2817">
              <w:rPr>
                <w:sz w:val="18"/>
                <w:szCs w:val="18"/>
                <w:lang w:eastAsia="ru-RU"/>
              </w:rPr>
              <w:t xml:space="preserve"> </w:t>
            </w:r>
            <w:r w:rsidR="004E305C" w:rsidRPr="000D2817">
              <w:rPr>
                <w:sz w:val="18"/>
                <w:szCs w:val="18"/>
                <w:lang w:eastAsia="ru-RU"/>
              </w:rPr>
              <w:t xml:space="preserve">33 </w:t>
            </w:r>
            <w:r w:rsidRPr="000D2817">
              <w:rPr>
                <w:sz w:val="18"/>
                <w:szCs w:val="18"/>
                <w:lang w:eastAsia="ru-RU"/>
              </w:rPr>
              <w:t>(рублей)</w:t>
            </w:r>
          </w:p>
        </w:tc>
      </w:tr>
      <w:tr w:rsidR="000D2817" w:rsidRPr="000D2817" w:rsidTr="00C87712">
        <w:trPr>
          <w:trHeight w:val="20"/>
          <w:tblHeader/>
        </w:trPr>
        <w:tc>
          <w:tcPr>
            <w:tcW w:w="6564" w:type="dxa"/>
            <w:gridSpan w:val="5"/>
            <w:tcBorders>
              <w:top w:val="single" w:sz="12" w:space="0" w:color="auto"/>
              <w:left w:val="single" w:sz="12" w:space="0" w:color="auto"/>
              <w:bottom w:val="single" w:sz="4" w:space="0" w:color="auto"/>
              <w:right w:val="single" w:sz="4" w:space="0" w:color="auto"/>
            </w:tcBorders>
            <w:shd w:val="clear" w:color="auto" w:fill="auto"/>
            <w:hideMark/>
          </w:tcPr>
          <w:p w:rsidR="00C87712" w:rsidRPr="000D2817" w:rsidRDefault="00C87712" w:rsidP="00C87712">
            <w:pPr>
              <w:jc w:val="center"/>
              <w:rPr>
                <w:sz w:val="18"/>
                <w:szCs w:val="18"/>
                <w:lang w:eastAsia="ru-RU"/>
              </w:rPr>
            </w:pPr>
            <w:r w:rsidRPr="000D2817">
              <w:rPr>
                <w:sz w:val="18"/>
                <w:szCs w:val="18"/>
                <w:lang w:eastAsia="ru-RU"/>
              </w:rPr>
              <w:t>Следовало начислить</w:t>
            </w:r>
          </w:p>
        </w:tc>
        <w:tc>
          <w:tcPr>
            <w:tcW w:w="2561" w:type="dxa"/>
            <w:gridSpan w:val="2"/>
            <w:tcBorders>
              <w:top w:val="single" w:sz="12" w:space="0" w:color="auto"/>
              <w:left w:val="nil"/>
              <w:bottom w:val="single" w:sz="4" w:space="0" w:color="auto"/>
              <w:right w:val="single" w:sz="4" w:space="0" w:color="auto"/>
            </w:tcBorders>
            <w:shd w:val="clear" w:color="auto" w:fill="auto"/>
            <w:hideMark/>
          </w:tcPr>
          <w:p w:rsidR="00C87712" w:rsidRPr="000D2817" w:rsidRDefault="00C87712" w:rsidP="00C87712">
            <w:pPr>
              <w:jc w:val="center"/>
              <w:rPr>
                <w:sz w:val="18"/>
                <w:szCs w:val="18"/>
                <w:lang w:eastAsia="ru-RU"/>
              </w:rPr>
            </w:pPr>
            <w:r w:rsidRPr="000D2817">
              <w:rPr>
                <w:sz w:val="18"/>
                <w:szCs w:val="18"/>
                <w:lang w:eastAsia="ru-RU"/>
              </w:rPr>
              <w:t>Начислено МУП ЛОСК</w:t>
            </w:r>
          </w:p>
        </w:tc>
        <w:tc>
          <w:tcPr>
            <w:tcW w:w="1073" w:type="dxa"/>
            <w:vMerge w:val="restart"/>
            <w:tcBorders>
              <w:top w:val="single" w:sz="12" w:space="0" w:color="auto"/>
              <w:left w:val="nil"/>
              <w:right w:val="single" w:sz="12" w:space="0" w:color="auto"/>
            </w:tcBorders>
            <w:shd w:val="clear" w:color="auto" w:fill="auto"/>
            <w:hideMark/>
          </w:tcPr>
          <w:p w:rsidR="00C87712" w:rsidRPr="000D2817" w:rsidRDefault="00C87712" w:rsidP="00C87712">
            <w:pPr>
              <w:jc w:val="center"/>
              <w:rPr>
                <w:sz w:val="18"/>
                <w:szCs w:val="18"/>
                <w:lang w:eastAsia="ru-RU"/>
              </w:rPr>
            </w:pPr>
            <w:r w:rsidRPr="000D2817">
              <w:rPr>
                <w:sz w:val="18"/>
                <w:szCs w:val="18"/>
                <w:lang w:eastAsia="ru-RU"/>
              </w:rPr>
              <w:t>Сумма переплаты (+), недоплаты (-)</w:t>
            </w:r>
          </w:p>
          <w:p w:rsidR="00C87712" w:rsidRPr="000D2817" w:rsidRDefault="00C87712" w:rsidP="00C87712">
            <w:pPr>
              <w:jc w:val="center"/>
              <w:rPr>
                <w:sz w:val="18"/>
                <w:szCs w:val="18"/>
                <w:lang w:eastAsia="ru-RU"/>
              </w:rPr>
            </w:pPr>
            <w:r w:rsidRPr="000D2817">
              <w:rPr>
                <w:sz w:val="18"/>
                <w:szCs w:val="18"/>
                <w:lang w:eastAsia="ru-RU"/>
              </w:rPr>
              <w:t>гр. 7-гр.5</w:t>
            </w:r>
          </w:p>
        </w:tc>
      </w:tr>
      <w:tr w:rsidR="000D2817" w:rsidRPr="000D2817" w:rsidTr="00C87712">
        <w:trPr>
          <w:trHeight w:val="20"/>
          <w:tblHeader/>
        </w:trPr>
        <w:tc>
          <w:tcPr>
            <w:tcW w:w="1342" w:type="dxa"/>
            <w:tcBorders>
              <w:top w:val="nil"/>
              <w:left w:val="single" w:sz="12" w:space="0" w:color="auto"/>
              <w:bottom w:val="single" w:sz="4" w:space="0" w:color="auto"/>
              <w:right w:val="single" w:sz="4" w:space="0" w:color="auto"/>
            </w:tcBorders>
            <w:shd w:val="clear" w:color="auto" w:fill="auto"/>
            <w:hideMark/>
          </w:tcPr>
          <w:p w:rsidR="00C87712" w:rsidRPr="000D2817" w:rsidRDefault="00C87712" w:rsidP="00C87712">
            <w:pPr>
              <w:jc w:val="center"/>
              <w:rPr>
                <w:sz w:val="18"/>
                <w:szCs w:val="18"/>
                <w:lang w:eastAsia="ru-RU"/>
              </w:rPr>
            </w:pPr>
            <w:r w:rsidRPr="000D2817">
              <w:rPr>
                <w:sz w:val="18"/>
                <w:szCs w:val="18"/>
                <w:lang w:eastAsia="ru-RU"/>
              </w:rPr>
              <w:t>Оклад с учетом фактически отработанного времени</w:t>
            </w:r>
          </w:p>
        </w:tc>
        <w:tc>
          <w:tcPr>
            <w:tcW w:w="1389" w:type="dxa"/>
            <w:tcBorders>
              <w:top w:val="nil"/>
              <w:left w:val="nil"/>
              <w:bottom w:val="single" w:sz="4" w:space="0" w:color="auto"/>
              <w:right w:val="single" w:sz="4" w:space="0" w:color="auto"/>
            </w:tcBorders>
            <w:shd w:val="clear" w:color="auto" w:fill="auto"/>
            <w:hideMark/>
          </w:tcPr>
          <w:p w:rsidR="00C87712" w:rsidRPr="000D2817" w:rsidRDefault="00C87712" w:rsidP="00C87712">
            <w:pPr>
              <w:jc w:val="center"/>
              <w:rPr>
                <w:sz w:val="18"/>
                <w:szCs w:val="18"/>
                <w:lang w:eastAsia="ru-RU"/>
              </w:rPr>
            </w:pPr>
            <w:r w:rsidRPr="000D2817">
              <w:rPr>
                <w:sz w:val="18"/>
                <w:szCs w:val="18"/>
                <w:lang w:eastAsia="ru-RU"/>
              </w:rPr>
              <w:t xml:space="preserve">Надбавка за </w:t>
            </w:r>
            <w:proofErr w:type="spellStart"/>
            <w:r w:rsidRPr="000D2817">
              <w:rPr>
                <w:sz w:val="18"/>
                <w:szCs w:val="18"/>
                <w:lang w:eastAsia="ru-RU"/>
              </w:rPr>
              <w:t>интенсивн</w:t>
            </w:r>
            <w:proofErr w:type="spellEnd"/>
            <w:proofErr w:type="gramStart"/>
            <w:r w:rsidRPr="000D2817">
              <w:rPr>
                <w:sz w:val="18"/>
                <w:szCs w:val="18"/>
                <w:lang w:eastAsia="ru-RU"/>
              </w:rPr>
              <w:t>.</w:t>
            </w:r>
            <w:proofErr w:type="gramEnd"/>
            <w:r w:rsidRPr="000D2817">
              <w:rPr>
                <w:sz w:val="18"/>
                <w:szCs w:val="18"/>
                <w:lang w:eastAsia="ru-RU"/>
              </w:rPr>
              <w:t xml:space="preserve"> и напряжённость</w:t>
            </w:r>
          </w:p>
        </w:tc>
        <w:tc>
          <w:tcPr>
            <w:tcW w:w="1234" w:type="dxa"/>
            <w:tcBorders>
              <w:top w:val="nil"/>
              <w:left w:val="nil"/>
              <w:bottom w:val="single" w:sz="4" w:space="0" w:color="auto"/>
              <w:right w:val="single" w:sz="4" w:space="0" w:color="auto"/>
            </w:tcBorders>
            <w:shd w:val="clear" w:color="auto" w:fill="auto"/>
            <w:hideMark/>
          </w:tcPr>
          <w:p w:rsidR="00C87712" w:rsidRPr="000D2817" w:rsidRDefault="00C87712" w:rsidP="00C87712">
            <w:pPr>
              <w:jc w:val="center"/>
              <w:rPr>
                <w:sz w:val="18"/>
                <w:szCs w:val="18"/>
                <w:lang w:eastAsia="ru-RU"/>
              </w:rPr>
            </w:pPr>
            <w:r w:rsidRPr="000D2817">
              <w:rPr>
                <w:sz w:val="18"/>
                <w:szCs w:val="18"/>
                <w:lang w:eastAsia="ru-RU"/>
              </w:rPr>
              <w:t>Всего, гр.1+гр.2</w:t>
            </w:r>
          </w:p>
        </w:tc>
        <w:tc>
          <w:tcPr>
            <w:tcW w:w="1259" w:type="dxa"/>
            <w:tcBorders>
              <w:top w:val="nil"/>
              <w:left w:val="nil"/>
              <w:bottom w:val="single" w:sz="4" w:space="0" w:color="auto"/>
              <w:right w:val="single" w:sz="4" w:space="0" w:color="auto"/>
            </w:tcBorders>
            <w:shd w:val="clear" w:color="auto" w:fill="auto"/>
            <w:hideMark/>
          </w:tcPr>
          <w:p w:rsidR="00C87712" w:rsidRPr="000D2817" w:rsidRDefault="00C87712" w:rsidP="00C87712">
            <w:pPr>
              <w:jc w:val="center"/>
              <w:rPr>
                <w:sz w:val="18"/>
                <w:szCs w:val="18"/>
                <w:lang w:eastAsia="ru-RU"/>
              </w:rPr>
            </w:pPr>
            <w:r w:rsidRPr="000D2817">
              <w:rPr>
                <w:sz w:val="18"/>
                <w:szCs w:val="18"/>
                <w:lang w:eastAsia="ru-RU"/>
              </w:rPr>
              <w:t>Сумма премии с учетом уменьшения, (гр.3*%) -%</w:t>
            </w:r>
          </w:p>
        </w:tc>
        <w:tc>
          <w:tcPr>
            <w:tcW w:w="1340" w:type="dxa"/>
            <w:tcBorders>
              <w:top w:val="nil"/>
              <w:left w:val="nil"/>
              <w:bottom w:val="single" w:sz="4" w:space="0" w:color="auto"/>
              <w:right w:val="single" w:sz="4" w:space="0" w:color="auto"/>
            </w:tcBorders>
            <w:shd w:val="clear" w:color="auto" w:fill="auto"/>
            <w:hideMark/>
          </w:tcPr>
          <w:p w:rsidR="00C87712" w:rsidRPr="000D2817" w:rsidRDefault="00C87712" w:rsidP="00C87712">
            <w:pPr>
              <w:jc w:val="center"/>
              <w:rPr>
                <w:sz w:val="18"/>
                <w:szCs w:val="18"/>
                <w:lang w:eastAsia="ru-RU"/>
              </w:rPr>
            </w:pPr>
            <w:r w:rsidRPr="000D2817">
              <w:rPr>
                <w:sz w:val="18"/>
                <w:szCs w:val="18"/>
                <w:lang w:eastAsia="ru-RU"/>
              </w:rPr>
              <w:t>Сумма премии с учетом районного коэффициента (30%) гр. 4 * 1,3</w:t>
            </w:r>
          </w:p>
        </w:tc>
        <w:tc>
          <w:tcPr>
            <w:tcW w:w="1233" w:type="dxa"/>
            <w:tcBorders>
              <w:top w:val="nil"/>
              <w:left w:val="nil"/>
              <w:bottom w:val="single" w:sz="4" w:space="0" w:color="auto"/>
              <w:right w:val="single" w:sz="4" w:space="0" w:color="auto"/>
            </w:tcBorders>
            <w:shd w:val="clear" w:color="auto" w:fill="auto"/>
            <w:hideMark/>
          </w:tcPr>
          <w:p w:rsidR="00C87712" w:rsidRPr="000D2817" w:rsidRDefault="00C87712" w:rsidP="00C87712">
            <w:pPr>
              <w:jc w:val="center"/>
              <w:rPr>
                <w:sz w:val="18"/>
                <w:szCs w:val="18"/>
                <w:lang w:eastAsia="ru-RU"/>
              </w:rPr>
            </w:pPr>
            <w:r w:rsidRPr="000D2817">
              <w:rPr>
                <w:sz w:val="18"/>
                <w:szCs w:val="18"/>
                <w:lang w:eastAsia="ru-RU"/>
              </w:rPr>
              <w:t>Сумма премии</w:t>
            </w:r>
          </w:p>
        </w:tc>
        <w:tc>
          <w:tcPr>
            <w:tcW w:w="1328" w:type="dxa"/>
            <w:tcBorders>
              <w:top w:val="nil"/>
              <w:left w:val="nil"/>
              <w:bottom w:val="single" w:sz="4" w:space="0" w:color="auto"/>
              <w:right w:val="single" w:sz="4" w:space="0" w:color="auto"/>
            </w:tcBorders>
            <w:shd w:val="clear" w:color="auto" w:fill="auto"/>
            <w:hideMark/>
          </w:tcPr>
          <w:p w:rsidR="00C87712" w:rsidRPr="000D2817" w:rsidRDefault="00C87712" w:rsidP="00C87712">
            <w:pPr>
              <w:jc w:val="center"/>
              <w:rPr>
                <w:sz w:val="18"/>
                <w:szCs w:val="18"/>
                <w:lang w:eastAsia="ru-RU"/>
              </w:rPr>
            </w:pPr>
            <w:r w:rsidRPr="000D2817">
              <w:rPr>
                <w:sz w:val="18"/>
                <w:szCs w:val="18"/>
                <w:lang w:eastAsia="ru-RU"/>
              </w:rPr>
              <w:t>Сумма премии с учетом районного коэффициента (30%), гр. 6 * 1,3</w:t>
            </w:r>
          </w:p>
        </w:tc>
        <w:tc>
          <w:tcPr>
            <w:tcW w:w="1073" w:type="dxa"/>
            <w:vMerge/>
            <w:tcBorders>
              <w:left w:val="nil"/>
              <w:bottom w:val="single" w:sz="4" w:space="0" w:color="auto"/>
              <w:right w:val="single" w:sz="12" w:space="0" w:color="auto"/>
            </w:tcBorders>
            <w:shd w:val="clear" w:color="auto" w:fill="auto"/>
            <w:hideMark/>
          </w:tcPr>
          <w:p w:rsidR="00C87712" w:rsidRPr="000D2817" w:rsidRDefault="00C87712" w:rsidP="00C87712">
            <w:pPr>
              <w:jc w:val="center"/>
              <w:rPr>
                <w:sz w:val="18"/>
                <w:szCs w:val="18"/>
                <w:lang w:eastAsia="ru-RU"/>
              </w:rPr>
            </w:pPr>
          </w:p>
        </w:tc>
      </w:tr>
      <w:tr w:rsidR="000D2817" w:rsidRPr="000D2817" w:rsidTr="00C87712">
        <w:trPr>
          <w:trHeight w:val="20"/>
          <w:tblHeader/>
        </w:trPr>
        <w:tc>
          <w:tcPr>
            <w:tcW w:w="1342" w:type="dxa"/>
            <w:tcBorders>
              <w:top w:val="nil"/>
              <w:left w:val="single" w:sz="12" w:space="0" w:color="auto"/>
              <w:bottom w:val="single" w:sz="12" w:space="0" w:color="auto"/>
              <w:right w:val="single" w:sz="4" w:space="0" w:color="auto"/>
            </w:tcBorders>
            <w:shd w:val="clear" w:color="auto" w:fill="auto"/>
            <w:vAlign w:val="center"/>
            <w:hideMark/>
          </w:tcPr>
          <w:p w:rsidR="00FA66FE" w:rsidRPr="000D2817" w:rsidRDefault="00FA66FE" w:rsidP="00FA66FE">
            <w:pPr>
              <w:jc w:val="center"/>
              <w:rPr>
                <w:sz w:val="18"/>
                <w:szCs w:val="18"/>
                <w:lang w:eastAsia="ru-RU"/>
              </w:rPr>
            </w:pPr>
            <w:r w:rsidRPr="000D2817">
              <w:rPr>
                <w:sz w:val="18"/>
                <w:szCs w:val="18"/>
                <w:lang w:eastAsia="ru-RU"/>
              </w:rPr>
              <w:t>1</w:t>
            </w:r>
          </w:p>
        </w:tc>
        <w:tc>
          <w:tcPr>
            <w:tcW w:w="1389" w:type="dxa"/>
            <w:tcBorders>
              <w:top w:val="nil"/>
              <w:left w:val="nil"/>
              <w:bottom w:val="single" w:sz="12" w:space="0" w:color="auto"/>
              <w:right w:val="single" w:sz="4" w:space="0" w:color="auto"/>
            </w:tcBorders>
            <w:shd w:val="clear" w:color="auto" w:fill="auto"/>
            <w:vAlign w:val="center"/>
            <w:hideMark/>
          </w:tcPr>
          <w:p w:rsidR="00FA66FE" w:rsidRPr="000D2817" w:rsidRDefault="00FA66FE" w:rsidP="00FA66FE">
            <w:pPr>
              <w:jc w:val="center"/>
              <w:rPr>
                <w:sz w:val="18"/>
                <w:szCs w:val="18"/>
                <w:lang w:eastAsia="ru-RU"/>
              </w:rPr>
            </w:pPr>
            <w:r w:rsidRPr="000D2817">
              <w:rPr>
                <w:sz w:val="18"/>
                <w:szCs w:val="18"/>
                <w:lang w:eastAsia="ru-RU"/>
              </w:rPr>
              <w:t>2</w:t>
            </w:r>
          </w:p>
        </w:tc>
        <w:tc>
          <w:tcPr>
            <w:tcW w:w="1234" w:type="dxa"/>
            <w:tcBorders>
              <w:top w:val="nil"/>
              <w:left w:val="nil"/>
              <w:bottom w:val="single" w:sz="12" w:space="0" w:color="auto"/>
              <w:right w:val="single" w:sz="4" w:space="0" w:color="auto"/>
            </w:tcBorders>
            <w:shd w:val="clear" w:color="auto" w:fill="auto"/>
            <w:vAlign w:val="center"/>
            <w:hideMark/>
          </w:tcPr>
          <w:p w:rsidR="00FA66FE" w:rsidRPr="000D2817" w:rsidRDefault="00FA66FE" w:rsidP="00FA66FE">
            <w:pPr>
              <w:jc w:val="center"/>
              <w:rPr>
                <w:sz w:val="18"/>
                <w:szCs w:val="18"/>
                <w:lang w:eastAsia="ru-RU"/>
              </w:rPr>
            </w:pPr>
            <w:r w:rsidRPr="000D2817">
              <w:rPr>
                <w:sz w:val="18"/>
                <w:szCs w:val="18"/>
                <w:lang w:eastAsia="ru-RU"/>
              </w:rPr>
              <w:t>3</w:t>
            </w:r>
          </w:p>
        </w:tc>
        <w:tc>
          <w:tcPr>
            <w:tcW w:w="1259" w:type="dxa"/>
            <w:tcBorders>
              <w:top w:val="nil"/>
              <w:left w:val="nil"/>
              <w:bottom w:val="single" w:sz="12" w:space="0" w:color="auto"/>
              <w:right w:val="single" w:sz="4" w:space="0" w:color="auto"/>
            </w:tcBorders>
            <w:shd w:val="clear" w:color="auto" w:fill="auto"/>
            <w:vAlign w:val="center"/>
            <w:hideMark/>
          </w:tcPr>
          <w:p w:rsidR="00FA66FE" w:rsidRPr="000D2817" w:rsidRDefault="00FA66FE" w:rsidP="00FA66FE">
            <w:pPr>
              <w:jc w:val="center"/>
              <w:rPr>
                <w:sz w:val="18"/>
                <w:szCs w:val="18"/>
                <w:lang w:eastAsia="ru-RU"/>
              </w:rPr>
            </w:pPr>
            <w:r w:rsidRPr="000D2817">
              <w:rPr>
                <w:sz w:val="18"/>
                <w:szCs w:val="18"/>
                <w:lang w:eastAsia="ru-RU"/>
              </w:rPr>
              <w:t>4</w:t>
            </w:r>
          </w:p>
        </w:tc>
        <w:tc>
          <w:tcPr>
            <w:tcW w:w="1340" w:type="dxa"/>
            <w:tcBorders>
              <w:top w:val="nil"/>
              <w:left w:val="nil"/>
              <w:bottom w:val="single" w:sz="12" w:space="0" w:color="auto"/>
              <w:right w:val="single" w:sz="4" w:space="0" w:color="auto"/>
            </w:tcBorders>
            <w:shd w:val="clear" w:color="auto" w:fill="auto"/>
            <w:vAlign w:val="center"/>
            <w:hideMark/>
          </w:tcPr>
          <w:p w:rsidR="00FA66FE" w:rsidRPr="000D2817" w:rsidRDefault="00FA66FE" w:rsidP="00FA66FE">
            <w:pPr>
              <w:jc w:val="center"/>
              <w:rPr>
                <w:sz w:val="18"/>
                <w:szCs w:val="18"/>
                <w:lang w:eastAsia="ru-RU"/>
              </w:rPr>
            </w:pPr>
            <w:r w:rsidRPr="000D2817">
              <w:rPr>
                <w:sz w:val="18"/>
                <w:szCs w:val="18"/>
                <w:lang w:eastAsia="ru-RU"/>
              </w:rPr>
              <w:t>5</w:t>
            </w:r>
          </w:p>
        </w:tc>
        <w:tc>
          <w:tcPr>
            <w:tcW w:w="1233" w:type="dxa"/>
            <w:tcBorders>
              <w:top w:val="nil"/>
              <w:left w:val="nil"/>
              <w:bottom w:val="single" w:sz="12" w:space="0" w:color="auto"/>
              <w:right w:val="single" w:sz="4" w:space="0" w:color="auto"/>
            </w:tcBorders>
            <w:shd w:val="clear" w:color="auto" w:fill="auto"/>
            <w:vAlign w:val="center"/>
            <w:hideMark/>
          </w:tcPr>
          <w:p w:rsidR="00FA66FE" w:rsidRPr="000D2817" w:rsidRDefault="00FA66FE" w:rsidP="00FA66FE">
            <w:pPr>
              <w:jc w:val="center"/>
              <w:rPr>
                <w:sz w:val="18"/>
                <w:szCs w:val="18"/>
                <w:lang w:eastAsia="ru-RU"/>
              </w:rPr>
            </w:pPr>
            <w:r w:rsidRPr="000D2817">
              <w:rPr>
                <w:sz w:val="18"/>
                <w:szCs w:val="18"/>
                <w:lang w:eastAsia="ru-RU"/>
              </w:rPr>
              <w:t>6</w:t>
            </w:r>
          </w:p>
        </w:tc>
        <w:tc>
          <w:tcPr>
            <w:tcW w:w="1328" w:type="dxa"/>
            <w:tcBorders>
              <w:top w:val="nil"/>
              <w:left w:val="nil"/>
              <w:bottom w:val="single" w:sz="12" w:space="0" w:color="auto"/>
              <w:right w:val="single" w:sz="4" w:space="0" w:color="auto"/>
            </w:tcBorders>
            <w:shd w:val="clear" w:color="auto" w:fill="auto"/>
            <w:vAlign w:val="center"/>
            <w:hideMark/>
          </w:tcPr>
          <w:p w:rsidR="00FA66FE" w:rsidRPr="000D2817" w:rsidRDefault="00FA66FE" w:rsidP="00FA66FE">
            <w:pPr>
              <w:jc w:val="center"/>
              <w:rPr>
                <w:sz w:val="18"/>
                <w:szCs w:val="18"/>
                <w:lang w:eastAsia="ru-RU"/>
              </w:rPr>
            </w:pPr>
            <w:r w:rsidRPr="000D2817">
              <w:rPr>
                <w:sz w:val="18"/>
                <w:szCs w:val="18"/>
                <w:lang w:eastAsia="ru-RU"/>
              </w:rPr>
              <w:t>7</w:t>
            </w:r>
          </w:p>
        </w:tc>
        <w:tc>
          <w:tcPr>
            <w:tcW w:w="1073" w:type="dxa"/>
            <w:tcBorders>
              <w:top w:val="nil"/>
              <w:left w:val="nil"/>
              <w:bottom w:val="single" w:sz="12" w:space="0" w:color="auto"/>
              <w:right w:val="single" w:sz="12" w:space="0" w:color="auto"/>
            </w:tcBorders>
            <w:shd w:val="clear" w:color="auto" w:fill="auto"/>
            <w:vAlign w:val="center"/>
            <w:hideMark/>
          </w:tcPr>
          <w:p w:rsidR="00FA66FE" w:rsidRPr="000D2817" w:rsidRDefault="00FA66FE" w:rsidP="00FA66FE">
            <w:pPr>
              <w:jc w:val="center"/>
              <w:rPr>
                <w:sz w:val="18"/>
                <w:szCs w:val="18"/>
                <w:lang w:eastAsia="ru-RU"/>
              </w:rPr>
            </w:pPr>
            <w:r w:rsidRPr="000D2817">
              <w:rPr>
                <w:sz w:val="18"/>
                <w:szCs w:val="18"/>
                <w:lang w:eastAsia="ru-RU"/>
              </w:rPr>
              <w:t>8</w:t>
            </w:r>
          </w:p>
        </w:tc>
      </w:tr>
      <w:tr w:rsidR="000D2817" w:rsidRPr="000D2817" w:rsidTr="00C87712">
        <w:trPr>
          <w:trHeight w:val="20"/>
        </w:trPr>
        <w:tc>
          <w:tcPr>
            <w:tcW w:w="134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12 755,00</w:t>
            </w:r>
          </w:p>
        </w:tc>
        <w:tc>
          <w:tcPr>
            <w:tcW w:w="1389" w:type="dxa"/>
            <w:tcBorders>
              <w:top w:val="single" w:sz="12"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20 408,00</w:t>
            </w:r>
          </w:p>
        </w:tc>
        <w:tc>
          <w:tcPr>
            <w:tcW w:w="1234" w:type="dxa"/>
            <w:tcBorders>
              <w:top w:val="single" w:sz="12"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33 163,00</w:t>
            </w:r>
          </w:p>
        </w:tc>
        <w:tc>
          <w:tcPr>
            <w:tcW w:w="1259" w:type="dxa"/>
            <w:tcBorders>
              <w:top w:val="single" w:sz="12"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5 306,08</w:t>
            </w:r>
          </w:p>
        </w:tc>
        <w:tc>
          <w:tcPr>
            <w:tcW w:w="1340" w:type="dxa"/>
            <w:tcBorders>
              <w:top w:val="single" w:sz="12" w:space="0" w:color="auto"/>
              <w:left w:val="nil"/>
              <w:bottom w:val="single" w:sz="4" w:space="0" w:color="auto"/>
              <w:right w:val="single" w:sz="4" w:space="0" w:color="auto"/>
            </w:tcBorders>
            <w:shd w:val="clear" w:color="auto" w:fill="auto"/>
            <w:vAlign w:val="center"/>
            <w:hideMark/>
          </w:tcPr>
          <w:p w:rsidR="00FA66FE" w:rsidRPr="000D2817" w:rsidRDefault="00692085" w:rsidP="00FA66FE">
            <w:pPr>
              <w:jc w:val="right"/>
              <w:rPr>
                <w:sz w:val="18"/>
                <w:szCs w:val="18"/>
                <w:lang w:eastAsia="ru-RU"/>
              </w:rPr>
            </w:pPr>
            <w:r w:rsidRPr="000D2817">
              <w:rPr>
                <w:sz w:val="18"/>
                <w:szCs w:val="18"/>
                <w:lang w:eastAsia="ru-RU"/>
              </w:rPr>
              <w:t>6 897,90</w:t>
            </w:r>
          </w:p>
        </w:tc>
        <w:tc>
          <w:tcPr>
            <w:tcW w:w="1233" w:type="dxa"/>
            <w:tcBorders>
              <w:top w:val="single" w:sz="12" w:space="0" w:color="auto"/>
              <w:left w:val="nil"/>
              <w:bottom w:val="single" w:sz="4" w:space="0" w:color="auto"/>
              <w:right w:val="single" w:sz="4" w:space="0" w:color="auto"/>
            </w:tcBorders>
            <w:shd w:val="clear" w:color="auto" w:fill="auto"/>
            <w:vAlign w:val="center"/>
            <w:hideMark/>
          </w:tcPr>
          <w:p w:rsidR="00FA66FE" w:rsidRPr="000D2817" w:rsidRDefault="00692085" w:rsidP="00FA66FE">
            <w:pPr>
              <w:jc w:val="right"/>
              <w:rPr>
                <w:sz w:val="18"/>
                <w:szCs w:val="18"/>
                <w:lang w:eastAsia="ru-RU"/>
              </w:rPr>
            </w:pPr>
            <w:r w:rsidRPr="000D2817">
              <w:rPr>
                <w:sz w:val="18"/>
                <w:szCs w:val="18"/>
                <w:lang w:eastAsia="ru-RU"/>
              </w:rPr>
              <w:t>6 632,60</w:t>
            </w:r>
          </w:p>
        </w:tc>
        <w:tc>
          <w:tcPr>
            <w:tcW w:w="1328" w:type="dxa"/>
            <w:tcBorders>
              <w:top w:val="single" w:sz="12" w:space="0" w:color="auto"/>
              <w:left w:val="nil"/>
              <w:bottom w:val="single" w:sz="4" w:space="0" w:color="auto"/>
              <w:right w:val="single" w:sz="4" w:space="0" w:color="auto"/>
            </w:tcBorders>
            <w:shd w:val="clear" w:color="auto" w:fill="auto"/>
            <w:vAlign w:val="center"/>
            <w:hideMark/>
          </w:tcPr>
          <w:p w:rsidR="00FA66FE" w:rsidRPr="000D2817" w:rsidRDefault="00692085" w:rsidP="00FA66FE">
            <w:pPr>
              <w:jc w:val="right"/>
              <w:rPr>
                <w:sz w:val="18"/>
                <w:szCs w:val="18"/>
                <w:lang w:eastAsia="ru-RU"/>
              </w:rPr>
            </w:pPr>
            <w:r w:rsidRPr="000D2817">
              <w:rPr>
                <w:sz w:val="18"/>
                <w:szCs w:val="18"/>
                <w:lang w:eastAsia="ru-RU"/>
              </w:rPr>
              <w:t>8 622,38</w:t>
            </w:r>
          </w:p>
        </w:tc>
        <w:tc>
          <w:tcPr>
            <w:tcW w:w="1073" w:type="dxa"/>
            <w:tcBorders>
              <w:top w:val="single" w:sz="12" w:space="0" w:color="auto"/>
              <w:left w:val="nil"/>
              <w:bottom w:val="single" w:sz="4" w:space="0" w:color="auto"/>
              <w:right w:val="single" w:sz="12" w:space="0" w:color="auto"/>
            </w:tcBorders>
            <w:shd w:val="clear" w:color="auto" w:fill="auto"/>
            <w:vAlign w:val="center"/>
            <w:hideMark/>
          </w:tcPr>
          <w:p w:rsidR="00FA66FE" w:rsidRPr="000D2817" w:rsidRDefault="00C87712" w:rsidP="00692085">
            <w:pPr>
              <w:jc w:val="right"/>
              <w:rPr>
                <w:bCs/>
                <w:sz w:val="18"/>
                <w:szCs w:val="18"/>
                <w:lang w:eastAsia="ru-RU"/>
              </w:rPr>
            </w:pPr>
            <w:r w:rsidRPr="000D2817">
              <w:rPr>
                <w:bCs/>
                <w:sz w:val="18"/>
                <w:szCs w:val="18"/>
                <w:lang w:eastAsia="ru-RU"/>
              </w:rPr>
              <w:t xml:space="preserve">+ </w:t>
            </w:r>
            <w:r w:rsidR="00692085" w:rsidRPr="000D2817">
              <w:rPr>
                <w:bCs/>
                <w:sz w:val="18"/>
                <w:szCs w:val="18"/>
                <w:lang w:eastAsia="ru-RU"/>
              </w:rPr>
              <w:t>1 724,48</w:t>
            </w:r>
          </w:p>
        </w:tc>
      </w:tr>
      <w:tr w:rsidR="000D2817" w:rsidRPr="000D2817" w:rsidTr="00C87712">
        <w:trPr>
          <w:trHeight w:val="20"/>
        </w:trPr>
        <w:tc>
          <w:tcPr>
            <w:tcW w:w="134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12 755,00</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20 408,00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33 163,00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5 969,34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7 760,14</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6 632,60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8 622,38</w:t>
            </w:r>
          </w:p>
        </w:tc>
        <w:tc>
          <w:tcPr>
            <w:tcW w:w="1073" w:type="dxa"/>
            <w:tcBorders>
              <w:top w:val="single" w:sz="4" w:space="0" w:color="auto"/>
              <w:left w:val="nil"/>
              <w:bottom w:val="single" w:sz="4" w:space="0" w:color="auto"/>
              <w:right w:val="single" w:sz="12" w:space="0" w:color="auto"/>
            </w:tcBorders>
            <w:shd w:val="clear" w:color="auto" w:fill="auto"/>
            <w:vAlign w:val="center"/>
            <w:hideMark/>
          </w:tcPr>
          <w:p w:rsidR="00FA66FE" w:rsidRPr="000D2817" w:rsidRDefault="00C87712" w:rsidP="00692085">
            <w:pPr>
              <w:jc w:val="right"/>
              <w:rPr>
                <w:bCs/>
                <w:sz w:val="18"/>
                <w:szCs w:val="18"/>
                <w:lang w:eastAsia="ru-RU"/>
              </w:rPr>
            </w:pPr>
            <w:r w:rsidRPr="000D2817">
              <w:rPr>
                <w:bCs/>
                <w:sz w:val="18"/>
                <w:szCs w:val="18"/>
                <w:lang w:eastAsia="ru-RU"/>
              </w:rPr>
              <w:t xml:space="preserve">+ </w:t>
            </w:r>
            <w:r w:rsidR="00692085" w:rsidRPr="000D2817">
              <w:rPr>
                <w:bCs/>
                <w:sz w:val="18"/>
                <w:szCs w:val="18"/>
                <w:lang w:eastAsia="ru-RU"/>
              </w:rPr>
              <w:t>862,24</w:t>
            </w:r>
          </w:p>
        </w:tc>
      </w:tr>
      <w:tr w:rsidR="000D2817" w:rsidRPr="000D2817" w:rsidTr="00C87712">
        <w:trPr>
          <w:trHeight w:val="20"/>
        </w:trPr>
        <w:tc>
          <w:tcPr>
            <w:tcW w:w="134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12 755,00</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20 408,00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33 163,00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5 969,34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7 760,14</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6 632,60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8 622,38</w:t>
            </w:r>
          </w:p>
        </w:tc>
        <w:tc>
          <w:tcPr>
            <w:tcW w:w="1073" w:type="dxa"/>
            <w:tcBorders>
              <w:top w:val="single" w:sz="4" w:space="0" w:color="auto"/>
              <w:left w:val="nil"/>
              <w:bottom w:val="single" w:sz="4" w:space="0" w:color="auto"/>
              <w:right w:val="single" w:sz="12" w:space="0" w:color="auto"/>
            </w:tcBorders>
            <w:shd w:val="clear" w:color="auto" w:fill="auto"/>
            <w:vAlign w:val="center"/>
            <w:hideMark/>
          </w:tcPr>
          <w:p w:rsidR="00FA66FE" w:rsidRPr="000D2817" w:rsidRDefault="00C87712" w:rsidP="00692085">
            <w:pPr>
              <w:jc w:val="right"/>
              <w:rPr>
                <w:bCs/>
                <w:sz w:val="18"/>
                <w:szCs w:val="18"/>
                <w:lang w:eastAsia="ru-RU"/>
              </w:rPr>
            </w:pPr>
            <w:r w:rsidRPr="000D2817">
              <w:rPr>
                <w:bCs/>
                <w:sz w:val="18"/>
                <w:szCs w:val="18"/>
                <w:lang w:eastAsia="ru-RU"/>
              </w:rPr>
              <w:t xml:space="preserve">+ </w:t>
            </w:r>
            <w:r w:rsidR="00692085" w:rsidRPr="000D2817">
              <w:rPr>
                <w:bCs/>
                <w:sz w:val="18"/>
                <w:szCs w:val="18"/>
                <w:lang w:eastAsia="ru-RU"/>
              </w:rPr>
              <w:t>862,24</w:t>
            </w:r>
          </w:p>
        </w:tc>
      </w:tr>
      <w:tr w:rsidR="000D2817" w:rsidRPr="000D2817" w:rsidTr="00C87712">
        <w:trPr>
          <w:trHeight w:val="20"/>
        </w:trPr>
        <w:tc>
          <w:tcPr>
            <w:tcW w:w="1342"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38 265,00</w:t>
            </w:r>
          </w:p>
        </w:tc>
        <w:tc>
          <w:tcPr>
            <w:tcW w:w="1389" w:type="dxa"/>
            <w:tcBorders>
              <w:top w:val="single" w:sz="4" w:space="0" w:color="auto"/>
              <w:left w:val="nil"/>
              <w:bottom w:val="single" w:sz="12" w:space="0" w:color="auto"/>
              <w:right w:val="single" w:sz="4"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61 224,00</w:t>
            </w:r>
          </w:p>
        </w:tc>
        <w:tc>
          <w:tcPr>
            <w:tcW w:w="1234" w:type="dxa"/>
            <w:tcBorders>
              <w:top w:val="single" w:sz="4" w:space="0" w:color="auto"/>
              <w:left w:val="nil"/>
              <w:bottom w:val="single" w:sz="12" w:space="0" w:color="auto"/>
              <w:right w:val="single" w:sz="4"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99 489,00</w:t>
            </w:r>
          </w:p>
        </w:tc>
        <w:tc>
          <w:tcPr>
            <w:tcW w:w="1259" w:type="dxa"/>
            <w:tcBorders>
              <w:top w:val="single" w:sz="4" w:space="0" w:color="auto"/>
              <w:left w:val="nil"/>
              <w:bottom w:val="single" w:sz="12" w:space="0" w:color="auto"/>
              <w:right w:val="single" w:sz="4"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17 244,76</w:t>
            </w:r>
          </w:p>
        </w:tc>
        <w:tc>
          <w:tcPr>
            <w:tcW w:w="1340" w:type="dxa"/>
            <w:tcBorders>
              <w:top w:val="single" w:sz="4" w:space="0" w:color="auto"/>
              <w:left w:val="nil"/>
              <w:bottom w:val="single" w:sz="12" w:space="0" w:color="auto"/>
              <w:right w:val="single" w:sz="4"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22 418,19</w:t>
            </w:r>
          </w:p>
        </w:tc>
        <w:tc>
          <w:tcPr>
            <w:tcW w:w="1233" w:type="dxa"/>
            <w:tcBorders>
              <w:top w:val="single" w:sz="4" w:space="0" w:color="auto"/>
              <w:left w:val="nil"/>
              <w:bottom w:val="single" w:sz="12" w:space="0" w:color="auto"/>
              <w:right w:val="single" w:sz="4"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19 897,80</w:t>
            </w:r>
          </w:p>
        </w:tc>
        <w:tc>
          <w:tcPr>
            <w:tcW w:w="1328" w:type="dxa"/>
            <w:tcBorders>
              <w:top w:val="single" w:sz="4" w:space="0" w:color="auto"/>
              <w:left w:val="nil"/>
              <w:bottom w:val="single" w:sz="12" w:space="0" w:color="auto"/>
              <w:right w:val="single" w:sz="4"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25 867,14</w:t>
            </w:r>
          </w:p>
        </w:tc>
        <w:tc>
          <w:tcPr>
            <w:tcW w:w="1073" w:type="dxa"/>
            <w:tcBorders>
              <w:top w:val="single" w:sz="4" w:space="0" w:color="auto"/>
              <w:left w:val="nil"/>
              <w:bottom w:val="single" w:sz="12" w:space="0" w:color="auto"/>
              <w:right w:val="single" w:sz="12" w:space="0" w:color="auto"/>
            </w:tcBorders>
            <w:shd w:val="clear" w:color="auto" w:fill="auto"/>
            <w:vAlign w:val="center"/>
            <w:hideMark/>
          </w:tcPr>
          <w:p w:rsidR="00FA66FE" w:rsidRPr="000D2817" w:rsidRDefault="00C87712" w:rsidP="00692085">
            <w:pPr>
              <w:jc w:val="right"/>
              <w:rPr>
                <w:b/>
                <w:bCs/>
                <w:sz w:val="18"/>
                <w:szCs w:val="18"/>
                <w:lang w:eastAsia="ru-RU"/>
              </w:rPr>
            </w:pPr>
            <w:r w:rsidRPr="000D2817">
              <w:rPr>
                <w:b/>
                <w:bCs/>
                <w:sz w:val="18"/>
                <w:szCs w:val="18"/>
                <w:lang w:eastAsia="ru-RU"/>
              </w:rPr>
              <w:t xml:space="preserve">+ </w:t>
            </w:r>
            <w:r w:rsidR="00692085" w:rsidRPr="000D2817">
              <w:rPr>
                <w:b/>
                <w:bCs/>
                <w:sz w:val="18"/>
                <w:szCs w:val="18"/>
                <w:lang w:eastAsia="ru-RU"/>
              </w:rPr>
              <w:t>3 448,96</w:t>
            </w:r>
          </w:p>
        </w:tc>
      </w:tr>
      <w:tr w:rsidR="000D2817" w:rsidRPr="000D2817" w:rsidTr="00C87712">
        <w:trPr>
          <w:trHeight w:val="20"/>
        </w:trPr>
        <w:tc>
          <w:tcPr>
            <w:tcW w:w="10198" w:type="dxa"/>
            <w:gridSpan w:val="8"/>
            <w:tcBorders>
              <w:top w:val="single" w:sz="12" w:space="0" w:color="auto"/>
              <w:left w:val="single" w:sz="12" w:space="0" w:color="auto"/>
              <w:bottom w:val="single" w:sz="4" w:space="0" w:color="auto"/>
              <w:right w:val="single" w:sz="12" w:space="0" w:color="auto"/>
            </w:tcBorders>
            <w:shd w:val="clear" w:color="auto" w:fill="auto"/>
            <w:vAlign w:val="center"/>
            <w:hideMark/>
          </w:tcPr>
          <w:p w:rsidR="00FA66FE" w:rsidRPr="000D2817" w:rsidRDefault="00FA66FE" w:rsidP="00C87712">
            <w:pPr>
              <w:jc w:val="center"/>
              <w:rPr>
                <w:sz w:val="18"/>
                <w:szCs w:val="18"/>
                <w:lang w:eastAsia="ru-RU"/>
              </w:rPr>
            </w:pPr>
            <w:r w:rsidRPr="000D2817">
              <w:rPr>
                <w:sz w:val="18"/>
                <w:szCs w:val="18"/>
                <w:lang w:eastAsia="ru-RU"/>
              </w:rPr>
              <w:t>по итогам корректировк</w:t>
            </w:r>
            <w:r w:rsidR="00C87712" w:rsidRPr="000D2817">
              <w:rPr>
                <w:sz w:val="18"/>
                <w:szCs w:val="18"/>
                <w:lang w:eastAsia="ru-RU"/>
              </w:rPr>
              <w:t>и,</w:t>
            </w:r>
            <w:r w:rsidRPr="000D2817">
              <w:rPr>
                <w:sz w:val="18"/>
                <w:szCs w:val="18"/>
                <w:lang w:eastAsia="ru-RU"/>
              </w:rPr>
              <w:t xml:space="preserve"> проведенной в декабре 2020 года</w:t>
            </w:r>
          </w:p>
        </w:tc>
      </w:tr>
      <w:tr w:rsidR="000D2817" w:rsidRPr="000D2817" w:rsidTr="00C87712">
        <w:trPr>
          <w:trHeight w:val="20"/>
        </w:trPr>
        <w:tc>
          <w:tcPr>
            <w:tcW w:w="1342" w:type="dxa"/>
            <w:tcBorders>
              <w:top w:val="nil"/>
              <w:left w:val="single" w:sz="12" w:space="0" w:color="auto"/>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12 755,00</w:t>
            </w:r>
          </w:p>
        </w:tc>
        <w:tc>
          <w:tcPr>
            <w:tcW w:w="1389"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20 408,00</w:t>
            </w:r>
          </w:p>
        </w:tc>
        <w:tc>
          <w:tcPr>
            <w:tcW w:w="1234"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33 163,00</w:t>
            </w:r>
          </w:p>
        </w:tc>
        <w:tc>
          <w:tcPr>
            <w:tcW w:w="1259"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5 306,08</w:t>
            </w:r>
          </w:p>
        </w:tc>
        <w:tc>
          <w:tcPr>
            <w:tcW w:w="1340"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6 897,90</w:t>
            </w:r>
          </w:p>
        </w:tc>
        <w:tc>
          <w:tcPr>
            <w:tcW w:w="1233" w:type="dxa"/>
            <w:tcBorders>
              <w:top w:val="nil"/>
              <w:left w:val="nil"/>
              <w:bottom w:val="single" w:sz="4" w:space="0" w:color="auto"/>
              <w:right w:val="single" w:sz="4" w:space="0" w:color="auto"/>
            </w:tcBorders>
            <w:shd w:val="clear" w:color="auto" w:fill="auto"/>
            <w:vAlign w:val="center"/>
            <w:hideMark/>
          </w:tcPr>
          <w:p w:rsidR="00FA66FE" w:rsidRPr="000D2817" w:rsidRDefault="00692085" w:rsidP="00FA66FE">
            <w:pPr>
              <w:jc w:val="right"/>
              <w:rPr>
                <w:sz w:val="18"/>
                <w:szCs w:val="18"/>
                <w:lang w:eastAsia="ru-RU"/>
              </w:rPr>
            </w:pPr>
            <w:r w:rsidRPr="000D2817">
              <w:rPr>
                <w:sz w:val="18"/>
                <w:szCs w:val="18"/>
                <w:lang w:eastAsia="ru-RU"/>
              </w:rPr>
              <w:t>-</w:t>
            </w:r>
          </w:p>
        </w:tc>
        <w:tc>
          <w:tcPr>
            <w:tcW w:w="1328" w:type="dxa"/>
            <w:tcBorders>
              <w:top w:val="nil"/>
              <w:left w:val="nil"/>
              <w:bottom w:val="single" w:sz="4" w:space="0" w:color="auto"/>
              <w:right w:val="single" w:sz="4" w:space="0" w:color="auto"/>
            </w:tcBorders>
            <w:shd w:val="clear" w:color="auto" w:fill="auto"/>
            <w:vAlign w:val="center"/>
            <w:hideMark/>
          </w:tcPr>
          <w:p w:rsidR="00FA66FE" w:rsidRPr="000D2817" w:rsidRDefault="00692085" w:rsidP="00FA66FE">
            <w:pPr>
              <w:jc w:val="right"/>
              <w:rPr>
                <w:sz w:val="18"/>
                <w:szCs w:val="18"/>
                <w:lang w:eastAsia="ru-RU"/>
              </w:rPr>
            </w:pPr>
            <w:r w:rsidRPr="000D2817">
              <w:rPr>
                <w:sz w:val="18"/>
                <w:szCs w:val="18"/>
                <w:lang w:eastAsia="ru-RU"/>
              </w:rPr>
              <w:t>-</w:t>
            </w:r>
          </w:p>
        </w:tc>
        <w:tc>
          <w:tcPr>
            <w:tcW w:w="1073" w:type="dxa"/>
            <w:tcBorders>
              <w:top w:val="nil"/>
              <w:left w:val="nil"/>
              <w:bottom w:val="single" w:sz="4" w:space="0" w:color="auto"/>
              <w:right w:val="single" w:sz="12"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-6 897,90</w:t>
            </w:r>
          </w:p>
        </w:tc>
      </w:tr>
      <w:tr w:rsidR="000D2817" w:rsidRPr="000D2817" w:rsidTr="00C87712">
        <w:trPr>
          <w:trHeight w:val="20"/>
        </w:trPr>
        <w:tc>
          <w:tcPr>
            <w:tcW w:w="1342" w:type="dxa"/>
            <w:tcBorders>
              <w:top w:val="nil"/>
              <w:left w:val="single" w:sz="12" w:space="0" w:color="auto"/>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12 755,00</w:t>
            </w:r>
          </w:p>
        </w:tc>
        <w:tc>
          <w:tcPr>
            <w:tcW w:w="1389"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20 408,00</w:t>
            </w:r>
          </w:p>
        </w:tc>
        <w:tc>
          <w:tcPr>
            <w:tcW w:w="1234"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33 163,00</w:t>
            </w:r>
          </w:p>
        </w:tc>
        <w:tc>
          <w:tcPr>
            <w:tcW w:w="1259"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5 969,34</w:t>
            </w:r>
          </w:p>
        </w:tc>
        <w:tc>
          <w:tcPr>
            <w:tcW w:w="1340"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7 760,14</w:t>
            </w:r>
          </w:p>
        </w:tc>
        <w:tc>
          <w:tcPr>
            <w:tcW w:w="1233"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3 316,30</w:t>
            </w:r>
          </w:p>
        </w:tc>
        <w:tc>
          <w:tcPr>
            <w:tcW w:w="1328"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4 311,19</w:t>
            </w:r>
          </w:p>
        </w:tc>
        <w:tc>
          <w:tcPr>
            <w:tcW w:w="1073" w:type="dxa"/>
            <w:tcBorders>
              <w:top w:val="nil"/>
              <w:left w:val="nil"/>
              <w:bottom w:val="single" w:sz="4" w:space="0" w:color="auto"/>
              <w:right w:val="single" w:sz="12" w:space="0" w:color="auto"/>
            </w:tcBorders>
            <w:shd w:val="clear" w:color="auto" w:fill="auto"/>
            <w:vAlign w:val="center"/>
            <w:hideMark/>
          </w:tcPr>
          <w:p w:rsidR="00FA66FE" w:rsidRPr="000D2817" w:rsidRDefault="00FA66FE" w:rsidP="00692085">
            <w:pPr>
              <w:jc w:val="right"/>
              <w:rPr>
                <w:b/>
                <w:bCs/>
                <w:sz w:val="18"/>
                <w:szCs w:val="18"/>
                <w:lang w:eastAsia="ru-RU"/>
              </w:rPr>
            </w:pPr>
            <w:r w:rsidRPr="000D2817">
              <w:rPr>
                <w:b/>
                <w:bCs/>
                <w:sz w:val="18"/>
                <w:szCs w:val="18"/>
                <w:lang w:eastAsia="ru-RU"/>
              </w:rPr>
              <w:t>-</w:t>
            </w:r>
            <w:r w:rsidR="00692085" w:rsidRPr="000D2817">
              <w:rPr>
                <w:b/>
                <w:bCs/>
                <w:sz w:val="18"/>
                <w:szCs w:val="18"/>
                <w:lang w:eastAsia="ru-RU"/>
              </w:rPr>
              <w:t>3 448,95</w:t>
            </w:r>
          </w:p>
        </w:tc>
      </w:tr>
      <w:tr w:rsidR="000D2817" w:rsidRPr="000D2817" w:rsidTr="00C87712">
        <w:trPr>
          <w:trHeight w:val="20"/>
        </w:trPr>
        <w:tc>
          <w:tcPr>
            <w:tcW w:w="1342" w:type="dxa"/>
            <w:tcBorders>
              <w:top w:val="nil"/>
              <w:left w:val="single" w:sz="12" w:space="0" w:color="auto"/>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12 755,00</w:t>
            </w:r>
          </w:p>
        </w:tc>
        <w:tc>
          <w:tcPr>
            <w:tcW w:w="1389"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20 408,00</w:t>
            </w:r>
          </w:p>
        </w:tc>
        <w:tc>
          <w:tcPr>
            <w:tcW w:w="1234"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33 163,00</w:t>
            </w:r>
          </w:p>
        </w:tc>
        <w:tc>
          <w:tcPr>
            <w:tcW w:w="1259"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5 969,34</w:t>
            </w:r>
          </w:p>
        </w:tc>
        <w:tc>
          <w:tcPr>
            <w:tcW w:w="1340"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7 760,14</w:t>
            </w:r>
          </w:p>
        </w:tc>
        <w:tc>
          <w:tcPr>
            <w:tcW w:w="1233"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3 316,30</w:t>
            </w:r>
          </w:p>
        </w:tc>
        <w:tc>
          <w:tcPr>
            <w:tcW w:w="1328" w:type="dxa"/>
            <w:tcBorders>
              <w:top w:val="nil"/>
              <w:left w:val="nil"/>
              <w:bottom w:val="single" w:sz="4" w:space="0" w:color="auto"/>
              <w:right w:val="single" w:sz="4" w:space="0" w:color="auto"/>
            </w:tcBorders>
            <w:shd w:val="clear" w:color="auto" w:fill="auto"/>
            <w:vAlign w:val="center"/>
            <w:hideMark/>
          </w:tcPr>
          <w:p w:rsidR="00FA66FE" w:rsidRPr="000D2817" w:rsidRDefault="00FA66FE" w:rsidP="00FA66FE">
            <w:pPr>
              <w:jc w:val="right"/>
              <w:rPr>
                <w:sz w:val="18"/>
                <w:szCs w:val="18"/>
                <w:lang w:eastAsia="ru-RU"/>
              </w:rPr>
            </w:pPr>
            <w:r w:rsidRPr="000D2817">
              <w:rPr>
                <w:sz w:val="18"/>
                <w:szCs w:val="18"/>
                <w:lang w:eastAsia="ru-RU"/>
              </w:rPr>
              <w:t>4 311,19</w:t>
            </w:r>
          </w:p>
        </w:tc>
        <w:tc>
          <w:tcPr>
            <w:tcW w:w="1073" w:type="dxa"/>
            <w:tcBorders>
              <w:top w:val="nil"/>
              <w:left w:val="nil"/>
              <w:bottom w:val="single" w:sz="4" w:space="0" w:color="auto"/>
              <w:right w:val="single" w:sz="12" w:space="0" w:color="auto"/>
            </w:tcBorders>
            <w:shd w:val="clear" w:color="auto" w:fill="auto"/>
            <w:vAlign w:val="center"/>
            <w:hideMark/>
          </w:tcPr>
          <w:p w:rsidR="00FA66FE" w:rsidRPr="000D2817" w:rsidRDefault="00FA66FE" w:rsidP="00692085">
            <w:pPr>
              <w:jc w:val="right"/>
              <w:rPr>
                <w:b/>
                <w:bCs/>
                <w:sz w:val="18"/>
                <w:szCs w:val="18"/>
                <w:lang w:eastAsia="ru-RU"/>
              </w:rPr>
            </w:pPr>
            <w:r w:rsidRPr="000D2817">
              <w:rPr>
                <w:b/>
                <w:bCs/>
                <w:sz w:val="18"/>
                <w:szCs w:val="18"/>
                <w:lang w:eastAsia="ru-RU"/>
              </w:rPr>
              <w:t>-</w:t>
            </w:r>
            <w:r w:rsidR="00692085" w:rsidRPr="000D2817">
              <w:rPr>
                <w:b/>
                <w:bCs/>
                <w:sz w:val="18"/>
                <w:szCs w:val="18"/>
                <w:lang w:eastAsia="ru-RU"/>
              </w:rPr>
              <w:t>3 448,95</w:t>
            </w:r>
          </w:p>
        </w:tc>
      </w:tr>
      <w:tr w:rsidR="000D2817" w:rsidRPr="000D2817" w:rsidTr="00C87712">
        <w:trPr>
          <w:trHeight w:val="20"/>
        </w:trPr>
        <w:tc>
          <w:tcPr>
            <w:tcW w:w="1342" w:type="dxa"/>
            <w:tcBorders>
              <w:top w:val="nil"/>
              <w:left w:val="single" w:sz="12" w:space="0" w:color="auto"/>
              <w:bottom w:val="single" w:sz="12" w:space="0" w:color="auto"/>
              <w:right w:val="single" w:sz="4"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38 265,00</w:t>
            </w:r>
          </w:p>
        </w:tc>
        <w:tc>
          <w:tcPr>
            <w:tcW w:w="1389" w:type="dxa"/>
            <w:tcBorders>
              <w:top w:val="nil"/>
              <w:left w:val="nil"/>
              <w:bottom w:val="single" w:sz="12" w:space="0" w:color="auto"/>
              <w:right w:val="single" w:sz="4"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61 224,00</w:t>
            </w:r>
          </w:p>
        </w:tc>
        <w:tc>
          <w:tcPr>
            <w:tcW w:w="1234" w:type="dxa"/>
            <w:tcBorders>
              <w:top w:val="nil"/>
              <w:left w:val="nil"/>
              <w:bottom w:val="single" w:sz="12" w:space="0" w:color="auto"/>
              <w:right w:val="single" w:sz="4"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99 489,00</w:t>
            </w:r>
          </w:p>
        </w:tc>
        <w:tc>
          <w:tcPr>
            <w:tcW w:w="1259" w:type="dxa"/>
            <w:tcBorders>
              <w:top w:val="nil"/>
              <w:left w:val="nil"/>
              <w:bottom w:val="single" w:sz="12" w:space="0" w:color="auto"/>
              <w:right w:val="single" w:sz="4"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17 244,76</w:t>
            </w:r>
          </w:p>
        </w:tc>
        <w:tc>
          <w:tcPr>
            <w:tcW w:w="1340" w:type="dxa"/>
            <w:tcBorders>
              <w:top w:val="nil"/>
              <w:left w:val="nil"/>
              <w:bottom w:val="single" w:sz="12" w:space="0" w:color="auto"/>
              <w:right w:val="single" w:sz="4"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22 418,19</w:t>
            </w:r>
          </w:p>
        </w:tc>
        <w:tc>
          <w:tcPr>
            <w:tcW w:w="1233" w:type="dxa"/>
            <w:tcBorders>
              <w:top w:val="nil"/>
              <w:left w:val="nil"/>
              <w:bottom w:val="single" w:sz="12" w:space="0" w:color="auto"/>
              <w:right w:val="single" w:sz="4"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6 632,60</w:t>
            </w:r>
          </w:p>
        </w:tc>
        <w:tc>
          <w:tcPr>
            <w:tcW w:w="1328" w:type="dxa"/>
            <w:tcBorders>
              <w:top w:val="nil"/>
              <w:left w:val="nil"/>
              <w:bottom w:val="single" w:sz="12" w:space="0" w:color="auto"/>
              <w:right w:val="single" w:sz="4" w:space="0" w:color="auto"/>
            </w:tcBorders>
            <w:shd w:val="clear" w:color="auto" w:fill="auto"/>
            <w:vAlign w:val="center"/>
            <w:hideMark/>
          </w:tcPr>
          <w:p w:rsidR="00FA66FE" w:rsidRPr="000D2817" w:rsidRDefault="00FA66FE" w:rsidP="00FA66FE">
            <w:pPr>
              <w:jc w:val="right"/>
              <w:rPr>
                <w:b/>
                <w:bCs/>
                <w:sz w:val="18"/>
                <w:szCs w:val="18"/>
                <w:lang w:eastAsia="ru-RU"/>
              </w:rPr>
            </w:pPr>
            <w:r w:rsidRPr="000D2817">
              <w:rPr>
                <w:b/>
                <w:bCs/>
                <w:sz w:val="18"/>
                <w:szCs w:val="18"/>
                <w:lang w:eastAsia="ru-RU"/>
              </w:rPr>
              <w:t>8 622,38</w:t>
            </w:r>
          </w:p>
        </w:tc>
        <w:tc>
          <w:tcPr>
            <w:tcW w:w="1073" w:type="dxa"/>
            <w:tcBorders>
              <w:top w:val="nil"/>
              <w:left w:val="nil"/>
              <w:bottom w:val="single" w:sz="12" w:space="0" w:color="auto"/>
              <w:right w:val="single" w:sz="12" w:space="0" w:color="auto"/>
            </w:tcBorders>
            <w:shd w:val="clear" w:color="auto" w:fill="auto"/>
            <w:vAlign w:val="center"/>
            <w:hideMark/>
          </w:tcPr>
          <w:p w:rsidR="00FA66FE" w:rsidRPr="000D2817" w:rsidRDefault="00FA66FE" w:rsidP="00692085">
            <w:pPr>
              <w:jc w:val="right"/>
              <w:rPr>
                <w:b/>
                <w:bCs/>
                <w:sz w:val="18"/>
                <w:szCs w:val="18"/>
                <w:lang w:eastAsia="ru-RU"/>
              </w:rPr>
            </w:pPr>
            <w:r w:rsidRPr="000D2817">
              <w:rPr>
                <w:b/>
                <w:bCs/>
                <w:sz w:val="18"/>
                <w:szCs w:val="18"/>
                <w:lang w:eastAsia="ru-RU"/>
              </w:rPr>
              <w:t>-</w:t>
            </w:r>
            <w:r w:rsidR="00692085" w:rsidRPr="000D2817">
              <w:rPr>
                <w:b/>
                <w:bCs/>
                <w:sz w:val="18"/>
                <w:szCs w:val="18"/>
                <w:lang w:eastAsia="ru-RU"/>
              </w:rPr>
              <w:t>13 795,80</w:t>
            </w:r>
          </w:p>
        </w:tc>
      </w:tr>
    </w:tbl>
    <w:p w:rsidR="00FA66FE" w:rsidRPr="000D2817" w:rsidRDefault="00FA66FE" w:rsidP="00331B86">
      <w:pPr>
        <w:pStyle w:val="130"/>
        <w:rPr>
          <w:color w:val="auto"/>
          <w:sz w:val="6"/>
          <w:szCs w:val="6"/>
        </w:rPr>
      </w:pPr>
    </w:p>
    <w:p w:rsidR="00BD3274" w:rsidRPr="000D2817" w:rsidRDefault="00BD3274" w:rsidP="00A50AF0">
      <w:pPr>
        <w:pStyle w:val="130"/>
        <w:rPr>
          <w:rFonts w:eastAsia="Times New Roman"/>
          <w:color w:val="auto"/>
        </w:rPr>
      </w:pPr>
      <w:r w:rsidRPr="000D2817">
        <w:rPr>
          <w:rStyle w:val="26"/>
          <w:color w:val="auto"/>
        </w:rPr>
        <w:tab/>
        <w:t>7.</w:t>
      </w:r>
      <w:r w:rsidRPr="000D2817">
        <w:rPr>
          <w:rStyle w:val="26"/>
          <w:color w:val="auto"/>
        </w:rPr>
        <w:tab/>
      </w:r>
      <w:r w:rsidR="00CB6500" w:rsidRPr="000D2817">
        <w:rPr>
          <w:rFonts w:eastAsia="Times New Roman"/>
          <w:color w:val="auto"/>
        </w:rPr>
        <w:t>П</w:t>
      </w:r>
      <w:r w:rsidRPr="000D2817">
        <w:rPr>
          <w:rFonts w:eastAsia="Times New Roman"/>
          <w:color w:val="auto"/>
        </w:rPr>
        <w:t xml:space="preserve">роверкой правомерности и обоснованности начисления </w:t>
      </w:r>
      <w:r w:rsidRPr="000D2817">
        <w:rPr>
          <w:color w:val="auto"/>
        </w:rPr>
        <w:t xml:space="preserve">единовременных выплат стимулирующего характера </w:t>
      </w:r>
      <w:r w:rsidR="00CB6500" w:rsidRPr="000D2817">
        <w:rPr>
          <w:color w:val="auto"/>
        </w:rPr>
        <w:t>в виде премий социального характера, не связанных с результатами труда</w:t>
      </w:r>
      <w:r w:rsidRPr="000D2817">
        <w:rPr>
          <w:rFonts w:eastAsia="Times New Roman"/>
          <w:color w:val="auto"/>
        </w:rPr>
        <w:t>, установлено:</w:t>
      </w:r>
    </w:p>
    <w:p w:rsidR="00BD3274" w:rsidRPr="000D2817" w:rsidRDefault="00BD3274" w:rsidP="00BD3274">
      <w:pPr>
        <w:pStyle w:val="41"/>
      </w:pPr>
      <w:r w:rsidRPr="000D2817">
        <w:lastRenderedPageBreak/>
        <w:tab/>
        <w:t>7.1.</w:t>
      </w:r>
      <w:r w:rsidRPr="000D2817">
        <w:tab/>
        <w:t>В нарушение ст</w:t>
      </w:r>
      <w:r w:rsidR="00060FE9" w:rsidRPr="000D2817">
        <w:t>.</w:t>
      </w:r>
      <w:r w:rsidR="00E314B3">
        <w:rPr>
          <w:lang w:val="en-US"/>
        </w:rPr>
        <w:t> </w:t>
      </w:r>
      <w:r w:rsidRPr="000D2817">
        <w:t>135 Трудового кодекса РФ, в 2020 году и первом полугодии 2021 года на основании приказов руководителя работникам МУП «Лоск» произведены единовременные выплаты стимулирующего характера (</w:t>
      </w:r>
      <w:r w:rsidR="006F2668" w:rsidRPr="000D2817">
        <w:rPr>
          <w:rStyle w:val="26"/>
        </w:rPr>
        <w:t xml:space="preserve">премия </w:t>
      </w:r>
      <w:r w:rsidR="00646222" w:rsidRPr="000D2817">
        <w:rPr>
          <w:rStyle w:val="26"/>
        </w:rPr>
        <w:t>«в связи с празднованием Дня защитника отечества и Международного женского дня»)</w:t>
      </w:r>
      <w:r w:rsidRPr="000D2817">
        <w:t xml:space="preserve">, не предусмотренные Положением об оплате труда </w:t>
      </w:r>
      <w:r w:rsidR="00646222" w:rsidRPr="000D2817">
        <w:t>МУП «Лоск»</w:t>
      </w:r>
      <w:r w:rsidRPr="000D2817">
        <w:rPr>
          <w:rStyle w:val="52"/>
        </w:rPr>
        <w:t xml:space="preserve">. </w:t>
      </w:r>
      <w:r w:rsidRPr="000D2817">
        <w:t>Общая сумма неправомерных выплат за 20</w:t>
      </w:r>
      <w:r w:rsidR="00646222" w:rsidRPr="000D2817">
        <w:t>20</w:t>
      </w:r>
      <w:r w:rsidRPr="000D2817">
        <w:t xml:space="preserve"> год </w:t>
      </w:r>
      <w:r w:rsidR="00646222" w:rsidRPr="000D2817">
        <w:t xml:space="preserve">и первое полугодие 2021 года </w:t>
      </w:r>
      <w:r w:rsidRPr="000D2817">
        <w:t xml:space="preserve">составила </w:t>
      </w:r>
      <w:r w:rsidR="000D6049" w:rsidRPr="000D2817">
        <w:t>123</w:t>
      </w:r>
      <w:r w:rsidR="000D6049" w:rsidRPr="000D2817">
        <w:rPr>
          <w:szCs w:val="28"/>
        </w:rPr>
        <w:t> </w:t>
      </w:r>
      <w:r w:rsidR="000D6049" w:rsidRPr="000D2817">
        <w:t>252</w:t>
      </w:r>
      <w:r w:rsidRPr="000D2817">
        <w:t>,00 рублей, в том числе:</w:t>
      </w:r>
    </w:p>
    <w:p w:rsidR="00BD3274" w:rsidRPr="000D2817" w:rsidRDefault="00BD3274" w:rsidP="00BD3274">
      <w:pPr>
        <w:pStyle w:val="51"/>
        <w:rPr>
          <w:szCs w:val="28"/>
        </w:rPr>
      </w:pPr>
      <w:r w:rsidRPr="000D2817">
        <w:rPr>
          <w:szCs w:val="28"/>
        </w:rPr>
        <w:tab/>
        <w:t>–</w:t>
      </w:r>
      <w:r w:rsidRPr="000D2817">
        <w:rPr>
          <w:szCs w:val="28"/>
        </w:rPr>
        <w:tab/>
      </w:r>
      <w:r w:rsidR="00C670C8" w:rsidRPr="000D2817">
        <w:rPr>
          <w:szCs w:val="28"/>
        </w:rPr>
        <w:t>10 695,00</w:t>
      </w:r>
      <w:r w:rsidRPr="000D2817">
        <w:rPr>
          <w:szCs w:val="28"/>
        </w:rPr>
        <w:t xml:space="preserve"> рублей – в соответствии с приказом от 2</w:t>
      </w:r>
      <w:r w:rsidR="00646222" w:rsidRPr="000D2817">
        <w:rPr>
          <w:szCs w:val="28"/>
        </w:rPr>
        <w:t>1</w:t>
      </w:r>
      <w:r w:rsidRPr="000D2817">
        <w:rPr>
          <w:szCs w:val="28"/>
        </w:rPr>
        <w:t>.0</w:t>
      </w:r>
      <w:r w:rsidR="00646222" w:rsidRPr="000D2817">
        <w:rPr>
          <w:szCs w:val="28"/>
        </w:rPr>
        <w:t>2</w:t>
      </w:r>
      <w:r w:rsidRPr="000D2817">
        <w:rPr>
          <w:szCs w:val="28"/>
        </w:rPr>
        <w:t>.20</w:t>
      </w:r>
      <w:r w:rsidR="00646222" w:rsidRPr="000D2817">
        <w:rPr>
          <w:szCs w:val="28"/>
        </w:rPr>
        <w:t>20</w:t>
      </w:r>
      <w:r w:rsidRPr="000D2817">
        <w:rPr>
          <w:szCs w:val="28"/>
        </w:rPr>
        <w:t xml:space="preserve">                                              № </w:t>
      </w:r>
      <w:r w:rsidR="00C670C8" w:rsidRPr="000D2817">
        <w:rPr>
          <w:szCs w:val="28"/>
        </w:rPr>
        <w:t>01-06/12</w:t>
      </w:r>
      <w:r w:rsidRPr="000D2817">
        <w:rPr>
          <w:szCs w:val="28"/>
        </w:rPr>
        <w:t xml:space="preserve"> «О </w:t>
      </w:r>
      <w:r w:rsidR="00C670C8" w:rsidRPr="000D2817">
        <w:rPr>
          <w:szCs w:val="28"/>
        </w:rPr>
        <w:t xml:space="preserve">премировании работников </w:t>
      </w:r>
      <w:r w:rsidR="00C670C8" w:rsidRPr="000D2817">
        <w:rPr>
          <w:rStyle w:val="26"/>
        </w:rPr>
        <w:t>в связи с празднованием Дня защитника отечества</w:t>
      </w:r>
      <w:r w:rsidRPr="000D2817">
        <w:rPr>
          <w:szCs w:val="28"/>
        </w:rPr>
        <w:t>»;</w:t>
      </w:r>
    </w:p>
    <w:p w:rsidR="00C670C8" w:rsidRPr="000D2817" w:rsidRDefault="00C670C8" w:rsidP="00C670C8">
      <w:pPr>
        <w:pStyle w:val="51"/>
        <w:rPr>
          <w:szCs w:val="28"/>
        </w:rPr>
      </w:pPr>
      <w:r w:rsidRPr="000D2817">
        <w:rPr>
          <w:szCs w:val="28"/>
        </w:rPr>
        <w:tab/>
        <w:t>–</w:t>
      </w:r>
      <w:r w:rsidRPr="000D2817">
        <w:rPr>
          <w:szCs w:val="28"/>
        </w:rPr>
        <w:tab/>
        <w:t xml:space="preserve">49 899,00 рублей – в соответствии с приказом от 28.02.2020                                              № 01-06/14 «О премировании работников </w:t>
      </w:r>
      <w:r w:rsidRPr="000D2817">
        <w:rPr>
          <w:rStyle w:val="26"/>
        </w:rPr>
        <w:t>в связи с празднованием Международного женского дня</w:t>
      </w:r>
      <w:r w:rsidRPr="000D2817">
        <w:rPr>
          <w:szCs w:val="28"/>
        </w:rPr>
        <w:t>»;</w:t>
      </w:r>
    </w:p>
    <w:p w:rsidR="00C670C8" w:rsidRPr="000D2817" w:rsidRDefault="00C670C8" w:rsidP="00C670C8">
      <w:pPr>
        <w:pStyle w:val="51"/>
        <w:rPr>
          <w:szCs w:val="28"/>
        </w:rPr>
      </w:pPr>
      <w:r w:rsidRPr="000D2817">
        <w:rPr>
          <w:szCs w:val="28"/>
        </w:rPr>
        <w:tab/>
        <w:t>–</w:t>
      </w:r>
      <w:r w:rsidRPr="000D2817">
        <w:rPr>
          <w:szCs w:val="28"/>
        </w:rPr>
        <w:tab/>
        <w:t>14</w:t>
      </w:r>
      <w:r w:rsidR="000D6049" w:rsidRPr="000D2817">
        <w:rPr>
          <w:szCs w:val="28"/>
        </w:rPr>
        <w:t> </w:t>
      </w:r>
      <w:r w:rsidRPr="000D2817">
        <w:rPr>
          <w:szCs w:val="28"/>
        </w:rPr>
        <w:t xml:space="preserve">947,00 рублей – в соответствии с приказом от 20.02.2021                                              № 01-06/16 «О премировании работников </w:t>
      </w:r>
      <w:r w:rsidRPr="000D2817">
        <w:rPr>
          <w:rStyle w:val="26"/>
        </w:rPr>
        <w:t>в связи с празднованием Дня защитника отечества</w:t>
      </w:r>
      <w:r w:rsidRPr="000D2817">
        <w:rPr>
          <w:szCs w:val="28"/>
        </w:rPr>
        <w:t>»;</w:t>
      </w:r>
    </w:p>
    <w:p w:rsidR="00C670C8" w:rsidRPr="000D2817" w:rsidRDefault="007C45F6" w:rsidP="00C670C8">
      <w:pPr>
        <w:pStyle w:val="51"/>
        <w:rPr>
          <w:szCs w:val="28"/>
        </w:rPr>
      </w:pPr>
      <w:r w:rsidRPr="000D2817">
        <w:rPr>
          <w:szCs w:val="28"/>
        </w:rPr>
        <w:tab/>
        <w:t>–</w:t>
      </w:r>
      <w:r w:rsidRPr="000D2817">
        <w:rPr>
          <w:szCs w:val="28"/>
        </w:rPr>
        <w:tab/>
        <w:t>47</w:t>
      </w:r>
      <w:r w:rsidR="000D6049" w:rsidRPr="000D2817">
        <w:rPr>
          <w:szCs w:val="28"/>
        </w:rPr>
        <w:t> </w:t>
      </w:r>
      <w:r w:rsidRPr="000D2817">
        <w:rPr>
          <w:szCs w:val="28"/>
        </w:rPr>
        <w:t xml:space="preserve">711,00 рублей – в соответствии с приказом от 05.03.2020                                              № 01-06/21 «О премировании работников </w:t>
      </w:r>
      <w:r w:rsidRPr="000D2817">
        <w:rPr>
          <w:rStyle w:val="26"/>
        </w:rPr>
        <w:t>в связи с празднованием Международного женского дня</w:t>
      </w:r>
      <w:r w:rsidRPr="000D2817">
        <w:rPr>
          <w:szCs w:val="28"/>
        </w:rPr>
        <w:t>».</w:t>
      </w:r>
    </w:p>
    <w:p w:rsidR="00BD3274" w:rsidRPr="000D2817" w:rsidRDefault="00BD3274" w:rsidP="00C2323A">
      <w:pPr>
        <w:pStyle w:val="100"/>
        <w:rPr>
          <w:rStyle w:val="101"/>
        </w:rPr>
      </w:pPr>
      <w:r w:rsidRPr="000D2817">
        <w:rPr>
          <w:rStyle w:val="26"/>
        </w:rPr>
        <w:tab/>
      </w:r>
      <w:r w:rsidRPr="000D2817">
        <w:rPr>
          <w:rStyle w:val="101"/>
        </w:rPr>
        <w:t>8.</w:t>
      </w:r>
      <w:r w:rsidRPr="000D2817">
        <w:rPr>
          <w:rStyle w:val="101"/>
        </w:rPr>
        <w:tab/>
        <w:t xml:space="preserve">Проверкой правомерности </w:t>
      </w:r>
      <w:r w:rsidR="00C2323A" w:rsidRPr="000D2817">
        <w:rPr>
          <w:rFonts w:eastAsia="Times New Roman"/>
        </w:rPr>
        <w:t>и обоснованности начисления</w:t>
      </w:r>
      <w:r w:rsidRPr="000D2817">
        <w:rPr>
          <w:rStyle w:val="101"/>
        </w:rPr>
        <w:t xml:space="preserve"> работникам </w:t>
      </w:r>
      <w:r w:rsidR="00060FE9" w:rsidRPr="000D2817">
        <w:rPr>
          <w:rStyle w:val="101"/>
        </w:rPr>
        <w:t xml:space="preserve">                              </w:t>
      </w:r>
      <w:r w:rsidR="00FC66ED" w:rsidRPr="000D2817">
        <w:t>МУП «Лоск»</w:t>
      </w:r>
      <w:r w:rsidRPr="000D2817">
        <w:rPr>
          <w:rStyle w:val="101"/>
        </w:rPr>
        <w:t xml:space="preserve"> </w:t>
      </w:r>
      <w:r w:rsidR="00FC66ED" w:rsidRPr="000D2817">
        <w:t>в 2020 году и первом полугодии 2021 года компенсационн</w:t>
      </w:r>
      <w:r w:rsidR="00C2323A" w:rsidRPr="000D2817">
        <w:t>ых</w:t>
      </w:r>
      <w:r w:rsidR="00FC66ED" w:rsidRPr="000D2817">
        <w:t xml:space="preserve"> </w:t>
      </w:r>
      <w:r w:rsidR="00C2323A" w:rsidRPr="000D2817">
        <w:rPr>
          <w:rStyle w:val="101"/>
        </w:rPr>
        <w:t xml:space="preserve">выплат за </w:t>
      </w:r>
      <w:r w:rsidR="00C2323A" w:rsidRPr="000D2817">
        <w:t>выполнение работы различной квалификации, совмещение профессий (должностей), расширение зоны 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r w:rsidRPr="000D2817">
        <w:rPr>
          <w:rStyle w:val="101"/>
        </w:rPr>
        <w:t>, установлено:</w:t>
      </w:r>
    </w:p>
    <w:p w:rsidR="00BD3274" w:rsidRPr="000D2817" w:rsidRDefault="00BD3274" w:rsidP="00BD3274">
      <w:pPr>
        <w:pStyle w:val="41"/>
        <w:rPr>
          <w:lang w:eastAsia="ru-RU"/>
        </w:rPr>
      </w:pPr>
      <w:r w:rsidRPr="000D2817">
        <w:tab/>
        <w:t>8.1.</w:t>
      </w:r>
      <w:r w:rsidRPr="000D2817">
        <w:tab/>
        <w:t xml:space="preserve">В нарушение </w:t>
      </w:r>
      <w:proofErr w:type="spellStart"/>
      <w:r w:rsidRPr="000D2817">
        <w:t>ст</w:t>
      </w:r>
      <w:r w:rsidR="00060FE9" w:rsidRPr="000D2817">
        <w:t>.</w:t>
      </w:r>
      <w:r w:rsidR="00201D13" w:rsidRPr="000D2817">
        <w:t>ст</w:t>
      </w:r>
      <w:proofErr w:type="spellEnd"/>
      <w:r w:rsidR="00201D13" w:rsidRPr="000D2817">
        <w:t>.</w:t>
      </w:r>
      <w:r w:rsidRPr="000D2817">
        <w:t xml:space="preserve"> 57, </w:t>
      </w:r>
      <w:r w:rsidR="00201D13" w:rsidRPr="000D2817">
        <w:t xml:space="preserve">60.2, </w:t>
      </w:r>
      <w:r w:rsidRPr="000D2817">
        <w:t>135</w:t>
      </w:r>
      <w:r w:rsidR="00201D13" w:rsidRPr="000D2817">
        <w:t>, 151</w:t>
      </w:r>
      <w:r w:rsidRPr="000D2817">
        <w:t xml:space="preserve"> Трудового </w:t>
      </w:r>
      <w:r w:rsidR="00413EF0" w:rsidRPr="000D2817">
        <w:t>кодекса РФ,</w:t>
      </w:r>
      <w:r w:rsidRPr="000D2817">
        <w:t xml:space="preserve"> </w:t>
      </w:r>
      <w:r w:rsidR="00060FE9" w:rsidRPr="000D2817">
        <w:t xml:space="preserve">в 2020 году и первом полугодии 2021 года </w:t>
      </w:r>
      <w:r w:rsidR="00F43083" w:rsidRPr="000D2817">
        <w:t>работникам МУП «Лоск»</w:t>
      </w:r>
      <w:r w:rsidR="00F43083" w:rsidRPr="000D2817">
        <w:rPr>
          <w:bCs/>
        </w:rPr>
        <w:t xml:space="preserve"> </w:t>
      </w:r>
      <w:r w:rsidRPr="000D2817">
        <w:t xml:space="preserve">на основании приказов руководителя </w:t>
      </w:r>
      <w:r w:rsidRPr="000D2817">
        <w:rPr>
          <w:bCs/>
        </w:rPr>
        <w:t>произведен</w:t>
      </w:r>
      <w:r w:rsidR="004556D5" w:rsidRPr="000D2817">
        <w:rPr>
          <w:bCs/>
        </w:rPr>
        <w:t>о</w:t>
      </w:r>
      <w:r w:rsidRPr="000D2817">
        <w:rPr>
          <w:bCs/>
        </w:rPr>
        <w:t xml:space="preserve"> </w:t>
      </w:r>
      <w:r w:rsidR="00201D13" w:rsidRPr="000D2817">
        <w:rPr>
          <w:bCs/>
        </w:rPr>
        <w:t xml:space="preserve">начисление </w:t>
      </w:r>
      <w:r w:rsidRPr="000D2817">
        <w:rPr>
          <w:bCs/>
        </w:rPr>
        <w:t xml:space="preserve">выплат </w:t>
      </w:r>
      <w:r w:rsidR="00413EF0" w:rsidRPr="000D2817">
        <w:rPr>
          <w:bCs/>
        </w:rPr>
        <w:t xml:space="preserve">компенсационного </w:t>
      </w:r>
      <w:r w:rsidR="00F43083" w:rsidRPr="000D2817">
        <w:rPr>
          <w:bCs/>
        </w:rPr>
        <w:t xml:space="preserve">характера </w:t>
      </w:r>
      <w:r w:rsidR="00F43083" w:rsidRPr="000D2817">
        <w:rPr>
          <w:rStyle w:val="101"/>
        </w:rPr>
        <w:t xml:space="preserve">за </w:t>
      </w:r>
      <w:r w:rsidR="00F43083" w:rsidRPr="000D2817">
        <w:t>выполнение работы различной квалификации, совмещение профессий (должностей), расширение зоны 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r w:rsidRPr="000D2817">
        <w:rPr>
          <w:bCs/>
        </w:rPr>
        <w:t>, не предусмотренны</w:t>
      </w:r>
      <w:r w:rsidR="00413EF0" w:rsidRPr="000D2817">
        <w:rPr>
          <w:bCs/>
        </w:rPr>
        <w:t>х</w:t>
      </w:r>
      <w:r w:rsidRPr="000D2817">
        <w:rPr>
          <w:bCs/>
        </w:rPr>
        <w:t xml:space="preserve"> условиями </w:t>
      </w:r>
      <w:r w:rsidRPr="000D2817">
        <w:t xml:space="preserve">трудовых договоров и </w:t>
      </w:r>
      <w:r w:rsidRPr="000D2817">
        <w:rPr>
          <w:rStyle w:val="52"/>
        </w:rPr>
        <w:t xml:space="preserve">дополнительных соглашений к ним. </w:t>
      </w:r>
      <w:r w:rsidRPr="000D2817">
        <w:t>Общая сумма неправомерных выплат за период с 01.01.20</w:t>
      </w:r>
      <w:r w:rsidR="00F43083" w:rsidRPr="000D2817">
        <w:t>20</w:t>
      </w:r>
      <w:r w:rsidRPr="000D2817">
        <w:t xml:space="preserve"> по 30.06.20</w:t>
      </w:r>
      <w:r w:rsidR="00F43083" w:rsidRPr="000D2817">
        <w:t>21</w:t>
      </w:r>
      <w:r w:rsidRPr="000D2817">
        <w:t xml:space="preserve"> составила </w:t>
      </w:r>
      <w:r w:rsidR="002B60F0" w:rsidRPr="000D2817">
        <w:rPr>
          <w:bCs/>
          <w:szCs w:val="28"/>
          <w:lang w:eastAsia="ru-RU"/>
        </w:rPr>
        <w:t>807 607,93</w:t>
      </w:r>
      <w:r w:rsidRPr="000D2817">
        <w:rPr>
          <w:rStyle w:val="121"/>
          <w:rFonts w:eastAsia="Calibri"/>
          <w:color w:val="auto"/>
        </w:rPr>
        <w:t xml:space="preserve"> рублей</w:t>
      </w:r>
      <w:r w:rsidR="004C5314">
        <w:rPr>
          <w:rStyle w:val="121"/>
          <w:rFonts w:eastAsia="Calibri"/>
          <w:color w:val="auto"/>
        </w:rPr>
        <w:t xml:space="preserve">                          </w:t>
      </w:r>
      <w:proofErr w:type="gramStart"/>
      <w:r w:rsidR="004C5314">
        <w:rPr>
          <w:rStyle w:val="121"/>
          <w:rFonts w:eastAsia="Calibri"/>
          <w:color w:val="auto"/>
        </w:rPr>
        <w:t xml:space="preserve">  </w:t>
      </w:r>
      <w:r w:rsidRPr="000D2817">
        <w:rPr>
          <w:szCs w:val="28"/>
          <w:lang w:eastAsia="ru-RU"/>
        </w:rPr>
        <w:t xml:space="preserve"> </w:t>
      </w:r>
      <w:r w:rsidRPr="000D2817">
        <w:rPr>
          <w:szCs w:val="28"/>
        </w:rPr>
        <w:t>(</w:t>
      </w:r>
      <w:proofErr w:type="gramEnd"/>
      <w:r w:rsidRPr="000D2817">
        <w:rPr>
          <w:szCs w:val="28"/>
        </w:rPr>
        <w:t>с учетом районного коэффициента)</w:t>
      </w:r>
      <w:r w:rsidR="00AF277F">
        <w:t>.</w:t>
      </w:r>
    </w:p>
    <w:p w:rsidR="00680E3C" w:rsidRPr="000D2817" w:rsidRDefault="00680E3C" w:rsidP="00BD3274">
      <w:pPr>
        <w:pStyle w:val="41"/>
        <w:rPr>
          <w:lang w:eastAsia="ru-RU"/>
        </w:rPr>
      </w:pPr>
      <w:r w:rsidRPr="000D2817">
        <w:rPr>
          <w:lang w:eastAsia="ru-RU"/>
        </w:rPr>
        <w:tab/>
        <w:t>9.</w:t>
      </w:r>
      <w:r w:rsidRPr="000D2817">
        <w:rPr>
          <w:lang w:eastAsia="ru-RU"/>
        </w:rPr>
        <w:tab/>
        <w:t xml:space="preserve">Проверкой </w:t>
      </w:r>
      <w:r w:rsidRPr="000D2817">
        <w:rPr>
          <w:rStyle w:val="101"/>
        </w:rPr>
        <w:t xml:space="preserve">правомерности </w:t>
      </w:r>
      <w:r w:rsidRPr="000D2817">
        <w:rPr>
          <w:rFonts w:eastAsia="Times New Roman"/>
        </w:rPr>
        <w:t>и обоснованности начисления</w:t>
      </w:r>
      <w:r w:rsidRPr="000D2817">
        <w:rPr>
          <w:rStyle w:val="101"/>
        </w:rPr>
        <w:t xml:space="preserve"> работникам                               </w:t>
      </w:r>
      <w:r w:rsidRPr="000D2817">
        <w:t>МУП «Лоск»</w:t>
      </w:r>
      <w:r w:rsidRPr="000D2817">
        <w:rPr>
          <w:rStyle w:val="101"/>
        </w:rPr>
        <w:t xml:space="preserve"> </w:t>
      </w:r>
      <w:r w:rsidRPr="000D2817">
        <w:t>в 2020 году и первом полугодии 2021 года стимулирующих выплат в виде ежемесячной премии за выполнение основных производств</w:t>
      </w:r>
      <w:r w:rsidR="004C5314">
        <w:t>енных показателей, установлено:</w:t>
      </w:r>
    </w:p>
    <w:p w:rsidR="00680E3C" w:rsidRPr="000D2817" w:rsidRDefault="00680E3C" w:rsidP="00680E3C">
      <w:pPr>
        <w:pStyle w:val="100"/>
      </w:pPr>
      <w:r w:rsidRPr="000D2817">
        <w:tab/>
        <w:t>9.1.</w:t>
      </w:r>
      <w:r w:rsidRPr="000D2817">
        <w:tab/>
      </w:r>
      <w:r w:rsidR="0096282F" w:rsidRPr="000D2817">
        <w:t>П. 3.</w:t>
      </w:r>
      <w:r w:rsidR="00A50AF0" w:rsidRPr="000D2817">
        <w:t>5</w:t>
      </w:r>
      <w:r w:rsidR="0096282F" w:rsidRPr="000D2817">
        <w:t xml:space="preserve"> разд.</w:t>
      </w:r>
      <w:r w:rsidRPr="000D2817">
        <w:t xml:space="preserve"> 3 приложения № 4 «Положение о премировании служащих», приложения № 5 «Положение о премировании рабочих» к Положению об по оплате труда работников МУП «Лоск» (с учётом внесенных изменений и дополнений) установлено, что ежемесячная премия за выполнение основных производственных показателей начисляется на месячный должностной оклад (тарифную ставку) за фактически отработанное время с учетом доплат и надбавок, </w:t>
      </w:r>
      <w:r w:rsidR="005053A5" w:rsidRPr="000D2817">
        <w:t xml:space="preserve">не </w:t>
      </w:r>
      <w:r w:rsidRPr="000D2817">
        <w:t>предусмотренных условиями трудового договора.</w:t>
      </w:r>
    </w:p>
    <w:p w:rsidR="0096282F" w:rsidRPr="000D2817" w:rsidRDefault="0096282F" w:rsidP="0096282F">
      <w:pPr>
        <w:pStyle w:val="100"/>
      </w:pPr>
      <w:r w:rsidRPr="000D2817">
        <w:rPr>
          <w:szCs w:val="28"/>
        </w:rPr>
        <w:lastRenderedPageBreak/>
        <w:tab/>
      </w:r>
      <w:r w:rsidRPr="000D2817">
        <w:t>9.1.1.</w:t>
      </w:r>
      <w:r w:rsidRPr="000D2817">
        <w:tab/>
        <w:t>В нарушение ст</w:t>
      </w:r>
      <w:r w:rsidR="004E3120" w:rsidRPr="000D2817">
        <w:t>.</w:t>
      </w:r>
      <w:r w:rsidRPr="000D2817">
        <w:t xml:space="preserve"> 135 Трудового кодекса РФ, п. 3</w:t>
      </w:r>
      <w:r w:rsidR="00B57D7C" w:rsidRPr="000D2817">
        <w:t>.5</w:t>
      </w:r>
      <w:r w:rsidRPr="000D2817">
        <w:t xml:space="preserve"> разд. 3 приложения </w:t>
      </w:r>
      <w:r w:rsidR="004E3120" w:rsidRPr="000D2817">
        <w:t xml:space="preserve">                 </w:t>
      </w:r>
      <w:r w:rsidRPr="000D2817">
        <w:t xml:space="preserve">№ 4 «Положение о премировании служащих», приложения № 5 «Положение о премировании рабочих» к Положению об по оплате труда работников МУП «Лоск» (с учётом внесенных изменений и дополнений) в 2020 году и первом полугодии 2021 года начисление ежемесячной премии за выполнение основных производственных показателей осуществлялось </w:t>
      </w:r>
      <w:r w:rsidR="004E3120" w:rsidRPr="000D2817">
        <w:t xml:space="preserve">в процентном соотношении к окладу (тарифной ставке) </w:t>
      </w:r>
      <w:r w:rsidRPr="000D2817">
        <w:t>с учетом компенсационных доплат и надбавок, не предусмотренных трудовым договором работника</w:t>
      </w:r>
      <w:r w:rsidR="004E3120" w:rsidRPr="000D2817">
        <w:t xml:space="preserve">. Несоблюдение вышеуказанных требований привело к превышению предельного размера премии, установленного приказом руководителя. </w:t>
      </w:r>
      <w:r w:rsidRPr="000D2817">
        <w:rPr>
          <w:rStyle w:val="101"/>
        </w:rPr>
        <w:t xml:space="preserve">Общая сумма неправомерных выплат за период с 01.01.2020 по 30.06.2021 составила </w:t>
      </w:r>
      <w:r w:rsidR="005F514A" w:rsidRPr="000D2817">
        <w:rPr>
          <w:rStyle w:val="101"/>
        </w:rPr>
        <w:t>601 196,18</w:t>
      </w:r>
      <w:r w:rsidRPr="000D2817">
        <w:rPr>
          <w:rStyle w:val="101"/>
        </w:rPr>
        <w:t xml:space="preserve"> </w:t>
      </w:r>
      <w:r w:rsidR="00D335CD" w:rsidRPr="000D2817">
        <w:rPr>
          <w:rStyle w:val="101"/>
        </w:rPr>
        <w:t xml:space="preserve">рублей </w:t>
      </w:r>
      <w:r w:rsidRPr="000D2817">
        <w:t>(с учетом районного коэффициента)</w:t>
      </w:r>
      <w:r w:rsidR="00AF277F">
        <w:t>.</w:t>
      </w:r>
    </w:p>
    <w:p w:rsidR="00B44910" w:rsidRPr="000D2817" w:rsidRDefault="00B44910" w:rsidP="00E71D83">
      <w:pPr>
        <w:pStyle w:val="140"/>
        <w:rPr>
          <w:color w:val="auto"/>
          <w:sz w:val="16"/>
          <w:szCs w:val="16"/>
        </w:rPr>
      </w:pPr>
    </w:p>
    <w:p w:rsidR="0089342F" w:rsidRPr="000D2817" w:rsidRDefault="0089342F" w:rsidP="0089342F">
      <w:pPr>
        <w:jc w:val="both"/>
        <w:rPr>
          <w:b/>
          <w:bCs/>
          <w:sz w:val="28"/>
          <w:szCs w:val="28"/>
        </w:rPr>
      </w:pPr>
      <w:r w:rsidRPr="000D2817">
        <w:rPr>
          <w:b/>
          <w:bCs/>
          <w:sz w:val="28"/>
          <w:szCs w:val="28"/>
        </w:rPr>
        <w:t>1</w:t>
      </w:r>
      <w:r w:rsidR="0081304F">
        <w:rPr>
          <w:b/>
          <w:bCs/>
          <w:sz w:val="28"/>
          <w:szCs w:val="28"/>
        </w:rPr>
        <w:t>1</w:t>
      </w:r>
      <w:r w:rsidRPr="000D2817">
        <w:rPr>
          <w:b/>
          <w:bCs/>
          <w:sz w:val="28"/>
          <w:szCs w:val="28"/>
        </w:rPr>
        <w:t>.</w:t>
      </w:r>
      <w:r w:rsidRPr="000D2817">
        <w:rPr>
          <w:b/>
          <w:bCs/>
          <w:sz w:val="28"/>
          <w:szCs w:val="28"/>
        </w:rPr>
        <w:tab/>
        <w:t>Про</w:t>
      </w:r>
      <w:r w:rsidR="00CB3874" w:rsidRPr="000D2817">
        <w:rPr>
          <w:b/>
          <w:bCs/>
          <w:sz w:val="28"/>
          <w:szCs w:val="28"/>
        </w:rPr>
        <w:t>верка ведения кассовых операций</w:t>
      </w:r>
    </w:p>
    <w:p w:rsidR="0089342F" w:rsidRPr="000D2817" w:rsidRDefault="0089342F" w:rsidP="0089342F">
      <w:pPr>
        <w:jc w:val="both"/>
        <w:rPr>
          <w:bCs/>
          <w:sz w:val="16"/>
          <w:szCs w:val="16"/>
        </w:rPr>
      </w:pPr>
    </w:p>
    <w:p w:rsidR="0089342F" w:rsidRPr="000D2817" w:rsidRDefault="0089342F" w:rsidP="004C753B">
      <w:pPr>
        <w:pStyle w:val="130"/>
        <w:rPr>
          <w:color w:val="auto"/>
        </w:rPr>
      </w:pPr>
      <w:r w:rsidRPr="000D2817">
        <w:rPr>
          <w:b/>
          <w:bCs/>
          <w:color w:val="auto"/>
        </w:rPr>
        <w:tab/>
      </w:r>
      <w:r w:rsidR="004C753B" w:rsidRPr="000D2817">
        <w:rPr>
          <w:bCs/>
          <w:color w:val="auto"/>
        </w:rPr>
        <w:t>1.</w:t>
      </w:r>
      <w:r w:rsidR="004C753B" w:rsidRPr="000D2817">
        <w:rPr>
          <w:bCs/>
          <w:color w:val="auto"/>
        </w:rPr>
        <w:tab/>
      </w:r>
      <w:r w:rsidR="004C753B" w:rsidRPr="000D2817">
        <w:rPr>
          <w:color w:val="auto"/>
        </w:rPr>
        <w:t>В 2020 году и текущем периоде 2021 года п</w:t>
      </w:r>
      <w:r w:rsidRPr="000D2817">
        <w:rPr>
          <w:color w:val="auto"/>
        </w:rPr>
        <w:t xml:space="preserve">орядок ведения кассовых операций, приема, выдачи наличных денежных средств и предоставления отчетности по использованию подотчетных сумм регламентированы следующими </w:t>
      </w:r>
      <w:r w:rsidR="004C753B" w:rsidRPr="000D2817">
        <w:rPr>
          <w:color w:val="auto"/>
          <w:lang w:eastAsia="ru-RU"/>
        </w:rPr>
        <w:t>нормативными правовыми актами</w:t>
      </w:r>
      <w:r w:rsidRPr="000D2817">
        <w:rPr>
          <w:color w:val="auto"/>
        </w:rPr>
        <w:t>:</w:t>
      </w:r>
    </w:p>
    <w:p w:rsidR="00ED368D" w:rsidRPr="000D2817" w:rsidRDefault="00ED368D" w:rsidP="00ED368D">
      <w:pPr>
        <w:pStyle w:val="130"/>
        <w:rPr>
          <w:color w:val="auto"/>
        </w:rPr>
      </w:pPr>
      <w:r w:rsidRPr="000D2817">
        <w:rPr>
          <w:color w:val="auto"/>
        </w:rPr>
        <w:tab/>
        <w:t>1.1.</w:t>
      </w:r>
      <w:r w:rsidRPr="000D2817">
        <w:rPr>
          <w:color w:val="auto"/>
        </w:rPr>
        <w:tab/>
        <w:t xml:space="preserve">Порядок приема, выдачи наличных денежных средств, а также документального оформления кассовых операций (далее – учет кассовых операций) регламентирован нормативным актами </w:t>
      </w:r>
      <w:r w:rsidR="004C5314">
        <w:rPr>
          <w:color w:val="auto"/>
        </w:rPr>
        <w:t>Центрального банка России:</w:t>
      </w:r>
    </w:p>
    <w:p w:rsidR="00ED368D" w:rsidRPr="000D2817" w:rsidRDefault="00ED368D" w:rsidP="00ED368D">
      <w:pPr>
        <w:pStyle w:val="11"/>
        <w:ind w:firstLine="0"/>
      </w:pPr>
      <w:r w:rsidRPr="000D2817">
        <w:rPr>
          <w:lang w:eastAsia="ru-RU"/>
        </w:rPr>
        <w:tab/>
      </w:r>
      <w:r w:rsidRPr="000D2817">
        <w:t>–</w:t>
      </w:r>
      <w:r w:rsidRPr="000D2817">
        <w:tab/>
      </w:r>
      <w:r w:rsidR="004C753B" w:rsidRPr="000D2817">
        <w:t>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0D2817">
        <w:t xml:space="preserve"> с изменениями от</w:t>
      </w:r>
      <w:r w:rsidR="00E314B3" w:rsidRPr="00E314B3">
        <w:t xml:space="preserve"> </w:t>
      </w:r>
      <w:r w:rsidRPr="000D2817">
        <w:t>03.02.2015</w:t>
      </w:r>
      <w:r w:rsidR="00E314B3" w:rsidRPr="00E314B3">
        <w:t xml:space="preserve"> </w:t>
      </w:r>
      <w:r w:rsidRPr="000D2817">
        <w:t>№ 3558-У, от</w:t>
      </w:r>
      <w:r w:rsidR="00E314B3" w:rsidRPr="00E314B3">
        <w:t xml:space="preserve"> </w:t>
      </w:r>
      <w:r w:rsidRPr="000D2817">
        <w:t xml:space="preserve">19.06.2017 </w:t>
      </w:r>
      <w:r w:rsidR="00E314B3" w:rsidRPr="00E314B3">
        <w:t xml:space="preserve">  </w:t>
      </w:r>
      <w:r w:rsidRPr="000D2817">
        <w:t>№ 4416-У, от</w:t>
      </w:r>
      <w:r w:rsidR="00E314B3" w:rsidRPr="00E314B3">
        <w:t xml:space="preserve"> </w:t>
      </w:r>
      <w:r w:rsidRPr="000D2817">
        <w:t>05.10.2020</w:t>
      </w:r>
      <w:r w:rsidR="00E314B3" w:rsidRPr="00E314B3">
        <w:t xml:space="preserve"> </w:t>
      </w:r>
      <w:r w:rsidRPr="000D2817">
        <w:t>№ 5587-У (далее – Указание Банка России о порядке ведения кассовых операций от 11.03.2014 № 3210-У);</w:t>
      </w:r>
    </w:p>
    <w:p w:rsidR="0089342F" w:rsidRPr="000D2817" w:rsidRDefault="00ED368D" w:rsidP="00ED368D">
      <w:pPr>
        <w:pStyle w:val="11"/>
        <w:ind w:firstLine="0"/>
        <w:rPr>
          <w:szCs w:val="28"/>
          <w:lang w:eastAsia="ru-RU"/>
        </w:rPr>
      </w:pPr>
      <w:r w:rsidRPr="000D2817">
        <w:rPr>
          <w:szCs w:val="28"/>
          <w:lang w:eastAsia="ru-RU"/>
        </w:rPr>
        <w:tab/>
        <w:t>–</w:t>
      </w:r>
      <w:r w:rsidRPr="000D2817">
        <w:rPr>
          <w:szCs w:val="28"/>
          <w:lang w:eastAsia="ru-RU"/>
        </w:rPr>
        <w:tab/>
      </w:r>
      <w:r w:rsidR="0089342F" w:rsidRPr="000D2817">
        <w:rPr>
          <w:szCs w:val="28"/>
          <w:lang w:eastAsia="ru-RU"/>
        </w:rPr>
        <w:t>Указание Банка России от 07.10.2013 № 3073-У «Об осуществлении наличных расчетов» (далее – Указание Банка России об осуществлении наличных расчетов от 07.10.2013 № 3073-У), действие распространяется до 26.04.2020;</w:t>
      </w:r>
    </w:p>
    <w:p w:rsidR="0089342F" w:rsidRPr="000D2817" w:rsidRDefault="00ED368D" w:rsidP="0089342F">
      <w:pPr>
        <w:jc w:val="both"/>
        <w:rPr>
          <w:rFonts w:eastAsia="Calibri"/>
          <w:sz w:val="28"/>
          <w:szCs w:val="28"/>
        </w:rPr>
      </w:pPr>
      <w:r w:rsidRPr="000D2817">
        <w:rPr>
          <w:szCs w:val="28"/>
          <w:lang w:eastAsia="ru-RU"/>
        </w:rPr>
        <w:tab/>
        <w:t>–</w:t>
      </w:r>
      <w:r w:rsidRPr="000D2817">
        <w:rPr>
          <w:szCs w:val="28"/>
          <w:lang w:eastAsia="ru-RU"/>
        </w:rPr>
        <w:tab/>
      </w:r>
      <w:r w:rsidR="0089342F" w:rsidRPr="000D2817">
        <w:rPr>
          <w:rFonts w:eastAsia="Calibri"/>
          <w:sz w:val="28"/>
          <w:szCs w:val="28"/>
          <w:lang w:eastAsia="ru-RU"/>
        </w:rPr>
        <w:t xml:space="preserve">Указание Банка России </w:t>
      </w:r>
      <w:r w:rsidR="0089342F" w:rsidRPr="000D2817">
        <w:rPr>
          <w:rFonts w:eastAsia="Calibri"/>
          <w:sz w:val="28"/>
          <w:szCs w:val="28"/>
        </w:rPr>
        <w:t xml:space="preserve">от 09.12.2019 № 5348-У «О правилах наличных расчетов» (далее – </w:t>
      </w:r>
      <w:r w:rsidR="0089342F" w:rsidRPr="000D2817">
        <w:rPr>
          <w:rFonts w:eastAsia="Calibri"/>
          <w:sz w:val="28"/>
          <w:szCs w:val="28"/>
          <w:lang w:eastAsia="ru-RU"/>
        </w:rPr>
        <w:t xml:space="preserve">Указание Банка России о </w:t>
      </w:r>
      <w:r w:rsidR="0089342F" w:rsidRPr="000D2817">
        <w:rPr>
          <w:rFonts w:eastAsia="Calibri"/>
          <w:sz w:val="28"/>
          <w:szCs w:val="28"/>
        </w:rPr>
        <w:t>правилах наличных расчетов от 09.12.2019 № 5348-У), действие распространяется с 27.04.2020.</w:t>
      </w:r>
    </w:p>
    <w:p w:rsidR="00ED368D" w:rsidRPr="000D2817" w:rsidRDefault="00ED368D" w:rsidP="00ED368D">
      <w:pPr>
        <w:jc w:val="both"/>
        <w:rPr>
          <w:sz w:val="28"/>
          <w:szCs w:val="28"/>
          <w:lang w:eastAsia="ru-RU"/>
        </w:rPr>
      </w:pPr>
      <w:r w:rsidRPr="000D2817">
        <w:rPr>
          <w:sz w:val="28"/>
          <w:szCs w:val="28"/>
          <w:lang w:eastAsia="ru-RU"/>
        </w:rPr>
        <w:tab/>
        <w:t>1.2.</w:t>
      </w:r>
      <w:r w:rsidRPr="000D2817">
        <w:rPr>
          <w:sz w:val="28"/>
          <w:szCs w:val="28"/>
          <w:lang w:eastAsia="ru-RU"/>
        </w:rPr>
        <w:tab/>
        <w:t>Порядок осуществления расчетов, полноты учета выручки в организациях и у индивидуальных предпринимателей регламентирован Федеральным законом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C06BA5" w:rsidRPr="000D2817" w:rsidRDefault="00C06BA5" w:rsidP="00C06BA5">
      <w:pPr>
        <w:pStyle w:val="25"/>
        <w:rPr>
          <w:szCs w:val="28"/>
        </w:rPr>
      </w:pPr>
      <w:r w:rsidRPr="000D2817">
        <w:rPr>
          <w:szCs w:val="28"/>
        </w:rPr>
        <w:tab/>
        <w:t>2.</w:t>
      </w:r>
      <w:r w:rsidRPr="000D2817">
        <w:rPr>
          <w:szCs w:val="28"/>
        </w:rPr>
        <w:tab/>
        <w:t xml:space="preserve">По данным регистров бухгалтерского учета за 2020 год и первое полугодие 2021 года </w:t>
      </w:r>
      <w:r w:rsidRPr="000D2817">
        <w:t>(</w:t>
      </w:r>
      <w:proofErr w:type="spellStart"/>
      <w:r w:rsidRPr="000D2817">
        <w:t>оборотно</w:t>
      </w:r>
      <w:proofErr w:type="spellEnd"/>
      <w:r w:rsidRPr="000D2817">
        <w:t>-сальдовая ведомость по счету 50 «Касса», Кассовая книга, ежедневные кассовые отчеты, приходные и расходные кассовые ордера, кассовые чеки)</w:t>
      </w:r>
      <w:r w:rsidRPr="000D2817">
        <w:rPr>
          <w:szCs w:val="28"/>
        </w:rPr>
        <w:t xml:space="preserve"> в кассу МУП «Лоск» поступили наличные денежные средства в общей сумме 19 596,60 тыс. рублей, в том числе по видам поступлений:</w:t>
      </w:r>
    </w:p>
    <w:tbl>
      <w:tblPr>
        <w:tblW w:w="10206" w:type="dxa"/>
        <w:tblLook w:val="04A0" w:firstRow="1" w:lastRow="0" w:firstColumn="1" w:lastColumn="0" w:noHBand="0" w:noVBand="1"/>
      </w:tblPr>
      <w:tblGrid>
        <w:gridCol w:w="6096"/>
        <w:gridCol w:w="2126"/>
        <w:gridCol w:w="1984"/>
      </w:tblGrid>
      <w:tr w:rsidR="000D2817" w:rsidRPr="000D2817" w:rsidTr="00414434">
        <w:trPr>
          <w:trHeight w:val="20"/>
          <w:tblHeader/>
        </w:trPr>
        <w:tc>
          <w:tcPr>
            <w:tcW w:w="10206" w:type="dxa"/>
            <w:gridSpan w:val="3"/>
            <w:tcBorders>
              <w:bottom w:val="single" w:sz="12" w:space="0" w:color="auto"/>
            </w:tcBorders>
            <w:shd w:val="clear" w:color="auto" w:fill="auto"/>
            <w:noWrap/>
            <w:vAlign w:val="center"/>
            <w:hideMark/>
          </w:tcPr>
          <w:p w:rsidR="00C06BA5" w:rsidRPr="000D2817" w:rsidRDefault="00C06BA5" w:rsidP="00AF277F">
            <w:pPr>
              <w:jc w:val="right"/>
              <w:rPr>
                <w:sz w:val="18"/>
                <w:szCs w:val="18"/>
                <w:lang w:eastAsia="ru-RU"/>
              </w:rPr>
            </w:pPr>
            <w:r w:rsidRPr="000D2817">
              <w:rPr>
                <w:sz w:val="18"/>
                <w:szCs w:val="18"/>
                <w:lang w:eastAsia="ru-RU"/>
              </w:rPr>
              <w:t xml:space="preserve">Таблица № </w:t>
            </w:r>
            <w:r w:rsidR="00906B2D">
              <w:rPr>
                <w:sz w:val="18"/>
                <w:szCs w:val="18"/>
                <w:lang w:eastAsia="ru-RU"/>
              </w:rPr>
              <w:t>3</w:t>
            </w:r>
            <w:r w:rsidR="00AF277F">
              <w:rPr>
                <w:sz w:val="18"/>
                <w:szCs w:val="18"/>
                <w:lang w:eastAsia="ru-RU"/>
              </w:rPr>
              <w:t>4</w:t>
            </w:r>
            <w:r w:rsidR="00906B2D">
              <w:rPr>
                <w:sz w:val="18"/>
                <w:szCs w:val="18"/>
                <w:lang w:eastAsia="ru-RU"/>
              </w:rPr>
              <w:t xml:space="preserve"> </w:t>
            </w:r>
            <w:r w:rsidRPr="000D2817">
              <w:rPr>
                <w:sz w:val="18"/>
                <w:szCs w:val="18"/>
                <w:lang w:eastAsia="ru-RU"/>
              </w:rPr>
              <w:t>(рублей)</w:t>
            </w:r>
          </w:p>
        </w:tc>
      </w:tr>
      <w:tr w:rsidR="000D2817" w:rsidRPr="000D2817" w:rsidTr="00414434">
        <w:trPr>
          <w:trHeight w:val="20"/>
          <w:tblHeader/>
        </w:trPr>
        <w:tc>
          <w:tcPr>
            <w:tcW w:w="6096" w:type="dxa"/>
            <w:vMerge w:val="restart"/>
            <w:tcBorders>
              <w:top w:val="single" w:sz="12" w:space="0" w:color="auto"/>
              <w:left w:val="single" w:sz="12" w:space="0" w:color="auto"/>
              <w:bottom w:val="single" w:sz="8" w:space="0" w:color="000000"/>
              <w:right w:val="single" w:sz="12" w:space="0" w:color="auto"/>
            </w:tcBorders>
            <w:shd w:val="clear" w:color="000000" w:fill="FFFFFF"/>
            <w:hideMark/>
          </w:tcPr>
          <w:p w:rsidR="00C06BA5" w:rsidRPr="000D2817" w:rsidRDefault="00C06BA5" w:rsidP="00C06BA5">
            <w:pPr>
              <w:jc w:val="center"/>
              <w:rPr>
                <w:sz w:val="18"/>
                <w:szCs w:val="18"/>
                <w:lang w:eastAsia="ru-RU"/>
              </w:rPr>
            </w:pPr>
            <w:r w:rsidRPr="000D2817">
              <w:rPr>
                <w:sz w:val="18"/>
                <w:szCs w:val="18"/>
                <w:lang w:eastAsia="ru-RU"/>
              </w:rPr>
              <w:t>Виды поступлений в кассу</w:t>
            </w:r>
          </w:p>
        </w:tc>
        <w:tc>
          <w:tcPr>
            <w:tcW w:w="4110" w:type="dxa"/>
            <w:gridSpan w:val="2"/>
            <w:tcBorders>
              <w:top w:val="single" w:sz="12" w:space="0" w:color="auto"/>
              <w:left w:val="single" w:sz="12" w:space="0" w:color="auto"/>
              <w:bottom w:val="single" w:sz="4" w:space="0" w:color="auto"/>
              <w:right w:val="single" w:sz="12" w:space="0" w:color="auto"/>
            </w:tcBorders>
            <w:shd w:val="clear" w:color="000000" w:fill="FFFFFF"/>
            <w:vAlign w:val="bottom"/>
            <w:hideMark/>
          </w:tcPr>
          <w:p w:rsidR="00C06BA5" w:rsidRPr="000D2817" w:rsidRDefault="00C06BA5" w:rsidP="00C06BA5">
            <w:pPr>
              <w:jc w:val="center"/>
              <w:rPr>
                <w:sz w:val="18"/>
                <w:szCs w:val="18"/>
                <w:lang w:eastAsia="ru-RU"/>
              </w:rPr>
            </w:pPr>
            <w:r w:rsidRPr="000D2817">
              <w:rPr>
                <w:sz w:val="18"/>
                <w:szCs w:val="18"/>
                <w:lang w:eastAsia="ru-RU"/>
              </w:rPr>
              <w:t>Сумма поступлений</w:t>
            </w:r>
          </w:p>
        </w:tc>
      </w:tr>
      <w:tr w:rsidR="000D2817" w:rsidRPr="000D2817" w:rsidTr="00C06BA5">
        <w:trPr>
          <w:trHeight w:val="20"/>
          <w:tblHeader/>
        </w:trPr>
        <w:tc>
          <w:tcPr>
            <w:tcW w:w="6096" w:type="dxa"/>
            <w:vMerge/>
            <w:tcBorders>
              <w:top w:val="single" w:sz="8" w:space="0" w:color="auto"/>
              <w:left w:val="single" w:sz="12" w:space="0" w:color="auto"/>
              <w:bottom w:val="single" w:sz="12" w:space="0" w:color="auto"/>
              <w:right w:val="single" w:sz="12" w:space="0" w:color="auto"/>
            </w:tcBorders>
            <w:vAlign w:val="center"/>
            <w:hideMark/>
          </w:tcPr>
          <w:p w:rsidR="00C06BA5" w:rsidRPr="000D2817" w:rsidRDefault="00C06BA5" w:rsidP="00C06BA5">
            <w:pPr>
              <w:rPr>
                <w:sz w:val="18"/>
                <w:szCs w:val="18"/>
                <w:lang w:eastAsia="ru-RU"/>
              </w:rPr>
            </w:pPr>
          </w:p>
        </w:tc>
        <w:tc>
          <w:tcPr>
            <w:tcW w:w="2126" w:type="dxa"/>
            <w:tcBorders>
              <w:top w:val="nil"/>
              <w:left w:val="single" w:sz="12" w:space="0" w:color="auto"/>
              <w:bottom w:val="single" w:sz="12" w:space="0" w:color="auto"/>
              <w:right w:val="single" w:sz="4" w:space="0" w:color="auto"/>
            </w:tcBorders>
            <w:shd w:val="clear" w:color="000000" w:fill="FFFFFF"/>
            <w:hideMark/>
          </w:tcPr>
          <w:p w:rsidR="00C06BA5" w:rsidRPr="000D2817" w:rsidRDefault="00C06BA5" w:rsidP="00C06BA5">
            <w:pPr>
              <w:jc w:val="center"/>
              <w:rPr>
                <w:sz w:val="18"/>
                <w:szCs w:val="18"/>
                <w:lang w:eastAsia="ru-RU"/>
              </w:rPr>
            </w:pPr>
            <w:r w:rsidRPr="000D2817">
              <w:rPr>
                <w:sz w:val="18"/>
                <w:szCs w:val="18"/>
                <w:lang w:eastAsia="ru-RU"/>
              </w:rPr>
              <w:t>в 2020 году</w:t>
            </w:r>
          </w:p>
        </w:tc>
        <w:tc>
          <w:tcPr>
            <w:tcW w:w="1984" w:type="dxa"/>
            <w:tcBorders>
              <w:top w:val="nil"/>
              <w:left w:val="nil"/>
              <w:bottom w:val="single" w:sz="12" w:space="0" w:color="auto"/>
              <w:right w:val="single" w:sz="12" w:space="0" w:color="auto"/>
            </w:tcBorders>
            <w:shd w:val="clear" w:color="000000" w:fill="FFFFFF"/>
            <w:hideMark/>
          </w:tcPr>
          <w:p w:rsidR="00C06BA5" w:rsidRPr="000D2817" w:rsidRDefault="00C06BA5" w:rsidP="00C06BA5">
            <w:pPr>
              <w:ind w:left="176" w:hanging="176"/>
              <w:jc w:val="center"/>
              <w:rPr>
                <w:sz w:val="18"/>
                <w:szCs w:val="18"/>
                <w:lang w:eastAsia="ru-RU"/>
              </w:rPr>
            </w:pPr>
            <w:r w:rsidRPr="000D2817">
              <w:rPr>
                <w:sz w:val="18"/>
                <w:szCs w:val="18"/>
                <w:lang w:eastAsia="ru-RU"/>
              </w:rPr>
              <w:t>в первом полугодии 2021 года</w:t>
            </w:r>
          </w:p>
        </w:tc>
      </w:tr>
      <w:tr w:rsidR="000D2817" w:rsidRPr="000D2817" w:rsidTr="00C06BA5">
        <w:trPr>
          <w:trHeight w:val="20"/>
        </w:trPr>
        <w:tc>
          <w:tcPr>
            <w:tcW w:w="6096" w:type="dxa"/>
            <w:tcBorders>
              <w:top w:val="single" w:sz="12" w:space="0" w:color="auto"/>
              <w:left w:val="single" w:sz="12" w:space="0" w:color="auto"/>
              <w:bottom w:val="single" w:sz="8" w:space="0" w:color="auto"/>
              <w:right w:val="single" w:sz="12" w:space="0" w:color="auto"/>
            </w:tcBorders>
            <w:shd w:val="clear" w:color="000000" w:fill="FFFFFF"/>
            <w:vAlign w:val="center"/>
            <w:hideMark/>
          </w:tcPr>
          <w:p w:rsidR="00C06BA5" w:rsidRPr="000D2817" w:rsidRDefault="00C06BA5" w:rsidP="00C06BA5">
            <w:pPr>
              <w:rPr>
                <w:i/>
                <w:sz w:val="18"/>
                <w:szCs w:val="18"/>
                <w:lang w:eastAsia="ru-RU"/>
              </w:rPr>
            </w:pPr>
            <w:r w:rsidRPr="000D2817">
              <w:rPr>
                <w:i/>
                <w:sz w:val="18"/>
                <w:szCs w:val="18"/>
                <w:lang w:eastAsia="ru-RU"/>
              </w:rPr>
              <w:t>ОСТАТОК В КАССЕ на начало отчётного периода:</w:t>
            </w:r>
          </w:p>
        </w:tc>
        <w:tc>
          <w:tcPr>
            <w:tcW w:w="2126" w:type="dxa"/>
            <w:tcBorders>
              <w:top w:val="single" w:sz="12" w:space="0" w:color="auto"/>
              <w:left w:val="single" w:sz="12" w:space="0" w:color="auto"/>
              <w:bottom w:val="single" w:sz="8" w:space="0" w:color="auto"/>
              <w:right w:val="single" w:sz="4" w:space="0" w:color="auto"/>
            </w:tcBorders>
            <w:shd w:val="clear" w:color="000000" w:fill="FFFFFF"/>
            <w:vAlign w:val="center"/>
            <w:hideMark/>
          </w:tcPr>
          <w:p w:rsidR="00C06BA5" w:rsidRPr="000D2817" w:rsidRDefault="00C06BA5" w:rsidP="00C06BA5">
            <w:pPr>
              <w:jc w:val="right"/>
              <w:rPr>
                <w:i/>
                <w:sz w:val="18"/>
                <w:szCs w:val="18"/>
                <w:lang w:eastAsia="ru-RU"/>
              </w:rPr>
            </w:pPr>
            <w:r w:rsidRPr="000D2817">
              <w:rPr>
                <w:i/>
                <w:sz w:val="18"/>
                <w:szCs w:val="18"/>
                <w:lang w:eastAsia="ru-RU"/>
              </w:rPr>
              <w:t>41 658,15</w:t>
            </w:r>
          </w:p>
        </w:tc>
        <w:tc>
          <w:tcPr>
            <w:tcW w:w="1984" w:type="dxa"/>
            <w:tcBorders>
              <w:top w:val="single" w:sz="12" w:space="0" w:color="auto"/>
              <w:left w:val="nil"/>
              <w:bottom w:val="single" w:sz="8" w:space="0" w:color="auto"/>
              <w:right w:val="single" w:sz="12" w:space="0" w:color="auto"/>
            </w:tcBorders>
            <w:shd w:val="clear" w:color="000000" w:fill="FFFFFF"/>
            <w:vAlign w:val="center"/>
            <w:hideMark/>
          </w:tcPr>
          <w:p w:rsidR="00C06BA5" w:rsidRPr="000D2817" w:rsidRDefault="00C06BA5" w:rsidP="00C06BA5">
            <w:pPr>
              <w:jc w:val="right"/>
              <w:rPr>
                <w:i/>
                <w:sz w:val="18"/>
                <w:szCs w:val="18"/>
                <w:lang w:eastAsia="ru-RU"/>
              </w:rPr>
            </w:pPr>
            <w:r w:rsidRPr="000D2817">
              <w:rPr>
                <w:i/>
                <w:sz w:val="18"/>
                <w:szCs w:val="18"/>
                <w:lang w:eastAsia="ru-RU"/>
              </w:rPr>
              <w:t>213 868,87</w:t>
            </w:r>
          </w:p>
        </w:tc>
      </w:tr>
      <w:tr w:rsidR="000D2817" w:rsidRPr="000D2817" w:rsidTr="00C06BA5">
        <w:trPr>
          <w:trHeight w:val="20"/>
        </w:trPr>
        <w:tc>
          <w:tcPr>
            <w:tcW w:w="6096" w:type="dxa"/>
            <w:tcBorders>
              <w:top w:val="nil"/>
              <w:left w:val="single" w:sz="12" w:space="0" w:color="auto"/>
              <w:bottom w:val="single" w:sz="4" w:space="0" w:color="auto"/>
              <w:right w:val="single" w:sz="12" w:space="0" w:color="auto"/>
            </w:tcBorders>
            <w:shd w:val="clear" w:color="000000" w:fill="FFFFFF"/>
            <w:vAlign w:val="center"/>
            <w:hideMark/>
          </w:tcPr>
          <w:p w:rsidR="00C06BA5" w:rsidRPr="000D2817" w:rsidRDefault="00C06BA5" w:rsidP="00C06BA5">
            <w:pPr>
              <w:rPr>
                <w:sz w:val="18"/>
                <w:szCs w:val="18"/>
                <w:lang w:eastAsia="ru-RU"/>
              </w:rPr>
            </w:pPr>
            <w:r w:rsidRPr="000D2817">
              <w:rPr>
                <w:sz w:val="18"/>
                <w:szCs w:val="18"/>
                <w:lang w:eastAsia="ru-RU"/>
              </w:rPr>
              <w:lastRenderedPageBreak/>
              <w:t>Выручка от услуг Оздоровительной бани № 4 по пр. К. Маркса, 33</w:t>
            </w:r>
          </w:p>
        </w:tc>
        <w:tc>
          <w:tcPr>
            <w:tcW w:w="2126" w:type="dxa"/>
            <w:tcBorders>
              <w:top w:val="nil"/>
              <w:left w:val="single" w:sz="12" w:space="0" w:color="auto"/>
              <w:bottom w:val="single" w:sz="4" w:space="0" w:color="auto"/>
              <w:right w:val="single" w:sz="4" w:space="0" w:color="auto"/>
            </w:tcBorders>
            <w:shd w:val="clear" w:color="000000" w:fill="FFFFFF"/>
            <w:vAlign w:val="center"/>
            <w:hideMark/>
          </w:tcPr>
          <w:p w:rsidR="00C06BA5" w:rsidRPr="000D2817" w:rsidRDefault="00C06BA5" w:rsidP="00C06BA5">
            <w:pPr>
              <w:jc w:val="right"/>
              <w:rPr>
                <w:sz w:val="18"/>
                <w:szCs w:val="18"/>
                <w:lang w:eastAsia="ru-RU"/>
              </w:rPr>
            </w:pPr>
            <w:r w:rsidRPr="000D2817">
              <w:rPr>
                <w:sz w:val="18"/>
                <w:szCs w:val="18"/>
                <w:lang w:eastAsia="ru-RU"/>
              </w:rPr>
              <w:t>6 839 050,00</w:t>
            </w:r>
          </w:p>
        </w:tc>
        <w:tc>
          <w:tcPr>
            <w:tcW w:w="1984" w:type="dxa"/>
            <w:tcBorders>
              <w:top w:val="nil"/>
              <w:left w:val="nil"/>
              <w:bottom w:val="single" w:sz="4" w:space="0" w:color="auto"/>
              <w:right w:val="single" w:sz="12" w:space="0" w:color="auto"/>
            </w:tcBorders>
            <w:shd w:val="clear" w:color="000000" w:fill="FFFFFF"/>
            <w:vAlign w:val="center"/>
            <w:hideMark/>
          </w:tcPr>
          <w:p w:rsidR="00C06BA5" w:rsidRPr="000D2817" w:rsidRDefault="00C06BA5" w:rsidP="00C06BA5">
            <w:pPr>
              <w:jc w:val="right"/>
              <w:rPr>
                <w:sz w:val="18"/>
                <w:szCs w:val="18"/>
                <w:lang w:eastAsia="ru-RU"/>
              </w:rPr>
            </w:pPr>
            <w:r w:rsidRPr="000D2817">
              <w:rPr>
                <w:sz w:val="18"/>
                <w:szCs w:val="18"/>
                <w:lang w:eastAsia="ru-RU"/>
              </w:rPr>
              <w:t>4 865 850,00</w:t>
            </w:r>
          </w:p>
        </w:tc>
      </w:tr>
      <w:tr w:rsidR="000D2817" w:rsidRPr="000D2817" w:rsidTr="00C06BA5">
        <w:trPr>
          <w:trHeight w:val="20"/>
        </w:trPr>
        <w:tc>
          <w:tcPr>
            <w:tcW w:w="6096" w:type="dxa"/>
            <w:tcBorders>
              <w:top w:val="nil"/>
              <w:left w:val="single" w:sz="12" w:space="0" w:color="auto"/>
              <w:bottom w:val="single" w:sz="4" w:space="0" w:color="auto"/>
              <w:right w:val="single" w:sz="12" w:space="0" w:color="auto"/>
            </w:tcBorders>
            <w:shd w:val="clear" w:color="000000" w:fill="FFFFFF"/>
            <w:vAlign w:val="center"/>
            <w:hideMark/>
          </w:tcPr>
          <w:p w:rsidR="00C06BA5" w:rsidRPr="000D2817" w:rsidRDefault="00C06BA5" w:rsidP="00C06BA5">
            <w:pPr>
              <w:rPr>
                <w:sz w:val="18"/>
                <w:szCs w:val="18"/>
                <w:lang w:eastAsia="ru-RU"/>
              </w:rPr>
            </w:pPr>
            <w:r w:rsidRPr="000D2817">
              <w:rPr>
                <w:sz w:val="18"/>
                <w:szCs w:val="18"/>
                <w:lang w:eastAsia="ru-RU"/>
              </w:rPr>
              <w:t>Выручка от услуг Бани № 1 по ул. Ермолаева, 2</w:t>
            </w:r>
          </w:p>
        </w:tc>
        <w:tc>
          <w:tcPr>
            <w:tcW w:w="2126" w:type="dxa"/>
            <w:tcBorders>
              <w:top w:val="nil"/>
              <w:left w:val="single" w:sz="12" w:space="0" w:color="auto"/>
              <w:bottom w:val="single" w:sz="4" w:space="0" w:color="auto"/>
              <w:right w:val="single" w:sz="4" w:space="0" w:color="auto"/>
            </w:tcBorders>
            <w:shd w:val="clear" w:color="000000" w:fill="FFFFFF"/>
            <w:vAlign w:val="center"/>
            <w:hideMark/>
          </w:tcPr>
          <w:p w:rsidR="00C06BA5" w:rsidRPr="000D2817" w:rsidRDefault="00C06BA5" w:rsidP="00C06BA5">
            <w:pPr>
              <w:jc w:val="right"/>
              <w:rPr>
                <w:sz w:val="18"/>
                <w:szCs w:val="18"/>
                <w:lang w:eastAsia="ru-RU"/>
              </w:rPr>
            </w:pPr>
            <w:r w:rsidRPr="000D2817">
              <w:rPr>
                <w:sz w:val="18"/>
                <w:szCs w:val="18"/>
                <w:lang w:eastAsia="ru-RU"/>
              </w:rPr>
              <w:t>2 841 800,00</w:t>
            </w:r>
          </w:p>
        </w:tc>
        <w:tc>
          <w:tcPr>
            <w:tcW w:w="1984" w:type="dxa"/>
            <w:tcBorders>
              <w:top w:val="nil"/>
              <w:left w:val="nil"/>
              <w:bottom w:val="single" w:sz="4" w:space="0" w:color="auto"/>
              <w:right w:val="single" w:sz="12" w:space="0" w:color="auto"/>
            </w:tcBorders>
            <w:shd w:val="clear" w:color="000000" w:fill="FFFFFF"/>
            <w:vAlign w:val="center"/>
            <w:hideMark/>
          </w:tcPr>
          <w:p w:rsidR="00C06BA5" w:rsidRPr="000D2817" w:rsidRDefault="00C06BA5" w:rsidP="00C06BA5">
            <w:pPr>
              <w:jc w:val="right"/>
              <w:rPr>
                <w:sz w:val="18"/>
                <w:szCs w:val="18"/>
                <w:lang w:eastAsia="ru-RU"/>
              </w:rPr>
            </w:pPr>
            <w:r w:rsidRPr="000D2817">
              <w:rPr>
                <w:sz w:val="18"/>
                <w:szCs w:val="18"/>
                <w:lang w:eastAsia="ru-RU"/>
              </w:rPr>
              <w:t>2 141 645,00</w:t>
            </w:r>
          </w:p>
        </w:tc>
      </w:tr>
      <w:tr w:rsidR="000D2817" w:rsidRPr="000D2817" w:rsidTr="00C06BA5">
        <w:trPr>
          <w:trHeight w:val="20"/>
        </w:trPr>
        <w:tc>
          <w:tcPr>
            <w:tcW w:w="6096" w:type="dxa"/>
            <w:tcBorders>
              <w:top w:val="nil"/>
              <w:left w:val="single" w:sz="12" w:space="0" w:color="auto"/>
              <w:bottom w:val="single" w:sz="4" w:space="0" w:color="auto"/>
              <w:right w:val="single" w:sz="12" w:space="0" w:color="auto"/>
            </w:tcBorders>
            <w:shd w:val="clear" w:color="000000" w:fill="FFFFFF"/>
            <w:vAlign w:val="center"/>
            <w:hideMark/>
          </w:tcPr>
          <w:p w:rsidR="00C06BA5" w:rsidRPr="000D2817" w:rsidRDefault="00C06BA5" w:rsidP="00C06BA5">
            <w:pPr>
              <w:rPr>
                <w:sz w:val="18"/>
                <w:szCs w:val="18"/>
                <w:lang w:eastAsia="ru-RU"/>
              </w:rPr>
            </w:pPr>
            <w:r w:rsidRPr="000D2817">
              <w:rPr>
                <w:sz w:val="18"/>
                <w:szCs w:val="18"/>
                <w:lang w:eastAsia="ru-RU"/>
              </w:rPr>
              <w:t xml:space="preserve">Выручка от услуг Бани № 3 по ул. Трудящихся, 35а пос. </w:t>
            </w:r>
            <w:proofErr w:type="spellStart"/>
            <w:r w:rsidRPr="000D2817">
              <w:rPr>
                <w:sz w:val="18"/>
                <w:szCs w:val="18"/>
                <w:lang w:eastAsia="ru-RU"/>
              </w:rPr>
              <w:t>Татыш</w:t>
            </w:r>
            <w:proofErr w:type="spellEnd"/>
          </w:p>
        </w:tc>
        <w:tc>
          <w:tcPr>
            <w:tcW w:w="2126" w:type="dxa"/>
            <w:tcBorders>
              <w:top w:val="nil"/>
              <w:left w:val="single" w:sz="12" w:space="0" w:color="auto"/>
              <w:bottom w:val="single" w:sz="4" w:space="0" w:color="auto"/>
              <w:right w:val="single" w:sz="4" w:space="0" w:color="auto"/>
            </w:tcBorders>
            <w:shd w:val="clear" w:color="000000" w:fill="FFFFFF"/>
            <w:vAlign w:val="center"/>
            <w:hideMark/>
          </w:tcPr>
          <w:p w:rsidR="00C06BA5" w:rsidRPr="000D2817" w:rsidRDefault="00C06BA5" w:rsidP="00C06BA5">
            <w:pPr>
              <w:jc w:val="right"/>
              <w:rPr>
                <w:sz w:val="18"/>
                <w:szCs w:val="18"/>
                <w:lang w:eastAsia="ru-RU"/>
              </w:rPr>
            </w:pPr>
            <w:r w:rsidRPr="000D2817">
              <w:rPr>
                <w:sz w:val="18"/>
                <w:szCs w:val="18"/>
                <w:lang w:eastAsia="ru-RU"/>
              </w:rPr>
              <w:t>906 040,00</w:t>
            </w:r>
          </w:p>
        </w:tc>
        <w:tc>
          <w:tcPr>
            <w:tcW w:w="1984" w:type="dxa"/>
            <w:tcBorders>
              <w:top w:val="nil"/>
              <w:left w:val="nil"/>
              <w:bottom w:val="single" w:sz="4" w:space="0" w:color="auto"/>
              <w:right w:val="single" w:sz="12" w:space="0" w:color="auto"/>
            </w:tcBorders>
            <w:shd w:val="clear" w:color="000000" w:fill="FFFFFF"/>
            <w:vAlign w:val="center"/>
            <w:hideMark/>
          </w:tcPr>
          <w:p w:rsidR="00C06BA5" w:rsidRPr="000D2817" w:rsidRDefault="00C06BA5" w:rsidP="00C06BA5">
            <w:pPr>
              <w:jc w:val="right"/>
              <w:rPr>
                <w:sz w:val="18"/>
                <w:szCs w:val="18"/>
                <w:lang w:eastAsia="ru-RU"/>
              </w:rPr>
            </w:pPr>
            <w:r w:rsidRPr="000D2817">
              <w:rPr>
                <w:sz w:val="18"/>
                <w:szCs w:val="18"/>
                <w:lang w:eastAsia="ru-RU"/>
              </w:rPr>
              <w:t>533 200,00</w:t>
            </w:r>
          </w:p>
        </w:tc>
      </w:tr>
      <w:tr w:rsidR="000D2817" w:rsidRPr="000D2817" w:rsidTr="00C06BA5">
        <w:trPr>
          <w:trHeight w:val="20"/>
        </w:trPr>
        <w:tc>
          <w:tcPr>
            <w:tcW w:w="6096" w:type="dxa"/>
            <w:tcBorders>
              <w:top w:val="nil"/>
              <w:left w:val="single" w:sz="12" w:space="0" w:color="auto"/>
              <w:bottom w:val="single" w:sz="4" w:space="0" w:color="auto"/>
              <w:right w:val="single" w:sz="12" w:space="0" w:color="auto"/>
            </w:tcBorders>
            <w:shd w:val="clear" w:color="000000" w:fill="FFFFFF"/>
            <w:vAlign w:val="center"/>
            <w:hideMark/>
          </w:tcPr>
          <w:p w:rsidR="00C06BA5" w:rsidRPr="000D2817" w:rsidRDefault="00C06BA5" w:rsidP="00C06BA5">
            <w:pPr>
              <w:rPr>
                <w:sz w:val="18"/>
                <w:szCs w:val="18"/>
                <w:lang w:eastAsia="ru-RU"/>
              </w:rPr>
            </w:pPr>
            <w:r w:rsidRPr="000D2817">
              <w:rPr>
                <w:sz w:val="18"/>
                <w:szCs w:val="18"/>
                <w:lang w:eastAsia="ru-RU"/>
              </w:rPr>
              <w:t>Выручка от аренды</w:t>
            </w:r>
          </w:p>
        </w:tc>
        <w:tc>
          <w:tcPr>
            <w:tcW w:w="2126" w:type="dxa"/>
            <w:tcBorders>
              <w:top w:val="nil"/>
              <w:left w:val="single" w:sz="12" w:space="0" w:color="auto"/>
              <w:bottom w:val="single" w:sz="4" w:space="0" w:color="auto"/>
              <w:right w:val="single" w:sz="4" w:space="0" w:color="auto"/>
            </w:tcBorders>
            <w:shd w:val="clear" w:color="000000" w:fill="FFFFFF"/>
            <w:vAlign w:val="center"/>
            <w:hideMark/>
          </w:tcPr>
          <w:p w:rsidR="00C06BA5" w:rsidRPr="000D2817" w:rsidRDefault="00C06BA5" w:rsidP="00C06BA5">
            <w:pPr>
              <w:jc w:val="right"/>
              <w:rPr>
                <w:sz w:val="18"/>
                <w:szCs w:val="18"/>
                <w:lang w:eastAsia="ru-RU"/>
              </w:rPr>
            </w:pPr>
            <w:r w:rsidRPr="000D2817">
              <w:rPr>
                <w:sz w:val="18"/>
                <w:szCs w:val="18"/>
                <w:lang w:eastAsia="ru-RU"/>
              </w:rPr>
              <w:t>813 285,57</w:t>
            </w:r>
          </w:p>
        </w:tc>
        <w:tc>
          <w:tcPr>
            <w:tcW w:w="1984" w:type="dxa"/>
            <w:tcBorders>
              <w:top w:val="nil"/>
              <w:left w:val="nil"/>
              <w:bottom w:val="single" w:sz="4" w:space="0" w:color="auto"/>
              <w:right w:val="single" w:sz="12" w:space="0" w:color="auto"/>
            </w:tcBorders>
            <w:shd w:val="clear" w:color="000000" w:fill="FFFFFF"/>
            <w:vAlign w:val="center"/>
            <w:hideMark/>
          </w:tcPr>
          <w:p w:rsidR="00C06BA5" w:rsidRPr="000D2817" w:rsidRDefault="00C06BA5" w:rsidP="00C06BA5">
            <w:pPr>
              <w:jc w:val="right"/>
              <w:rPr>
                <w:sz w:val="18"/>
                <w:szCs w:val="18"/>
                <w:lang w:eastAsia="ru-RU"/>
              </w:rPr>
            </w:pPr>
            <w:r w:rsidRPr="000D2817">
              <w:rPr>
                <w:sz w:val="18"/>
                <w:szCs w:val="18"/>
                <w:lang w:eastAsia="ru-RU"/>
              </w:rPr>
              <w:t>637 730,12</w:t>
            </w:r>
          </w:p>
        </w:tc>
      </w:tr>
      <w:tr w:rsidR="000D2817" w:rsidRPr="000D2817" w:rsidTr="00C06BA5">
        <w:trPr>
          <w:trHeight w:val="20"/>
        </w:trPr>
        <w:tc>
          <w:tcPr>
            <w:tcW w:w="6096" w:type="dxa"/>
            <w:tcBorders>
              <w:top w:val="nil"/>
              <w:left w:val="single" w:sz="12" w:space="0" w:color="auto"/>
              <w:bottom w:val="single" w:sz="4" w:space="0" w:color="auto"/>
              <w:right w:val="single" w:sz="12" w:space="0" w:color="auto"/>
            </w:tcBorders>
            <w:shd w:val="clear" w:color="000000" w:fill="FFFFFF"/>
            <w:noWrap/>
            <w:vAlign w:val="center"/>
            <w:hideMark/>
          </w:tcPr>
          <w:p w:rsidR="00C06BA5" w:rsidRPr="000D2817" w:rsidRDefault="00C06BA5" w:rsidP="00C06BA5">
            <w:pPr>
              <w:rPr>
                <w:sz w:val="18"/>
                <w:szCs w:val="18"/>
                <w:lang w:eastAsia="ru-RU"/>
              </w:rPr>
            </w:pPr>
            <w:r w:rsidRPr="000D2817">
              <w:rPr>
                <w:sz w:val="18"/>
                <w:szCs w:val="18"/>
                <w:lang w:eastAsia="ru-RU"/>
              </w:rPr>
              <w:t>Возврат подотчётных сумм в кассу</w:t>
            </w:r>
          </w:p>
        </w:tc>
        <w:tc>
          <w:tcPr>
            <w:tcW w:w="2126" w:type="dxa"/>
            <w:tcBorders>
              <w:top w:val="nil"/>
              <w:left w:val="single" w:sz="12" w:space="0" w:color="auto"/>
              <w:bottom w:val="single" w:sz="4" w:space="0" w:color="auto"/>
              <w:right w:val="single" w:sz="4" w:space="0" w:color="auto"/>
            </w:tcBorders>
            <w:shd w:val="clear" w:color="000000" w:fill="FFFFFF"/>
            <w:noWrap/>
            <w:vAlign w:val="bottom"/>
            <w:hideMark/>
          </w:tcPr>
          <w:p w:rsidR="00C06BA5" w:rsidRPr="000D2817" w:rsidRDefault="00C06BA5" w:rsidP="00C06BA5">
            <w:pPr>
              <w:jc w:val="right"/>
              <w:rPr>
                <w:sz w:val="18"/>
                <w:szCs w:val="18"/>
                <w:lang w:eastAsia="ru-RU"/>
              </w:rPr>
            </w:pPr>
            <w:r w:rsidRPr="000D2817">
              <w:rPr>
                <w:sz w:val="18"/>
                <w:szCs w:val="18"/>
                <w:lang w:eastAsia="ru-RU"/>
              </w:rPr>
              <w:t>7 000,00</w:t>
            </w:r>
          </w:p>
        </w:tc>
        <w:tc>
          <w:tcPr>
            <w:tcW w:w="1984" w:type="dxa"/>
            <w:tcBorders>
              <w:top w:val="nil"/>
              <w:left w:val="nil"/>
              <w:bottom w:val="single" w:sz="4" w:space="0" w:color="auto"/>
              <w:right w:val="single" w:sz="12" w:space="0" w:color="auto"/>
            </w:tcBorders>
            <w:shd w:val="clear" w:color="000000" w:fill="FFFFFF"/>
            <w:noWrap/>
            <w:vAlign w:val="bottom"/>
            <w:hideMark/>
          </w:tcPr>
          <w:p w:rsidR="00C06BA5" w:rsidRPr="000D2817" w:rsidRDefault="00C06BA5" w:rsidP="00C06BA5">
            <w:pPr>
              <w:jc w:val="right"/>
              <w:rPr>
                <w:sz w:val="18"/>
                <w:szCs w:val="18"/>
                <w:lang w:eastAsia="ru-RU"/>
              </w:rPr>
            </w:pPr>
            <w:r w:rsidRPr="000D2817">
              <w:rPr>
                <w:sz w:val="18"/>
                <w:szCs w:val="18"/>
                <w:lang w:eastAsia="ru-RU"/>
              </w:rPr>
              <w:t>11 000,00</w:t>
            </w:r>
          </w:p>
        </w:tc>
      </w:tr>
      <w:tr w:rsidR="000D2817" w:rsidRPr="000D2817" w:rsidTr="00C06BA5">
        <w:trPr>
          <w:trHeight w:val="20"/>
        </w:trPr>
        <w:tc>
          <w:tcPr>
            <w:tcW w:w="6096" w:type="dxa"/>
            <w:tcBorders>
              <w:top w:val="nil"/>
              <w:left w:val="single" w:sz="12" w:space="0" w:color="auto"/>
              <w:bottom w:val="single" w:sz="12" w:space="0" w:color="auto"/>
              <w:right w:val="single" w:sz="12" w:space="0" w:color="auto"/>
            </w:tcBorders>
            <w:shd w:val="clear" w:color="000000" w:fill="FFFFFF"/>
            <w:vAlign w:val="center"/>
            <w:hideMark/>
          </w:tcPr>
          <w:p w:rsidR="00C06BA5" w:rsidRPr="000D2817" w:rsidRDefault="00C06BA5" w:rsidP="00C06BA5">
            <w:pPr>
              <w:rPr>
                <w:b/>
                <w:bCs/>
                <w:sz w:val="18"/>
                <w:szCs w:val="18"/>
                <w:lang w:eastAsia="ru-RU"/>
              </w:rPr>
            </w:pPr>
            <w:r w:rsidRPr="000D2817">
              <w:rPr>
                <w:b/>
                <w:bCs/>
                <w:sz w:val="18"/>
                <w:szCs w:val="18"/>
                <w:lang w:eastAsia="ru-RU"/>
              </w:rPr>
              <w:t>ВСЕГО ПОСТУПИЛО В КАССУ:</w:t>
            </w:r>
          </w:p>
        </w:tc>
        <w:tc>
          <w:tcPr>
            <w:tcW w:w="2126" w:type="dxa"/>
            <w:tcBorders>
              <w:top w:val="nil"/>
              <w:left w:val="single" w:sz="12" w:space="0" w:color="auto"/>
              <w:bottom w:val="single" w:sz="12" w:space="0" w:color="auto"/>
              <w:right w:val="single" w:sz="4" w:space="0" w:color="auto"/>
            </w:tcBorders>
            <w:shd w:val="clear" w:color="000000" w:fill="FFFFFF"/>
            <w:vAlign w:val="center"/>
            <w:hideMark/>
          </w:tcPr>
          <w:p w:rsidR="00C06BA5" w:rsidRPr="000D2817" w:rsidRDefault="00C06BA5" w:rsidP="00C06BA5">
            <w:pPr>
              <w:jc w:val="right"/>
              <w:rPr>
                <w:b/>
                <w:bCs/>
                <w:sz w:val="18"/>
                <w:szCs w:val="18"/>
                <w:lang w:eastAsia="ru-RU"/>
              </w:rPr>
            </w:pPr>
            <w:r w:rsidRPr="000D2817">
              <w:rPr>
                <w:b/>
                <w:bCs/>
                <w:sz w:val="18"/>
                <w:szCs w:val="18"/>
                <w:lang w:eastAsia="ru-RU"/>
              </w:rPr>
              <w:t>11 407 175,57</w:t>
            </w:r>
          </w:p>
        </w:tc>
        <w:tc>
          <w:tcPr>
            <w:tcW w:w="1984" w:type="dxa"/>
            <w:tcBorders>
              <w:top w:val="nil"/>
              <w:left w:val="nil"/>
              <w:bottom w:val="single" w:sz="12" w:space="0" w:color="auto"/>
              <w:right w:val="single" w:sz="12" w:space="0" w:color="auto"/>
            </w:tcBorders>
            <w:shd w:val="clear" w:color="000000" w:fill="FFFFFF"/>
            <w:vAlign w:val="center"/>
            <w:hideMark/>
          </w:tcPr>
          <w:p w:rsidR="00C06BA5" w:rsidRPr="000D2817" w:rsidRDefault="00C06BA5" w:rsidP="00C06BA5">
            <w:pPr>
              <w:jc w:val="right"/>
              <w:rPr>
                <w:b/>
                <w:bCs/>
                <w:sz w:val="18"/>
                <w:szCs w:val="18"/>
                <w:lang w:eastAsia="ru-RU"/>
              </w:rPr>
            </w:pPr>
            <w:r w:rsidRPr="000D2817">
              <w:rPr>
                <w:b/>
                <w:bCs/>
                <w:sz w:val="18"/>
                <w:szCs w:val="18"/>
                <w:lang w:eastAsia="ru-RU"/>
              </w:rPr>
              <w:t>8 189 425,12</w:t>
            </w:r>
          </w:p>
        </w:tc>
      </w:tr>
      <w:tr w:rsidR="000D2817" w:rsidRPr="000D2817" w:rsidTr="001611EC">
        <w:trPr>
          <w:trHeight w:val="20"/>
        </w:trPr>
        <w:tc>
          <w:tcPr>
            <w:tcW w:w="6096" w:type="dxa"/>
            <w:tcBorders>
              <w:top w:val="single" w:sz="12" w:space="0" w:color="auto"/>
              <w:left w:val="single" w:sz="12" w:space="0" w:color="auto"/>
              <w:bottom w:val="single" w:sz="2" w:space="0" w:color="auto"/>
              <w:right w:val="single" w:sz="12" w:space="0" w:color="auto"/>
            </w:tcBorders>
            <w:shd w:val="clear" w:color="auto" w:fill="auto"/>
            <w:noWrap/>
            <w:vAlign w:val="center"/>
            <w:hideMark/>
          </w:tcPr>
          <w:p w:rsidR="00C06BA5" w:rsidRPr="000D2817" w:rsidRDefault="00C06BA5" w:rsidP="00C06BA5">
            <w:pPr>
              <w:rPr>
                <w:sz w:val="18"/>
                <w:szCs w:val="18"/>
                <w:lang w:eastAsia="ru-RU"/>
              </w:rPr>
            </w:pPr>
            <w:r w:rsidRPr="000D2817">
              <w:rPr>
                <w:sz w:val="18"/>
                <w:szCs w:val="18"/>
                <w:lang w:eastAsia="ru-RU"/>
              </w:rPr>
              <w:t>Сдано наличных денег в банк:</w:t>
            </w:r>
          </w:p>
        </w:tc>
        <w:tc>
          <w:tcPr>
            <w:tcW w:w="2126" w:type="dxa"/>
            <w:tcBorders>
              <w:top w:val="single" w:sz="12" w:space="0" w:color="auto"/>
              <w:left w:val="single" w:sz="12" w:space="0" w:color="auto"/>
              <w:bottom w:val="single" w:sz="2" w:space="0" w:color="auto"/>
              <w:right w:val="single" w:sz="4" w:space="0" w:color="auto"/>
            </w:tcBorders>
            <w:shd w:val="clear" w:color="auto" w:fill="auto"/>
            <w:noWrap/>
            <w:vAlign w:val="center"/>
            <w:hideMark/>
          </w:tcPr>
          <w:p w:rsidR="00C06BA5" w:rsidRPr="000D2817" w:rsidRDefault="001611EC" w:rsidP="00C06BA5">
            <w:pPr>
              <w:jc w:val="right"/>
              <w:rPr>
                <w:sz w:val="18"/>
                <w:szCs w:val="18"/>
                <w:lang w:eastAsia="ru-RU"/>
              </w:rPr>
            </w:pPr>
            <w:r w:rsidRPr="000D2817">
              <w:rPr>
                <w:sz w:val="18"/>
                <w:szCs w:val="18"/>
                <w:lang w:eastAsia="ru-RU"/>
              </w:rPr>
              <w:t>8 844 450,00</w:t>
            </w:r>
          </w:p>
        </w:tc>
        <w:tc>
          <w:tcPr>
            <w:tcW w:w="1984" w:type="dxa"/>
            <w:tcBorders>
              <w:top w:val="single" w:sz="12" w:space="0" w:color="auto"/>
              <w:left w:val="nil"/>
              <w:bottom w:val="single" w:sz="2" w:space="0" w:color="auto"/>
              <w:right w:val="single" w:sz="12" w:space="0" w:color="auto"/>
            </w:tcBorders>
            <w:shd w:val="clear" w:color="auto" w:fill="auto"/>
            <w:noWrap/>
            <w:vAlign w:val="center"/>
            <w:hideMark/>
          </w:tcPr>
          <w:p w:rsidR="00C06BA5" w:rsidRPr="000D2817" w:rsidRDefault="001611EC" w:rsidP="00C06BA5">
            <w:pPr>
              <w:jc w:val="right"/>
              <w:rPr>
                <w:sz w:val="18"/>
                <w:szCs w:val="18"/>
                <w:lang w:eastAsia="ru-RU"/>
              </w:rPr>
            </w:pPr>
            <w:r w:rsidRPr="000D2817">
              <w:rPr>
                <w:sz w:val="18"/>
                <w:szCs w:val="18"/>
                <w:lang w:eastAsia="ru-RU"/>
              </w:rPr>
              <w:t>6 405 200,00</w:t>
            </w:r>
          </w:p>
        </w:tc>
      </w:tr>
      <w:tr w:rsidR="000D2817" w:rsidRPr="000D2817" w:rsidTr="001611EC">
        <w:trPr>
          <w:trHeight w:val="20"/>
        </w:trPr>
        <w:tc>
          <w:tcPr>
            <w:tcW w:w="6096"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rsidR="001611EC" w:rsidRPr="000D2817" w:rsidRDefault="001611EC" w:rsidP="00C06BA5">
            <w:pPr>
              <w:rPr>
                <w:sz w:val="18"/>
                <w:szCs w:val="18"/>
                <w:lang w:eastAsia="ru-RU"/>
              </w:rPr>
            </w:pPr>
            <w:r w:rsidRPr="000D2817">
              <w:rPr>
                <w:sz w:val="18"/>
                <w:szCs w:val="18"/>
                <w:lang w:eastAsia="ru-RU"/>
              </w:rPr>
              <w:t>Выплата заработной платы</w:t>
            </w:r>
          </w:p>
        </w:tc>
        <w:tc>
          <w:tcPr>
            <w:tcW w:w="2126"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1611EC" w:rsidRPr="000D2817" w:rsidRDefault="001611EC" w:rsidP="00C06BA5">
            <w:pPr>
              <w:jc w:val="right"/>
              <w:rPr>
                <w:sz w:val="18"/>
                <w:szCs w:val="18"/>
                <w:lang w:eastAsia="ru-RU"/>
              </w:rPr>
            </w:pPr>
            <w:r w:rsidRPr="000D2817">
              <w:rPr>
                <w:sz w:val="18"/>
                <w:szCs w:val="18"/>
                <w:lang w:eastAsia="ru-RU"/>
              </w:rPr>
              <w:t>2 265 322,60</w:t>
            </w:r>
          </w:p>
        </w:tc>
        <w:tc>
          <w:tcPr>
            <w:tcW w:w="1984" w:type="dxa"/>
            <w:tcBorders>
              <w:top w:val="single" w:sz="2" w:space="0" w:color="auto"/>
              <w:left w:val="nil"/>
              <w:bottom w:val="single" w:sz="2" w:space="0" w:color="auto"/>
              <w:right w:val="single" w:sz="12" w:space="0" w:color="auto"/>
            </w:tcBorders>
            <w:shd w:val="clear" w:color="auto" w:fill="auto"/>
            <w:noWrap/>
            <w:vAlign w:val="center"/>
            <w:hideMark/>
          </w:tcPr>
          <w:p w:rsidR="001611EC" w:rsidRPr="000D2817" w:rsidRDefault="001611EC" w:rsidP="00C06BA5">
            <w:pPr>
              <w:jc w:val="right"/>
              <w:rPr>
                <w:sz w:val="18"/>
                <w:szCs w:val="18"/>
                <w:lang w:eastAsia="ru-RU"/>
              </w:rPr>
            </w:pPr>
            <w:r w:rsidRPr="000D2817">
              <w:rPr>
                <w:sz w:val="18"/>
                <w:szCs w:val="18"/>
                <w:lang w:eastAsia="ru-RU"/>
              </w:rPr>
              <w:t>1 670 638,58</w:t>
            </w:r>
          </w:p>
        </w:tc>
      </w:tr>
      <w:tr w:rsidR="000D2817" w:rsidRPr="000D2817" w:rsidTr="001611EC">
        <w:trPr>
          <w:trHeight w:val="150"/>
        </w:trPr>
        <w:tc>
          <w:tcPr>
            <w:tcW w:w="6096"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rsidR="001611EC" w:rsidRPr="000D2817" w:rsidRDefault="001611EC" w:rsidP="00C06BA5">
            <w:pPr>
              <w:rPr>
                <w:sz w:val="18"/>
                <w:szCs w:val="18"/>
                <w:lang w:eastAsia="ru-RU"/>
              </w:rPr>
            </w:pPr>
            <w:r w:rsidRPr="000D2817">
              <w:rPr>
                <w:sz w:val="18"/>
                <w:szCs w:val="18"/>
                <w:lang w:eastAsia="ru-RU"/>
              </w:rPr>
              <w:t>Выдача подотчетных сумм</w:t>
            </w:r>
          </w:p>
        </w:tc>
        <w:tc>
          <w:tcPr>
            <w:tcW w:w="2126"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1611EC" w:rsidRPr="000D2817" w:rsidRDefault="001611EC" w:rsidP="00C06BA5">
            <w:pPr>
              <w:jc w:val="right"/>
              <w:rPr>
                <w:sz w:val="18"/>
                <w:szCs w:val="18"/>
                <w:lang w:eastAsia="ru-RU"/>
              </w:rPr>
            </w:pPr>
            <w:r w:rsidRPr="000D2817">
              <w:rPr>
                <w:sz w:val="18"/>
                <w:szCs w:val="18"/>
                <w:lang w:eastAsia="ru-RU"/>
              </w:rPr>
              <w:t>18 019,25</w:t>
            </w:r>
          </w:p>
        </w:tc>
        <w:tc>
          <w:tcPr>
            <w:tcW w:w="1984" w:type="dxa"/>
            <w:tcBorders>
              <w:top w:val="single" w:sz="2" w:space="0" w:color="auto"/>
              <w:left w:val="nil"/>
              <w:bottom w:val="single" w:sz="2" w:space="0" w:color="auto"/>
              <w:right w:val="single" w:sz="12" w:space="0" w:color="auto"/>
            </w:tcBorders>
            <w:shd w:val="clear" w:color="auto" w:fill="auto"/>
            <w:noWrap/>
            <w:vAlign w:val="center"/>
            <w:hideMark/>
          </w:tcPr>
          <w:p w:rsidR="001611EC" w:rsidRPr="000D2817" w:rsidRDefault="001611EC" w:rsidP="00C06BA5">
            <w:pPr>
              <w:jc w:val="right"/>
              <w:rPr>
                <w:sz w:val="18"/>
                <w:szCs w:val="18"/>
                <w:lang w:eastAsia="ru-RU"/>
              </w:rPr>
            </w:pPr>
            <w:r w:rsidRPr="000D2817">
              <w:rPr>
                <w:sz w:val="18"/>
                <w:szCs w:val="18"/>
                <w:lang w:eastAsia="ru-RU"/>
              </w:rPr>
              <w:t>23 454,76</w:t>
            </w:r>
          </w:p>
        </w:tc>
      </w:tr>
      <w:tr w:rsidR="000D2817" w:rsidRPr="000D2817" w:rsidTr="001611EC">
        <w:trPr>
          <w:trHeight w:val="44"/>
        </w:trPr>
        <w:tc>
          <w:tcPr>
            <w:tcW w:w="6096" w:type="dxa"/>
            <w:tcBorders>
              <w:top w:val="single" w:sz="2" w:space="0" w:color="auto"/>
              <w:left w:val="single" w:sz="12" w:space="0" w:color="auto"/>
              <w:bottom w:val="single" w:sz="4" w:space="0" w:color="auto"/>
              <w:right w:val="single" w:sz="12" w:space="0" w:color="auto"/>
            </w:tcBorders>
            <w:shd w:val="clear" w:color="auto" w:fill="auto"/>
            <w:noWrap/>
            <w:vAlign w:val="center"/>
            <w:hideMark/>
          </w:tcPr>
          <w:p w:rsidR="001611EC" w:rsidRPr="000D2817" w:rsidRDefault="001611EC" w:rsidP="00C06BA5">
            <w:pPr>
              <w:rPr>
                <w:sz w:val="18"/>
                <w:szCs w:val="18"/>
                <w:lang w:eastAsia="ru-RU"/>
              </w:rPr>
            </w:pPr>
            <w:r w:rsidRPr="000D2817">
              <w:rPr>
                <w:sz w:val="18"/>
                <w:szCs w:val="18"/>
                <w:lang w:eastAsia="ru-RU"/>
              </w:rPr>
              <w:t>Возмещение расходов на медосмотр сотрудникам</w:t>
            </w:r>
          </w:p>
        </w:tc>
        <w:tc>
          <w:tcPr>
            <w:tcW w:w="212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1611EC" w:rsidRPr="000D2817" w:rsidRDefault="001611EC" w:rsidP="00C06BA5">
            <w:pPr>
              <w:jc w:val="right"/>
              <w:rPr>
                <w:sz w:val="18"/>
                <w:szCs w:val="18"/>
                <w:lang w:eastAsia="ru-RU"/>
              </w:rPr>
            </w:pPr>
            <w:r w:rsidRPr="000D2817">
              <w:rPr>
                <w:sz w:val="18"/>
                <w:szCs w:val="18"/>
                <w:lang w:eastAsia="ru-RU"/>
              </w:rPr>
              <w:t>981,00</w:t>
            </w:r>
          </w:p>
        </w:tc>
        <w:tc>
          <w:tcPr>
            <w:tcW w:w="1984" w:type="dxa"/>
            <w:tcBorders>
              <w:top w:val="single" w:sz="2" w:space="0" w:color="auto"/>
              <w:left w:val="nil"/>
              <w:bottom w:val="single" w:sz="4" w:space="0" w:color="auto"/>
              <w:right w:val="single" w:sz="12" w:space="0" w:color="auto"/>
            </w:tcBorders>
            <w:shd w:val="clear" w:color="auto" w:fill="auto"/>
            <w:noWrap/>
            <w:vAlign w:val="center"/>
            <w:hideMark/>
          </w:tcPr>
          <w:p w:rsidR="001611EC" w:rsidRPr="000D2817" w:rsidRDefault="001611EC" w:rsidP="001611EC">
            <w:pPr>
              <w:jc w:val="right"/>
              <w:rPr>
                <w:sz w:val="18"/>
                <w:szCs w:val="18"/>
                <w:lang w:eastAsia="ru-RU"/>
              </w:rPr>
            </w:pPr>
            <w:r w:rsidRPr="000D2817">
              <w:rPr>
                <w:sz w:val="18"/>
                <w:szCs w:val="18"/>
                <w:lang w:eastAsia="ru-RU"/>
              </w:rPr>
              <w:t>2 805,00</w:t>
            </w:r>
          </w:p>
        </w:tc>
      </w:tr>
      <w:tr w:rsidR="000D2817" w:rsidRPr="000D2817" w:rsidTr="001611EC">
        <w:trPr>
          <w:trHeight w:val="44"/>
        </w:trPr>
        <w:tc>
          <w:tcPr>
            <w:tcW w:w="6096" w:type="dxa"/>
            <w:tcBorders>
              <w:top w:val="single" w:sz="2" w:space="0" w:color="auto"/>
              <w:left w:val="single" w:sz="12" w:space="0" w:color="auto"/>
              <w:bottom w:val="single" w:sz="4" w:space="0" w:color="auto"/>
              <w:right w:val="single" w:sz="12" w:space="0" w:color="auto"/>
            </w:tcBorders>
            <w:shd w:val="clear" w:color="auto" w:fill="auto"/>
            <w:noWrap/>
            <w:vAlign w:val="center"/>
            <w:hideMark/>
          </w:tcPr>
          <w:p w:rsidR="001611EC" w:rsidRPr="000D2817" w:rsidRDefault="001611EC" w:rsidP="00C06BA5">
            <w:pPr>
              <w:rPr>
                <w:sz w:val="18"/>
                <w:szCs w:val="18"/>
                <w:lang w:eastAsia="ru-RU"/>
              </w:rPr>
            </w:pPr>
            <w:r w:rsidRPr="000D2817">
              <w:rPr>
                <w:sz w:val="18"/>
                <w:szCs w:val="18"/>
                <w:lang w:eastAsia="ru-RU"/>
              </w:rPr>
              <w:t>Выплаты по договорам гражданско-правового характера</w:t>
            </w:r>
          </w:p>
        </w:tc>
        <w:tc>
          <w:tcPr>
            <w:tcW w:w="212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1611EC" w:rsidRPr="000D2817" w:rsidRDefault="001611EC" w:rsidP="00C06BA5">
            <w:pPr>
              <w:jc w:val="right"/>
              <w:rPr>
                <w:sz w:val="18"/>
                <w:szCs w:val="18"/>
                <w:lang w:eastAsia="ru-RU"/>
              </w:rPr>
            </w:pPr>
            <w:r w:rsidRPr="000D2817">
              <w:rPr>
                <w:sz w:val="18"/>
                <w:szCs w:val="18"/>
                <w:lang w:eastAsia="ru-RU"/>
              </w:rPr>
              <w:t>99 832,00</w:t>
            </w:r>
          </w:p>
        </w:tc>
        <w:tc>
          <w:tcPr>
            <w:tcW w:w="1984" w:type="dxa"/>
            <w:tcBorders>
              <w:top w:val="single" w:sz="2" w:space="0" w:color="auto"/>
              <w:left w:val="nil"/>
              <w:bottom w:val="single" w:sz="4" w:space="0" w:color="auto"/>
              <w:right w:val="single" w:sz="12" w:space="0" w:color="auto"/>
            </w:tcBorders>
            <w:shd w:val="clear" w:color="auto" w:fill="auto"/>
            <w:noWrap/>
            <w:vAlign w:val="center"/>
            <w:hideMark/>
          </w:tcPr>
          <w:p w:rsidR="001611EC" w:rsidRPr="000D2817" w:rsidRDefault="001611EC" w:rsidP="001611EC">
            <w:pPr>
              <w:jc w:val="right"/>
              <w:rPr>
                <w:sz w:val="18"/>
                <w:szCs w:val="18"/>
                <w:lang w:eastAsia="ru-RU"/>
              </w:rPr>
            </w:pPr>
            <w:r w:rsidRPr="000D2817">
              <w:rPr>
                <w:sz w:val="18"/>
                <w:szCs w:val="18"/>
                <w:lang w:eastAsia="ru-RU"/>
              </w:rPr>
              <w:t>65 386,00</w:t>
            </w:r>
          </w:p>
        </w:tc>
      </w:tr>
      <w:tr w:rsidR="000D2817" w:rsidRPr="000D2817" w:rsidTr="001611EC">
        <w:trPr>
          <w:trHeight w:val="44"/>
        </w:trPr>
        <w:tc>
          <w:tcPr>
            <w:tcW w:w="6096" w:type="dxa"/>
            <w:tcBorders>
              <w:top w:val="single" w:sz="2" w:space="0" w:color="auto"/>
              <w:left w:val="single" w:sz="12" w:space="0" w:color="auto"/>
              <w:bottom w:val="single" w:sz="4" w:space="0" w:color="auto"/>
              <w:right w:val="single" w:sz="12" w:space="0" w:color="auto"/>
            </w:tcBorders>
            <w:shd w:val="clear" w:color="auto" w:fill="auto"/>
            <w:noWrap/>
            <w:vAlign w:val="center"/>
            <w:hideMark/>
          </w:tcPr>
          <w:p w:rsidR="001611EC" w:rsidRPr="000D2817" w:rsidRDefault="001611EC" w:rsidP="00C06BA5">
            <w:pPr>
              <w:rPr>
                <w:sz w:val="18"/>
                <w:szCs w:val="18"/>
                <w:lang w:eastAsia="ru-RU"/>
              </w:rPr>
            </w:pPr>
            <w:r w:rsidRPr="000D2817">
              <w:rPr>
                <w:sz w:val="18"/>
                <w:szCs w:val="18"/>
                <w:lang w:eastAsia="ru-RU"/>
              </w:rPr>
              <w:t>Возврат средств посетителям бани за люксы</w:t>
            </w:r>
          </w:p>
        </w:tc>
        <w:tc>
          <w:tcPr>
            <w:tcW w:w="212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1611EC" w:rsidRPr="000D2817" w:rsidRDefault="001611EC" w:rsidP="00C06BA5">
            <w:pPr>
              <w:jc w:val="right"/>
              <w:rPr>
                <w:sz w:val="18"/>
                <w:szCs w:val="18"/>
                <w:lang w:eastAsia="ru-RU"/>
              </w:rPr>
            </w:pPr>
            <w:r w:rsidRPr="000D2817">
              <w:rPr>
                <w:sz w:val="18"/>
                <w:szCs w:val="18"/>
                <w:lang w:eastAsia="ru-RU"/>
              </w:rPr>
              <w:t>6 360,00</w:t>
            </w:r>
          </w:p>
        </w:tc>
        <w:tc>
          <w:tcPr>
            <w:tcW w:w="1984" w:type="dxa"/>
            <w:tcBorders>
              <w:top w:val="single" w:sz="2" w:space="0" w:color="auto"/>
              <w:left w:val="nil"/>
              <w:bottom w:val="single" w:sz="4" w:space="0" w:color="auto"/>
              <w:right w:val="single" w:sz="12" w:space="0" w:color="auto"/>
            </w:tcBorders>
            <w:shd w:val="clear" w:color="auto" w:fill="auto"/>
            <w:noWrap/>
            <w:vAlign w:val="center"/>
            <w:hideMark/>
          </w:tcPr>
          <w:p w:rsidR="001611EC" w:rsidRPr="000D2817" w:rsidRDefault="001611EC" w:rsidP="001611EC">
            <w:pPr>
              <w:jc w:val="right"/>
              <w:rPr>
                <w:sz w:val="18"/>
                <w:szCs w:val="18"/>
                <w:lang w:eastAsia="ru-RU"/>
              </w:rPr>
            </w:pPr>
          </w:p>
        </w:tc>
      </w:tr>
      <w:tr w:rsidR="000D2817" w:rsidRPr="000D2817" w:rsidTr="00C06BA5">
        <w:trPr>
          <w:trHeight w:val="20"/>
        </w:trPr>
        <w:tc>
          <w:tcPr>
            <w:tcW w:w="609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611EC" w:rsidRPr="000D2817" w:rsidRDefault="001611EC" w:rsidP="001611EC">
            <w:pPr>
              <w:rPr>
                <w:b/>
                <w:bCs/>
                <w:sz w:val="18"/>
                <w:szCs w:val="18"/>
                <w:lang w:eastAsia="ru-RU"/>
              </w:rPr>
            </w:pPr>
            <w:r w:rsidRPr="000D2817">
              <w:rPr>
                <w:b/>
                <w:bCs/>
                <w:sz w:val="18"/>
                <w:szCs w:val="18"/>
                <w:lang w:eastAsia="ru-RU"/>
              </w:rPr>
              <w:t>ВСЕГО ВЫДАНО ИЗ КАССЫ:</w:t>
            </w:r>
          </w:p>
        </w:tc>
        <w:tc>
          <w:tcPr>
            <w:tcW w:w="212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611EC" w:rsidRPr="000D2817" w:rsidRDefault="001611EC" w:rsidP="004E1FE4">
            <w:pPr>
              <w:jc w:val="right"/>
              <w:rPr>
                <w:b/>
                <w:bCs/>
                <w:sz w:val="18"/>
                <w:szCs w:val="18"/>
                <w:lang w:eastAsia="ru-RU"/>
              </w:rPr>
            </w:pPr>
            <w:r w:rsidRPr="000D2817">
              <w:rPr>
                <w:b/>
                <w:bCs/>
                <w:sz w:val="18"/>
                <w:szCs w:val="18"/>
                <w:lang w:eastAsia="ru-RU"/>
              </w:rPr>
              <w:t>11 234 964,85</w:t>
            </w:r>
          </w:p>
        </w:tc>
        <w:tc>
          <w:tcPr>
            <w:tcW w:w="1984" w:type="dxa"/>
            <w:tcBorders>
              <w:top w:val="single" w:sz="12" w:space="0" w:color="auto"/>
              <w:left w:val="nil"/>
              <w:bottom w:val="single" w:sz="4" w:space="0" w:color="auto"/>
              <w:right w:val="single" w:sz="12" w:space="0" w:color="auto"/>
            </w:tcBorders>
            <w:shd w:val="clear" w:color="auto" w:fill="auto"/>
            <w:noWrap/>
            <w:vAlign w:val="center"/>
            <w:hideMark/>
          </w:tcPr>
          <w:p w:rsidR="001611EC" w:rsidRPr="000D2817" w:rsidRDefault="001611EC" w:rsidP="004E1FE4">
            <w:pPr>
              <w:jc w:val="right"/>
              <w:rPr>
                <w:b/>
                <w:bCs/>
                <w:sz w:val="18"/>
                <w:szCs w:val="18"/>
                <w:lang w:eastAsia="ru-RU"/>
              </w:rPr>
            </w:pPr>
            <w:r w:rsidRPr="000D2817">
              <w:rPr>
                <w:b/>
                <w:bCs/>
                <w:sz w:val="18"/>
                <w:szCs w:val="18"/>
                <w:lang w:eastAsia="ru-RU"/>
              </w:rPr>
              <w:t>8 167 484,34</w:t>
            </w:r>
          </w:p>
        </w:tc>
      </w:tr>
      <w:tr w:rsidR="000D2817" w:rsidRPr="000D2817" w:rsidTr="00C06BA5">
        <w:trPr>
          <w:trHeight w:val="20"/>
        </w:trPr>
        <w:tc>
          <w:tcPr>
            <w:tcW w:w="6096" w:type="dxa"/>
            <w:tcBorders>
              <w:top w:val="nil"/>
              <w:left w:val="single" w:sz="12" w:space="0" w:color="auto"/>
              <w:bottom w:val="single" w:sz="12" w:space="0" w:color="auto"/>
              <w:right w:val="single" w:sz="12" w:space="0" w:color="auto"/>
            </w:tcBorders>
            <w:shd w:val="clear" w:color="000000" w:fill="FFFFFF"/>
            <w:vAlign w:val="center"/>
            <w:hideMark/>
          </w:tcPr>
          <w:p w:rsidR="001611EC" w:rsidRPr="000D2817" w:rsidRDefault="001611EC" w:rsidP="00C06BA5">
            <w:pPr>
              <w:rPr>
                <w:i/>
                <w:sz w:val="18"/>
                <w:szCs w:val="18"/>
                <w:lang w:eastAsia="ru-RU"/>
              </w:rPr>
            </w:pPr>
            <w:r w:rsidRPr="000D2817">
              <w:rPr>
                <w:i/>
                <w:sz w:val="18"/>
                <w:szCs w:val="18"/>
                <w:lang w:eastAsia="ru-RU"/>
              </w:rPr>
              <w:t>ОСТАТОК В КАССЕ на конец отчётного периода:</w:t>
            </w:r>
          </w:p>
        </w:tc>
        <w:tc>
          <w:tcPr>
            <w:tcW w:w="2126" w:type="dxa"/>
            <w:tcBorders>
              <w:top w:val="nil"/>
              <w:left w:val="single" w:sz="12" w:space="0" w:color="auto"/>
              <w:bottom w:val="single" w:sz="12" w:space="0" w:color="auto"/>
              <w:right w:val="single" w:sz="4" w:space="0" w:color="auto"/>
            </w:tcBorders>
            <w:shd w:val="clear" w:color="auto" w:fill="auto"/>
            <w:noWrap/>
            <w:vAlign w:val="bottom"/>
            <w:hideMark/>
          </w:tcPr>
          <w:p w:rsidR="001611EC" w:rsidRPr="000D2817" w:rsidRDefault="001611EC" w:rsidP="00C06BA5">
            <w:pPr>
              <w:jc w:val="right"/>
              <w:rPr>
                <w:i/>
                <w:sz w:val="18"/>
                <w:szCs w:val="18"/>
                <w:lang w:eastAsia="ru-RU"/>
              </w:rPr>
            </w:pPr>
            <w:r w:rsidRPr="000D2817">
              <w:rPr>
                <w:i/>
                <w:sz w:val="18"/>
                <w:szCs w:val="18"/>
                <w:lang w:eastAsia="ru-RU"/>
              </w:rPr>
              <w:t>213 868,87</w:t>
            </w:r>
          </w:p>
        </w:tc>
        <w:tc>
          <w:tcPr>
            <w:tcW w:w="1984" w:type="dxa"/>
            <w:tcBorders>
              <w:top w:val="nil"/>
              <w:left w:val="nil"/>
              <w:bottom w:val="single" w:sz="12" w:space="0" w:color="auto"/>
              <w:right w:val="single" w:sz="12" w:space="0" w:color="auto"/>
            </w:tcBorders>
            <w:shd w:val="clear" w:color="auto" w:fill="auto"/>
            <w:noWrap/>
            <w:vAlign w:val="bottom"/>
            <w:hideMark/>
          </w:tcPr>
          <w:p w:rsidR="001611EC" w:rsidRPr="000D2817" w:rsidRDefault="001611EC" w:rsidP="00C06BA5">
            <w:pPr>
              <w:jc w:val="right"/>
              <w:rPr>
                <w:i/>
                <w:sz w:val="18"/>
                <w:szCs w:val="18"/>
                <w:lang w:eastAsia="ru-RU"/>
              </w:rPr>
            </w:pPr>
            <w:r w:rsidRPr="000D2817">
              <w:rPr>
                <w:i/>
                <w:sz w:val="18"/>
                <w:szCs w:val="18"/>
                <w:lang w:eastAsia="ru-RU"/>
              </w:rPr>
              <w:t>235 809,65</w:t>
            </w:r>
          </w:p>
        </w:tc>
      </w:tr>
    </w:tbl>
    <w:p w:rsidR="00ED368D" w:rsidRPr="000D2817" w:rsidRDefault="00ED368D" w:rsidP="0089342F">
      <w:pPr>
        <w:jc w:val="both"/>
        <w:rPr>
          <w:rFonts w:eastAsiaTheme="minorHAnsi"/>
          <w:sz w:val="6"/>
          <w:szCs w:val="6"/>
          <w:lang w:eastAsia="ru-RU"/>
        </w:rPr>
      </w:pPr>
    </w:p>
    <w:p w:rsidR="000D5B67" w:rsidRPr="000D2817" w:rsidRDefault="00414434" w:rsidP="000D5B67">
      <w:pPr>
        <w:pStyle w:val="11"/>
        <w:ind w:firstLine="0"/>
      </w:pPr>
      <w:r w:rsidRPr="000D2817">
        <w:rPr>
          <w:szCs w:val="28"/>
        </w:rPr>
        <w:tab/>
      </w:r>
      <w:r w:rsidR="000D5B67" w:rsidRPr="000D2817">
        <w:rPr>
          <w:szCs w:val="28"/>
        </w:rPr>
        <w:t>2.1.</w:t>
      </w:r>
      <w:r w:rsidR="000D5B67" w:rsidRPr="000D2817">
        <w:rPr>
          <w:szCs w:val="28"/>
        </w:rPr>
        <w:tab/>
      </w:r>
      <w:r w:rsidR="000D5B67" w:rsidRPr="000D2817">
        <w:t>В 2020 году и первом полугодии 2021 года остаток денежных средств в кассе предприятия, отраженный в Кассовой книге, соответствуют остатку денежных средств, отраженному в Главной книге и в ф. 1 «Бухгалтерский баланс»:</w:t>
      </w:r>
    </w:p>
    <w:p w:rsidR="000D5B67" w:rsidRPr="000D2817" w:rsidRDefault="000D5B67" w:rsidP="000D5B67">
      <w:pPr>
        <w:adjustRightInd w:val="0"/>
        <w:jc w:val="both"/>
        <w:outlineLvl w:val="1"/>
        <w:rPr>
          <w:rFonts w:eastAsia="Calibri"/>
          <w:sz w:val="28"/>
          <w:szCs w:val="20"/>
        </w:rPr>
      </w:pPr>
      <w:r w:rsidRPr="000D2817">
        <w:rPr>
          <w:rFonts w:eastAsia="Calibri"/>
          <w:sz w:val="28"/>
          <w:szCs w:val="20"/>
        </w:rPr>
        <w:tab/>
        <w:t>–</w:t>
      </w:r>
      <w:r w:rsidRPr="000D2817">
        <w:rPr>
          <w:rFonts w:eastAsia="Calibri"/>
          <w:sz w:val="28"/>
          <w:szCs w:val="20"/>
        </w:rPr>
        <w:tab/>
        <w:t>по состоянию на 01.01.2020 – 41,66 тыс. рублей;</w:t>
      </w:r>
    </w:p>
    <w:p w:rsidR="000D5B67" w:rsidRPr="000D2817" w:rsidRDefault="000D5B67" w:rsidP="000D5B67">
      <w:pPr>
        <w:adjustRightInd w:val="0"/>
        <w:jc w:val="both"/>
        <w:outlineLvl w:val="1"/>
        <w:rPr>
          <w:rFonts w:eastAsia="Calibri"/>
          <w:sz w:val="28"/>
          <w:szCs w:val="20"/>
        </w:rPr>
      </w:pPr>
      <w:r w:rsidRPr="000D2817">
        <w:rPr>
          <w:rFonts w:eastAsia="Calibri"/>
          <w:sz w:val="28"/>
          <w:szCs w:val="20"/>
        </w:rPr>
        <w:tab/>
        <w:t>–</w:t>
      </w:r>
      <w:r w:rsidRPr="000D2817">
        <w:rPr>
          <w:rFonts w:eastAsia="Calibri"/>
          <w:sz w:val="28"/>
          <w:szCs w:val="20"/>
        </w:rPr>
        <w:tab/>
        <w:t xml:space="preserve">по состоянию на 31.12.2020 – 213,87 тыс. рублей; </w:t>
      </w:r>
    </w:p>
    <w:p w:rsidR="000D5B67" w:rsidRPr="000D2817" w:rsidRDefault="000D5B67" w:rsidP="000D5B67">
      <w:pPr>
        <w:pStyle w:val="a7"/>
        <w:adjustRightInd w:val="0"/>
        <w:outlineLvl w:val="1"/>
        <w:rPr>
          <w:szCs w:val="20"/>
          <w:lang w:eastAsia="en-US"/>
        </w:rPr>
      </w:pPr>
      <w:r w:rsidRPr="000D2817">
        <w:rPr>
          <w:szCs w:val="20"/>
          <w:lang w:eastAsia="en-US"/>
        </w:rPr>
        <w:tab/>
        <w:t>–</w:t>
      </w:r>
      <w:r w:rsidRPr="000D2817">
        <w:rPr>
          <w:szCs w:val="20"/>
          <w:lang w:eastAsia="en-US"/>
        </w:rPr>
        <w:tab/>
        <w:t>по состоянию на 30.06.2021 – 235,81 тыс. рублей.</w:t>
      </w:r>
    </w:p>
    <w:p w:rsidR="00414434" w:rsidRPr="000D2817" w:rsidRDefault="000D5B67" w:rsidP="00414434">
      <w:pPr>
        <w:pStyle w:val="11"/>
        <w:ind w:firstLine="0"/>
      </w:pPr>
      <w:r w:rsidRPr="000D2817">
        <w:rPr>
          <w:szCs w:val="28"/>
        </w:rPr>
        <w:tab/>
      </w:r>
      <w:r w:rsidR="00414434" w:rsidRPr="000D2817">
        <w:rPr>
          <w:szCs w:val="28"/>
        </w:rPr>
        <w:t>3.</w:t>
      </w:r>
      <w:r w:rsidR="00414434" w:rsidRPr="000D2817">
        <w:rPr>
          <w:szCs w:val="28"/>
        </w:rPr>
        <w:tab/>
      </w:r>
      <w:r w:rsidR="00414434" w:rsidRPr="000D2817">
        <w:t xml:space="preserve">В соответствии с пунктом 2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приказами руководителя </w:t>
      </w:r>
      <w:r w:rsidR="00414434" w:rsidRPr="000D2817">
        <w:rPr>
          <w:szCs w:val="28"/>
          <w:lang w:eastAsia="ru-RU"/>
        </w:rPr>
        <w:t>МУП «Лоск»</w:t>
      </w:r>
      <w:r w:rsidR="00414434" w:rsidRPr="000D2817">
        <w:t xml:space="preserve"> </w:t>
      </w:r>
      <w:r w:rsidR="00414434" w:rsidRPr="000D2817">
        <w:rPr>
          <w:szCs w:val="28"/>
          <w:lang w:eastAsia="ru-RU"/>
        </w:rPr>
        <w:t>от 31.12.2019 №</w:t>
      </w:r>
      <w:r w:rsidR="004C5314">
        <w:rPr>
          <w:szCs w:val="28"/>
          <w:lang w:eastAsia="ru-RU"/>
        </w:rPr>
        <w:t> </w:t>
      </w:r>
      <w:r w:rsidR="00414434" w:rsidRPr="000D2817">
        <w:rPr>
          <w:szCs w:val="28"/>
          <w:lang w:eastAsia="ru-RU"/>
        </w:rPr>
        <w:t>01-06/110</w:t>
      </w:r>
      <w:r w:rsidR="00414434" w:rsidRPr="000D2817">
        <w:t xml:space="preserve">, </w:t>
      </w:r>
      <w:r w:rsidR="00414434" w:rsidRPr="000D2817">
        <w:rPr>
          <w:szCs w:val="28"/>
          <w:lang w:eastAsia="ru-RU"/>
        </w:rPr>
        <w:t>от 31.12.2020 №</w:t>
      </w:r>
      <w:r w:rsidR="004C5314">
        <w:rPr>
          <w:szCs w:val="28"/>
          <w:lang w:eastAsia="ru-RU"/>
        </w:rPr>
        <w:t> </w:t>
      </w:r>
      <w:r w:rsidR="00414434" w:rsidRPr="000D2817">
        <w:rPr>
          <w:szCs w:val="28"/>
          <w:lang w:eastAsia="ru-RU"/>
        </w:rPr>
        <w:t>01-06/65</w:t>
      </w:r>
      <w:r w:rsidR="00414434" w:rsidRPr="000D2817">
        <w:t xml:space="preserve"> установлен лимит остатка наличных денежных средств в кассе предприятия:                     на 2020 год в сумме </w:t>
      </w:r>
      <w:r w:rsidR="00414434" w:rsidRPr="000D2817">
        <w:rPr>
          <w:szCs w:val="28"/>
          <w:lang w:eastAsia="ru-RU"/>
        </w:rPr>
        <w:t>427 021,00 рублей</w:t>
      </w:r>
      <w:r w:rsidR="00414434" w:rsidRPr="000D2817">
        <w:t xml:space="preserve">, на 2021 год в сумме </w:t>
      </w:r>
      <w:r w:rsidR="00414434" w:rsidRPr="000D2817">
        <w:rPr>
          <w:szCs w:val="28"/>
          <w:lang w:eastAsia="ru-RU"/>
        </w:rPr>
        <w:t>282</w:t>
      </w:r>
      <w:r w:rsidR="004E1FE4">
        <w:rPr>
          <w:szCs w:val="28"/>
          <w:lang w:eastAsia="ru-RU"/>
        </w:rPr>
        <w:t> </w:t>
      </w:r>
      <w:r w:rsidR="00414434" w:rsidRPr="000D2817">
        <w:rPr>
          <w:szCs w:val="28"/>
          <w:lang w:eastAsia="ru-RU"/>
        </w:rPr>
        <w:t>308,00 рублей</w:t>
      </w:r>
      <w:r w:rsidR="00414434" w:rsidRPr="000D2817">
        <w:t>.</w:t>
      </w:r>
    </w:p>
    <w:p w:rsidR="00414434" w:rsidRPr="000D2817" w:rsidRDefault="00414434" w:rsidP="00414434">
      <w:pPr>
        <w:pStyle w:val="130"/>
        <w:rPr>
          <w:color w:val="auto"/>
          <w:szCs w:val="20"/>
        </w:rPr>
      </w:pPr>
      <w:r w:rsidRPr="000D2817">
        <w:rPr>
          <w:color w:val="auto"/>
          <w:lang w:eastAsia="ru-RU"/>
        </w:rPr>
        <w:tab/>
        <w:t xml:space="preserve">Проверкой соблюдения порядка работы с денежной наличностью и </w:t>
      </w:r>
      <w:hyperlink r:id="rId38" w:history="1">
        <w:r w:rsidRPr="000D2817">
          <w:rPr>
            <w:color w:val="auto"/>
            <w:lang w:eastAsia="ru-RU"/>
          </w:rPr>
          <w:t xml:space="preserve">порядка </w:t>
        </w:r>
      </w:hyperlink>
      <w:r w:rsidRPr="000D2817">
        <w:rPr>
          <w:color w:val="auto"/>
          <w:lang w:eastAsia="ru-RU"/>
        </w:rPr>
        <w:t>ведения кассовых операций п</w:t>
      </w:r>
      <w:r w:rsidRPr="000D2817">
        <w:rPr>
          <w:color w:val="auto"/>
          <w:szCs w:val="20"/>
        </w:rPr>
        <w:t xml:space="preserve">ревышения лимита остатка наличных денег в кассе предприятия в 2020 году и </w:t>
      </w:r>
      <w:r w:rsidR="0004785C" w:rsidRPr="000D2817">
        <w:rPr>
          <w:color w:val="auto"/>
          <w:szCs w:val="20"/>
        </w:rPr>
        <w:t>первом полугодии</w:t>
      </w:r>
      <w:r w:rsidRPr="000D2817">
        <w:rPr>
          <w:color w:val="auto"/>
          <w:szCs w:val="20"/>
        </w:rPr>
        <w:t xml:space="preserve"> 2021 года не установлено.</w:t>
      </w:r>
    </w:p>
    <w:p w:rsidR="00EB48A9" w:rsidRPr="000D2817" w:rsidRDefault="00EB48A9" w:rsidP="00EB48A9">
      <w:pPr>
        <w:pStyle w:val="11"/>
        <w:ind w:firstLine="0"/>
      </w:pPr>
      <w:r w:rsidRPr="000D2817">
        <w:tab/>
        <w:t>4.</w:t>
      </w:r>
      <w:r w:rsidRPr="000D2817">
        <w:tab/>
        <w:t>В соответствии с пунктом 6 Указаний Банка России от 07.10.2013                № 3073-У «Об осуществлении наличных расчетов» предельный размер расчетов наличными денежными средствами между участниками наличных расчетов в рамках одного договора, заключенного между указанными лицами утвержде</w:t>
      </w:r>
      <w:r w:rsidR="004E1FE4">
        <w:t>н в размере 100,00 тыс. рублей.</w:t>
      </w:r>
    </w:p>
    <w:p w:rsidR="00EB48A9" w:rsidRPr="000D2817" w:rsidRDefault="00EB48A9" w:rsidP="00EB48A9">
      <w:pPr>
        <w:pStyle w:val="11"/>
        <w:ind w:firstLine="0"/>
      </w:pPr>
      <w:r w:rsidRPr="000D2817">
        <w:tab/>
        <w:t xml:space="preserve">Фактов превышения предельного размера расчетов наличными денежными средствами в рамках одного договора в 2020 году и первом полугодии 2021 года </w:t>
      </w:r>
      <w:r w:rsidR="006934AD" w:rsidRPr="006934AD">
        <w:t xml:space="preserve">            </w:t>
      </w:r>
      <w:r w:rsidRPr="000D2817">
        <w:t>не установлено.</w:t>
      </w:r>
    </w:p>
    <w:p w:rsidR="005011BE" w:rsidRPr="000D2817" w:rsidRDefault="005011BE" w:rsidP="00EB48A9">
      <w:pPr>
        <w:pStyle w:val="11"/>
        <w:ind w:firstLine="0"/>
      </w:pPr>
      <w:r w:rsidRPr="000D2817">
        <w:rPr>
          <w:bCs/>
        </w:rPr>
        <w:tab/>
        <w:t>5.</w:t>
      </w:r>
      <w:r w:rsidRPr="000D2817">
        <w:rPr>
          <w:bCs/>
        </w:rPr>
        <w:tab/>
        <w:t>Проверкой соблюдения кассовой дисциплины</w:t>
      </w:r>
      <w:r w:rsidR="00CB3874" w:rsidRPr="000D2817">
        <w:rPr>
          <w:bCs/>
        </w:rPr>
        <w:t xml:space="preserve"> нарушений </w:t>
      </w:r>
      <w:r w:rsidR="006934AD" w:rsidRPr="006934AD">
        <w:rPr>
          <w:bCs/>
        </w:rPr>
        <w:t xml:space="preserve">                                 </w:t>
      </w:r>
      <w:r w:rsidR="00CB3874" w:rsidRPr="000D2817">
        <w:rPr>
          <w:bCs/>
        </w:rPr>
        <w:t>не</w:t>
      </w:r>
      <w:r w:rsidRPr="000D2817">
        <w:rPr>
          <w:bCs/>
        </w:rPr>
        <w:t xml:space="preserve"> установлено:</w:t>
      </w:r>
    </w:p>
    <w:p w:rsidR="005011BE" w:rsidRPr="000D2817" w:rsidRDefault="005011BE" w:rsidP="005011BE">
      <w:pPr>
        <w:pStyle w:val="130"/>
        <w:rPr>
          <w:color w:val="auto"/>
          <w:lang w:eastAsia="ru-RU"/>
        </w:rPr>
      </w:pPr>
      <w:r w:rsidRPr="000D2817">
        <w:rPr>
          <w:color w:val="auto"/>
        </w:rPr>
        <w:tab/>
        <w:t>5.1.</w:t>
      </w:r>
      <w:r w:rsidRPr="000D2817">
        <w:rPr>
          <w:color w:val="auto"/>
        </w:rPr>
        <w:tab/>
        <w:t xml:space="preserve">В соответствии с </w:t>
      </w:r>
      <w:r w:rsidRPr="000D2817">
        <w:rPr>
          <w:color w:val="auto"/>
          <w:lang w:eastAsia="ru-RU"/>
        </w:rPr>
        <w:t>требованиями, установленными пунктом 4 Указаний о порядке ведения кассовых операций от 11.03.2014 № 3210-У</w:t>
      </w:r>
      <w:r w:rsidRPr="000D2817">
        <w:rPr>
          <w:color w:val="auto"/>
        </w:rPr>
        <w:t xml:space="preserve"> в 2020 году и первом полугодии 2021 года приказами директора МУП «Лоск» функции по ведению кассовых операций </w:t>
      </w:r>
      <w:r w:rsidRPr="000D2817">
        <w:rPr>
          <w:color w:val="auto"/>
          <w:lang w:eastAsia="ru-RU"/>
        </w:rPr>
        <w:t>(прием, учет, выдача, хранение денежных средств и ценных бумаг с обязательным соблюдением правил обеспечивающих их сохранность, а также руководство работой кассы по приему выручки) возложены на кассиров:</w:t>
      </w:r>
    </w:p>
    <w:p w:rsidR="00C25644" w:rsidRPr="000D2817" w:rsidRDefault="00C25644" w:rsidP="00C25644">
      <w:pPr>
        <w:jc w:val="both"/>
        <w:rPr>
          <w:rFonts w:eastAsia="Calibri"/>
          <w:sz w:val="28"/>
          <w:szCs w:val="28"/>
          <w:lang w:eastAsia="ru-RU"/>
        </w:rPr>
      </w:pPr>
      <w:r w:rsidRPr="000D2817">
        <w:rPr>
          <w:rFonts w:eastAsia="Calibri"/>
          <w:sz w:val="28"/>
          <w:szCs w:val="28"/>
          <w:lang w:eastAsia="ru-RU"/>
        </w:rPr>
        <w:lastRenderedPageBreak/>
        <w:tab/>
        <w:t>–</w:t>
      </w:r>
      <w:r w:rsidRPr="000D2817">
        <w:rPr>
          <w:rFonts w:eastAsia="Calibri"/>
          <w:sz w:val="28"/>
          <w:szCs w:val="28"/>
          <w:lang w:eastAsia="ru-RU"/>
        </w:rPr>
        <w:tab/>
        <w:t>П</w:t>
      </w:r>
      <w:r w:rsidR="00654A9D">
        <w:rPr>
          <w:rFonts w:eastAsia="Calibri"/>
          <w:sz w:val="28"/>
          <w:szCs w:val="28"/>
          <w:lang w:eastAsia="ru-RU"/>
        </w:rPr>
        <w:t>.</w:t>
      </w:r>
      <w:r w:rsidRPr="000D2817">
        <w:rPr>
          <w:rFonts w:eastAsia="Calibri"/>
          <w:sz w:val="28"/>
          <w:szCs w:val="28"/>
          <w:lang w:eastAsia="ru-RU"/>
        </w:rPr>
        <w:t>Л.В. (приказ от 11.01.2018 №</w:t>
      </w:r>
      <w:r w:rsidR="00F33822">
        <w:rPr>
          <w:rFonts w:eastAsia="Calibri"/>
          <w:sz w:val="28"/>
          <w:szCs w:val="28"/>
          <w:lang w:eastAsia="ru-RU"/>
        </w:rPr>
        <w:t> </w:t>
      </w:r>
      <w:r w:rsidRPr="000D2817">
        <w:rPr>
          <w:rFonts w:eastAsia="Calibri"/>
          <w:sz w:val="28"/>
          <w:szCs w:val="28"/>
          <w:lang w:eastAsia="ru-RU"/>
        </w:rPr>
        <w:t>08-лс, договор о полной материальной ответственности от 12.01.2018);</w:t>
      </w:r>
    </w:p>
    <w:p w:rsidR="00C25644" w:rsidRPr="000D2817" w:rsidRDefault="00C25644" w:rsidP="00C25644">
      <w:pPr>
        <w:pStyle w:val="a7"/>
      </w:pPr>
      <w:r w:rsidRPr="000D2817">
        <w:tab/>
        <w:t>–</w:t>
      </w:r>
      <w:r w:rsidRPr="000D2817">
        <w:tab/>
        <w:t>С</w:t>
      </w:r>
      <w:r w:rsidR="00654A9D">
        <w:t>.</w:t>
      </w:r>
      <w:r w:rsidRPr="000D2817">
        <w:t>З.Б. (приказ от 30.01.2019 №</w:t>
      </w:r>
      <w:r w:rsidR="00F33822">
        <w:t> </w:t>
      </w:r>
      <w:r w:rsidRPr="000D2817">
        <w:t>09-лс, договор о полной материальной ответственности от 01.02.2019);</w:t>
      </w:r>
    </w:p>
    <w:p w:rsidR="00C25644" w:rsidRPr="000D2817" w:rsidRDefault="00C25644" w:rsidP="00C25644">
      <w:pPr>
        <w:pStyle w:val="a7"/>
      </w:pPr>
      <w:r w:rsidRPr="000D2817">
        <w:tab/>
        <w:t>–</w:t>
      </w:r>
      <w:r w:rsidRPr="000D2817">
        <w:tab/>
        <w:t>С</w:t>
      </w:r>
      <w:r w:rsidR="00654A9D">
        <w:t>.</w:t>
      </w:r>
      <w:r w:rsidRPr="000D2817">
        <w:t>С.Е. (приказ от 17.10.2019 №</w:t>
      </w:r>
      <w:r w:rsidR="00F33822">
        <w:t> </w:t>
      </w:r>
      <w:r w:rsidRPr="000D2817">
        <w:t>80-лс, договор о полной материальной ответственности от 18.10.2019);</w:t>
      </w:r>
    </w:p>
    <w:p w:rsidR="000D7792" w:rsidRPr="000D2817" w:rsidRDefault="000D7792" w:rsidP="000D7792">
      <w:pPr>
        <w:pStyle w:val="a7"/>
      </w:pPr>
      <w:r w:rsidRPr="000D2817">
        <w:tab/>
        <w:t>–</w:t>
      </w:r>
      <w:r w:rsidRPr="000D2817">
        <w:tab/>
        <w:t>К</w:t>
      </w:r>
      <w:r w:rsidR="00654A9D">
        <w:t>.</w:t>
      </w:r>
      <w:r w:rsidRPr="000D2817">
        <w:t>Т.А. (приказ от 21.02.2020 №</w:t>
      </w:r>
      <w:r w:rsidR="00D43758">
        <w:t> </w:t>
      </w:r>
      <w:bookmarkStart w:id="19" w:name="_GoBack"/>
      <w:bookmarkEnd w:id="19"/>
      <w:r w:rsidRPr="000D2817">
        <w:t>42-к, договор о полной материальной ответственности от 27.09.2017);</w:t>
      </w:r>
    </w:p>
    <w:p w:rsidR="000D7792" w:rsidRPr="000D2817" w:rsidRDefault="000D7792" w:rsidP="000D7792">
      <w:pPr>
        <w:jc w:val="both"/>
        <w:rPr>
          <w:rFonts w:eastAsia="Calibri"/>
          <w:sz w:val="28"/>
          <w:szCs w:val="28"/>
          <w:lang w:eastAsia="ru-RU"/>
        </w:rPr>
      </w:pPr>
      <w:r w:rsidRPr="000D2817">
        <w:rPr>
          <w:rFonts w:eastAsia="Calibri"/>
          <w:sz w:val="28"/>
          <w:szCs w:val="28"/>
          <w:lang w:eastAsia="ru-RU"/>
        </w:rPr>
        <w:tab/>
        <w:t>–</w:t>
      </w:r>
      <w:r w:rsidRPr="000D2817">
        <w:rPr>
          <w:rFonts w:eastAsia="Calibri"/>
          <w:sz w:val="28"/>
          <w:szCs w:val="28"/>
          <w:lang w:eastAsia="ru-RU"/>
        </w:rPr>
        <w:tab/>
        <w:t>Р</w:t>
      </w:r>
      <w:r w:rsidR="00654A9D">
        <w:rPr>
          <w:rFonts w:eastAsia="Calibri"/>
          <w:sz w:val="28"/>
          <w:szCs w:val="28"/>
          <w:lang w:eastAsia="ru-RU"/>
        </w:rPr>
        <w:t>.</w:t>
      </w:r>
      <w:r w:rsidRPr="000D2817">
        <w:rPr>
          <w:rFonts w:eastAsia="Calibri"/>
          <w:sz w:val="28"/>
          <w:szCs w:val="28"/>
          <w:lang w:eastAsia="ru-RU"/>
        </w:rPr>
        <w:t>С.С. (приказ от 23.07.2020 №</w:t>
      </w:r>
      <w:r w:rsidR="00F33822">
        <w:rPr>
          <w:rFonts w:eastAsia="Calibri"/>
          <w:sz w:val="28"/>
          <w:szCs w:val="28"/>
          <w:lang w:eastAsia="ru-RU"/>
        </w:rPr>
        <w:t> </w:t>
      </w:r>
      <w:r w:rsidRPr="000D2817">
        <w:rPr>
          <w:rFonts w:eastAsia="Calibri"/>
          <w:sz w:val="28"/>
          <w:szCs w:val="28"/>
          <w:lang w:eastAsia="ru-RU"/>
        </w:rPr>
        <w:t>79-к, договор о полной материальной ответственности от 10.07.2020);</w:t>
      </w:r>
    </w:p>
    <w:p w:rsidR="0089342F" w:rsidRPr="000D2817" w:rsidRDefault="000D7792" w:rsidP="0089342F">
      <w:pPr>
        <w:jc w:val="both"/>
        <w:rPr>
          <w:rFonts w:eastAsia="Calibri"/>
          <w:sz w:val="28"/>
          <w:szCs w:val="28"/>
          <w:lang w:eastAsia="ru-RU"/>
        </w:rPr>
      </w:pPr>
      <w:r w:rsidRPr="000D2817">
        <w:rPr>
          <w:rFonts w:eastAsia="Calibri"/>
          <w:sz w:val="28"/>
          <w:szCs w:val="28"/>
          <w:lang w:eastAsia="ru-RU"/>
        </w:rPr>
        <w:tab/>
        <w:t>–</w:t>
      </w:r>
      <w:r w:rsidRPr="000D2817">
        <w:rPr>
          <w:rFonts w:eastAsia="Calibri"/>
          <w:sz w:val="28"/>
          <w:szCs w:val="28"/>
          <w:lang w:eastAsia="ru-RU"/>
        </w:rPr>
        <w:tab/>
      </w:r>
      <w:r w:rsidR="0089342F" w:rsidRPr="000D2817">
        <w:rPr>
          <w:rFonts w:eastAsia="Calibri"/>
          <w:sz w:val="28"/>
          <w:szCs w:val="28"/>
          <w:lang w:eastAsia="ru-RU"/>
        </w:rPr>
        <w:t>М</w:t>
      </w:r>
      <w:r w:rsidR="00654A9D">
        <w:rPr>
          <w:rFonts w:eastAsia="Calibri"/>
          <w:sz w:val="28"/>
          <w:szCs w:val="28"/>
          <w:lang w:eastAsia="ru-RU"/>
        </w:rPr>
        <w:t>.</w:t>
      </w:r>
      <w:r w:rsidR="0089342F" w:rsidRPr="000D2817">
        <w:rPr>
          <w:rFonts w:eastAsia="Calibri"/>
          <w:sz w:val="28"/>
          <w:szCs w:val="28"/>
          <w:lang w:eastAsia="ru-RU"/>
        </w:rPr>
        <w:t xml:space="preserve">Г.В. </w:t>
      </w:r>
      <w:r w:rsidRPr="000D2817">
        <w:rPr>
          <w:rFonts w:eastAsia="Calibri"/>
          <w:sz w:val="28"/>
          <w:szCs w:val="28"/>
          <w:lang w:eastAsia="ru-RU"/>
        </w:rPr>
        <w:t xml:space="preserve">(приказ </w:t>
      </w:r>
      <w:r w:rsidR="0089342F" w:rsidRPr="000D2817">
        <w:rPr>
          <w:rFonts w:eastAsia="Calibri"/>
          <w:sz w:val="28"/>
          <w:szCs w:val="28"/>
          <w:lang w:eastAsia="ru-RU"/>
        </w:rPr>
        <w:t>от 23.10.2020 №</w:t>
      </w:r>
      <w:r w:rsidR="00F33822">
        <w:rPr>
          <w:rFonts w:eastAsia="Calibri"/>
          <w:sz w:val="28"/>
          <w:szCs w:val="28"/>
          <w:lang w:eastAsia="ru-RU"/>
        </w:rPr>
        <w:t> </w:t>
      </w:r>
      <w:r w:rsidR="0089342F" w:rsidRPr="000D2817">
        <w:rPr>
          <w:rFonts w:eastAsia="Calibri"/>
          <w:sz w:val="28"/>
          <w:szCs w:val="28"/>
          <w:lang w:eastAsia="ru-RU"/>
        </w:rPr>
        <w:t xml:space="preserve">51-лс, </w:t>
      </w:r>
      <w:r w:rsidRPr="000D2817">
        <w:rPr>
          <w:rFonts w:eastAsia="Calibri"/>
          <w:sz w:val="28"/>
          <w:szCs w:val="28"/>
          <w:lang w:eastAsia="ru-RU"/>
        </w:rPr>
        <w:t>договор</w:t>
      </w:r>
      <w:r w:rsidR="0089342F" w:rsidRPr="000D2817">
        <w:rPr>
          <w:rFonts w:eastAsia="Calibri"/>
          <w:sz w:val="28"/>
          <w:szCs w:val="28"/>
          <w:lang w:eastAsia="ru-RU"/>
        </w:rPr>
        <w:t xml:space="preserve"> о полной материальной ответственности от 23.10.2020</w:t>
      </w:r>
      <w:r w:rsidRPr="000D2817">
        <w:rPr>
          <w:rFonts w:eastAsia="Calibri"/>
          <w:sz w:val="28"/>
          <w:szCs w:val="28"/>
          <w:lang w:eastAsia="ru-RU"/>
        </w:rPr>
        <w:t>);</w:t>
      </w:r>
    </w:p>
    <w:p w:rsidR="0089342F" w:rsidRPr="000D2817" w:rsidRDefault="000D7792" w:rsidP="000D7792">
      <w:pPr>
        <w:pStyle w:val="a7"/>
      </w:pPr>
      <w:r w:rsidRPr="000D2817">
        <w:tab/>
        <w:t>–</w:t>
      </w:r>
      <w:r w:rsidRPr="000D2817">
        <w:tab/>
      </w:r>
      <w:r w:rsidR="0089342F" w:rsidRPr="000D2817">
        <w:t>П</w:t>
      </w:r>
      <w:r w:rsidR="00654A9D">
        <w:t>.</w:t>
      </w:r>
      <w:r w:rsidR="0089342F" w:rsidRPr="000D2817">
        <w:t xml:space="preserve">В.М. </w:t>
      </w:r>
      <w:r w:rsidRPr="000D2817">
        <w:t>(</w:t>
      </w:r>
      <w:r w:rsidR="0089342F" w:rsidRPr="000D2817">
        <w:t>приказ от 16.02.2021 №</w:t>
      </w:r>
      <w:r w:rsidR="00F33822">
        <w:t> </w:t>
      </w:r>
      <w:r w:rsidR="0089342F" w:rsidRPr="000D2817">
        <w:t xml:space="preserve">15-к, </w:t>
      </w:r>
      <w:r w:rsidRPr="000D2817">
        <w:t>договор</w:t>
      </w:r>
      <w:r w:rsidR="0089342F" w:rsidRPr="000D2817">
        <w:t xml:space="preserve"> о полной материально</w:t>
      </w:r>
      <w:r w:rsidRPr="000D2817">
        <w:t>й ответственности от 31.08.2018);</w:t>
      </w:r>
    </w:p>
    <w:p w:rsidR="000D7792" w:rsidRPr="000D2817" w:rsidRDefault="000D7792" w:rsidP="00C25644">
      <w:pPr>
        <w:jc w:val="both"/>
        <w:rPr>
          <w:rFonts w:eastAsia="Calibri"/>
          <w:sz w:val="28"/>
          <w:szCs w:val="28"/>
          <w:lang w:eastAsia="ru-RU"/>
        </w:rPr>
      </w:pPr>
      <w:r w:rsidRPr="000D2817">
        <w:rPr>
          <w:rFonts w:eastAsia="Calibri"/>
          <w:sz w:val="28"/>
          <w:szCs w:val="28"/>
          <w:lang w:eastAsia="ru-RU"/>
        </w:rPr>
        <w:tab/>
        <w:t>–</w:t>
      </w:r>
      <w:r w:rsidRPr="000D2817">
        <w:rPr>
          <w:rFonts w:eastAsia="Calibri"/>
          <w:sz w:val="28"/>
          <w:szCs w:val="28"/>
          <w:lang w:eastAsia="ru-RU"/>
        </w:rPr>
        <w:tab/>
        <w:t>М</w:t>
      </w:r>
      <w:r w:rsidR="00654A9D">
        <w:rPr>
          <w:rFonts w:eastAsia="Calibri"/>
          <w:sz w:val="28"/>
          <w:szCs w:val="28"/>
          <w:lang w:eastAsia="ru-RU"/>
        </w:rPr>
        <w:t>.</w:t>
      </w:r>
      <w:r w:rsidRPr="000D2817">
        <w:rPr>
          <w:rFonts w:eastAsia="Calibri"/>
          <w:sz w:val="28"/>
          <w:szCs w:val="28"/>
          <w:lang w:eastAsia="ru-RU"/>
        </w:rPr>
        <w:t>Г.В. (приказ от 30.04.2021 №</w:t>
      </w:r>
      <w:r w:rsidR="00F33822">
        <w:rPr>
          <w:rFonts w:eastAsia="Calibri"/>
          <w:sz w:val="28"/>
          <w:szCs w:val="28"/>
          <w:lang w:val="en-US" w:eastAsia="ru-RU"/>
        </w:rPr>
        <w:t> </w:t>
      </w:r>
      <w:r w:rsidRPr="000D2817">
        <w:rPr>
          <w:rFonts w:eastAsia="Calibri"/>
          <w:sz w:val="28"/>
          <w:szCs w:val="28"/>
          <w:lang w:eastAsia="ru-RU"/>
        </w:rPr>
        <w:t>11-лс, договор о полной материальной ответственности от 30.04.2021);</w:t>
      </w:r>
    </w:p>
    <w:p w:rsidR="0089342F" w:rsidRPr="000D2817" w:rsidRDefault="000D7792" w:rsidP="0089342F">
      <w:pPr>
        <w:jc w:val="both"/>
        <w:rPr>
          <w:rFonts w:eastAsia="Calibri"/>
          <w:sz w:val="28"/>
          <w:szCs w:val="28"/>
          <w:lang w:eastAsia="ru-RU"/>
        </w:rPr>
      </w:pPr>
      <w:r w:rsidRPr="000D2817">
        <w:rPr>
          <w:rFonts w:eastAsia="Calibri"/>
          <w:sz w:val="28"/>
          <w:szCs w:val="28"/>
          <w:lang w:eastAsia="ru-RU"/>
        </w:rPr>
        <w:tab/>
        <w:t>–</w:t>
      </w:r>
      <w:r w:rsidRPr="000D2817">
        <w:rPr>
          <w:rFonts w:eastAsia="Calibri"/>
          <w:sz w:val="28"/>
          <w:szCs w:val="28"/>
          <w:lang w:eastAsia="ru-RU"/>
        </w:rPr>
        <w:tab/>
      </w:r>
      <w:r w:rsidR="0089342F" w:rsidRPr="000D2817">
        <w:rPr>
          <w:rFonts w:eastAsia="Calibri"/>
          <w:sz w:val="28"/>
          <w:szCs w:val="28"/>
          <w:lang w:eastAsia="ru-RU"/>
        </w:rPr>
        <w:t>П</w:t>
      </w:r>
      <w:r w:rsidR="00654A9D">
        <w:rPr>
          <w:rFonts w:eastAsia="Calibri"/>
          <w:sz w:val="28"/>
          <w:szCs w:val="28"/>
          <w:lang w:eastAsia="ru-RU"/>
        </w:rPr>
        <w:t>.</w:t>
      </w:r>
      <w:r w:rsidRPr="000D2817">
        <w:rPr>
          <w:rFonts w:eastAsia="Calibri"/>
          <w:sz w:val="28"/>
          <w:szCs w:val="28"/>
          <w:lang w:eastAsia="ru-RU"/>
        </w:rPr>
        <w:t xml:space="preserve">О.А. (приказ от </w:t>
      </w:r>
      <w:r w:rsidR="00971324" w:rsidRPr="000D2817">
        <w:rPr>
          <w:rFonts w:eastAsia="Calibri"/>
          <w:sz w:val="28"/>
          <w:szCs w:val="28"/>
          <w:lang w:eastAsia="ru-RU"/>
        </w:rPr>
        <w:t>09.01.2017 №</w:t>
      </w:r>
      <w:r w:rsidR="00F33822">
        <w:rPr>
          <w:rFonts w:eastAsia="Calibri"/>
          <w:sz w:val="28"/>
          <w:szCs w:val="28"/>
          <w:lang w:eastAsia="ru-RU"/>
        </w:rPr>
        <w:t> </w:t>
      </w:r>
      <w:r w:rsidR="00971324" w:rsidRPr="000D2817">
        <w:rPr>
          <w:rFonts w:eastAsia="Calibri"/>
          <w:sz w:val="28"/>
          <w:szCs w:val="28"/>
          <w:lang w:eastAsia="ru-RU"/>
        </w:rPr>
        <w:t>02-к,</w:t>
      </w:r>
      <w:r w:rsidRPr="000D2817">
        <w:rPr>
          <w:rFonts w:eastAsia="Calibri"/>
          <w:sz w:val="28"/>
          <w:szCs w:val="28"/>
          <w:lang w:eastAsia="ru-RU"/>
        </w:rPr>
        <w:t xml:space="preserve"> договор</w:t>
      </w:r>
      <w:r w:rsidR="0089342F" w:rsidRPr="000D2817">
        <w:rPr>
          <w:rFonts w:eastAsia="Calibri"/>
          <w:sz w:val="28"/>
          <w:szCs w:val="28"/>
          <w:lang w:eastAsia="ru-RU"/>
        </w:rPr>
        <w:t xml:space="preserve"> о полной материально</w:t>
      </w:r>
      <w:r w:rsidRPr="000D2817">
        <w:rPr>
          <w:rFonts w:eastAsia="Calibri"/>
          <w:sz w:val="28"/>
          <w:szCs w:val="28"/>
          <w:lang w:eastAsia="ru-RU"/>
        </w:rPr>
        <w:t>й ответственности от 05.11.2013);</w:t>
      </w:r>
    </w:p>
    <w:p w:rsidR="00806107" w:rsidRDefault="000D7792" w:rsidP="00806107">
      <w:pPr>
        <w:jc w:val="both"/>
        <w:rPr>
          <w:rFonts w:eastAsia="Calibri"/>
          <w:sz w:val="28"/>
          <w:szCs w:val="28"/>
          <w:lang w:eastAsia="ru-RU"/>
        </w:rPr>
      </w:pPr>
      <w:r w:rsidRPr="000D2817">
        <w:rPr>
          <w:rFonts w:eastAsia="Calibri"/>
          <w:sz w:val="28"/>
          <w:szCs w:val="28"/>
          <w:lang w:eastAsia="ru-RU"/>
        </w:rPr>
        <w:tab/>
        <w:t>–</w:t>
      </w:r>
      <w:r w:rsidRPr="000D2817">
        <w:rPr>
          <w:rFonts w:eastAsia="Calibri"/>
          <w:sz w:val="28"/>
          <w:szCs w:val="28"/>
          <w:lang w:eastAsia="ru-RU"/>
        </w:rPr>
        <w:tab/>
      </w:r>
      <w:r w:rsidR="0089342F" w:rsidRPr="000D2817">
        <w:rPr>
          <w:rFonts w:eastAsia="Calibri"/>
          <w:sz w:val="28"/>
          <w:szCs w:val="28"/>
          <w:lang w:eastAsia="ru-RU"/>
        </w:rPr>
        <w:t>Ч</w:t>
      </w:r>
      <w:r w:rsidR="00654A9D">
        <w:rPr>
          <w:rFonts w:eastAsia="Calibri"/>
          <w:sz w:val="28"/>
          <w:szCs w:val="28"/>
          <w:lang w:eastAsia="ru-RU"/>
        </w:rPr>
        <w:t>.</w:t>
      </w:r>
      <w:r w:rsidRPr="000D2817">
        <w:rPr>
          <w:rFonts w:eastAsia="Calibri"/>
          <w:sz w:val="28"/>
          <w:szCs w:val="28"/>
          <w:lang w:eastAsia="ru-RU"/>
        </w:rPr>
        <w:t>Р.А. (приказ</w:t>
      </w:r>
      <w:r w:rsidR="00971324" w:rsidRPr="000D2817">
        <w:rPr>
          <w:rFonts w:eastAsia="Calibri"/>
          <w:sz w:val="28"/>
          <w:szCs w:val="28"/>
          <w:lang w:eastAsia="ru-RU"/>
        </w:rPr>
        <w:t>ы</w:t>
      </w:r>
      <w:r w:rsidRPr="000D2817">
        <w:rPr>
          <w:rFonts w:eastAsia="Calibri"/>
          <w:sz w:val="28"/>
          <w:szCs w:val="28"/>
          <w:lang w:eastAsia="ru-RU"/>
        </w:rPr>
        <w:t xml:space="preserve"> от </w:t>
      </w:r>
      <w:r w:rsidR="00971324" w:rsidRPr="000D2817">
        <w:rPr>
          <w:rFonts w:eastAsia="Calibri"/>
          <w:sz w:val="28"/>
          <w:szCs w:val="28"/>
          <w:lang w:eastAsia="ru-RU"/>
        </w:rPr>
        <w:t>30.01.2020 №</w:t>
      </w:r>
      <w:r w:rsidR="00D43758">
        <w:rPr>
          <w:rFonts w:eastAsia="Calibri"/>
          <w:sz w:val="28"/>
          <w:szCs w:val="28"/>
          <w:lang w:eastAsia="ru-RU"/>
        </w:rPr>
        <w:t> </w:t>
      </w:r>
      <w:r w:rsidR="00971324" w:rsidRPr="000D2817">
        <w:rPr>
          <w:rFonts w:eastAsia="Calibri"/>
          <w:sz w:val="28"/>
          <w:szCs w:val="28"/>
          <w:lang w:eastAsia="ru-RU"/>
        </w:rPr>
        <w:t>07-лс и 18.09.2020 №</w:t>
      </w:r>
      <w:r w:rsidR="00D43758">
        <w:rPr>
          <w:rFonts w:eastAsia="Calibri"/>
          <w:sz w:val="28"/>
          <w:szCs w:val="28"/>
          <w:lang w:eastAsia="ru-RU"/>
        </w:rPr>
        <w:t> </w:t>
      </w:r>
      <w:r w:rsidR="00971324" w:rsidRPr="000D2817">
        <w:rPr>
          <w:rFonts w:eastAsia="Calibri"/>
          <w:sz w:val="28"/>
          <w:szCs w:val="28"/>
          <w:lang w:eastAsia="ru-RU"/>
        </w:rPr>
        <w:t>37-лс</w:t>
      </w:r>
      <w:r w:rsidRPr="000D2817">
        <w:rPr>
          <w:rFonts w:eastAsia="Calibri"/>
          <w:sz w:val="28"/>
          <w:szCs w:val="28"/>
          <w:lang w:eastAsia="ru-RU"/>
        </w:rPr>
        <w:t>, договоры</w:t>
      </w:r>
      <w:r w:rsidR="0089342F" w:rsidRPr="000D2817">
        <w:rPr>
          <w:rFonts w:eastAsia="Calibri"/>
          <w:sz w:val="28"/>
          <w:szCs w:val="28"/>
          <w:lang w:eastAsia="ru-RU"/>
        </w:rPr>
        <w:t xml:space="preserve"> о полной материальной</w:t>
      </w:r>
      <w:r w:rsidRPr="000D2817">
        <w:rPr>
          <w:rFonts w:eastAsia="Calibri"/>
          <w:sz w:val="28"/>
          <w:szCs w:val="28"/>
          <w:lang w:eastAsia="ru-RU"/>
        </w:rPr>
        <w:t xml:space="preserve"> ответственности от 29.01.2020, </w:t>
      </w:r>
      <w:r w:rsidR="00C25644" w:rsidRPr="000D2817">
        <w:rPr>
          <w:rFonts w:eastAsia="Calibri"/>
          <w:sz w:val="28"/>
          <w:szCs w:val="28"/>
          <w:lang w:eastAsia="ru-RU"/>
        </w:rPr>
        <w:t>от 18.09.2020).</w:t>
      </w:r>
    </w:p>
    <w:p w:rsidR="00806107" w:rsidRPr="000D2817" w:rsidRDefault="00806107" w:rsidP="0089342F">
      <w:pPr>
        <w:jc w:val="both"/>
        <w:rPr>
          <w:rFonts w:eastAsia="Calibri"/>
          <w:sz w:val="16"/>
          <w:szCs w:val="16"/>
          <w:lang w:eastAsia="ru-RU"/>
        </w:rPr>
      </w:pPr>
    </w:p>
    <w:p w:rsidR="00806107" w:rsidRPr="000D2817" w:rsidRDefault="00806107" w:rsidP="00806107">
      <w:pPr>
        <w:pStyle w:val="81"/>
        <w:rPr>
          <w:b/>
          <w:lang w:eastAsia="ru-RU"/>
        </w:rPr>
      </w:pPr>
      <w:r w:rsidRPr="000D2817">
        <w:rPr>
          <w:b/>
        </w:rPr>
        <w:t>1</w:t>
      </w:r>
      <w:r w:rsidR="0081304F">
        <w:rPr>
          <w:b/>
        </w:rPr>
        <w:t>2</w:t>
      </w:r>
      <w:r w:rsidRPr="000D2817">
        <w:rPr>
          <w:b/>
        </w:rPr>
        <w:t>.</w:t>
      </w:r>
      <w:r w:rsidRPr="000D2817">
        <w:rPr>
          <w:b/>
        </w:rPr>
        <w:tab/>
        <w:t xml:space="preserve">Информация о результатах рассмотрения обращения </w:t>
      </w:r>
      <w:r w:rsidRPr="000D2817">
        <w:rPr>
          <w:b/>
          <w:lang w:eastAsia="ru-RU"/>
        </w:rPr>
        <w:t>от 29.04.2021                        № 690105</w:t>
      </w:r>
    </w:p>
    <w:p w:rsidR="00806107" w:rsidRPr="004E1FE4" w:rsidRDefault="00806107" w:rsidP="00806107">
      <w:pPr>
        <w:pStyle w:val="81"/>
        <w:rPr>
          <w:sz w:val="16"/>
          <w:szCs w:val="16"/>
          <w:lang w:eastAsia="ru-RU"/>
        </w:rPr>
      </w:pPr>
    </w:p>
    <w:p w:rsidR="00806107" w:rsidRPr="000D2817" w:rsidRDefault="00806107" w:rsidP="00806107">
      <w:pPr>
        <w:pStyle w:val="81"/>
        <w:ind w:firstLine="708"/>
        <w:rPr>
          <w:lang w:eastAsia="ru-RU"/>
        </w:rPr>
      </w:pPr>
      <w:r w:rsidRPr="000D2817">
        <w:t>1.</w:t>
      </w:r>
      <w:r w:rsidRPr="000D2817">
        <w:tab/>
        <w:t>По результатам рассмотрения обращения гр.</w:t>
      </w:r>
      <w:r w:rsidR="004C5314">
        <w:t> </w:t>
      </w:r>
      <w:r w:rsidRPr="000D2817">
        <w:t>У</w:t>
      </w:r>
      <w:r w:rsidR="00CA54DB">
        <w:t>.</w:t>
      </w:r>
      <w:r w:rsidRPr="000D2817">
        <w:t xml:space="preserve">О.В. </w:t>
      </w:r>
      <w:r w:rsidR="004C5314">
        <w:rPr>
          <w:lang w:eastAsia="ru-RU"/>
        </w:rPr>
        <w:t>от 29.04.2021      № </w:t>
      </w:r>
      <w:r w:rsidRPr="000D2817">
        <w:rPr>
          <w:lang w:eastAsia="ru-RU"/>
        </w:rPr>
        <w:t>690105 установлено следующее:</w:t>
      </w:r>
    </w:p>
    <w:p w:rsidR="00806107" w:rsidRPr="000D2817" w:rsidRDefault="00806107" w:rsidP="00806107">
      <w:pPr>
        <w:pStyle w:val="81"/>
        <w:ind w:firstLine="708"/>
        <w:rPr>
          <w:lang w:eastAsia="ru-RU"/>
        </w:rPr>
      </w:pPr>
      <w:r w:rsidRPr="000D2817">
        <w:rPr>
          <w:lang w:eastAsia="ru-RU"/>
        </w:rPr>
        <w:t>1.1.</w:t>
      </w:r>
      <w:r w:rsidRPr="000D2817">
        <w:rPr>
          <w:lang w:eastAsia="ru-RU"/>
        </w:rPr>
        <w:tab/>
        <w:t xml:space="preserve">По факту, указанному в обращении в части </w:t>
      </w:r>
      <w:r w:rsidRPr="000D2817">
        <w:t>протечки</w:t>
      </w:r>
      <w:r w:rsidRPr="000D2817">
        <w:rPr>
          <w:lang w:eastAsia="ru-RU"/>
        </w:rPr>
        <w:t xml:space="preserve"> кровли нежилого здания Оздоровительной бани №</w:t>
      </w:r>
      <w:r w:rsidR="00E314B3">
        <w:rPr>
          <w:lang w:val="en-US" w:eastAsia="ru-RU"/>
        </w:rPr>
        <w:t> </w:t>
      </w:r>
      <w:r w:rsidRPr="000D2817">
        <w:rPr>
          <w:lang w:eastAsia="ru-RU"/>
        </w:rPr>
        <w:t>4, расположенного по адресу: г. Озерск, пр. Карла Маркса, 33 (далее – Оздоровительная баня):</w:t>
      </w:r>
    </w:p>
    <w:p w:rsidR="00806107" w:rsidRPr="000D2817" w:rsidRDefault="00806107" w:rsidP="00806107">
      <w:pPr>
        <w:pStyle w:val="81"/>
        <w:ind w:firstLine="709"/>
      </w:pPr>
      <w:r w:rsidRPr="000D2817">
        <w:t xml:space="preserve">Крыша Оздоровительной бани устроена по технологии мягкой кровли, недостатками которой являются реакция на погодные условия: битум реагирует на температуру окружающего воздуха, слегка теряя форму при повышенном нагреве и становясь хрупким в мороз. Шероховатая поверхность кровли удерживает не только снежные покровы, но и загрязнения, например, опавшую листву, загрязняющую стоки, что приводит к образованию луж на мягкой кровле. Настоящее покрытие требует постоянного наблюдения, ухода и </w:t>
      </w:r>
      <w:proofErr w:type="spellStart"/>
      <w:r w:rsidRPr="000D2817">
        <w:t>мелкосрочного</w:t>
      </w:r>
      <w:proofErr w:type="spellEnd"/>
      <w:r w:rsidRPr="000D2817">
        <w:t xml:space="preserve"> ремонта при смене сезонов. </w:t>
      </w:r>
      <w:r w:rsidRPr="000D2817">
        <w:tab/>
        <w:t>Выявление текущих протечек «порывов» кровли нежилого здания Оздоровительной бани осуществлялось МУП «Лоск» посредством проведения комиссионных сезонных (осеннего и весеннего) осмотров с прив</w:t>
      </w:r>
      <w:r w:rsidR="004E1FE4">
        <w:t>лечением технических экспертов.</w:t>
      </w:r>
    </w:p>
    <w:p w:rsidR="00806107" w:rsidRPr="000D2817" w:rsidRDefault="00806107" w:rsidP="00806107">
      <w:pPr>
        <w:pStyle w:val="81"/>
        <w:ind w:firstLine="709"/>
      </w:pPr>
      <w:r w:rsidRPr="000D2817">
        <w:t>К проверке предоставлены сезонные комиссионные осмотры здания Оздоровительной бани от 21.09.2020, от 14.04.2021 с привлечением техн</w:t>
      </w:r>
      <w:r w:rsidR="004E1FE4">
        <w:t>ического эксперта ООО «Гермес».</w:t>
      </w:r>
    </w:p>
    <w:p w:rsidR="00806107" w:rsidRPr="000D2817" w:rsidRDefault="00806107" w:rsidP="00806107">
      <w:pPr>
        <w:pStyle w:val="81"/>
        <w:ind w:firstLine="709"/>
      </w:pPr>
      <w:r w:rsidRPr="000D2817">
        <w:t xml:space="preserve">Согласно заключения акта сезонного (осеннего) осмотра здания от 21.09.2020 здание, помещение, крыша находятся в удовлетворительном состоянии. Признаков </w:t>
      </w:r>
      <w:r w:rsidRPr="000D2817">
        <w:lastRenderedPageBreak/>
        <w:t xml:space="preserve">разрушения плит перекрытия не обнаружено. Разрушений конструкций здания </w:t>
      </w:r>
      <w:r w:rsidR="00E314B3" w:rsidRPr="00E314B3">
        <w:t xml:space="preserve">             </w:t>
      </w:r>
      <w:r w:rsidRPr="000D2817">
        <w:t>не наблюдается. Угроза жизни и зд</w:t>
      </w:r>
      <w:r w:rsidR="00E314B3">
        <w:t>оровью посетителей отсутствует.</w:t>
      </w:r>
    </w:p>
    <w:p w:rsidR="00806107" w:rsidRPr="000D2817" w:rsidRDefault="00806107" w:rsidP="00806107">
      <w:pPr>
        <w:pStyle w:val="81"/>
        <w:ind w:firstLine="709"/>
      </w:pPr>
      <w:r w:rsidRPr="000D2817">
        <w:t>Согласно заключения акта сезонного (весеннего) осмотра здания от 14.04.2021, в ходе осмотра выявлены мелкие частичные нарушения мягкой кровли и слива внутреннего водостока из-за сезонного перепада температур, капельное протекание в районе сливных воронок, незначительные разрывы мягкой кровли вследствие уборки снега зимой с крыши. Признаков разрушения плит перекрытия не обнаружено. Разрушений конструкций здания не наблюдается. Угроза жизни и зд</w:t>
      </w:r>
      <w:r w:rsidR="004E1FE4">
        <w:t>оровью посетителей отсутствует.</w:t>
      </w:r>
    </w:p>
    <w:p w:rsidR="00806107" w:rsidRPr="000D2817" w:rsidRDefault="00806107" w:rsidP="00806107">
      <w:pPr>
        <w:pStyle w:val="81"/>
        <w:ind w:firstLine="709"/>
      </w:pPr>
      <w:r w:rsidRPr="000D2817">
        <w:t>Предприятием представлено пояснение, согласно которому «текущие порывы кровли в здании Оздоровительной бани устраняются собственными силами или с привлечением подрядных организаций при наличии финансовой возможности», в том числе:</w:t>
      </w:r>
    </w:p>
    <w:p w:rsidR="00806107" w:rsidRPr="000D2817" w:rsidRDefault="00806107" w:rsidP="00806107">
      <w:pPr>
        <w:pStyle w:val="81"/>
        <w:ind w:firstLine="709"/>
        <w:rPr>
          <w:rStyle w:val="36"/>
          <w:rFonts w:eastAsia="Calibri"/>
          <w:sz w:val="28"/>
        </w:rPr>
      </w:pPr>
      <w:r w:rsidRPr="000D2817">
        <w:t>17.09.2018 между МУП «Лоск» и ООО «</w:t>
      </w:r>
      <w:proofErr w:type="spellStart"/>
      <w:r w:rsidRPr="000D2817">
        <w:t>Дизайнстрой</w:t>
      </w:r>
      <w:proofErr w:type="spellEnd"/>
      <w:r w:rsidRPr="000D2817">
        <w:t>» заключен договор подряда №</w:t>
      </w:r>
      <w:r w:rsidR="004C5314">
        <w:t> </w:t>
      </w:r>
      <w:r w:rsidRPr="000D2817">
        <w:t>1/09 на выполнение восстановительных работ кровельного ковра второго уровня над отделением – вентиляционных шахт О</w:t>
      </w:r>
      <w:r w:rsidRPr="000D2817">
        <w:rPr>
          <w:rStyle w:val="36"/>
          <w:rFonts w:eastAsia="Calibri"/>
          <w:sz w:val="28"/>
        </w:rPr>
        <w:t>здоровительной бани, на сумму 99 957,00 рублей.</w:t>
      </w:r>
    </w:p>
    <w:p w:rsidR="00806107" w:rsidRPr="000D2817" w:rsidRDefault="00806107" w:rsidP="00806107">
      <w:pPr>
        <w:pStyle w:val="81"/>
        <w:ind w:firstLine="709"/>
        <w:rPr>
          <w:rStyle w:val="36"/>
          <w:rFonts w:eastAsia="Calibri"/>
          <w:sz w:val="28"/>
        </w:rPr>
      </w:pPr>
      <w:r w:rsidRPr="000D2817">
        <w:rPr>
          <w:rStyle w:val="36"/>
          <w:rFonts w:eastAsia="Calibri"/>
          <w:sz w:val="28"/>
        </w:rPr>
        <w:t>17.09.2018 между МУП «Лоск» и МКУ «Управление капитального строительства Озерского городского округа» был заключен контракт №</w:t>
      </w:r>
      <w:r w:rsidR="004C5314">
        <w:rPr>
          <w:rStyle w:val="36"/>
          <w:rFonts w:eastAsia="Calibri"/>
          <w:sz w:val="28"/>
        </w:rPr>
        <w:t> </w:t>
      </w:r>
      <w:r w:rsidRPr="000D2817">
        <w:rPr>
          <w:rStyle w:val="36"/>
          <w:rFonts w:eastAsia="Calibri"/>
          <w:sz w:val="28"/>
        </w:rPr>
        <w:t xml:space="preserve">13-СК </w:t>
      </w:r>
      <w:r w:rsidR="004C5314">
        <w:rPr>
          <w:rStyle w:val="36"/>
          <w:rFonts w:eastAsia="Calibri"/>
          <w:sz w:val="28"/>
        </w:rPr>
        <w:t xml:space="preserve">             </w:t>
      </w:r>
      <w:r w:rsidRPr="000D2817">
        <w:rPr>
          <w:rStyle w:val="36"/>
          <w:rFonts w:eastAsia="Calibri"/>
          <w:sz w:val="28"/>
        </w:rPr>
        <w:t>на оказание услуг по строительному контролю при выполнении работ, проводимых для МУП «Лоск» на объекте: «</w:t>
      </w:r>
      <w:r w:rsidRPr="000D2817">
        <w:t xml:space="preserve">восстановительные работы кровельного ковра </w:t>
      </w:r>
      <w:r w:rsidR="004C5314">
        <w:t xml:space="preserve">      </w:t>
      </w:r>
      <w:r w:rsidRPr="000D2817">
        <w:t>второго уровня над отделением вентиляционных шахт О</w:t>
      </w:r>
      <w:r w:rsidRPr="000D2817">
        <w:rPr>
          <w:rStyle w:val="36"/>
          <w:rFonts w:eastAsia="Calibri"/>
          <w:sz w:val="28"/>
        </w:rPr>
        <w:t xml:space="preserve">здоровительной </w:t>
      </w:r>
      <w:proofErr w:type="gramStart"/>
      <w:r w:rsidRPr="000D2817">
        <w:rPr>
          <w:rStyle w:val="36"/>
          <w:rFonts w:eastAsia="Calibri"/>
          <w:sz w:val="28"/>
        </w:rPr>
        <w:t xml:space="preserve">бани, </w:t>
      </w:r>
      <w:r w:rsidR="004C5314">
        <w:rPr>
          <w:rStyle w:val="36"/>
          <w:rFonts w:eastAsia="Calibri"/>
          <w:sz w:val="28"/>
        </w:rPr>
        <w:t xml:space="preserve">  </w:t>
      </w:r>
      <w:proofErr w:type="gramEnd"/>
      <w:r w:rsidR="004C5314">
        <w:rPr>
          <w:rStyle w:val="36"/>
          <w:rFonts w:eastAsia="Calibri"/>
          <w:sz w:val="28"/>
        </w:rPr>
        <w:t xml:space="preserve">          </w:t>
      </w:r>
      <w:r w:rsidRPr="000D2817">
        <w:rPr>
          <w:rStyle w:val="36"/>
          <w:rFonts w:eastAsia="Calibri"/>
          <w:sz w:val="28"/>
        </w:rPr>
        <w:t>на сумму 1 939,17 рублей.</w:t>
      </w:r>
    </w:p>
    <w:p w:rsidR="00806107" w:rsidRPr="000D2817" w:rsidRDefault="00806107" w:rsidP="00806107">
      <w:pPr>
        <w:pStyle w:val="81"/>
        <w:ind w:firstLine="709"/>
        <w:rPr>
          <w:rStyle w:val="36"/>
          <w:rFonts w:eastAsia="Calibri"/>
          <w:sz w:val="28"/>
        </w:rPr>
      </w:pPr>
      <w:r w:rsidRPr="000D2817">
        <w:rPr>
          <w:rStyle w:val="36"/>
          <w:rFonts w:eastAsia="Calibri"/>
          <w:sz w:val="28"/>
        </w:rPr>
        <w:t>Акт о приемке выполненных работ от 21.09.2018 № 1 по договору от 17.09.2018 №</w:t>
      </w:r>
      <w:r w:rsidR="00E314B3">
        <w:rPr>
          <w:rStyle w:val="36"/>
          <w:rFonts w:eastAsia="Calibri"/>
          <w:sz w:val="28"/>
        </w:rPr>
        <w:t> </w:t>
      </w:r>
      <w:r w:rsidRPr="000D2817">
        <w:rPr>
          <w:rStyle w:val="36"/>
          <w:rFonts w:eastAsia="Calibri"/>
          <w:sz w:val="28"/>
        </w:rPr>
        <w:t>1/09 подписан сторонами договора без замечаний, в том числе со стороны представителя строительного контроля.</w:t>
      </w:r>
    </w:p>
    <w:p w:rsidR="00806107" w:rsidRPr="000D2817" w:rsidRDefault="00806107" w:rsidP="00806107">
      <w:pPr>
        <w:pStyle w:val="81"/>
        <w:ind w:firstLine="709"/>
        <w:rPr>
          <w:rStyle w:val="36"/>
          <w:rFonts w:eastAsia="Calibri"/>
          <w:sz w:val="28"/>
        </w:rPr>
      </w:pPr>
      <w:r w:rsidRPr="000D2817">
        <w:rPr>
          <w:rStyle w:val="36"/>
          <w:rFonts w:eastAsia="Calibri"/>
          <w:sz w:val="28"/>
        </w:rPr>
        <w:t>02.09.2019 между МУП «Лоск» и ИП Ф</w:t>
      </w:r>
      <w:r w:rsidR="00E314B3">
        <w:rPr>
          <w:rStyle w:val="36"/>
          <w:rFonts w:eastAsia="Calibri"/>
          <w:sz w:val="28"/>
        </w:rPr>
        <w:t>.И.В. заключен договор подряда № </w:t>
      </w:r>
      <w:r w:rsidRPr="000D2817">
        <w:rPr>
          <w:rStyle w:val="36"/>
          <w:rFonts w:eastAsia="Calibri"/>
          <w:sz w:val="28"/>
        </w:rPr>
        <w:t>095 на выполнение работ по ремонту кровли вестибюля и ремонту кровли над вентиляционными камерами в техническом помещении третьего этажа бани №</w:t>
      </w:r>
      <w:r w:rsidR="004C5314">
        <w:rPr>
          <w:rStyle w:val="36"/>
          <w:rFonts w:eastAsia="Calibri"/>
          <w:sz w:val="28"/>
        </w:rPr>
        <w:t> </w:t>
      </w:r>
      <w:r w:rsidRPr="000D2817">
        <w:rPr>
          <w:rStyle w:val="36"/>
          <w:rFonts w:eastAsia="Calibri"/>
          <w:sz w:val="28"/>
        </w:rPr>
        <w:t>4 Заказчика, расположенной по адресу: г. Озерск, пр. Карла Маркса, д.33 на сум</w:t>
      </w:r>
      <w:r w:rsidR="006934AD">
        <w:rPr>
          <w:rStyle w:val="36"/>
          <w:rFonts w:eastAsia="Calibri"/>
          <w:sz w:val="28"/>
        </w:rPr>
        <w:t>м</w:t>
      </w:r>
      <w:r w:rsidRPr="000D2817">
        <w:rPr>
          <w:rStyle w:val="36"/>
          <w:rFonts w:eastAsia="Calibri"/>
          <w:sz w:val="28"/>
        </w:rPr>
        <w:t>у 99 762,00 руб. Акт о приемке выполненных работ от 17.09.2019 № 1 по данному договору подписан сторонами договора без замечаний.</w:t>
      </w:r>
    </w:p>
    <w:p w:rsidR="00806107" w:rsidRPr="000D2817" w:rsidRDefault="00806107" w:rsidP="00806107">
      <w:pPr>
        <w:pStyle w:val="81"/>
        <w:ind w:firstLine="709"/>
        <w:rPr>
          <w:rStyle w:val="36"/>
          <w:rFonts w:eastAsia="Calibri"/>
          <w:sz w:val="28"/>
        </w:rPr>
      </w:pPr>
      <w:r w:rsidRPr="000D2817">
        <w:t>03.03.2020 между МУП «Лоск» и ООО «Озерск Регион Строй» заключен договор подряда № 28 на ремонтные работы гидроизоляции плит перекрытия крыши вестибюля и ремонт парапетов крыши о</w:t>
      </w:r>
      <w:r w:rsidRPr="000D2817">
        <w:rPr>
          <w:rStyle w:val="36"/>
          <w:rFonts w:eastAsia="Calibri"/>
          <w:sz w:val="28"/>
        </w:rPr>
        <w:t>здоровительной бани Заказчика, расположенной по адресу: г. Озерск, пр. Карла Маркса</w:t>
      </w:r>
      <w:r w:rsidR="004E1FE4">
        <w:rPr>
          <w:rStyle w:val="36"/>
          <w:rFonts w:eastAsia="Calibri"/>
          <w:sz w:val="28"/>
        </w:rPr>
        <w:t>, д.33» на сумму 97 160,40 руб.</w:t>
      </w:r>
    </w:p>
    <w:p w:rsidR="00806107" w:rsidRPr="000D2817" w:rsidRDefault="00806107" w:rsidP="00806107">
      <w:pPr>
        <w:pStyle w:val="81"/>
        <w:ind w:firstLine="709"/>
        <w:rPr>
          <w:rStyle w:val="36"/>
          <w:rFonts w:eastAsia="Calibri"/>
          <w:sz w:val="28"/>
        </w:rPr>
      </w:pPr>
      <w:r w:rsidRPr="000D2817">
        <w:rPr>
          <w:rStyle w:val="36"/>
          <w:rFonts w:eastAsia="Calibri"/>
          <w:sz w:val="28"/>
        </w:rPr>
        <w:t>01.08.2020 между МУП «Лоск» и ООО «Производственное объединение «Гермес» заключен договор №</w:t>
      </w:r>
      <w:r w:rsidR="004E1FE4">
        <w:rPr>
          <w:rStyle w:val="36"/>
          <w:rFonts w:eastAsia="Calibri"/>
          <w:sz w:val="28"/>
        </w:rPr>
        <w:t> </w:t>
      </w:r>
      <w:r w:rsidRPr="000D2817">
        <w:rPr>
          <w:rStyle w:val="36"/>
          <w:rFonts w:eastAsia="Calibri"/>
          <w:sz w:val="28"/>
        </w:rPr>
        <w:t>9 на услуги по строительному контролю при выполнении работ, производимых для заказчика на объектах заказчика (г.</w:t>
      </w:r>
      <w:r w:rsidR="004C5314">
        <w:rPr>
          <w:rStyle w:val="36"/>
          <w:rFonts w:eastAsia="Calibri"/>
          <w:sz w:val="28"/>
        </w:rPr>
        <w:t> </w:t>
      </w:r>
      <w:r w:rsidRPr="000D2817">
        <w:rPr>
          <w:rStyle w:val="36"/>
          <w:rFonts w:eastAsia="Calibri"/>
          <w:sz w:val="28"/>
        </w:rPr>
        <w:t>Озерск, пр.</w:t>
      </w:r>
      <w:r w:rsidR="00E314B3">
        <w:rPr>
          <w:rStyle w:val="36"/>
          <w:rFonts w:eastAsia="Calibri"/>
          <w:sz w:val="28"/>
        </w:rPr>
        <w:t> </w:t>
      </w:r>
      <w:r w:rsidRPr="000D2817">
        <w:rPr>
          <w:rStyle w:val="36"/>
          <w:rFonts w:eastAsia="Calibri"/>
          <w:sz w:val="28"/>
        </w:rPr>
        <w:t>Карла Маркса д.33, ул.</w:t>
      </w:r>
      <w:r w:rsidR="006934AD">
        <w:rPr>
          <w:rStyle w:val="36"/>
          <w:rFonts w:eastAsia="Calibri"/>
          <w:sz w:val="28"/>
        </w:rPr>
        <w:t> </w:t>
      </w:r>
      <w:r w:rsidRPr="000D2817">
        <w:rPr>
          <w:rStyle w:val="36"/>
          <w:rFonts w:eastAsia="Calibri"/>
          <w:sz w:val="28"/>
        </w:rPr>
        <w:t>Ермолаева, д.</w:t>
      </w:r>
      <w:r w:rsidR="006934AD">
        <w:rPr>
          <w:rStyle w:val="36"/>
          <w:rFonts w:eastAsia="Calibri"/>
          <w:sz w:val="28"/>
        </w:rPr>
        <w:t> </w:t>
      </w:r>
      <w:r w:rsidRPr="000D2817">
        <w:rPr>
          <w:rStyle w:val="36"/>
          <w:rFonts w:eastAsia="Calibri"/>
          <w:sz w:val="28"/>
        </w:rPr>
        <w:t>2, ул.</w:t>
      </w:r>
      <w:r w:rsidR="006934AD">
        <w:rPr>
          <w:rStyle w:val="36"/>
          <w:rFonts w:eastAsia="Calibri"/>
          <w:sz w:val="28"/>
        </w:rPr>
        <w:t> </w:t>
      </w:r>
      <w:r w:rsidRPr="000D2817">
        <w:rPr>
          <w:rStyle w:val="36"/>
          <w:rFonts w:eastAsia="Calibri"/>
          <w:sz w:val="28"/>
        </w:rPr>
        <w:t>Трудящихся,</w:t>
      </w:r>
      <w:r w:rsidR="004E1FE4">
        <w:rPr>
          <w:rStyle w:val="36"/>
          <w:rFonts w:eastAsia="Calibri"/>
          <w:sz w:val="28"/>
        </w:rPr>
        <w:t xml:space="preserve"> д.</w:t>
      </w:r>
      <w:r w:rsidR="006934AD">
        <w:rPr>
          <w:rStyle w:val="36"/>
          <w:rFonts w:eastAsia="Calibri"/>
          <w:sz w:val="28"/>
        </w:rPr>
        <w:t> </w:t>
      </w:r>
      <w:r w:rsidR="004E1FE4">
        <w:rPr>
          <w:rStyle w:val="36"/>
          <w:rFonts w:eastAsia="Calibri"/>
          <w:sz w:val="28"/>
        </w:rPr>
        <w:t>35</w:t>
      </w:r>
      <w:proofErr w:type="gramStart"/>
      <w:r w:rsidR="004E1FE4">
        <w:rPr>
          <w:rStyle w:val="36"/>
          <w:rFonts w:eastAsia="Calibri"/>
          <w:sz w:val="28"/>
        </w:rPr>
        <w:t xml:space="preserve">а) </w:t>
      </w:r>
      <w:r w:rsidR="004C5314">
        <w:rPr>
          <w:rStyle w:val="36"/>
          <w:rFonts w:eastAsia="Calibri"/>
          <w:sz w:val="28"/>
        </w:rPr>
        <w:t xml:space="preserve">  </w:t>
      </w:r>
      <w:proofErr w:type="gramEnd"/>
      <w:r w:rsidR="004C5314">
        <w:rPr>
          <w:rStyle w:val="36"/>
          <w:rFonts w:eastAsia="Calibri"/>
          <w:sz w:val="28"/>
        </w:rPr>
        <w:t xml:space="preserve">                                         </w:t>
      </w:r>
      <w:r w:rsidR="004E1FE4">
        <w:rPr>
          <w:rStyle w:val="36"/>
          <w:rFonts w:eastAsia="Calibri"/>
          <w:sz w:val="28"/>
        </w:rPr>
        <w:t>на сумму 50 000,00 руб.</w:t>
      </w:r>
    </w:p>
    <w:p w:rsidR="00806107" w:rsidRPr="000D2817" w:rsidRDefault="00806107" w:rsidP="00806107">
      <w:pPr>
        <w:pStyle w:val="81"/>
        <w:ind w:firstLine="709"/>
        <w:rPr>
          <w:rStyle w:val="36"/>
          <w:rFonts w:eastAsia="Calibri"/>
          <w:sz w:val="28"/>
        </w:rPr>
      </w:pPr>
      <w:r w:rsidRPr="000D2817">
        <w:rPr>
          <w:rStyle w:val="36"/>
          <w:rFonts w:eastAsia="Calibri"/>
          <w:sz w:val="28"/>
        </w:rPr>
        <w:t>Акт о приемке выполненных работ от 03.08.2020 № 1 по договору от 03.03.2020 №</w:t>
      </w:r>
      <w:r w:rsidR="00E314B3">
        <w:rPr>
          <w:rStyle w:val="36"/>
          <w:rFonts w:eastAsia="Calibri"/>
          <w:sz w:val="28"/>
        </w:rPr>
        <w:t> </w:t>
      </w:r>
      <w:r w:rsidRPr="000D2817">
        <w:rPr>
          <w:rStyle w:val="36"/>
          <w:rFonts w:eastAsia="Calibri"/>
          <w:sz w:val="28"/>
        </w:rPr>
        <w:t>28 подписан сторонами договора без замечаний, в том числе со стороны представителя строительного контроля.</w:t>
      </w:r>
    </w:p>
    <w:p w:rsidR="00806107" w:rsidRPr="000D2817" w:rsidRDefault="00806107" w:rsidP="00806107">
      <w:pPr>
        <w:pStyle w:val="81"/>
        <w:ind w:firstLine="709"/>
        <w:rPr>
          <w:rStyle w:val="36"/>
          <w:rFonts w:eastAsia="Calibri"/>
          <w:sz w:val="28"/>
        </w:rPr>
      </w:pPr>
      <w:r w:rsidRPr="000D2817">
        <w:rPr>
          <w:rStyle w:val="36"/>
          <w:rFonts w:eastAsia="Calibri"/>
          <w:sz w:val="28"/>
        </w:rPr>
        <w:t>1.2.</w:t>
      </w:r>
      <w:r w:rsidRPr="000D2817">
        <w:rPr>
          <w:rStyle w:val="36"/>
          <w:rFonts w:eastAsia="Calibri"/>
          <w:sz w:val="28"/>
        </w:rPr>
        <w:tab/>
      </w:r>
      <w:r w:rsidRPr="000D2817">
        <w:rPr>
          <w:lang w:eastAsia="ru-RU"/>
        </w:rPr>
        <w:t>По факту, указанному в обращении в части</w:t>
      </w:r>
      <w:r w:rsidRPr="000D2817">
        <w:rPr>
          <w:rStyle w:val="36"/>
          <w:rFonts w:eastAsia="Calibri"/>
          <w:sz w:val="28"/>
        </w:rPr>
        <w:t xml:space="preserve"> ежегодного закрытия в летний период (на 2 месяца) Оздоровительной бани:</w:t>
      </w:r>
    </w:p>
    <w:p w:rsidR="00806107" w:rsidRPr="000D2817" w:rsidRDefault="00806107" w:rsidP="00806107">
      <w:pPr>
        <w:pStyle w:val="81"/>
        <w:ind w:firstLine="709"/>
        <w:rPr>
          <w:rStyle w:val="36"/>
          <w:rFonts w:eastAsia="Calibri"/>
          <w:sz w:val="28"/>
        </w:rPr>
      </w:pPr>
      <w:r w:rsidRPr="000D2817">
        <w:rPr>
          <w:rStyle w:val="36"/>
          <w:rFonts w:eastAsia="Calibri"/>
          <w:sz w:val="28"/>
        </w:rPr>
        <w:lastRenderedPageBreak/>
        <w:t>Закрытие в летний период (с середины июля до конца августа) Оздоровительной бани обусловлено снижением посещаемости и необходимостью проведения текущего ремонта здания, помещений, кровли и оборудования.</w:t>
      </w:r>
    </w:p>
    <w:p w:rsidR="00806107" w:rsidRPr="000D2817" w:rsidRDefault="00806107" w:rsidP="00806107">
      <w:pPr>
        <w:pStyle w:val="81"/>
        <w:ind w:firstLine="709"/>
        <w:rPr>
          <w:rStyle w:val="36"/>
          <w:rFonts w:eastAsia="Calibri"/>
          <w:sz w:val="28"/>
        </w:rPr>
      </w:pPr>
      <w:r w:rsidRPr="000D2817">
        <w:rPr>
          <w:rStyle w:val="36"/>
          <w:rFonts w:eastAsia="Calibri"/>
          <w:sz w:val="28"/>
        </w:rPr>
        <w:t>1.3.</w:t>
      </w:r>
      <w:r w:rsidRPr="000D2817">
        <w:rPr>
          <w:rStyle w:val="36"/>
          <w:rFonts w:eastAsia="Calibri"/>
          <w:sz w:val="28"/>
        </w:rPr>
        <w:tab/>
      </w:r>
      <w:r w:rsidRPr="000D2817">
        <w:rPr>
          <w:lang w:eastAsia="ru-RU"/>
        </w:rPr>
        <w:t xml:space="preserve">По факту, указанному в обращении в части </w:t>
      </w:r>
      <w:r w:rsidRPr="000D2817">
        <w:rPr>
          <w:rStyle w:val="36"/>
          <w:rFonts w:eastAsia="Calibri"/>
          <w:sz w:val="28"/>
        </w:rPr>
        <w:t>предоставления из бюджета округа денежных средств МУП «Лоск» в целях проведения ремонтных работ и закупки товарно-материальных ценностей:</w:t>
      </w:r>
    </w:p>
    <w:p w:rsidR="00806107" w:rsidRPr="000D2817" w:rsidRDefault="00806107" w:rsidP="00806107">
      <w:pPr>
        <w:pStyle w:val="100"/>
      </w:pPr>
      <w:r w:rsidRPr="000D2817">
        <w:rPr>
          <w:rFonts w:eastAsia="Times New Roman"/>
        </w:rPr>
        <w:tab/>
        <w:t xml:space="preserve">В 2020 году МУП «Лоск» являлось получателем бюджетных средств в виде целевой субсидии </w:t>
      </w:r>
      <w:r w:rsidRPr="000D2817">
        <w:t xml:space="preserve">в сумме 581 169,79 рублей </w:t>
      </w:r>
      <w:r w:rsidRPr="000D2817">
        <w:rPr>
          <w:rFonts w:eastAsia="Times New Roman"/>
        </w:rPr>
        <w:t xml:space="preserve">в целях возмещения части затрат на оплату труда работников </w:t>
      </w:r>
      <w:r w:rsidRPr="000D2817">
        <w:t xml:space="preserve">и уплату страховых взносов, связанных с введением ограничений с апреля по июнь 2020 года в связи с распространением </w:t>
      </w:r>
      <w:proofErr w:type="spellStart"/>
      <w:r w:rsidRPr="000D2817">
        <w:t>коронавирусной</w:t>
      </w:r>
      <w:proofErr w:type="spellEnd"/>
      <w:r w:rsidRPr="000D2817">
        <w:t xml:space="preserve"> инфекции. Субсидия израсходована предприятием на вышеуказанные цели. </w:t>
      </w:r>
      <w:r w:rsidRPr="000D2817">
        <w:tab/>
        <w:t>Подробная информация по субсидии представлена в разделе 10 «Проверка целевого использования бюджетных средств в виде безвозмездных и безвозвратных перечислений (субсидий)» настоящего акта.</w:t>
      </w:r>
    </w:p>
    <w:p w:rsidR="00806107" w:rsidRPr="000D2817" w:rsidRDefault="00806107" w:rsidP="00806107">
      <w:pPr>
        <w:pStyle w:val="140"/>
        <w:suppressAutoHyphens w:val="0"/>
        <w:rPr>
          <w:color w:val="auto"/>
        </w:rPr>
      </w:pPr>
      <w:r w:rsidRPr="000D2817">
        <w:rPr>
          <w:color w:val="auto"/>
        </w:rPr>
        <w:tab/>
        <w:t>Иные субсидии в 2020 году и текущем периоде 2021 года из бюджета Озерского городского округа МУП «Лоск» не предоставлялись.</w:t>
      </w:r>
    </w:p>
    <w:p w:rsidR="00806107" w:rsidRPr="000D2817" w:rsidRDefault="00806107" w:rsidP="00806107">
      <w:pPr>
        <w:pStyle w:val="140"/>
        <w:suppressAutoHyphens w:val="0"/>
        <w:rPr>
          <w:color w:val="auto"/>
        </w:rPr>
      </w:pPr>
      <w:r w:rsidRPr="000D2817">
        <w:rPr>
          <w:color w:val="auto"/>
        </w:rPr>
        <w:tab/>
        <w:t>1.4.</w:t>
      </w:r>
      <w:r w:rsidRPr="000D2817">
        <w:rPr>
          <w:color w:val="auto"/>
        </w:rPr>
        <w:tab/>
        <w:t>По факту, указанному в обращении в части завышенной стоимости билетов:</w:t>
      </w:r>
    </w:p>
    <w:p w:rsidR="00806107" w:rsidRPr="000D2817" w:rsidRDefault="00806107" w:rsidP="00806107">
      <w:pPr>
        <w:pStyle w:val="140"/>
        <w:suppressAutoHyphens w:val="0"/>
        <w:rPr>
          <w:color w:val="auto"/>
        </w:rPr>
      </w:pPr>
      <w:r w:rsidRPr="000D2817">
        <w:rPr>
          <w:color w:val="auto"/>
        </w:rPr>
        <w:tab/>
        <w:t>Стоимость билетов складывается из затрат предприятия и устанавливается администрацией Озерского городского округа.</w:t>
      </w:r>
    </w:p>
    <w:p w:rsidR="00806107" w:rsidRPr="000D2817" w:rsidRDefault="00806107" w:rsidP="00806107">
      <w:pPr>
        <w:ind w:firstLine="708"/>
        <w:jc w:val="both"/>
        <w:rPr>
          <w:sz w:val="28"/>
          <w:szCs w:val="28"/>
        </w:rPr>
      </w:pPr>
      <w:r w:rsidRPr="000D2817">
        <w:rPr>
          <w:sz w:val="28"/>
          <w:szCs w:val="28"/>
        </w:rPr>
        <w:t xml:space="preserve">В соответствии с Порядком принятия решений об установлении цен (тарифов) на услуги (работы), предоставляемые (выполняемые) муниципальными унитарными предприятиями и муниципальными учреждениями Озерского городского округа, утвержденным </w:t>
      </w:r>
      <w:r w:rsidRPr="000D2817">
        <w:rPr>
          <w:sz w:val="28"/>
          <w:szCs w:val="24"/>
        </w:rPr>
        <w:t>решением Собрания депутатов Озерского городского округа                               от 10.12.2014 №</w:t>
      </w:r>
      <w:r w:rsidR="00E314B3">
        <w:rPr>
          <w:sz w:val="28"/>
          <w:szCs w:val="24"/>
        </w:rPr>
        <w:t> </w:t>
      </w:r>
      <w:r w:rsidRPr="000D2817">
        <w:rPr>
          <w:sz w:val="28"/>
          <w:szCs w:val="24"/>
        </w:rPr>
        <w:t>203 (в р</w:t>
      </w:r>
      <w:r w:rsidR="00E314B3">
        <w:rPr>
          <w:sz w:val="28"/>
          <w:szCs w:val="24"/>
        </w:rPr>
        <w:t>едакции решения от 27.10.2016 № </w:t>
      </w:r>
      <w:r w:rsidRPr="000D2817">
        <w:rPr>
          <w:sz w:val="28"/>
          <w:szCs w:val="24"/>
        </w:rPr>
        <w:t xml:space="preserve">183) согласование тарифов (цен) на услуги </w:t>
      </w:r>
      <w:r w:rsidRPr="000D2817">
        <w:rPr>
          <w:sz w:val="28"/>
          <w:szCs w:val="28"/>
        </w:rPr>
        <w:t>помывки в оздоровительной и коммунальных банях отнесено к компетенции администрации Озерского городского округа.</w:t>
      </w:r>
    </w:p>
    <w:p w:rsidR="00806107" w:rsidRPr="000D2817" w:rsidRDefault="00806107" w:rsidP="00806107">
      <w:pPr>
        <w:pStyle w:val="130"/>
        <w:rPr>
          <w:color w:val="auto"/>
        </w:rPr>
      </w:pPr>
      <w:r w:rsidRPr="000D2817">
        <w:rPr>
          <w:color w:val="auto"/>
        </w:rPr>
        <w:tab/>
        <w:t>1.5.</w:t>
      </w:r>
      <w:r w:rsidRPr="000D2817">
        <w:rPr>
          <w:color w:val="auto"/>
        </w:rPr>
        <w:tab/>
      </w:r>
      <w:r w:rsidRPr="000D2817">
        <w:rPr>
          <w:color w:val="auto"/>
          <w:lang w:eastAsia="ru-RU"/>
        </w:rPr>
        <w:t xml:space="preserve">По факту, указанному в обращении в части правомерности предоставления в </w:t>
      </w:r>
      <w:r w:rsidRPr="000D2817">
        <w:rPr>
          <w:color w:val="auto"/>
        </w:rPr>
        <w:t>аренду объектов муниципального недвижимого имущества:</w:t>
      </w:r>
    </w:p>
    <w:p w:rsidR="00806107" w:rsidRPr="000D2817" w:rsidRDefault="00806107" w:rsidP="00806107">
      <w:pPr>
        <w:jc w:val="both"/>
        <w:rPr>
          <w:rStyle w:val="131"/>
          <w:color w:val="auto"/>
        </w:rPr>
      </w:pPr>
      <w:r w:rsidRPr="000D2817">
        <w:rPr>
          <w:rStyle w:val="131"/>
          <w:color w:val="auto"/>
        </w:rPr>
        <w:tab/>
      </w:r>
      <w:r w:rsidRPr="000D2817">
        <w:rPr>
          <w:sz w:val="28"/>
          <w:szCs w:val="28"/>
        </w:rPr>
        <w:t>В 2020 году и текущем периоде 2021 года МУП «Лоск» осуществляло деятельность, связанную с оказанием услуг по предоставлению в возмездную аренду муниципального недвижимого имущества, закрепленного за предприятием на праве хозяйственного ведения (нежилые помещения, расположенные в нежилых зданиях: Бани №</w:t>
      </w:r>
      <w:r w:rsidR="00D6656B">
        <w:rPr>
          <w:sz w:val="28"/>
          <w:szCs w:val="28"/>
        </w:rPr>
        <w:t> </w:t>
      </w:r>
      <w:r w:rsidRPr="000D2817">
        <w:rPr>
          <w:sz w:val="28"/>
          <w:szCs w:val="28"/>
        </w:rPr>
        <w:t>1 по ул. Ермолаева, 2; Оздоровительной бани №</w:t>
      </w:r>
      <w:r w:rsidR="00D6656B">
        <w:rPr>
          <w:sz w:val="28"/>
          <w:szCs w:val="28"/>
        </w:rPr>
        <w:t> </w:t>
      </w:r>
      <w:r w:rsidRPr="000D2817">
        <w:rPr>
          <w:sz w:val="28"/>
          <w:szCs w:val="28"/>
        </w:rPr>
        <w:t xml:space="preserve">4 по пр. К. Маркса, </w:t>
      </w:r>
      <w:proofErr w:type="gramStart"/>
      <w:r w:rsidRPr="000D2817">
        <w:rPr>
          <w:sz w:val="28"/>
          <w:szCs w:val="28"/>
        </w:rPr>
        <w:t xml:space="preserve">33; </w:t>
      </w:r>
      <w:r w:rsidR="00E314B3">
        <w:rPr>
          <w:sz w:val="28"/>
          <w:szCs w:val="28"/>
        </w:rPr>
        <w:t xml:space="preserve">  </w:t>
      </w:r>
      <w:proofErr w:type="gramEnd"/>
      <w:r w:rsidR="00E314B3">
        <w:rPr>
          <w:sz w:val="28"/>
          <w:szCs w:val="28"/>
        </w:rPr>
        <w:t xml:space="preserve">     </w:t>
      </w:r>
      <w:r w:rsidRPr="000D2817">
        <w:rPr>
          <w:sz w:val="28"/>
          <w:szCs w:val="28"/>
        </w:rPr>
        <w:t>Бани №</w:t>
      </w:r>
      <w:r w:rsidR="00D6656B">
        <w:rPr>
          <w:sz w:val="28"/>
          <w:szCs w:val="28"/>
        </w:rPr>
        <w:t> </w:t>
      </w:r>
      <w:r w:rsidRPr="000D2817">
        <w:rPr>
          <w:sz w:val="28"/>
          <w:szCs w:val="28"/>
        </w:rPr>
        <w:t xml:space="preserve">3 по ул. Трудящихся, 35а пос. </w:t>
      </w:r>
      <w:proofErr w:type="spellStart"/>
      <w:r w:rsidRPr="000D2817">
        <w:rPr>
          <w:sz w:val="28"/>
          <w:szCs w:val="28"/>
        </w:rPr>
        <w:t>Татыш</w:t>
      </w:r>
      <w:proofErr w:type="spellEnd"/>
      <w:r w:rsidRPr="000D2817">
        <w:rPr>
          <w:sz w:val="28"/>
          <w:szCs w:val="28"/>
        </w:rPr>
        <w:t>).</w:t>
      </w:r>
    </w:p>
    <w:p w:rsidR="00806107" w:rsidRPr="000D2817" w:rsidRDefault="00806107" w:rsidP="00806107">
      <w:pPr>
        <w:widowControl w:val="0"/>
        <w:contextualSpacing/>
        <w:jc w:val="both"/>
        <w:rPr>
          <w:sz w:val="28"/>
          <w:szCs w:val="28"/>
        </w:rPr>
      </w:pPr>
      <w:r w:rsidRPr="000D2817">
        <w:rPr>
          <w:rStyle w:val="131"/>
          <w:color w:val="auto"/>
        </w:rPr>
        <w:tab/>
        <w:t xml:space="preserve">Предоставление в аренду объектов муниципального недвижимого имущества, закрепленного за МУП «Лоск» на праве хозяйственного ведения осуществляется на основании решений Собрания депутатов Озерского городского округа в соответствии с постановлениями администрации Озерского городского округа </w:t>
      </w:r>
      <w:r w:rsidRPr="000D2817">
        <w:rPr>
          <w:sz w:val="28"/>
          <w:szCs w:val="28"/>
        </w:rPr>
        <w:t xml:space="preserve">на конкурсной основе (проведение открытых аукционов) с начальной ценой, определенной </w:t>
      </w:r>
      <w:r w:rsidR="004C5314">
        <w:rPr>
          <w:sz w:val="28"/>
          <w:szCs w:val="28"/>
        </w:rPr>
        <w:t xml:space="preserve">                   </w:t>
      </w:r>
      <w:r w:rsidRPr="000D2817">
        <w:rPr>
          <w:sz w:val="28"/>
          <w:szCs w:val="28"/>
        </w:rPr>
        <w:t>на основании оценки независимого эксперта.</w:t>
      </w:r>
    </w:p>
    <w:p w:rsidR="00806107" w:rsidRPr="000D2817" w:rsidRDefault="00806107" w:rsidP="00806107">
      <w:pPr>
        <w:pStyle w:val="140"/>
        <w:rPr>
          <w:color w:val="auto"/>
        </w:rPr>
      </w:pPr>
      <w:r w:rsidRPr="000D2817">
        <w:rPr>
          <w:color w:val="auto"/>
        </w:rPr>
        <w:tab/>
        <w:t>Действующие в 2020 году и текущем периоде 2021 года договоры аренды заключены по результатам следующих мероприятий:</w:t>
      </w:r>
    </w:p>
    <w:p w:rsidR="00806107" w:rsidRPr="000D2817" w:rsidRDefault="00806107" w:rsidP="00806107">
      <w:pPr>
        <w:pStyle w:val="140"/>
        <w:rPr>
          <w:color w:val="auto"/>
        </w:rPr>
      </w:pPr>
      <w:r w:rsidRPr="000D2817">
        <w:rPr>
          <w:color w:val="auto"/>
        </w:rPr>
        <w:tab/>
        <w:t>1)</w:t>
      </w:r>
      <w:r w:rsidRPr="000D2817">
        <w:rPr>
          <w:color w:val="auto"/>
        </w:rPr>
        <w:tab/>
        <w:t xml:space="preserve">по результатам проведения </w:t>
      </w:r>
      <w:r w:rsidRPr="000D2817">
        <w:rPr>
          <w:rStyle w:val="26"/>
          <w:color w:val="auto"/>
        </w:rPr>
        <w:t>конкурентных процедур (</w:t>
      </w:r>
      <w:r w:rsidRPr="000D2817">
        <w:rPr>
          <w:color w:val="auto"/>
        </w:rPr>
        <w:t>аукционы на право заключения договора аренды)</w:t>
      </w:r>
      <w:r w:rsidRPr="000D2817">
        <w:rPr>
          <w:rStyle w:val="26"/>
          <w:color w:val="auto"/>
        </w:rPr>
        <w:t xml:space="preserve"> </w:t>
      </w:r>
      <w:r w:rsidRPr="000D2817">
        <w:rPr>
          <w:color w:val="auto"/>
        </w:rPr>
        <w:t>в соответствии с п. 1 ч. 1 ст.17.1 Закон о защите конкуренции;</w:t>
      </w:r>
    </w:p>
    <w:p w:rsidR="00806107" w:rsidRPr="000D2817" w:rsidRDefault="00806107" w:rsidP="00806107">
      <w:pPr>
        <w:pStyle w:val="130"/>
        <w:rPr>
          <w:color w:val="auto"/>
        </w:rPr>
      </w:pPr>
      <w:r w:rsidRPr="000D2817">
        <w:rPr>
          <w:color w:val="auto"/>
        </w:rPr>
        <w:lastRenderedPageBreak/>
        <w:tab/>
        <w:t>2)</w:t>
      </w:r>
      <w:r w:rsidRPr="000D2817">
        <w:rPr>
          <w:color w:val="auto"/>
        </w:rPr>
        <w:tab/>
        <w:t xml:space="preserve">без проведения </w:t>
      </w:r>
      <w:r w:rsidRPr="000D2817">
        <w:rPr>
          <w:rStyle w:val="26"/>
          <w:color w:val="auto"/>
        </w:rPr>
        <w:t>конкурентных процедур, на основании</w:t>
      </w:r>
      <w:r w:rsidRPr="000D2817">
        <w:rPr>
          <w:color w:val="auto"/>
        </w:rPr>
        <w:t xml:space="preserve"> подпункта 14 пункта 1 статьи 17.1 Закона о защите конкуренции (общая площадь составляет </w:t>
      </w:r>
      <w:r w:rsidR="00E314B3">
        <w:rPr>
          <w:color w:val="auto"/>
        </w:rPr>
        <w:t xml:space="preserve">              </w:t>
      </w:r>
      <w:r w:rsidRPr="000D2817">
        <w:rPr>
          <w:color w:val="auto"/>
        </w:rPr>
        <w:t xml:space="preserve">не более чем 20 </w:t>
      </w:r>
      <w:proofErr w:type="spellStart"/>
      <w:r w:rsidRPr="000D2817">
        <w:rPr>
          <w:color w:val="auto"/>
        </w:rPr>
        <w:t>кв.м</w:t>
      </w:r>
      <w:proofErr w:type="spellEnd"/>
      <w:r w:rsidRPr="000D2817">
        <w:rPr>
          <w:color w:val="auto"/>
        </w:rPr>
        <w:t xml:space="preserve"> и не превышает 10% площади соответствующего помещения, здания, строения или сооружения).</w:t>
      </w:r>
    </w:p>
    <w:p w:rsidR="00806107" w:rsidRPr="000D2817" w:rsidRDefault="00806107" w:rsidP="00806107">
      <w:pPr>
        <w:jc w:val="both"/>
        <w:rPr>
          <w:sz w:val="28"/>
          <w:szCs w:val="28"/>
        </w:rPr>
      </w:pPr>
      <w:r w:rsidRPr="000D2817">
        <w:rPr>
          <w:sz w:val="28"/>
          <w:szCs w:val="28"/>
        </w:rPr>
        <w:tab/>
        <w:t xml:space="preserve">Арендная плата начисляется и предъявляется арендаторам ежемесячно. </w:t>
      </w:r>
      <w:r w:rsidR="00E314B3">
        <w:rPr>
          <w:sz w:val="28"/>
          <w:szCs w:val="28"/>
        </w:rPr>
        <w:t xml:space="preserve">                 </w:t>
      </w:r>
      <w:r w:rsidRPr="000D2817">
        <w:rPr>
          <w:sz w:val="28"/>
          <w:szCs w:val="28"/>
        </w:rPr>
        <w:t>В случае несвоевременного внесения арендной платы, арендаторам предъявляются штрафные санкции в виде пени.</w:t>
      </w:r>
    </w:p>
    <w:p w:rsidR="00C53EE2" w:rsidRPr="008F2746" w:rsidRDefault="00806107" w:rsidP="008F2746">
      <w:pPr>
        <w:pStyle w:val="a7"/>
        <w:ind w:hanging="658"/>
      </w:pPr>
      <w:r w:rsidRPr="000D2817">
        <w:tab/>
      </w:r>
      <w:r w:rsidRPr="000D2817">
        <w:tab/>
        <w:t xml:space="preserve">Подробная информация по аренде </w:t>
      </w:r>
      <w:r w:rsidRPr="000D2817">
        <w:rPr>
          <w:rStyle w:val="131"/>
          <w:color w:val="auto"/>
        </w:rPr>
        <w:t>объектов муниципального недвижимого имущества, закрепленного за МУП «Лоск» на праве хозяйственного ведения представлена в разделе 8 «</w:t>
      </w:r>
      <w:r w:rsidRPr="000D2817">
        <w:rPr>
          <w:bCs/>
        </w:rPr>
        <w:t xml:space="preserve">Проверка соблюдения порядка передачи в аренду объектов муниципального имущества, </w:t>
      </w:r>
      <w:r w:rsidRPr="000D2817">
        <w:rPr>
          <w:rStyle w:val="36"/>
          <w:sz w:val="28"/>
        </w:rPr>
        <w:t xml:space="preserve">полноты и своевременности учета начисленных и поступивших доходов </w:t>
      </w:r>
      <w:r w:rsidRPr="000D2817">
        <w:t>от аренды муниципального имущества» настоящего акта.</w:t>
      </w:r>
    </w:p>
    <w:p w:rsidR="0081304F" w:rsidRDefault="0081304F" w:rsidP="00CF099D">
      <w:pPr>
        <w:pStyle w:val="11"/>
        <w:ind w:firstLine="0"/>
        <w:rPr>
          <w:szCs w:val="28"/>
        </w:rPr>
      </w:pPr>
    </w:p>
    <w:p w:rsidR="00E314B3" w:rsidRPr="005F7E50" w:rsidRDefault="00E314B3" w:rsidP="00E314B3">
      <w:pPr>
        <w:ind w:firstLine="708"/>
        <w:jc w:val="both"/>
        <w:outlineLvl w:val="0"/>
        <w:rPr>
          <w:b/>
          <w:sz w:val="28"/>
          <w:szCs w:val="28"/>
        </w:rPr>
      </w:pPr>
      <w:r w:rsidRPr="005F7E50">
        <w:rPr>
          <w:b/>
          <w:sz w:val="28"/>
          <w:szCs w:val="28"/>
        </w:rPr>
        <w:t>По результатам проверки директору Муниципального унитарного предприятия «</w:t>
      </w:r>
      <w:r>
        <w:rPr>
          <w:b/>
          <w:sz w:val="28"/>
          <w:szCs w:val="28"/>
        </w:rPr>
        <w:t>Лоск</w:t>
      </w:r>
      <w:r w:rsidRPr="005F7E50">
        <w:rPr>
          <w:b/>
          <w:sz w:val="28"/>
          <w:szCs w:val="28"/>
        </w:rPr>
        <w:t>» Озерского городского округа направлено Представление для устранения выявленных нарушений и замечаний.</w:t>
      </w:r>
    </w:p>
    <w:p w:rsidR="00E314B3" w:rsidRPr="00234D41" w:rsidRDefault="00E314B3" w:rsidP="00E314B3">
      <w:pPr>
        <w:jc w:val="both"/>
        <w:rPr>
          <w:rStyle w:val="36"/>
          <w:b/>
        </w:rPr>
      </w:pPr>
    </w:p>
    <w:p w:rsidR="00E314B3" w:rsidRPr="005F7E50" w:rsidRDefault="00E314B3" w:rsidP="00E314B3">
      <w:pPr>
        <w:ind w:firstLine="708"/>
        <w:jc w:val="both"/>
        <w:rPr>
          <w:rStyle w:val="36"/>
          <w:b/>
          <w:sz w:val="28"/>
          <w:szCs w:val="28"/>
        </w:rPr>
      </w:pPr>
      <w:r w:rsidRPr="005F7E50">
        <w:rPr>
          <w:rStyle w:val="36"/>
          <w:b/>
          <w:sz w:val="28"/>
          <w:szCs w:val="28"/>
        </w:rPr>
        <w:t xml:space="preserve">Материалы контрольного мероприятия направлены в Собрание депутатов Озерского городского округа и в </w:t>
      </w:r>
      <w:proofErr w:type="gramStart"/>
      <w:r w:rsidRPr="005F7E50">
        <w:rPr>
          <w:rStyle w:val="36"/>
          <w:b/>
          <w:sz w:val="28"/>
          <w:szCs w:val="28"/>
        </w:rPr>
        <w:t>прокуратуру</w:t>
      </w:r>
      <w:proofErr w:type="gramEnd"/>
      <w:r w:rsidRPr="005F7E50">
        <w:rPr>
          <w:rStyle w:val="36"/>
          <w:b/>
          <w:sz w:val="28"/>
          <w:szCs w:val="28"/>
        </w:rPr>
        <w:t xml:space="preserve"> ЗАТО г.</w:t>
      </w:r>
      <w:r w:rsidRPr="005F7E50">
        <w:rPr>
          <w:rStyle w:val="36"/>
          <w:b/>
          <w:sz w:val="28"/>
          <w:szCs w:val="28"/>
          <w:lang w:val="en-US"/>
        </w:rPr>
        <w:t> </w:t>
      </w:r>
      <w:r w:rsidRPr="005F7E50">
        <w:rPr>
          <w:rStyle w:val="36"/>
          <w:b/>
          <w:sz w:val="28"/>
          <w:szCs w:val="28"/>
        </w:rPr>
        <w:t>Озерск.</w:t>
      </w:r>
    </w:p>
    <w:sectPr w:rsidR="00E314B3" w:rsidRPr="005F7E50" w:rsidSect="000D2817">
      <w:footerReference w:type="default" r:id="rId39"/>
      <w:pgSz w:w="11906" w:h="16838"/>
      <w:pgMar w:top="1134" w:right="567" w:bottom="851" w:left="1134" w:header="340" w:footer="397"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22" w:rsidRDefault="00F33822" w:rsidP="0071367A">
      <w:r>
        <w:separator/>
      </w:r>
    </w:p>
  </w:endnote>
  <w:endnote w:type="continuationSeparator" w:id="0">
    <w:p w:rsidR="00F33822" w:rsidRDefault="00F33822" w:rsidP="007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D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22" w:rsidRPr="00705D7B" w:rsidRDefault="00F33822">
    <w:pPr>
      <w:pStyle w:val="af2"/>
      <w:jc w:val="right"/>
    </w:pPr>
    <w:r w:rsidRPr="00705D7B">
      <w:t xml:space="preserve">Страница </w:t>
    </w:r>
    <w:r>
      <w:fldChar w:fldCharType="begin"/>
    </w:r>
    <w:r>
      <w:instrText>PAGE</w:instrText>
    </w:r>
    <w:r>
      <w:fldChar w:fldCharType="separate"/>
    </w:r>
    <w:r w:rsidR="00D43758">
      <w:rPr>
        <w:noProof/>
      </w:rPr>
      <w:t>54</w:t>
    </w:r>
    <w:r>
      <w:rPr>
        <w:noProof/>
      </w:rPr>
      <w:fldChar w:fldCharType="end"/>
    </w:r>
    <w:r w:rsidRPr="00705D7B">
      <w:t xml:space="preserve"> из </w:t>
    </w:r>
    <w:r>
      <w:fldChar w:fldCharType="begin"/>
    </w:r>
    <w:r>
      <w:instrText>NUMPAGES</w:instrText>
    </w:r>
    <w:r>
      <w:fldChar w:fldCharType="separate"/>
    </w:r>
    <w:r w:rsidR="00D43758">
      <w:rPr>
        <w:noProof/>
      </w:rPr>
      <w:t>56</w:t>
    </w:r>
    <w:r>
      <w:rPr>
        <w:noProof/>
      </w:rPr>
      <w:fldChar w:fldCharType="end"/>
    </w:r>
  </w:p>
  <w:p w:rsidR="00F33822" w:rsidRDefault="00F3382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22" w:rsidRDefault="00F33822" w:rsidP="0071367A">
      <w:r>
        <w:separator/>
      </w:r>
    </w:p>
  </w:footnote>
  <w:footnote w:type="continuationSeparator" w:id="0">
    <w:p w:rsidR="00F33822" w:rsidRDefault="00F33822" w:rsidP="0071367A">
      <w:r>
        <w:continuationSeparator/>
      </w:r>
    </w:p>
  </w:footnote>
  <w:footnote w:id="1">
    <w:p w:rsidR="00F33822" w:rsidRPr="001237C3" w:rsidRDefault="00F33822" w:rsidP="00242995">
      <w:pPr>
        <w:ind w:firstLine="680"/>
        <w:jc w:val="both"/>
        <w:rPr>
          <w:sz w:val="20"/>
          <w:szCs w:val="20"/>
        </w:rPr>
      </w:pPr>
      <w:r w:rsidRPr="001237C3">
        <w:rPr>
          <w:rStyle w:val="aff2"/>
          <w:sz w:val="20"/>
          <w:szCs w:val="20"/>
          <w:vertAlign w:val="baseline"/>
        </w:rPr>
        <w:footnoteRef/>
      </w:r>
      <w:r w:rsidRPr="001237C3">
        <w:rPr>
          <w:sz w:val="20"/>
          <w:szCs w:val="20"/>
        </w:rPr>
        <w:t xml:space="preserve"> В 2019 </w:t>
      </w:r>
      <w:r w:rsidRPr="001237C3">
        <w:rPr>
          <w:rStyle w:val="101"/>
          <w:sz w:val="20"/>
          <w:szCs w:val="20"/>
        </w:rPr>
        <w:t>году в целях устранения нарушений по предписанию МРУ № 71 ФМБА России проведены ремонтные</w:t>
      </w:r>
      <w:r w:rsidRPr="001237C3">
        <w:rPr>
          <w:sz w:val="20"/>
          <w:szCs w:val="20"/>
        </w:rPr>
        <w:t xml:space="preserve"> работы в оздоровительной бане № 4 по пр. К. Маркса, 33 общей стоимостью 467 913,63 рублей, в том числе: </w:t>
      </w:r>
    </w:p>
    <w:p w:rsidR="00F33822" w:rsidRPr="001237C3" w:rsidRDefault="00F33822" w:rsidP="00242995">
      <w:pPr>
        <w:ind w:firstLine="680"/>
        <w:jc w:val="both"/>
        <w:rPr>
          <w:sz w:val="20"/>
          <w:szCs w:val="20"/>
        </w:rPr>
      </w:pPr>
      <w:r w:rsidRPr="001237C3">
        <w:rPr>
          <w:sz w:val="20"/>
          <w:szCs w:val="20"/>
        </w:rPr>
        <w:t>1) по замене светильников в помывочных «мужского» и «женского» отделений – 57 496,33 рублей;</w:t>
      </w:r>
    </w:p>
    <w:p w:rsidR="00F33822" w:rsidRPr="001237C3" w:rsidRDefault="00F33822" w:rsidP="00242995">
      <w:pPr>
        <w:ind w:firstLine="680"/>
        <w:jc w:val="both"/>
        <w:rPr>
          <w:sz w:val="20"/>
          <w:szCs w:val="20"/>
        </w:rPr>
      </w:pPr>
      <w:r w:rsidRPr="001237C3">
        <w:rPr>
          <w:sz w:val="20"/>
          <w:szCs w:val="20"/>
        </w:rPr>
        <w:t>2) ремонтные работы по замене осевых вентиляторов (двигателей) приточной и вытяжной вентиляции – 91 080 рублей;</w:t>
      </w:r>
    </w:p>
    <w:p w:rsidR="00F33822" w:rsidRPr="001237C3" w:rsidRDefault="00F33822" w:rsidP="00242995">
      <w:pPr>
        <w:ind w:firstLine="680"/>
        <w:jc w:val="both"/>
        <w:rPr>
          <w:sz w:val="20"/>
          <w:szCs w:val="20"/>
        </w:rPr>
      </w:pPr>
      <w:r w:rsidRPr="001237C3">
        <w:rPr>
          <w:sz w:val="20"/>
          <w:szCs w:val="20"/>
        </w:rPr>
        <w:t>3) ремонтные работы по замене коробов вентиляции – 89 223,60 рублей;</w:t>
      </w:r>
    </w:p>
    <w:p w:rsidR="00F33822" w:rsidRPr="001237C3" w:rsidRDefault="00F33822" w:rsidP="00242995">
      <w:pPr>
        <w:ind w:firstLine="680"/>
        <w:jc w:val="both"/>
        <w:rPr>
          <w:sz w:val="20"/>
          <w:szCs w:val="20"/>
        </w:rPr>
      </w:pPr>
      <w:r w:rsidRPr="001237C3">
        <w:rPr>
          <w:sz w:val="20"/>
          <w:szCs w:val="20"/>
        </w:rPr>
        <w:t>4) ремонтные работы кровли (над вестибюлем и вентиляционными камерами) – 95 762 рублей (с использованием материалов заказчика в сумме 43 721,70 рублей);</w:t>
      </w:r>
    </w:p>
    <w:p w:rsidR="00F33822" w:rsidRPr="001237C3" w:rsidRDefault="00F33822" w:rsidP="00242995">
      <w:pPr>
        <w:ind w:firstLine="680"/>
        <w:jc w:val="both"/>
        <w:rPr>
          <w:sz w:val="20"/>
          <w:szCs w:val="20"/>
        </w:rPr>
      </w:pPr>
      <w:r w:rsidRPr="001237C3">
        <w:rPr>
          <w:sz w:val="20"/>
          <w:szCs w:val="20"/>
        </w:rPr>
        <w:t xml:space="preserve">5) ремонт кровли крыши склада веников – 90 630 рублей. </w:t>
      </w:r>
    </w:p>
    <w:p w:rsidR="00F33822" w:rsidRPr="001237C3" w:rsidRDefault="00F33822" w:rsidP="00242995">
      <w:pPr>
        <w:ind w:firstLine="680"/>
        <w:jc w:val="both"/>
        <w:rPr>
          <w:sz w:val="20"/>
          <w:szCs w:val="20"/>
        </w:rPr>
      </w:pPr>
      <w:r w:rsidRPr="001237C3">
        <w:rPr>
          <w:sz w:val="20"/>
          <w:szCs w:val="20"/>
        </w:rPr>
        <w:t>В 2020 году проведены ремонтные работы в оздоровительной бане № 4 по пр. К. Маркса, 33 общей стоимостью                       194 557,20 рублей, в том числе:</w:t>
      </w:r>
    </w:p>
    <w:p w:rsidR="00F33822" w:rsidRPr="001237C3" w:rsidRDefault="00F33822" w:rsidP="00242995">
      <w:pPr>
        <w:ind w:firstLine="680"/>
        <w:jc w:val="both"/>
        <w:rPr>
          <w:sz w:val="20"/>
          <w:szCs w:val="20"/>
        </w:rPr>
      </w:pPr>
      <w:r w:rsidRPr="001237C3">
        <w:rPr>
          <w:sz w:val="20"/>
          <w:szCs w:val="20"/>
        </w:rPr>
        <w:t>1) гидроизоляция плит перекрытия крыши вестибюля и ремонт парапетов крыши – 97 160,40 рублей;</w:t>
      </w:r>
    </w:p>
    <w:p w:rsidR="00F33822" w:rsidRPr="001237C3" w:rsidRDefault="00F33822" w:rsidP="002553A6">
      <w:pPr>
        <w:ind w:firstLine="680"/>
        <w:jc w:val="both"/>
      </w:pPr>
      <w:r w:rsidRPr="001237C3">
        <w:rPr>
          <w:sz w:val="20"/>
          <w:szCs w:val="20"/>
        </w:rPr>
        <w:t xml:space="preserve">2) частичный ремонт чаши бассейна мужского отделения – 97 396,80 рублей. </w:t>
      </w:r>
    </w:p>
  </w:footnote>
  <w:footnote w:id="2">
    <w:p w:rsidR="00F33822" w:rsidRPr="001237C3" w:rsidRDefault="00F33822" w:rsidP="00EC57B7">
      <w:pPr>
        <w:pStyle w:val="ae"/>
        <w:jc w:val="both"/>
      </w:pPr>
      <w:r w:rsidRPr="001237C3">
        <w:tab/>
      </w:r>
      <w:r w:rsidRPr="001237C3">
        <w:rPr>
          <w:rStyle w:val="aff2"/>
          <w:vertAlign w:val="baseline"/>
        </w:rPr>
        <w:footnoteRef/>
      </w:r>
      <w:r w:rsidRPr="001237C3">
        <w:t xml:space="preserve"> В соответствии с решением суда, взыскиваемая МУП «Лоск» с ООО «Вита-</w:t>
      </w:r>
      <w:proofErr w:type="spellStart"/>
      <w:r w:rsidRPr="001237C3">
        <w:t>Дентис</w:t>
      </w:r>
      <w:proofErr w:type="spellEnd"/>
      <w:r w:rsidRPr="001237C3">
        <w:t>» по договору аренды                  от 26.12.2011 № 20212/09 неустойка в размере 1 423,46 тыс. рублей снижена до 850,00 тыс. рублей. Разница в сумме 546,20 тыс. рублей списана МУП «Лоск», как нереальная к взысканию дебиторская задолженность.</w:t>
      </w:r>
    </w:p>
  </w:footnote>
  <w:footnote w:id="3">
    <w:p w:rsidR="00F33822" w:rsidRPr="001237C3" w:rsidRDefault="00F33822" w:rsidP="006B32F9">
      <w:pPr>
        <w:pStyle w:val="140"/>
        <w:rPr>
          <w:color w:val="auto"/>
          <w:sz w:val="20"/>
          <w:szCs w:val="20"/>
        </w:rPr>
      </w:pPr>
      <w:r w:rsidRPr="001237C3">
        <w:rPr>
          <w:color w:val="auto"/>
        </w:rPr>
        <w:tab/>
      </w:r>
      <w:r w:rsidRPr="001237C3">
        <w:rPr>
          <w:rStyle w:val="aff2"/>
          <w:color w:val="auto"/>
          <w:sz w:val="20"/>
          <w:szCs w:val="20"/>
          <w:vertAlign w:val="baseline"/>
        </w:rPr>
        <w:footnoteRef/>
      </w:r>
      <w:r w:rsidRPr="001237C3">
        <w:rPr>
          <w:color w:val="auto"/>
          <w:sz w:val="20"/>
          <w:szCs w:val="20"/>
        </w:rPr>
        <w:t xml:space="preserve"> Согласно Мировому соглашению по делу № А76-16364/2018, задолженность по договору теплоснабжения паром от 30.10.2014 № 2902-юр/ГЭ с ФГУП ПО «Маяк» в общей сумме 3 416,33 тыс. рублей погашается МУП «Лоск» ежемесячно в рассрочку на 120 месяцев, начиная с августа 2018 года).</w:t>
      </w:r>
    </w:p>
    <w:p w:rsidR="00F33822" w:rsidRPr="001237C3" w:rsidRDefault="00F33822">
      <w:pPr>
        <w:pStyle w:val="ae"/>
      </w:pPr>
    </w:p>
  </w:footnote>
  <w:footnote w:id="4">
    <w:p w:rsidR="00F33822" w:rsidRPr="00964FB9" w:rsidRDefault="00F33822" w:rsidP="00CB3D6A">
      <w:pPr>
        <w:jc w:val="both"/>
        <w:rPr>
          <w:rFonts w:eastAsia="Calibri"/>
          <w:sz w:val="20"/>
          <w:szCs w:val="20"/>
          <w:lang w:eastAsia="ru-RU"/>
        </w:rPr>
      </w:pPr>
      <w:r>
        <w:rPr>
          <w:sz w:val="20"/>
          <w:szCs w:val="20"/>
        </w:rPr>
        <w:tab/>
      </w:r>
      <w:r w:rsidRPr="00964FB9">
        <w:rPr>
          <w:rStyle w:val="aff2"/>
          <w:sz w:val="20"/>
          <w:szCs w:val="20"/>
          <w:vertAlign w:val="baseline"/>
        </w:rPr>
        <w:footnoteRef/>
      </w:r>
      <w:r w:rsidRPr="00964FB9">
        <w:rPr>
          <w:sz w:val="20"/>
          <w:szCs w:val="20"/>
        </w:rPr>
        <w:t xml:space="preserve"> </w:t>
      </w:r>
      <w:r w:rsidRPr="00964FB9">
        <w:rPr>
          <w:rFonts w:eastAsia="Calibri"/>
          <w:sz w:val="20"/>
          <w:szCs w:val="20"/>
        </w:rPr>
        <w:t xml:space="preserve">Согласно п.1 ст. 15.11 КоАП РФ </w:t>
      </w:r>
      <w:r>
        <w:rPr>
          <w:rFonts w:eastAsia="Calibri"/>
          <w:sz w:val="20"/>
          <w:szCs w:val="20"/>
          <w:lang w:eastAsia="ru-RU"/>
        </w:rPr>
        <w:t>п</w:t>
      </w:r>
      <w:r w:rsidRPr="00964FB9">
        <w:rPr>
          <w:rFonts w:eastAsia="Calibri"/>
          <w:sz w:val="20"/>
          <w:szCs w:val="20"/>
          <w:lang w:eastAsia="ru-RU"/>
        </w:rPr>
        <w:t xml:space="preserve">од грубым нарушением требований к бухгалтерскому учету, в том числе к бухгалтерской (финансовой) отчетности </w:t>
      </w:r>
      <w:r w:rsidRPr="00AD1D75">
        <w:rPr>
          <w:rFonts w:eastAsia="Calibri"/>
          <w:sz w:val="18"/>
          <w:szCs w:val="18"/>
        </w:rPr>
        <w:tab/>
      </w:r>
      <w:r>
        <w:rPr>
          <w:rFonts w:eastAsia="Calibri"/>
          <w:sz w:val="18"/>
          <w:szCs w:val="18"/>
        </w:rPr>
        <w:t xml:space="preserve">понимается в </w:t>
      </w:r>
      <w:proofErr w:type="spellStart"/>
      <w:r>
        <w:rPr>
          <w:rFonts w:eastAsia="Calibri"/>
          <w:sz w:val="18"/>
          <w:szCs w:val="18"/>
        </w:rPr>
        <w:t>т.ч</w:t>
      </w:r>
      <w:proofErr w:type="spellEnd"/>
      <w:r>
        <w:rPr>
          <w:rFonts w:eastAsia="Calibri"/>
          <w:sz w:val="18"/>
          <w:szCs w:val="18"/>
        </w:rPr>
        <w:t xml:space="preserve">. </w:t>
      </w:r>
      <w:r w:rsidRPr="00964FB9">
        <w:rPr>
          <w:rFonts w:eastAsia="Calibri"/>
          <w:sz w:val="20"/>
          <w:szCs w:val="20"/>
          <w:lang w:eastAsia="ru-RU"/>
        </w:rPr>
        <w:t>искажение любого показателя бухгалтерской (финансовой) отчетности, выраженного в денежном измерении, не менее чем на 10</w:t>
      </w:r>
      <w:r>
        <w:rPr>
          <w:rFonts w:eastAsia="Calibri"/>
          <w:sz w:val="20"/>
          <w:szCs w:val="20"/>
          <w:lang w:eastAsia="ru-RU"/>
        </w:rPr>
        <w:t>%.</w:t>
      </w:r>
    </w:p>
    <w:p w:rsidR="00F33822" w:rsidRPr="00AD1D75" w:rsidRDefault="00F33822" w:rsidP="00CB3D6A">
      <w:pPr>
        <w:jc w:val="both"/>
      </w:pPr>
    </w:p>
  </w:footnote>
  <w:footnote w:id="5">
    <w:p w:rsidR="00F33822" w:rsidRPr="00755E01" w:rsidRDefault="00F33822" w:rsidP="00211494">
      <w:pPr>
        <w:jc w:val="both"/>
        <w:rPr>
          <w:sz w:val="18"/>
          <w:szCs w:val="18"/>
        </w:rPr>
      </w:pPr>
      <w:r w:rsidRPr="00971D7F">
        <w:tab/>
      </w:r>
      <w:r w:rsidRPr="00755E01">
        <w:rPr>
          <w:rStyle w:val="aff2"/>
          <w:sz w:val="18"/>
          <w:szCs w:val="18"/>
          <w:vertAlign w:val="baseline"/>
        </w:rPr>
        <w:footnoteRef/>
      </w:r>
      <w:r w:rsidRPr="00755E01">
        <w:rPr>
          <w:sz w:val="18"/>
          <w:szCs w:val="18"/>
        </w:rPr>
        <w:t xml:space="preserve"> Согласно </w:t>
      </w:r>
      <w:hyperlink r:id="rId1" w:history="1">
        <w:r w:rsidRPr="00755E01">
          <w:rPr>
            <w:rStyle w:val="af4"/>
            <w:rFonts w:cs="Arial"/>
            <w:sz w:val="18"/>
            <w:szCs w:val="18"/>
          </w:rPr>
          <w:t>п. 14 ч. 1 ст. 17.1</w:t>
        </w:r>
      </w:hyperlink>
      <w:r w:rsidRPr="00755E01">
        <w:rPr>
          <w:sz w:val="18"/>
          <w:szCs w:val="18"/>
        </w:rPr>
        <w:t xml:space="preserve"> Закона о защите конкуренции заключение договоров, предусматривающих переход прав владения и (или) пользования государственным или муниципальным имуществом, может быть осуществлено без проведения торгов в случае предоставления имущества, которое является частью или частями помещения, здания, строения или сооружения, если его общая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33822" w:rsidRPr="00755E01" w:rsidRDefault="00F33822" w:rsidP="00211494">
      <w:pPr>
        <w:jc w:val="both"/>
        <w:rPr>
          <w:sz w:val="18"/>
          <w:szCs w:val="18"/>
        </w:rPr>
      </w:pPr>
      <w:r w:rsidRPr="00755E01">
        <w:rPr>
          <w:sz w:val="18"/>
          <w:szCs w:val="18"/>
        </w:rPr>
        <w:tab/>
        <w:t>При этом вышеуказанное ограничение по площади имущества, права на которое могут быть переданы без проведения конкурса или аукциона, - десять процентов от площади находящегося у правообладателя помещения, здания, строения или сооружения, но не более двадцати квадратных метров - относится ко всем договорам, заключаемым правообладателем без проведения торгов, в отношении каждого здания (строения, сооружения, помещения) в совокупности.</w:t>
      </w:r>
    </w:p>
    <w:p w:rsidR="00F33822" w:rsidRPr="00755E01" w:rsidRDefault="00F33822" w:rsidP="00211494">
      <w:pPr>
        <w:jc w:val="both"/>
        <w:rPr>
          <w:sz w:val="18"/>
          <w:szCs w:val="18"/>
        </w:rPr>
      </w:pPr>
      <w:r w:rsidRPr="00755E01">
        <w:rPr>
          <w:sz w:val="18"/>
          <w:szCs w:val="18"/>
        </w:rPr>
        <w:tab/>
        <w:t xml:space="preserve">Если общая площадь всех частей помещения, здания, строения или сооружения, передаваемых во владение и (или) пользование третьим лицам, превышает 20 квадратных метров или десять процентов от общей площади помещения, здания, строения или сооружения, то предоставление прав в отношении части или частей помещения, здания, строения или сооружения третьим лицам осуществляется в соответствии с </w:t>
      </w:r>
      <w:hyperlink r:id="rId2" w:history="1">
        <w:r w:rsidRPr="00755E01">
          <w:rPr>
            <w:rStyle w:val="af4"/>
            <w:rFonts w:cs="Arial"/>
            <w:sz w:val="18"/>
            <w:szCs w:val="18"/>
          </w:rPr>
          <w:t>ч. 1</w:t>
        </w:r>
      </w:hyperlink>
      <w:r w:rsidRPr="00755E01">
        <w:rPr>
          <w:sz w:val="18"/>
          <w:szCs w:val="18"/>
        </w:rPr>
        <w:t xml:space="preserve">, </w:t>
      </w:r>
      <w:hyperlink r:id="rId3" w:history="1">
        <w:r w:rsidRPr="00755E01">
          <w:rPr>
            <w:rStyle w:val="af4"/>
            <w:rFonts w:cs="Arial"/>
            <w:sz w:val="18"/>
            <w:szCs w:val="18"/>
          </w:rPr>
          <w:t>3 ст. 17.1</w:t>
        </w:r>
      </w:hyperlink>
      <w:r w:rsidRPr="00755E01">
        <w:rPr>
          <w:sz w:val="18"/>
          <w:szCs w:val="18"/>
        </w:rPr>
        <w:t xml:space="preserve"> Закона о защите конкуренции.</w:t>
      </w:r>
    </w:p>
  </w:footnote>
  <w:footnote w:id="6">
    <w:p w:rsidR="00F33822" w:rsidRPr="003E5BEA" w:rsidRDefault="00F33822" w:rsidP="00CB14D9">
      <w:pPr>
        <w:rPr>
          <w:rFonts w:eastAsia="Calibri"/>
          <w:sz w:val="20"/>
          <w:szCs w:val="20"/>
          <w:lang w:eastAsia="ru-RU"/>
        </w:rPr>
      </w:pPr>
      <w:r>
        <w:rPr>
          <w:sz w:val="20"/>
          <w:szCs w:val="20"/>
        </w:rPr>
        <w:tab/>
      </w:r>
      <w:r w:rsidRPr="003E5BEA">
        <w:rPr>
          <w:rStyle w:val="aff2"/>
          <w:sz w:val="20"/>
          <w:szCs w:val="20"/>
          <w:vertAlign w:val="baseline"/>
        </w:rPr>
        <w:footnoteRef/>
      </w:r>
      <w:r w:rsidRPr="003E5BEA">
        <w:rPr>
          <w:sz w:val="20"/>
          <w:szCs w:val="20"/>
        </w:rPr>
        <w:t xml:space="preserve"> </w:t>
      </w:r>
      <w:bookmarkStart w:id="16" w:name="sub_8211"/>
      <w:r w:rsidRPr="003E5BEA">
        <w:rPr>
          <w:rFonts w:eastAsia="Calibri"/>
          <w:sz w:val="20"/>
          <w:szCs w:val="20"/>
          <w:lang w:eastAsia="ru-RU"/>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F33822" w:rsidRPr="003E5BEA" w:rsidRDefault="00F33822" w:rsidP="00CB14D9">
      <w:pPr>
        <w:autoSpaceDE w:val="0"/>
        <w:autoSpaceDN w:val="0"/>
        <w:adjustRightInd w:val="0"/>
        <w:ind w:firstLine="720"/>
        <w:jc w:val="both"/>
        <w:rPr>
          <w:sz w:val="20"/>
          <w:szCs w:val="20"/>
        </w:rPr>
      </w:pPr>
      <w:bookmarkStart w:id="17" w:name="sub_82"/>
      <w:bookmarkEnd w:id="16"/>
      <w:r w:rsidRPr="003E5BEA">
        <w:rPr>
          <w:rFonts w:eastAsia="Calibri"/>
          <w:sz w:val="20"/>
          <w:szCs w:val="20"/>
          <w:lang w:eastAsia="ru-RU"/>
        </w:rPr>
        <w:t xml:space="preserve">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 </w:t>
      </w:r>
      <w:bookmarkEnd w:id="17"/>
    </w:p>
  </w:footnote>
  <w:footnote w:id="7">
    <w:p w:rsidR="00F33822" w:rsidRPr="003E5BEA" w:rsidRDefault="00F33822" w:rsidP="00CB14D9">
      <w:pPr>
        <w:jc w:val="both"/>
        <w:rPr>
          <w:rFonts w:eastAsia="Calibri"/>
          <w:sz w:val="20"/>
          <w:szCs w:val="20"/>
          <w:lang w:eastAsia="ru-RU"/>
        </w:rPr>
      </w:pPr>
      <w:r w:rsidRPr="003E5BEA">
        <w:rPr>
          <w:sz w:val="20"/>
          <w:szCs w:val="20"/>
        </w:rPr>
        <w:tab/>
      </w:r>
      <w:r w:rsidRPr="003E5BEA">
        <w:rPr>
          <w:rStyle w:val="aff2"/>
          <w:sz w:val="20"/>
          <w:szCs w:val="20"/>
          <w:vertAlign w:val="baseline"/>
        </w:rPr>
        <w:footnoteRef/>
      </w:r>
      <w:r w:rsidRPr="003E5BEA">
        <w:rPr>
          <w:sz w:val="20"/>
          <w:szCs w:val="20"/>
        </w:rPr>
        <w:t xml:space="preserve"> </w:t>
      </w:r>
      <w:r w:rsidRPr="003E5BEA">
        <w:rPr>
          <w:rFonts w:eastAsia="Calibri"/>
          <w:sz w:val="20"/>
          <w:szCs w:val="20"/>
          <w:lang w:eastAsia="ru-RU"/>
        </w:rPr>
        <w:t xml:space="preserve">Размер арендной платы за имущество, входящее в состав казны округа и закрепленное за муниципальными казёнными учреждениями, муниципальными бюджетными или автономными учреждениями на праве оперативного управления, принадлежащее на праве хозяйственного ведения муниципальному предприятию, муниципальному казённому предприятию, устанавливается соответствующим учреждением или предприятием с учетом рыночной стоимости размера арендной платы, определенного в соответствии с </w:t>
      </w:r>
      <w:hyperlink r:id="rId4" w:history="1">
        <w:r w:rsidRPr="003E5BEA">
          <w:rPr>
            <w:rFonts w:eastAsia="Calibri"/>
            <w:sz w:val="20"/>
            <w:szCs w:val="20"/>
            <w:lang w:eastAsia="ru-RU"/>
          </w:rPr>
          <w:t>законодательством</w:t>
        </w:r>
      </w:hyperlink>
      <w:r w:rsidRPr="003E5BEA">
        <w:rPr>
          <w:rFonts w:eastAsia="Calibri"/>
          <w:sz w:val="20"/>
          <w:szCs w:val="20"/>
          <w:lang w:eastAsia="ru-RU"/>
        </w:rPr>
        <w:t xml:space="preserve"> об оценочной деятельности и (или) по результатам конкурса или аукциона на право заключения договора аренды.</w:t>
      </w:r>
    </w:p>
    <w:p w:rsidR="00F33822" w:rsidRDefault="00F33822">
      <w:pPr>
        <w:pStyle w:val="ae"/>
      </w:pPr>
    </w:p>
  </w:footnote>
  <w:footnote w:id="8">
    <w:p w:rsidR="00F33822" w:rsidRPr="00967381" w:rsidRDefault="00F33822" w:rsidP="00E807A4">
      <w:pPr>
        <w:pStyle w:val="25"/>
        <w:rPr>
          <w:sz w:val="18"/>
          <w:szCs w:val="18"/>
        </w:rPr>
      </w:pPr>
      <w:r w:rsidRPr="00967381">
        <w:rPr>
          <w:sz w:val="18"/>
          <w:szCs w:val="18"/>
        </w:rPr>
        <w:tab/>
      </w:r>
      <w:r w:rsidRPr="00E807A4">
        <w:rPr>
          <w:rStyle w:val="aff2"/>
          <w:sz w:val="18"/>
          <w:szCs w:val="18"/>
          <w:vertAlign w:val="baseline"/>
        </w:rPr>
        <w:footnoteRef/>
      </w:r>
      <w:r w:rsidRPr="00E807A4">
        <w:rPr>
          <w:sz w:val="18"/>
          <w:szCs w:val="18"/>
        </w:rPr>
        <w:t xml:space="preserve"> </w:t>
      </w:r>
      <w:r w:rsidRPr="00967381">
        <w:rPr>
          <w:sz w:val="18"/>
          <w:szCs w:val="18"/>
        </w:rPr>
        <w:t xml:space="preserve">Согласно </w:t>
      </w:r>
      <w:r w:rsidRPr="00967381">
        <w:rPr>
          <w:rStyle w:val="36"/>
          <w:sz w:val="18"/>
          <w:szCs w:val="18"/>
        </w:rPr>
        <w:t>п. 1 ст. 330 Гражданского кодекса РФ</w:t>
      </w:r>
      <w:r w:rsidRPr="00967381">
        <w:rPr>
          <w:sz w:val="18"/>
          <w:szCs w:val="18"/>
        </w:rPr>
        <w:t xml:space="preserve"> неустойкой (штрафом, пеней) признается определённая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p>
    <w:p w:rsidR="00F33822" w:rsidRPr="00967381" w:rsidRDefault="00F33822" w:rsidP="00E807A4">
      <w:pPr>
        <w:pStyle w:val="25"/>
        <w:rPr>
          <w:sz w:val="18"/>
          <w:szCs w:val="18"/>
        </w:rPr>
      </w:pPr>
      <w:r w:rsidRPr="00967381">
        <w:rPr>
          <w:sz w:val="18"/>
          <w:szCs w:val="18"/>
        </w:rPr>
        <w:tab/>
        <w:t>П.</w:t>
      </w:r>
      <w:r w:rsidRPr="00967381">
        <w:rPr>
          <w:rStyle w:val="36"/>
          <w:sz w:val="18"/>
          <w:szCs w:val="18"/>
        </w:rPr>
        <w:t xml:space="preserve"> 1 ст. 332 Гражданского кодекса РФ</w:t>
      </w:r>
      <w:r w:rsidRPr="00967381">
        <w:rPr>
          <w:sz w:val="18"/>
          <w:szCs w:val="18"/>
        </w:rPr>
        <w:t xml:space="preserve"> установлено, что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 </w:t>
      </w:r>
    </w:p>
    <w:p w:rsidR="00F33822" w:rsidRPr="00967381" w:rsidRDefault="00F33822" w:rsidP="00E807A4">
      <w:pPr>
        <w:pStyle w:val="25"/>
        <w:rPr>
          <w:sz w:val="18"/>
          <w:szCs w:val="18"/>
        </w:rPr>
      </w:pPr>
      <w:r w:rsidRPr="00967381">
        <w:rPr>
          <w:sz w:val="18"/>
          <w:szCs w:val="18"/>
        </w:rPr>
        <w:tab/>
      </w:r>
      <w:hyperlink r:id="rId5" w:history="1">
        <w:r w:rsidRPr="00967381">
          <w:rPr>
            <w:sz w:val="18"/>
            <w:szCs w:val="18"/>
          </w:rPr>
          <w:t>П. 1 ст. 614</w:t>
        </w:r>
      </w:hyperlink>
      <w:r w:rsidRPr="00967381">
        <w:rPr>
          <w:sz w:val="18"/>
          <w:szCs w:val="18"/>
        </w:rPr>
        <w:t xml:space="preserve"> Гражданского кодекса РФ установлено, что арендатор обязан своевременно вносить плату за пользование имуществом (арендную плату). Порядок, условия и сроки внесения арендной платы определяются договором аренды.</w:t>
      </w:r>
    </w:p>
    <w:p w:rsidR="00F33822" w:rsidRPr="00844A69" w:rsidRDefault="00F33822" w:rsidP="00E807A4">
      <w:pPr>
        <w:pStyle w:val="140"/>
        <w:rPr>
          <w:color w:val="632423"/>
          <w:sz w:val="18"/>
          <w:szCs w:val="18"/>
        </w:rPr>
      </w:pPr>
    </w:p>
    <w:p w:rsidR="00F33822" w:rsidRDefault="00F33822" w:rsidP="00E807A4">
      <w:pPr>
        <w:pStyle w:val="ae"/>
      </w:pPr>
    </w:p>
  </w:footnote>
  <w:footnote w:id="9">
    <w:p w:rsidR="00F33822" w:rsidRPr="002627B6" w:rsidRDefault="00F33822" w:rsidP="00732A1C">
      <w:pPr>
        <w:pStyle w:val="11"/>
        <w:ind w:firstLine="0"/>
        <w:rPr>
          <w:sz w:val="20"/>
        </w:rPr>
      </w:pPr>
      <w:r>
        <w:rPr>
          <w:color w:val="632423"/>
        </w:rPr>
        <w:tab/>
      </w:r>
      <w:r w:rsidRPr="002627B6">
        <w:rPr>
          <w:rStyle w:val="aff2"/>
          <w:sz w:val="20"/>
        </w:rPr>
        <w:footnoteRef/>
      </w:r>
      <w:r w:rsidRPr="002627B6">
        <w:rPr>
          <w:sz w:val="20"/>
        </w:rPr>
        <w:t xml:space="preserve"> В соответствии Порядком выплаты единовременных премий и материальной помощи руководителям муниципальных предприятий Озерского городского округа, утвержденным постановлением администрации Озерского городского</w:t>
      </w:r>
      <w:r w:rsidRPr="002627B6">
        <w:rPr>
          <w:color w:val="632423"/>
          <w:sz w:val="20"/>
        </w:rPr>
        <w:t xml:space="preserve"> </w:t>
      </w:r>
      <w:r w:rsidRPr="002627B6">
        <w:rPr>
          <w:sz w:val="20"/>
        </w:rPr>
        <w:t xml:space="preserve">округа от 11.04.2014 № 985, руководителю предприятия при наличии финансового источника могут выплачиваться единовременная премия и материальная помощь, не относящиеся к выплатам стимулирующего характера, в </w:t>
      </w:r>
      <w:proofErr w:type="spellStart"/>
      <w:r w:rsidRPr="002627B6">
        <w:rPr>
          <w:sz w:val="20"/>
        </w:rPr>
        <w:t>т.ч</w:t>
      </w:r>
      <w:proofErr w:type="spellEnd"/>
      <w:r w:rsidRPr="002627B6">
        <w:rPr>
          <w:sz w:val="20"/>
        </w:rPr>
        <w:t xml:space="preserve">. в связи с государственными или профессиональными праздниками, знаменательными или профессиональными датами по решению главы Озерского городского округа в размере от одного до двух должностных окладов. </w:t>
      </w:r>
    </w:p>
  </w:footnote>
  <w:footnote w:id="10">
    <w:p w:rsidR="00F33822" w:rsidRPr="002627B6" w:rsidRDefault="00F33822" w:rsidP="00732A1C">
      <w:pPr>
        <w:pStyle w:val="11"/>
        <w:ind w:firstLine="0"/>
        <w:rPr>
          <w:sz w:val="20"/>
        </w:rPr>
      </w:pPr>
      <w:r w:rsidRPr="002627B6">
        <w:rPr>
          <w:sz w:val="20"/>
        </w:rPr>
        <w:tab/>
      </w:r>
      <w:r w:rsidRPr="002627B6">
        <w:rPr>
          <w:rStyle w:val="aff2"/>
          <w:sz w:val="20"/>
        </w:rPr>
        <w:footnoteRef/>
      </w:r>
      <w:r w:rsidRPr="002627B6">
        <w:rPr>
          <w:sz w:val="20"/>
        </w:rPr>
        <w:t xml:space="preserve"> Согласно Положению о премировании руководителей муниципальных унитарных предприятий Озерского городского округа по результатам работы за отчетный месяц, утвержденному постановлением администрации Озерского городского округа от 18.02.2015 № 418 основанием для выплаты премии по результатам работы за отчетный месяц руководителям предприятий является постановление администрации Озерского городского округа, а для оформления постановления – отчет о выполнении показателей финансово-хозяйственной деятельности предприятия, данные бухгалтерской, статистической отчетности, и иные данные, предоставляемые в установленном порядке в Управление экономики для осуществления оценки выполнения показателей и условий премирования.</w:t>
      </w:r>
    </w:p>
    <w:p w:rsidR="00F33822" w:rsidRPr="002627B6" w:rsidRDefault="00F33822" w:rsidP="00732A1C">
      <w:pPr>
        <w:pStyle w:val="11"/>
        <w:ind w:firstLine="0"/>
        <w:rPr>
          <w:sz w:val="20"/>
        </w:rPr>
      </w:pPr>
      <w:r w:rsidRPr="002627B6">
        <w:rPr>
          <w:sz w:val="20"/>
        </w:rPr>
        <w:tab/>
        <w:t>Отчет о выполнении показателей премирования согласовывается заместителем главы Озерского городского округа, курирующим вопросы экономики и финансов, заместителем главы Озерского городского округа, осуществляющим координацию деятельности предприятия, начальником Управления экономики, начальником Управления по имуществу и иными должностными лицами и направляется в администрацию Озерского городского округа с сопроводительным письмом.</w:t>
      </w:r>
    </w:p>
    <w:p w:rsidR="00F33822" w:rsidRPr="00967381" w:rsidRDefault="00F33822" w:rsidP="00732A1C">
      <w:pPr>
        <w:pStyle w:val="11"/>
        <w:ind w:firstLine="0"/>
        <w:rPr>
          <w:sz w:val="18"/>
          <w:szCs w:val="18"/>
        </w:rPr>
      </w:pPr>
      <w:r w:rsidRPr="002627B6">
        <w:rPr>
          <w:sz w:val="20"/>
        </w:rPr>
        <w:tab/>
        <w:t>Премия руководителям предприятий начисляется на установленный должностной оклад (тарифную ставку) за фактически отработанное время с учетом установленных выплат стимулирующего характера (надбавок и доплат), относимых на себестоимость</w:t>
      </w:r>
      <w:r w:rsidRPr="00967381">
        <w:rPr>
          <w:sz w:val="18"/>
          <w:szCs w:val="18"/>
        </w:rPr>
        <w:t>.</w:t>
      </w:r>
    </w:p>
    <w:p w:rsidR="00F33822" w:rsidRPr="00967381" w:rsidRDefault="00F33822" w:rsidP="00732A1C">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5718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2C"/>
    <w:rsid w:val="0000002A"/>
    <w:rsid w:val="000000D1"/>
    <w:rsid w:val="0000052F"/>
    <w:rsid w:val="000007C2"/>
    <w:rsid w:val="000010DB"/>
    <w:rsid w:val="00001136"/>
    <w:rsid w:val="0000155F"/>
    <w:rsid w:val="00001660"/>
    <w:rsid w:val="000017AF"/>
    <w:rsid w:val="000018BF"/>
    <w:rsid w:val="00001A0A"/>
    <w:rsid w:val="00001EBE"/>
    <w:rsid w:val="000021E9"/>
    <w:rsid w:val="00002260"/>
    <w:rsid w:val="000022A7"/>
    <w:rsid w:val="0000242B"/>
    <w:rsid w:val="00002621"/>
    <w:rsid w:val="00002775"/>
    <w:rsid w:val="00002B23"/>
    <w:rsid w:val="00002C0F"/>
    <w:rsid w:val="00002DDE"/>
    <w:rsid w:val="00002ECB"/>
    <w:rsid w:val="00003013"/>
    <w:rsid w:val="00003563"/>
    <w:rsid w:val="000039AB"/>
    <w:rsid w:val="00003D4F"/>
    <w:rsid w:val="00003E9C"/>
    <w:rsid w:val="00003F2F"/>
    <w:rsid w:val="00004058"/>
    <w:rsid w:val="000043E3"/>
    <w:rsid w:val="00004859"/>
    <w:rsid w:val="00004C54"/>
    <w:rsid w:val="00004F94"/>
    <w:rsid w:val="00005882"/>
    <w:rsid w:val="00005C34"/>
    <w:rsid w:val="00006440"/>
    <w:rsid w:val="00006958"/>
    <w:rsid w:val="00006983"/>
    <w:rsid w:val="00007108"/>
    <w:rsid w:val="000073CC"/>
    <w:rsid w:val="000077F0"/>
    <w:rsid w:val="00007A61"/>
    <w:rsid w:val="00007ADC"/>
    <w:rsid w:val="00007B97"/>
    <w:rsid w:val="00007E5E"/>
    <w:rsid w:val="00010044"/>
    <w:rsid w:val="000103B6"/>
    <w:rsid w:val="000105C9"/>
    <w:rsid w:val="00010727"/>
    <w:rsid w:val="0001084A"/>
    <w:rsid w:val="00010E9F"/>
    <w:rsid w:val="00011276"/>
    <w:rsid w:val="000118B4"/>
    <w:rsid w:val="00012130"/>
    <w:rsid w:val="00012604"/>
    <w:rsid w:val="00012E21"/>
    <w:rsid w:val="00012F76"/>
    <w:rsid w:val="000135BE"/>
    <w:rsid w:val="00013873"/>
    <w:rsid w:val="00013BAC"/>
    <w:rsid w:val="00013C09"/>
    <w:rsid w:val="00014BCE"/>
    <w:rsid w:val="00015667"/>
    <w:rsid w:val="00015F88"/>
    <w:rsid w:val="000165F2"/>
    <w:rsid w:val="00016A2D"/>
    <w:rsid w:val="00016A73"/>
    <w:rsid w:val="00016D7D"/>
    <w:rsid w:val="00016E1D"/>
    <w:rsid w:val="000175B8"/>
    <w:rsid w:val="00017E1B"/>
    <w:rsid w:val="0002011E"/>
    <w:rsid w:val="00020163"/>
    <w:rsid w:val="0002036D"/>
    <w:rsid w:val="000203CB"/>
    <w:rsid w:val="0002051B"/>
    <w:rsid w:val="00021356"/>
    <w:rsid w:val="00021422"/>
    <w:rsid w:val="000223D2"/>
    <w:rsid w:val="00022490"/>
    <w:rsid w:val="00022624"/>
    <w:rsid w:val="00022D70"/>
    <w:rsid w:val="00022E20"/>
    <w:rsid w:val="00022FF1"/>
    <w:rsid w:val="000233FC"/>
    <w:rsid w:val="00023CAD"/>
    <w:rsid w:val="00023CCE"/>
    <w:rsid w:val="00024198"/>
    <w:rsid w:val="0002428E"/>
    <w:rsid w:val="00024649"/>
    <w:rsid w:val="000249EB"/>
    <w:rsid w:val="00024B2D"/>
    <w:rsid w:val="000252DA"/>
    <w:rsid w:val="00025494"/>
    <w:rsid w:val="00025676"/>
    <w:rsid w:val="00025724"/>
    <w:rsid w:val="00025762"/>
    <w:rsid w:val="00025811"/>
    <w:rsid w:val="00025822"/>
    <w:rsid w:val="00025E4D"/>
    <w:rsid w:val="00025F80"/>
    <w:rsid w:val="000268BA"/>
    <w:rsid w:val="00026C95"/>
    <w:rsid w:val="00027295"/>
    <w:rsid w:val="000272D9"/>
    <w:rsid w:val="00027570"/>
    <w:rsid w:val="00027627"/>
    <w:rsid w:val="0003037B"/>
    <w:rsid w:val="0003041C"/>
    <w:rsid w:val="00030AC9"/>
    <w:rsid w:val="00030CD1"/>
    <w:rsid w:val="00031144"/>
    <w:rsid w:val="000311E0"/>
    <w:rsid w:val="0003133A"/>
    <w:rsid w:val="00031903"/>
    <w:rsid w:val="00031B9B"/>
    <w:rsid w:val="00031E68"/>
    <w:rsid w:val="00031FB4"/>
    <w:rsid w:val="000325DA"/>
    <w:rsid w:val="00032891"/>
    <w:rsid w:val="00032AC9"/>
    <w:rsid w:val="00033551"/>
    <w:rsid w:val="00033629"/>
    <w:rsid w:val="00033971"/>
    <w:rsid w:val="000339B0"/>
    <w:rsid w:val="000340C1"/>
    <w:rsid w:val="00034682"/>
    <w:rsid w:val="00034A80"/>
    <w:rsid w:val="00034BB9"/>
    <w:rsid w:val="00035070"/>
    <w:rsid w:val="00035BF9"/>
    <w:rsid w:val="0003605C"/>
    <w:rsid w:val="000365AB"/>
    <w:rsid w:val="00036CA6"/>
    <w:rsid w:val="00036E15"/>
    <w:rsid w:val="000372B6"/>
    <w:rsid w:val="000372D2"/>
    <w:rsid w:val="000373C2"/>
    <w:rsid w:val="00037BDB"/>
    <w:rsid w:val="00037D89"/>
    <w:rsid w:val="00037FF1"/>
    <w:rsid w:val="00040973"/>
    <w:rsid w:val="00040985"/>
    <w:rsid w:val="000409E9"/>
    <w:rsid w:val="00040BAA"/>
    <w:rsid w:val="00040BD6"/>
    <w:rsid w:val="00040DA4"/>
    <w:rsid w:val="00040E92"/>
    <w:rsid w:val="00041047"/>
    <w:rsid w:val="00041283"/>
    <w:rsid w:val="000412C6"/>
    <w:rsid w:val="00041867"/>
    <w:rsid w:val="00041D43"/>
    <w:rsid w:val="000426E7"/>
    <w:rsid w:val="0004293A"/>
    <w:rsid w:val="0004301F"/>
    <w:rsid w:val="00043554"/>
    <w:rsid w:val="00043953"/>
    <w:rsid w:val="00043D10"/>
    <w:rsid w:val="00043F1D"/>
    <w:rsid w:val="0004403D"/>
    <w:rsid w:val="00044139"/>
    <w:rsid w:val="00044153"/>
    <w:rsid w:val="000445D4"/>
    <w:rsid w:val="0004463B"/>
    <w:rsid w:val="00044868"/>
    <w:rsid w:val="0004494D"/>
    <w:rsid w:val="00044AE3"/>
    <w:rsid w:val="00044D14"/>
    <w:rsid w:val="00045507"/>
    <w:rsid w:val="00045E29"/>
    <w:rsid w:val="00046806"/>
    <w:rsid w:val="00046CB9"/>
    <w:rsid w:val="00047089"/>
    <w:rsid w:val="0004711C"/>
    <w:rsid w:val="00047576"/>
    <w:rsid w:val="0004762C"/>
    <w:rsid w:val="0004785C"/>
    <w:rsid w:val="00047A5A"/>
    <w:rsid w:val="000509EE"/>
    <w:rsid w:val="00050EF6"/>
    <w:rsid w:val="000516A8"/>
    <w:rsid w:val="00051FF9"/>
    <w:rsid w:val="000521DE"/>
    <w:rsid w:val="000523A0"/>
    <w:rsid w:val="0005267A"/>
    <w:rsid w:val="0005298C"/>
    <w:rsid w:val="0005331A"/>
    <w:rsid w:val="0005354D"/>
    <w:rsid w:val="000535F9"/>
    <w:rsid w:val="00053642"/>
    <w:rsid w:val="0005378F"/>
    <w:rsid w:val="00053793"/>
    <w:rsid w:val="00053C11"/>
    <w:rsid w:val="00053D7A"/>
    <w:rsid w:val="00053E3F"/>
    <w:rsid w:val="00054009"/>
    <w:rsid w:val="000541FA"/>
    <w:rsid w:val="00054488"/>
    <w:rsid w:val="000548EC"/>
    <w:rsid w:val="00055288"/>
    <w:rsid w:val="00055721"/>
    <w:rsid w:val="00055C28"/>
    <w:rsid w:val="0005611A"/>
    <w:rsid w:val="0005659C"/>
    <w:rsid w:val="00056785"/>
    <w:rsid w:val="0005679A"/>
    <w:rsid w:val="000568A8"/>
    <w:rsid w:val="0005697E"/>
    <w:rsid w:val="00056BD0"/>
    <w:rsid w:val="0005713F"/>
    <w:rsid w:val="0005717D"/>
    <w:rsid w:val="0005733F"/>
    <w:rsid w:val="00057B0B"/>
    <w:rsid w:val="00057F86"/>
    <w:rsid w:val="000605A0"/>
    <w:rsid w:val="00060FE9"/>
    <w:rsid w:val="00061D6C"/>
    <w:rsid w:val="00061F7E"/>
    <w:rsid w:val="00062165"/>
    <w:rsid w:val="00062680"/>
    <w:rsid w:val="00062ECD"/>
    <w:rsid w:val="000632BB"/>
    <w:rsid w:val="00064141"/>
    <w:rsid w:val="000643B5"/>
    <w:rsid w:val="00064428"/>
    <w:rsid w:val="000649A2"/>
    <w:rsid w:val="00064B42"/>
    <w:rsid w:val="00065091"/>
    <w:rsid w:val="00065237"/>
    <w:rsid w:val="00065392"/>
    <w:rsid w:val="00066686"/>
    <w:rsid w:val="00066975"/>
    <w:rsid w:val="00066993"/>
    <w:rsid w:val="00066E90"/>
    <w:rsid w:val="00067733"/>
    <w:rsid w:val="00067837"/>
    <w:rsid w:val="000679A4"/>
    <w:rsid w:val="00067BDF"/>
    <w:rsid w:val="00067DBD"/>
    <w:rsid w:val="000701A9"/>
    <w:rsid w:val="00070D7C"/>
    <w:rsid w:val="000716B5"/>
    <w:rsid w:val="000716F1"/>
    <w:rsid w:val="000719E0"/>
    <w:rsid w:val="000724D2"/>
    <w:rsid w:val="000729F7"/>
    <w:rsid w:val="000730A4"/>
    <w:rsid w:val="000731C2"/>
    <w:rsid w:val="000736CA"/>
    <w:rsid w:val="000738E1"/>
    <w:rsid w:val="00073918"/>
    <w:rsid w:val="00073D5B"/>
    <w:rsid w:val="00073E1E"/>
    <w:rsid w:val="0007408B"/>
    <w:rsid w:val="00074228"/>
    <w:rsid w:val="00074390"/>
    <w:rsid w:val="00074679"/>
    <w:rsid w:val="00074AD3"/>
    <w:rsid w:val="000753C1"/>
    <w:rsid w:val="00075854"/>
    <w:rsid w:val="00075E6B"/>
    <w:rsid w:val="00076323"/>
    <w:rsid w:val="00076ABD"/>
    <w:rsid w:val="00077A5D"/>
    <w:rsid w:val="00077C8D"/>
    <w:rsid w:val="00077E53"/>
    <w:rsid w:val="0008013E"/>
    <w:rsid w:val="00080521"/>
    <w:rsid w:val="00081936"/>
    <w:rsid w:val="00081AF4"/>
    <w:rsid w:val="00082384"/>
    <w:rsid w:val="00082752"/>
    <w:rsid w:val="00082B5A"/>
    <w:rsid w:val="00082BF7"/>
    <w:rsid w:val="00083A55"/>
    <w:rsid w:val="00083A84"/>
    <w:rsid w:val="00083B5C"/>
    <w:rsid w:val="00083E7A"/>
    <w:rsid w:val="00084551"/>
    <w:rsid w:val="000846B7"/>
    <w:rsid w:val="00084E26"/>
    <w:rsid w:val="00084FCA"/>
    <w:rsid w:val="0008511C"/>
    <w:rsid w:val="00085566"/>
    <w:rsid w:val="00085A74"/>
    <w:rsid w:val="00085B59"/>
    <w:rsid w:val="00085F99"/>
    <w:rsid w:val="00086132"/>
    <w:rsid w:val="000866A1"/>
    <w:rsid w:val="00086AFC"/>
    <w:rsid w:val="00086BCE"/>
    <w:rsid w:val="00087390"/>
    <w:rsid w:val="00087509"/>
    <w:rsid w:val="00087633"/>
    <w:rsid w:val="00087813"/>
    <w:rsid w:val="000878D5"/>
    <w:rsid w:val="0008793C"/>
    <w:rsid w:val="00087995"/>
    <w:rsid w:val="00090173"/>
    <w:rsid w:val="00090201"/>
    <w:rsid w:val="00090409"/>
    <w:rsid w:val="00090482"/>
    <w:rsid w:val="000905B6"/>
    <w:rsid w:val="000907AB"/>
    <w:rsid w:val="00090B2F"/>
    <w:rsid w:val="00090F3E"/>
    <w:rsid w:val="00091039"/>
    <w:rsid w:val="000910D7"/>
    <w:rsid w:val="000914C9"/>
    <w:rsid w:val="000919CE"/>
    <w:rsid w:val="00091B5F"/>
    <w:rsid w:val="00092177"/>
    <w:rsid w:val="00092960"/>
    <w:rsid w:val="00092965"/>
    <w:rsid w:val="00092AED"/>
    <w:rsid w:val="00092E40"/>
    <w:rsid w:val="00092E58"/>
    <w:rsid w:val="000930EB"/>
    <w:rsid w:val="00093447"/>
    <w:rsid w:val="000934ED"/>
    <w:rsid w:val="00093B0A"/>
    <w:rsid w:val="00093F1F"/>
    <w:rsid w:val="000945E4"/>
    <w:rsid w:val="000945EE"/>
    <w:rsid w:val="00094AAA"/>
    <w:rsid w:val="00094DE5"/>
    <w:rsid w:val="00094F97"/>
    <w:rsid w:val="0009501D"/>
    <w:rsid w:val="000951E1"/>
    <w:rsid w:val="000951EE"/>
    <w:rsid w:val="000959B5"/>
    <w:rsid w:val="00095AEB"/>
    <w:rsid w:val="00095CE3"/>
    <w:rsid w:val="00095E0C"/>
    <w:rsid w:val="00096439"/>
    <w:rsid w:val="00097033"/>
    <w:rsid w:val="0009707F"/>
    <w:rsid w:val="000972A7"/>
    <w:rsid w:val="0009756D"/>
    <w:rsid w:val="0009778E"/>
    <w:rsid w:val="00097F2E"/>
    <w:rsid w:val="000A048A"/>
    <w:rsid w:val="000A04A7"/>
    <w:rsid w:val="000A074D"/>
    <w:rsid w:val="000A0BA1"/>
    <w:rsid w:val="000A0C68"/>
    <w:rsid w:val="000A0EC4"/>
    <w:rsid w:val="000A113C"/>
    <w:rsid w:val="000A1C06"/>
    <w:rsid w:val="000A1D68"/>
    <w:rsid w:val="000A21A4"/>
    <w:rsid w:val="000A21BE"/>
    <w:rsid w:val="000A266F"/>
    <w:rsid w:val="000A2F5B"/>
    <w:rsid w:val="000A3455"/>
    <w:rsid w:val="000A373F"/>
    <w:rsid w:val="000A3755"/>
    <w:rsid w:val="000A397E"/>
    <w:rsid w:val="000A3DDF"/>
    <w:rsid w:val="000A4796"/>
    <w:rsid w:val="000A4B93"/>
    <w:rsid w:val="000A4F8B"/>
    <w:rsid w:val="000A4F8D"/>
    <w:rsid w:val="000A50A9"/>
    <w:rsid w:val="000A50C3"/>
    <w:rsid w:val="000A53FC"/>
    <w:rsid w:val="000A55CE"/>
    <w:rsid w:val="000A607F"/>
    <w:rsid w:val="000A6105"/>
    <w:rsid w:val="000A61A7"/>
    <w:rsid w:val="000A6210"/>
    <w:rsid w:val="000A6361"/>
    <w:rsid w:val="000A666C"/>
    <w:rsid w:val="000A6694"/>
    <w:rsid w:val="000A7548"/>
    <w:rsid w:val="000A76C2"/>
    <w:rsid w:val="000A78D9"/>
    <w:rsid w:val="000A7A58"/>
    <w:rsid w:val="000A7C4E"/>
    <w:rsid w:val="000A7D00"/>
    <w:rsid w:val="000B0086"/>
    <w:rsid w:val="000B046A"/>
    <w:rsid w:val="000B0485"/>
    <w:rsid w:val="000B100F"/>
    <w:rsid w:val="000B13D8"/>
    <w:rsid w:val="000B1869"/>
    <w:rsid w:val="000B21C8"/>
    <w:rsid w:val="000B23C7"/>
    <w:rsid w:val="000B2480"/>
    <w:rsid w:val="000B288C"/>
    <w:rsid w:val="000B32A2"/>
    <w:rsid w:val="000B3919"/>
    <w:rsid w:val="000B3ADC"/>
    <w:rsid w:val="000B3E0E"/>
    <w:rsid w:val="000B3E9D"/>
    <w:rsid w:val="000B4219"/>
    <w:rsid w:val="000B43EF"/>
    <w:rsid w:val="000B4A9B"/>
    <w:rsid w:val="000B4EF8"/>
    <w:rsid w:val="000B4F47"/>
    <w:rsid w:val="000B50CE"/>
    <w:rsid w:val="000B63AE"/>
    <w:rsid w:val="000B6693"/>
    <w:rsid w:val="000B6D74"/>
    <w:rsid w:val="000B6E83"/>
    <w:rsid w:val="000B6F42"/>
    <w:rsid w:val="000B71C1"/>
    <w:rsid w:val="000B737A"/>
    <w:rsid w:val="000B74B2"/>
    <w:rsid w:val="000B7E9A"/>
    <w:rsid w:val="000C007B"/>
    <w:rsid w:val="000C00CC"/>
    <w:rsid w:val="000C0250"/>
    <w:rsid w:val="000C0C19"/>
    <w:rsid w:val="000C0C1D"/>
    <w:rsid w:val="000C0CC0"/>
    <w:rsid w:val="000C1CB3"/>
    <w:rsid w:val="000C2118"/>
    <w:rsid w:val="000C2357"/>
    <w:rsid w:val="000C26CD"/>
    <w:rsid w:val="000C291D"/>
    <w:rsid w:val="000C2CB2"/>
    <w:rsid w:val="000C2D41"/>
    <w:rsid w:val="000C2F16"/>
    <w:rsid w:val="000C301F"/>
    <w:rsid w:val="000C33D2"/>
    <w:rsid w:val="000C3713"/>
    <w:rsid w:val="000C3ACC"/>
    <w:rsid w:val="000C3E23"/>
    <w:rsid w:val="000C3EC8"/>
    <w:rsid w:val="000C3F1F"/>
    <w:rsid w:val="000C41D7"/>
    <w:rsid w:val="000C457D"/>
    <w:rsid w:val="000C525D"/>
    <w:rsid w:val="000C55B3"/>
    <w:rsid w:val="000C6218"/>
    <w:rsid w:val="000C6AC6"/>
    <w:rsid w:val="000C6FCB"/>
    <w:rsid w:val="000C7015"/>
    <w:rsid w:val="000C7293"/>
    <w:rsid w:val="000C7357"/>
    <w:rsid w:val="000C7370"/>
    <w:rsid w:val="000C7B31"/>
    <w:rsid w:val="000D0001"/>
    <w:rsid w:val="000D042F"/>
    <w:rsid w:val="000D04CB"/>
    <w:rsid w:val="000D07A1"/>
    <w:rsid w:val="000D07B7"/>
    <w:rsid w:val="000D081D"/>
    <w:rsid w:val="000D0E6B"/>
    <w:rsid w:val="000D106D"/>
    <w:rsid w:val="000D17E4"/>
    <w:rsid w:val="000D1E13"/>
    <w:rsid w:val="000D1F91"/>
    <w:rsid w:val="000D1FF0"/>
    <w:rsid w:val="000D21B5"/>
    <w:rsid w:val="000D25BC"/>
    <w:rsid w:val="000D2817"/>
    <w:rsid w:val="000D2EEB"/>
    <w:rsid w:val="000D326C"/>
    <w:rsid w:val="000D33A5"/>
    <w:rsid w:val="000D3414"/>
    <w:rsid w:val="000D3813"/>
    <w:rsid w:val="000D3D59"/>
    <w:rsid w:val="000D4153"/>
    <w:rsid w:val="000D4206"/>
    <w:rsid w:val="000D451D"/>
    <w:rsid w:val="000D4679"/>
    <w:rsid w:val="000D4B71"/>
    <w:rsid w:val="000D538C"/>
    <w:rsid w:val="000D5859"/>
    <w:rsid w:val="000D58CC"/>
    <w:rsid w:val="000D59F2"/>
    <w:rsid w:val="000D5B67"/>
    <w:rsid w:val="000D5FBE"/>
    <w:rsid w:val="000D6049"/>
    <w:rsid w:val="000D6124"/>
    <w:rsid w:val="000D6E61"/>
    <w:rsid w:val="000D721C"/>
    <w:rsid w:val="000D723F"/>
    <w:rsid w:val="000D7287"/>
    <w:rsid w:val="000D75B3"/>
    <w:rsid w:val="000D7792"/>
    <w:rsid w:val="000D7B65"/>
    <w:rsid w:val="000D7BFD"/>
    <w:rsid w:val="000D7D1E"/>
    <w:rsid w:val="000D7DD1"/>
    <w:rsid w:val="000D7FB0"/>
    <w:rsid w:val="000E0361"/>
    <w:rsid w:val="000E0439"/>
    <w:rsid w:val="000E08D3"/>
    <w:rsid w:val="000E0A4B"/>
    <w:rsid w:val="000E1351"/>
    <w:rsid w:val="000E15A8"/>
    <w:rsid w:val="000E1AB1"/>
    <w:rsid w:val="000E208D"/>
    <w:rsid w:val="000E2286"/>
    <w:rsid w:val="000E24B1"/>
    <w:rsid w:val="000E2844"/>
    <w:rsid w:val="000E2848"/>
    <w:rsid w:val="000E2974"/>
    <w:rsid w:val="000E2F53"/>
    <w:rsid w:val="000E3882"/>
    <w:rsid w:val="000E3B3A"/>
    <w:rsid w:val="000E3F66"/>
    <w:rsid w:val="000E41F6"/>
    <w:rsid w:val="000E4258"/>
    <w:rsid w:val="000E44B6"/>
    <w:rsid w:val="000E4D47"/>
    <w:rsid w:val="000E5075"/>
    <w:rsid w:val="000E5BC9"/>
    <w:rsid w:val="000E601C"/>
    <w:rsid w:val="000E6434"/>
    <w:rsid w:val="000E681A"/>
    <w:rsid w:val="000E69FD"/>
    <w:rsid w:val="000E6E3A"/>
    <w:rsid w:val="000E7325"/>
    <w:rsid w:val="000E7ADB"/>
    <w:rsid w:val="000E7E18"/>
    <w:rsid w:val="000F0143"/>
    <w:rsid w:val="000F040B"/>
    <w:rsid w:val="000F1866"/>
    <w:rsid w:val="000F1F9E"/>
    <w:rsid w:val="000F21E8"/>
    <w:rsid w:val="000F2854"/>
    <w:rsid w:val="000F28E5"/>
    <w:rsid w:val="000F2CAA"/>
    <w:rsid w:val="000F2D56"/>
    <w:rsid w:val="000F39EE"/>
    <w:rsid w:val="000F3E0F"/>
    <w:rsid w:val="000F4390"/>
    <w:rsid w:val="000F43FE"/>
    <w:rsid w:val="000F4B74"/>
    <w:rsid w:val="000F4DF0"/>
    <w:rsid w:val="000F5A09"/>
    <w:rsid w:val="000F6660"/>
    <w:rsid w:val="000F6903"/>
    <w:rsid w:val="000F6AB1"/>
    <w:rsid w:val="000F6C6B"/>
    <w:rsid w:val="000F79DF"/>
    <w:rsid w:val="000F7A22"/>
    <w:rsid w:val="001002CF"/>
    <w:rsid w:val="00100845"/>
    <w:rsid w:val="00100940"/>
    <w:rsid w:val="00100A44"/>
    <w:rsid w:val="0010146A"/>
    <w:rsid w:val="00101CDC"/>
    <w:rsid w:val="0010237D"/>
    <w:rsid w:val="00102805"/>
    <w:rsid w:val="0010296E"/>
    <w:rsid w:val="00102DEB"/>
    <w:rsid w:val="001032D4"/>
    <w:rsid w:val="0010437B"/>
    <w:rsid w:val="00105072"/>
    <w:rsid w:val="00105283"/>
    <w:rsid w:val="00105726"/>
    <w:rsid w:val="00106260"/>
    <w:rsid w:val="001062C9"/>
    <w:rsid w:val="00106808"/>
    <w:rsid w:val="00106937"/>
    <w:rsid w:val="00106A8C"/>
    <w:rsid w:val="00106CA2"/>
    <w:rsid w:val="00106DA7"/>
    <w:rsid w:val="00106F65"/>
    <w:rsid w:val="00107243"/>
    <w:rsid w:val="0010751E"/>
    <w:rsid w:val="00107615"/>
    <w:rsid w:val="0010761F"/>
    <w:rsid w:val="00107676"/>
    <w:rsid w:val="00110241"/>
    <w:rsid w:val="00110243"/>
    <w:rsid w:val="001105BE"/>
    <w:rsid w:val="0011077C"/>
    <w:rsid w:val="00110E0B"/>
    <w:rsid w:val="00111375"/>
    <w:rsid w:val="00111656"/>
    <w:rsid w:val="0011225D"/>
    <w:rsid w:val="00112575"/>
    <w:rsid w:val="00112589"/>
    <w:rsid w:val="001134CC"/>
    <w:rsid w:val="00113648"/>
    <w:rsid w:val="00113A83"/>
    <w:rsid w:val="00113FEC"/>
    <w:rsid w:val="001141BB"/>
    <w:rsid w:val="00114A7E"/>
    <w:rsid w:val="00114F58"/>
    <w:rsid w:val="00115131"/>
    <w:rsid w:val="001154ED"/>
    <w:rsid w:val="00115E72"/>
    <w:rsid w:val="00115EAA"/>
    <w:rsid w:val="00115F38"/>
    <w:rsid w:val="001161AB"/>
    <w:rsid w:val="001163AE"/>
    <w:rsid w:val="00116766"/>
    <w:rsid w:val="00116AD1"/>
    <w:rsid w:val="00116C84"/>
    <w:rsid w:val="00116CC0"/>
    <w:rsid w:val="001172FB"/>
    <w:rsid w:val="001174C7"/>
    <w:rsid w:val="0011755A"/>
    <w:rsid w:val="00117621"/>
    <w:rsid w:val="00117765"/>
    <w:rsid w:val="00117C00"/>
    <w:rsid w:val="00117EEB"/>
    <w:rsid w:val="00117F28"/>
    <w:rsid w:val="00120EE4"/>
    <w:rsid w:val="00120F64"/>
    <w:rsid w:val="00121031"/>
    <w:rsid w:val="0012175A"/>
    <w:rsid w:val="001217C6"/>
    <w:rsid w:val="0012183B"/>
    <w:rsid w:val="00121C84"/>
    <w:rsid w:val="00121E68"/>
    <w:rsid w:val="00121E70"/>
    <w:rsid w:val="00121FAF"/>
    <w:rsid w:val="00122342"/>
    <w:rsid w:val="001223FA"/>
    <w:rsid w:val="00122463"/>
    <w:rsid w:val="00122527"/>
    <w:rsid w:val="00123091"/>
    <w:rsid w:val="00123497"/>
    <w:rsid w:val="001237C3"/>
    <w:rsid w:val="00123D87"/>
    <w:rsid w:val="001247FC"/>
    <w:rsid w:val="0012482B"/>
    <w:rsid w:val="00124860"/>
    <w:rsid w:val="00124A44"/>
    <w:rsid w:val="00124DD3"/>
    <w:rsid w:val="00124FC9"/>
    <w:rsid w:val="0012511C"/>
    <w:rsid w:val="001251A4"/>
    <w:rsid w:val="001255BF"/>
    <w:rsid w:val="00126ABD"/>
    <w:rsid w:val="00126D02"/>
    <w:rsid w:val="00126E3F"/>
    <w:rsid w:val="00127673"/>
    <w:rsid w:val="001277BC"/>
    <w:rsid w:val="00127CF7"/>
    <w:rsid w:val="00127DC8"/>
    <w:rsid w:val="0013066B"/>
    <w:rsid w:val="00130709"/>
    <w:rsid w:val="00130D73"/>
    <w:rsid w:val="00130EC6"/>
    <w:rsid w:val="00130EF7"/>
    <w:rsid w:val="00131145"/>
    <w:rsid w:val="0013128E"/>
    <w:rsid w:val="0013139E"/>
    <w:rsid w:val="00131EB3"/>
    <w:rsid w:val="001322CF"/>
    <w:rsid w:val="00132564"/>
    <w:rsid w:val="0013280D"/>
    <w:rsid w:val="00132B5C"/>
    <w:rsid w:val="0013342C"/>
    <w:rsid w:val="001334C4"/>
    <w:rsid w:val="00133880"/>
    <w:rsid w:val="00133A9E"/>
    <w:rsid w:val="00133DDA"/>
    <w:rsid w:val="0013436D"/>
    <w:rsid w:val="00134595"/>
    <w:rsid w:val="00134A66"/>
    <w:rsid w:val="00134DAC"/>
    <w:rsid w:val="00135381"/>
    <w:rsid w:val="00136290"/>
    <w:rsid w:val="00136536"/>
    <w:rsid w:val="00136542"/>
    <w:rsid w:val="0013668B"/>
    <w:rsid w:val="001367CE"/>
    <w:rsid w:val="00136A9D"/>
    <w:rsid w:val="00136AC0"/>
    <w:rsid w:val="001371AC"/>
    <w:rsid w:val="00137767"/>
    <w:rsid w:val="00137CD1"/>
    <w:rsid w:val="00140552"/>
    <w:rsid w:val="00140D26"/>
    <w:rsid w:val="00140DEA"/>
    <w:rsid w:val="001411DA"/>
    <w:rsid w:val="0014134E"/>
    <w:rsid w:val="00141FBF"/>
    <w:rsid w:val="0014247A"/>
    <w:rsid w:val="00142505"/>
    <w:rsid w:val="00142730"/>
    <w:rsid w:val="00142E98"/>
    <w:rsid w:val="00143254"/>
    <w:rsid w:val="00143606"/>
    <w:rsid w:val="001439CD"/>
    <w:rsid w:val="00143B9C"/>
    <w:rsid w:val="00143C98"/>
    <w:rsid w:val="00143EFA"/>
    <w:rsid w:val="00143FC9"/>
    <w:rsid w:val="00144891"/>
    <w:rsid w:val="001454D8"/>
    <w:rsid w:val="001455B2"/>
    <w:rsid w:val="001455FE"/>
    <w:rsid w:val="00145A6C"/>
    <w:rsid w:val="00145BF3"/>
    <w:rsid w:val="00145D73"/>
    <w:rsid w:val="0014608B"/>
    <w:rsid w:val="001464D4"/>
    <w:rsid w:val="001465C3"/>
    <w:rsid w:val="00146E7A"/>
    <w:rsid w:val="0014701D"/>
    <w:rsid w:val="00147467"/>
    <w:rsid w:val="00147603"/>
    <w:rsid w:val="00147DB4"/>
    <w:rsid w:val="00147E27"/>
    <w:rsid w:val="00150FB5"/>
    <w:rsid w:val="0015175B"/>
    <w:rsid w:val="00151FEE"/>
    <w:rsid w:val="001522B7"/>
    <w:rsid w:val="001525D4"/>
    <w:rsid w:val="001530E1"/>
    <w:rsid w:val="00153119"/>
    <w:rsid w:val="00153127"/>
    <w:rsid w:val="00153350"/>
    <w:rsid w:val="00153B4F"/>
    <w:rsid w:val="00153F43"/>
    <w:rsid w:val="001542DB"/>
    <w:rsid w:val="001546D3"/>
    <w:rsid w:val="00154A9B"/>
    <w:rsid w:val="0015543E"/>
    <w:rsid w:val="001558BA"/>
    <w:rsid w:val="0015594D"/>
    <w:rsid w:val="00155EEB"/>
    <w:rsid w:val="0015623E"/>
    <w:rsid w:val="001568FE"/>
    <w:rsid w:val="00156C85"/>
    <w:rsid w:val="00157007"/>
    <w:rsid w:val="001572EC"/>
    <w:rsid w:val="00157A6A"/>
    <w:rsid w:val="00157B84"/>
    <w:rsid w:val="00157DF8"/>
    <w:rsid w:val="0016015A"/>
    <w:rsid w:val="001601F9"/>
    <w:rsid w:val="001611EC"/>
    <w:rsid w:val="00161761"/>
    <w:rsid w:val="001619A4"/>
    <w:rsid w:val="001619BC"/>
    <w:rsid w:val="00161B10"/>
    <w:rsid w:val="00161B5C"/>
    <w:rsid w:val="00161B78"/>
    <w:rsid w:val="00161C85"/>
    <w:rsid w:val="0016246D"/>
    <w:rsid w:val="00162F53"/>
    <w:rsid w:val="0016318D"/>
    <w:rsid w:val="001636F6"/>
    <w:rsid w:val="0016394C"/>
    <w:rsid w:val="00164381"/>
    <w:rsid w:val="001647B7"/>
    <w:rsid w:val="00164DC8"/>
    <w:rsid w:val="00164F09"/>
    <w:rsid w:val="001656FF"/>
    <w:rsid w:val="00165737"/>
    <w:rsid w:val="001657C1"/>
    <w:rsid w:val="00165DA4"/>
    <w:rsid w:val="00165EB5"/>
    <w:rsid w:val="00165FE4"/>
    <w:rsid w:val="00166053"/>
    <w:rsid w:val="001667AE"/>
    <w:rsid w:val="00166844"/>
    <w:rsid w:val="001673AA"/>
    <w:rsid w:val="001707B2"/>
    <w:rsid w:val="00170A5F"/>
    <w:rsid w:val="00170EEC"/>
    <w:rsid w:val="00171100"/>
    <w:rsid w:val="00171429"/>
    <w:rsid w:val="00171B55"/>
    <w:rsid w:val="00172071"/>
    <w:rsid w:val="00172A9E"/>
    <w:rsid w:val="00172B10"/>
    <w:rsid w:val="00173064"/>
    <w:rsid w:val="001730BF"/>
    <w:rsid w:val="001738A6"/>
    <w:rsid w:val="00173D8D"/>
    <w:rsid w:val="0017409F"/>
    <w:rsid w:val="00174162"/>
    <w:rsid w:val="001742E8"/>
    <w:rsid w:val="00174506"/>
    <w:rsid w:val="00174631"/>
    <w:rsid w:val="001748AA"/>
    <w:rsid w:val="001757AB"/>
    <w:rsid w:val="00175B0D"/>
    <w:rsid w:val="00175CFE"/>
    <w:rsid w:val="00176825"/>
    <w:rsid w:val="0017694B"/>
    <w:rsid w:val="00176DA6"/>
    <w:rsid w:val="00177745"/>
    <w:rsid w:val="00177845"/>
    <w:rsid w:val="00177C0B"/>
    <w:rsid w:val="00180B75"/>
    <w:rsid w:val="0018142B"/>
    <w:rsid w:val="001817F4"/>
    <w:rsid w:val="00181C9D"/>
    <w:rsid w:val="00181D8F"/>
    <w:rsid w:val="00181EA8"/>
    <w:rsid w:val="001820AF"/>
    <w:rsid w:val="00182246"/>
    <w:rsid w:val="00182357"/>
    <w:rsid w:val="0018293B"/>
    <w:rsid w:val="00182AC5"/>
    <w:rsid w:val="00182DB9"/>
    <w:rsid w:val="00183345"/>
    <w:rsid w:val="00183F82"/>
    <w:rsid w:val="0018449F"/>
    <w:rsid w:val="001844D4"/>
    <w:rsid w:val="00184D43"/>
    <w:rsid w:val="00184F9A"/>
    <w:rsid w:val="0018562E"/>
    <w:rsid w:val="00185897"/>
    <w:rsid w:val="00185A9A"/>
    <w:rsid w:val="00185E98"/>
    <w:rsid w:val="00186854"/>
    <w:rsid w:val="00186DCC"/>
    <w:rsid w:val="001875AC"/>
    <w:rsid w:val="00187638"/>
    <w:rsid w:val="00187884"/>
    <w:rsid w:val="001878AE"/>
    <w:rsid w:val="00187B18"/>
    <w:rsid w:val="00190216"/>
    <w:rsid w:val="00190224"/>
    <w:rsid w:val="0019025B"/>
    <w:rsid w:val="001902EA"/>
    <w:rsid w:val="001909A6"/>
    <w:rsid w:val="00190C5D"/>
    <w:rsid w:val="00191247"/>
    <w:rsid w:val="00191771"/>
    <w:rsid w:val="0019202E"/>
    <w:rsid w:val="0019205F"/>
    <w:rsid w:val="001920E6"/>
    <w:rsid w:val="0019295D"/>
    <w:rsid w:val="00192A7F"/>
    <w:rsid w:val="00192C65"/>
    <w:rsid w:val="00192DAE"/>
    <w:rsid w:val="00193021"/>
    <w:rsid w:val="00193637"/>
    <w:rsid w:val="00193D03"/>
    <w:rsid w:val="0019427F"/>
    <w:rsid w:val="0019429A"/>
    <w:rsid w:val="00194424"/>
    <w:rsid w:val="00194535"/>
    <w:rsid w:val="0019458C"/>
    <w:rsid w:val="00194983"/>
    <w:rsid w:val="00194E15"/>
    <w:rsid w:val="00194E39"/>
    <w:rsid w:val="00194F1D"/>
    <w:rsid w:val="0019506C"/>
    <w:rsid w:val="00195382"/>
    <w:rsid w:val="00195624"/>
    <w:rsid w:val="001956BF"/>
    <w:rsid w:val="001958D7"/>
    <w:rsid w:val="001959D2"/>
    <w:rsid w:val="00195D61"/>
    <w:rsid w:val="00195FBC"/>
    <w:rsid w:val="001966F5"/>
    <w:rsid w:val="00196B35"/>
    <w:rsid w:val="001971C1"/>
    <w:rsid w:val="001973A0"/>
    <w:rsid w:val="001977F1"/>
    <w:rsid w:val="0019789C"/>
    <w:rsid w:val="00197EDD"/>
    <w:rsid w:val="00197EEC"/>
    <w:rsid w:val="00197F91"/>
    <w:rsid w:val="001A0075"/>
    <w:rsid w:val="001A079A"/>
    <w:rsid w:val="001A08B2"/>
    <w:rsid w:val="001A1007"/>
    <w:rsid w:val="001A1023"/>
    <w:rsid w:val="001A11CD"/>
    <w:rsid w:val="001A1917"/>
    <w:rsid w:val="001A1C74"/>
    <w:rsid w:val="001A2199"/>
    <w:rsid w:val="001A2820"/>
    <w:rsid w:val="001A2892"/>
    <w:rsid w:val="001A2FF0"/>
    <w:rsid w:val="001A38BE"/>
    <w:rsid w:val="001A3B38"/>
    <w:rsid w:val="001A3BF7"/>
    <w:rsid w:val="001A3E64"/>
    <w:rsid w:val="001A47B9"/>
    <w:rsid w:val="001A49B0"/>
    <w:rsid w:val="001A544E"/>
    <w:rsid w:val="001A567A"/>
    <w:rsid w:val="001A5D3C"/>
    <w:rsid w:val="001A6161"/>
    <w:rsid w:val="001A61DA"/>
    <w:rsid w:val="001A64EC"/>
    <w:rsid w:val="001A66AA"/>
    <w:rsid w:val="001A6CE9"/>
    <w:rsid w:val="001A6DF4"/>
    <w:rsid w:val="001A7222"/>
    <w:rsid w:val="001A7AAE"/>
    <w:rsid w:val="001B003B"/>
    <w:rsid w:val="001B01E7"/>
    <w:rsid w:val="001B027F"/>
    <w:rsid w:val="001B090B"/>
    <w:rsid w:val="001B0CD9"/>
    <w:rsid w:val="001B15C2"/>
    <w:rsid w:val="001B1BA5"/>
    <w:rsid w:val="001B1D4D"/>
    <w:rsid w:val="001B1ED8"/>
    <w:rsid w:val="001B2B9A"/>
    <w:rsid w:val="001B2BA5"/>
    <w:rsid w:val="001B2EF6"/>
    <w:rsid w:val="001B3349"/>
    <w:rsid w:val="001B354F"/>
    <w:rsid w:val="001B382A"/>
    <w:rsid w:val="001B4808"/>
    <w:rsid w:val="001B483B"/>
    <w:rsid w:val="001B489C"/>
    <w:rsid w:val="001B51A4"/>
    <w:rsid w:val="001B556C"/>
    <w:rsid w:val="001B57DB"/>
    <w:rsid w:val="001B58F4"/>
    <w:rsid w:val="001B5A0D"/>
    <w:rsid w:val="001B5C06"/>
    <w:rsid w:val="001B5CD7"/>
    <w:rsid w:val="001B5F41"/>
    <w:rsid w:val="001B5F9A"/>
    <w:rsid w:val="001B6934"/>
    <w:rsid w:val="001B753F"/>
    <w:rsid w:val="001B77B8"/>
    <w:rsid w:val="001B7CEC"/>
    <w:rsid w:val="001B7E2E"/>
    <w:rsid w:val="001C069D"/>
    <w:rsid w:val="001C07EA"/>
    <w:rsid w:val="001C0BD0"/>
    <w:rsid w:val="001C0D71"/>
    <w:rsid w:val="001C1226"/>
    <w:rsid w:val="001C139D"/>
    <w:rsid w:val="001C1412"/>
    <w:rsid w:val="001C1530"/>
    <w:rsid w:val="001C20AD"/>
    <w:rsid w:val="001C246E"/>
    <w:rsid w:val="001C2A98"/>
    <w:rsid w:val="001C3B44"/>
    <w:rsid w:val="001C3D41"/>
    <w:rsid w:val="001C4221"/>
    <w:rsid w:val="001C436B"/>
    <w:rsid w:val="001C46C0"/>
    <w:rsid w:val="001C55F4"/>
    <w:rsid w:val="001C5DC4"/>
    <w:rsid w:val="001C61C3"/>
    <w:rsid w:val="001C6BCC"/>
    <w:rsid w:val="001C72DD"/>
    <w:rsid w:val="001C7787"/>
    <w:rsid w:val="001C785D"/>
    <w:rsid w:val="001C7E0D"/>
    <w:rsid w:val="001C7E9A"/>
    <w:rsid w:val="001D0003"/>
    <w:rsid w:val="001D03BA"/>
    <w:rsid w:val="001D04AE"/>
    <w:rsid w:val="001D0633"/>
    <w:rsid w:val="001D075E"/>
    <w:rsid w:val="001D08D4"/>
    <w:rsid w:val="001D0992"/>
    <w:rsid w:val="001D0DD9"/>
    <w:rsid w:val="001D1B45"/>
    <w:rsid w:val="001D1BAF"/>
    <w:rsid w:val="001D1C49"/>
    <w:rsid w:val="001D2693"/>
    <w:rsid w:val="001D2A8D"/>
    <w:rsid w:val="001D2B55"/>
    <w:rsid w:val="001D2F04"/>
    <w:rsid w:val="001D3B29"/>
    <w:rsid w:val="001D3C7F"/>
    <w:rsid w:val="001D416B"/>
    <w:rsid w:val="001D462F"/>
    <w:rsid w:val="001D4AB0"/>
    <w:rsid w:val="001D4B66"/>
    <w:rsid w:val="001D4F28"/>
    <w:rsid w:val="001D5327"/>
    <w:rsid w:val="001D5747"/>
    <w:rsid w:val="001D5763"/>
    <w:rsid w:val="001D5B23"/>
    <w:rsid w:val="001D6429"/>
    <w:rsid w:val="001D6826"/>
    <w:rsid w:val="001D6DC3"/>
    <w:rsid w:val="001D7AC9"/>
    <w:rsid w:val="001E00CB"/>
    <w:rsid w:val="001E0486"/>
    <w:rsid w:val="001E0556"/>
    <w:rsid w:val="001E0566"/>
    <w:rsid w:val="001E07A8"/>
    <w:rsid w:val="001E19C7"/>
    <w:rsid w:val="001E1B62"/>
    <w:rsid w:val="001E221B"/>
    <w:rsid w:val="001E2571"/>
    <w:rsid w:val="001E273B"/>
    <w:rsid w:val="001E2B90"/>
    <w:rsid w:val="001E2CCE"/>
    <w:rsid w:val="001E37F4"/>
    <w:rsid w:val="001E4349"/>
    <w:rsid w:val="001E462A"/>
    <w:rsid w:val="001E5150"/>
    <w:rsid w:val="001E6789"/>
    <w:rsid w:val="001E682C"/>
    <w:rsid w:val="001E6CFA"/>
    <w:rsid w:val="001E6F0A"/>
    <w:rsid w:val="001E76B6"/>
    <w:rsid w:val="001E79A3"/>
    <w:rsid w:val="001E79F6"/>
    <w:rsid w:val="001E7B12"/>
    <w:rsid w:val="001F0C7B"/>
    <w:rsid w:val="001F0F3B"/>
    <w:rsid w:val="001F1462"/>
    <w:rsid w:val="001F14E4"/>
    <w:rsid w:val="001F15A8"/>
    <w:rsid w:val="001F1A62"/>
    <w:rsid w:val="001F1AE4"/>
    <w:rsid w:val="001F23E1"/>
    <w:rsid w:val="001F2775"/>
    <w:rsid w:val="001F2C6A"/>
    <w:rsid w:val="001F2CF6"/>
    <w:rsid w:val="001F2D6E"/>
    <w:rsid w:val="001F36A9"/>
    <w:rsid w:val="001F39B5"/>
    <w:rsid w:val="001F43C0"/>
    <w:rsid w:val="001F4499"/>
    <w:rsid w:val="001F4577"/>
    <w:rsid w:val="001F4953"/>
    <w:rsid w:val="001F4BE5"/>
    <w:rsid w:val="001F4D5B"/>
    <w:rsid w:val="001F609E"/>
    <w:rsid w:val="001F641F"/>
    <w:rsid w:val="001F64F2"/>
    <w:rsid w:val="001F6789"/>
    <w:rsid w:val="001F6C23"/>
    <w:rsid w:val="001F76E1"/>
    <w:rsid w:val="001F77B3"/>
    <w:rsid w:val="001F7960"/>
    <w:rsid w:val="001F7B03"/>
    <w:rsid w:val="001F7EEA"/>
    <w:rsid w:val="002000B5"/>
    <w:rsid w:val="002004DB"/>
    <w:rsid w:val="00200540"/>
    <w:rsid w:val="0020070B"/>
    <w:rsid w:val="002009E7"/>
    <w:rsid w:val="00200BD1"/>
    <w:rsid w:val="00201074"/>
    <w:rsid w:val="0020109F"/>
    <w:rsid w:val="00201311"/>
    <w:rsid w:val="0020146E"/>
    <w:rsid w:val="002014F6"/>
    <w:rsid w:val="0020185B"/>
    <w:rsid w:val="00201D13"/>
    <w:rsid w:val="00201DD5"/>
    <w:rsid w:val="002020A4"/>
    <w:rsid w:val="002021FA"/>
    <w:rsid w:val="002022E2"/>
    <w:rsid w:val="00202CB2"/>
    <w:rsid w:val="00203180"/>
    <w:rsid w:val="0020334B"/>
    <w:rsid w:val="00203588"/>
    <w:rsid w:val="00203669"/>
    <w:rsid w:val="002037DF"/>
    <w:rsid w:val="00203808"/>
    <w:rsid w:val="002038A4"/>
    <w:rsid w:val="00203D2D"/>
    <w:rsid w:val="00203D9C"/>
    <w:rsid w:val="00204306"/>
    <w:rsid w:val="00204581"/>
    <w:rsid w:val="002047E5"/>
    <w:rsid w:val="0020484F"/>
    <w:rsid w:val="00204CF5"/>
    <w:rsid w:val="00204FF2"/>
    <w:rsid w:val="00205327"/>
    <w:rsid w:val="0020586D"/>
    <w:rsid w:val="0020596B"/>
    <w:rsid w:val="0020613D"/>
    <w:rsid w:val="00206288"/>
    <w:rsid w:val="0020637F"/>
    <w:rsid w:val="002065F7"/>
    <w:rsid w:val="00206627"/>
    <w:rsid w:val="0020679D"/>
    <w:rsid w:val="00207B07"/>
    <w:rsid w:val="00210C30"/>
    <w:rsid w:val="00210E11"/>
    <w:rsid w:val="0021103A"/>
    <w:rsid w:val="00211424"/>
    <w:rsid w:val="00211494"/>
    <w:rsid w:val="0021149E"/>
    <w:rsid w:val="002116AE"/>
    <w:rsid w:val="002116EC"/>
    <w:rsid w:val="00211C79"/>
    <w:rsid w:val="00211CEE"/>
    <w:rsid w:val="00212BD6"/>
    <w:rsid w:val="0021358C"/>
    <w:rsid w:val="0021373A"/>
    <w:rsid w:val="00213946"/>
    <w:rsid w:val="00213B14"/>
    <w:rsid w:val="00213D75"/>
    <w:rsid w:val="00213E06"/>
    <w:rsid w:val="0021475A"/>
    <w:rsid w:val="00214B7D"/>
    <w:rsid w:val="00214E1B"/>
    <w:rsid w:val="00215091"/>
    <w:rsid w:val="0021516F"/>
    <w:rsid w:val="00215173"/>
    <w:rsid w:val="00215196"/>
    <w:rsid w:val="0021564D"/>
    <w:rsid w:val="002159C5"/>
    <w:rsid w:val="00215A07"/>
    <w:rsid w:val="00215B48"/>
    <w:rsid w:val="00215DC6"/>
    <w:rsid w:val="00216390"/>
    <w:rsid w:val="002165E5"/>
    <w:rsid w:val="00216BA1"/>
    <w:rsid w:val="00216C6A"/>
    <w:rsid w:val="00216EC7"/>
    <w:rsid w:val="002174EC"/>
    <w:rsid w:val="002174FF"/>
    <w:rsid w:val="00217576"/>
    <w:rsid w:val="0021757F"/>
    <w:rsid w:val="00217803"/>
    <w:rsid w:val="00217972"/>
    <w:rsid w:val="00217BE4"/>
    <w:rsid w:val="00220222"/>
    <w:rsid w:val="0022032D"/>
    <w:rsid w:val="002205E9"/>
    <w:rsid w:val="00220BF6"/>
    <w:rsid w:val="00220F60"/>
    <w:rsid w:val="00221834"/>
    <w:rsid w:val="00221884"/>
    <w:rsid w:val="002221D0"/>
    <w:rsid w:val="00222416"/>
    <w:rsid w:val="00222B65"/>
    <w:rsid w:val="00222BDA"/>
    <w:rsid w:val="00222CD2"/>
    <w:rsid w:val="00222F67"/>
    <w:rsid w:val="002233AD"/>
    <w:rsid w:val="00223666"/>
    <w:rsid w:val="002236BC"/>
    <w:rsid w:val="00223807"/>
    <w:rsid w:val="00223A3E"/>
    <w:rsid w:val="00223B93"/>
    <w:rsid w:val="00223C10"/>
    <w:rsid w:val="00224317"/>
    <w:rsid w:val="00224DBC"/>
    <w:rsid w:val="00224F15"/>
    <w:rsid w:val="002250A1"/>
    <w:rsid w:val="00225105"/>
    <w:rsid w:val="00225208"/>
    <w:rsid w:val="002252E3"/>
    <w:rsid w:val="00225C1C"/>
    <w:rsid w:val="00226794"/>
    <w:rsid w:val="00226B72"/>
    <w:rsid w:val="00226E4B"/>
    <w:rsid w:val="00226E8B"/>
    <w:rsid w:val="00227568"/>
    <w:rsid w:val="002278A8"/>
    <w:rsid w:val="00227EC3"/>
    <w:rsid w:val="00230480"/>
    <w:rsid w:val="00230F9D"/>
    <w:rsid w:val="00231094"/>
    <w:rsid w:val="002312DA"/>
    <w:rsid w:val="002316B1"/>
    <w:rsid w:val="002318E8"/>
    <w:rsid w:val="00231C9F"/>
    <w:rsid w:val="0023206C"/>
    <w:rsid w:val="0023271B"/>
    <w:rsid w:val="002327AE"/>
    <w:rsid w:val="00232A6C"/>
    <w:rsid w:val="00232BCF"/>
    <w:rsid w:val="0023305F"/>
    <w:rsid w:val="00233AE2"/>
    <w:rsid w:val="00233B63"/>
    <w:rsid w:val="00233C64"/>
    <w:rsid w:val="00233E71"/>
    <w:rsid w:val="00233FC4"/>
    <w:rsid w:val="0023433D"/>
    <w:rsid w:val="00234369"/>
    <w:rsid w:val="002348A4"/>
    <w:rsid w:val="00234B05"/>
    <w:rsid w:val="00235368"/>
    <w:rsid w:val="00235D35"/>
    <w:rsid w:val="00237130"/>
    <w:rsid w:val="002371F3"/>
    <w:rsid w:val="0023742A"/>
    <w:rsid w:val="0023759B"/>
    <w:rsid w:val="002376A5"/>
    <w:rsid w:val="0023785D"/>
    <w:rsid w:val="00237BC8"/>
    <w:rsid w:val="0024013B"/>
    <w:rsid w:val="00240586"/>
    <w:rsid w:val="00240C4A"/>
    <w:rsid w:val="00241270"/>
    <w:rsid w:val="002412F4"/>
    <w:rsid w:val="002417EF"/>
    <w:rsid w:val="002418B5"/>
    <w:rsid w:val="002421F9"/>
    <w:rsid w:val="00242950"/>
    <w:rsid w:val="00242995"/>
    <w:rsid w:val="00242C56"/>
    <w:rsid w:val="00242DF4"/>
    <w:rsid w:val="00242E00"/>
    <w:rsid w:val="00242FB4"/>
    <w:rsid w:val="002435ED"/>
    <w:rsid w:val="00243BAB"/>
    <w:rsid w:val="00243D67"/>
    <w:rsid w:val="00243E7C"/>
    <w:rsid w:val="0024425B"/>
    <w:rsid w:val="00244289"/>
    <w:rsid w:val="00244588"/>
    <w:rsid w:val="0024498D"/>
    <w:rsid w:val="00244EC3"/>
    <w:rsid w:val="00244F70"/>
    <w:rsid w:val="00245637"/>
    <w:rsid w:val="0024672D"/>
    <w:rsid w:val="00247644"/>
    <w:rsid w:val="002479E9"/>
    <w:rsid w:val="00247F5B"/>
    <w:rsid w:val="00247FBD"/>
    <w:rsid w:val="00250350"/>
    <w:rsid w:val="002504C2"/>
    <w:rsid w:val="00250FAF"/>
    <w:rsid w:val="00251620"/>
    <w:rsid w:val="00251655"/>
    <w:rsid w:val="0025185D"/>
    <w:rsid w:val="002525E1"/>
    <w:rsid w:val="00253565"/>
    <w:rsid w:val="00253FF5"/>
    <w:rsid w:val="0025400F"/>
    <w:rsid w:val="002541B8"/>
    <w:rsid w:val="00254585"/>
    <w:rsid w:val="00254C55"/>
    <w:rsid w:val="00254DBC"/>
    <w:rsid w:val="002551B6"/>
    <w:rsid w:val="0025528B"/>
    <w:rsid w:val="0025538E"/>
    <w:rsid w:val="002553A6"/>
    <w:rsid w:val="0025567A"/>
    <w:rsid w:val="00255761"/>
    <w:rsid w:val="00255D32"/>
    <w:rsid w:val="002561F7"/>
    <w:rsid w:val="00256231"/>
    <w:rsid w:val="002567FD"/>
    <w:rsid w:val="00256F68"/>
    <w:rsid w:val="00257DE1"/>
    <w:rsid w:val="0026016F"/>
    <w:rsid w:val="002601A0"/>
    <w:rsid w:val="00260BC6"/>
    <w:rsid w:val="00260C91"/>
    <w:rsid w:val="00260DE3"/>
    <w:rsid w:val="00262637"/>
    <w:rsid w:val="002627B6"/>
    <w:rsid w:val="002629CE"/>
    <w:rsid w:val="0026360C"/>
    <w:rsid w:val="00263965"/>
    <w:rsid w:val="00264241"/>
    <w:rsid w:val="00264429"/>
    <w:rsid w:val="00264695"/>
    <w:rsid w:val="00264A03"/>
    <w:rsid w:val="00264D1A"/>
    <w:rsid w:val="00264E1E"/>
    <w:rsid w:val="00265A6F"/>
    <w:rsid w:val="00265B68"/>
    <w:rsid w:val="00266420"/>
    <w:rsid w:val="00266696"/>
    <w:rsid w:val="0026675D"/>
    <w:rsid w:val="002667EB"/>
    <w:rsid w:val="00266F0A"/>
    <w:rsid w:val="00266FDA"/>
    <w:rsid w:val="00267473"/>
    <w:rsid w:val="0027062E"/>
    <w:rsid w:val="00270CF1"/>
    <w:rsid w:val="00270E2F"/>
    <w:rsid w:val="00271202"/>
    <w:rsid w:val="00271206"/>
    <w:rsid w:val="00271218"/>
    <w:rsid w:val="0027131B"/>
    <w:rsid w:val="00271E65"/>
    <w:rsid w:val="00271E9A"/>
    <w:rsid w:val="0027231D"/>
    <w:rsid w:val="00272C9B"/>
    <w:rsid w:val="00272DAB"/>
    <w:rsid w:val="00272E0C"/>
    <w:rsid w:val="0027345F"/>
    <w:rsid w:val="00273DED"/>
    <w:rsid w:val="00274046"/>
    <w:rsid w:val="0027420D"/>
    <w:rsid w:val="00274A92"/>
    <w:rsid w:val="00274C8D"/>
    <w:rsid w:val="002751E6"/>
    <w:rsid w:val="00275282"/>
    <w:rsid w:val="00275991"/>
    <w:rsid w:val="002764E2"/>
    <w:rsid w:val="002766B8"/>
    <w:rsid w:val="00276D8C"/>
    <w:rsid w:val="00277368"/>
    <w:rsid w:val="0027771E"/>
    <w:rsid w:val="00277D29"/>
    <w:rsid w:val="00280691"/>
    <w:rsid w:val="00280CF1"/>
    <w:rsid w:val="00281312"/>
    <w:rsid w:val="002813CA"/>
    <w:rsid w:val="002819D9"/>
    <w:rsid w:val="00281D93"/>
    <w:rsid w:val="00281E81"/>
    <w:rsid w:val="00281ECE"/>
    <w:rsid w:val="0028205C"/>
    <w:rsid w:val="002820B6"/>
    <w:rsid w:val="0028244F"/>
    <w:rsid w:val="002828A4"/>
    <w:rsid w:val="00282B1A"/>
    <w:rsid w:val="00282F21"/>
    <w:rsid w:val="00283251"/>
    <w:rsid w:val="002832FA"/>
    <w:rsid w:val="002836B8"/>
    <w:rsid w:val="00283987"/>
    <w:rsid w:val="00283BC1"/>
    <w:rsid w:val="00283C30"/>
    <w:rsid w:val="002844D8"/>
    <w:rsid w:val="00284C0B"/>
    <w:rsid w:val="00285139"/>
    <w:rsid w:val="00285260"/>
    <w:rsid w:val="002857BD"/>
    <w:rsid w:val="00285AC0"/>
    <w:rsid w:val="00285B23"/>
    <w:rsid w:val="0028623A"/>
    <w:rsid w:val="002862BC"/>
    <w:rsid w:val="00286424"/>
    <w:rsid w:val="002867E4"/>
    <w:rsid w:val="0028684C"/>
    <w:rsid w:val="00286B2F"/>
    <w:rsid w:val="00286C9E"/>
    <w:rsid w:val="002872D2"/>
    <w:rsid w:val="00287631"/>
    <w:rsid w:val="0028765C"/>
    <w:rsid w:val="002901ED"/>
    <w:rsid w:val="00290210"/>
    <w:rsid w:val="00290266"/>
    <w:rsid w:val="00290318"/>
    <w:rsid w:val="00290456"/>
    <w:rsid w:val="00290518"/>
    <w:rsid w:val="0029058C"/>
    <w:rsid w:val="00290FDF"/>
    <w:rsid w:val="00291482"/>
    <w:rsid w:val="002914B3"/>
    <w:rsid w:val="0029162D"/>
    <w:rsid w:val="002919AC"/>
    <w:rsid w:val="00291B85"/>
    <w:rsid w:val="00291E20"/>
    <w:rsid w:val="002920E0"/>
    <w:rsid w:val="00292151"/>
    <w:rsid w:val="00292250"/>
    <w:rsid w:val="0029293E"/>
    <w:rsid w:val="002929E1"/>
    <w:rsid w:val="00292B27"/>
    <w:rsid w:val="00292DE3"/>
    <w:rsid w:val="002931AD"/>
    <w:rsid w:val="00293223"/>
    <w:rsid w:val="00293509"/>
    <w:rsid w:val="0029367B"/>
    <w:rsid w:val="002938DE"/>
    <w:rsid w:val="00293E14"/>
    <w:rsid w:val="002940B9"/>
    <w:rsid w:val="0029434C"/>
    <w:rsid w:val="0029451C"/>
    <w:rsid w:val="002946AD"/>
    <w:rsid w:val="002946F8"/>
    <w:rsid w:val="00294B88"/>
    <w:rsid w:val="00294E01"/>
    <w:rsid w:val="00294E26"/>
    <w:rsid w:val="00294EA0"/>
    <w:rsid w:val="00294FBE"/>
    <w:rsid w:val="00295D26"/>
    <w:rsid w:val="00295D44"/>
    <w:rsid w:val="002961F9"/>
    <w:rsid w:val="00296238"/>
    <w:rsid w:val="0029647F"/>
    <w:rsid w:val="0029655F"/>
    <w:rsid w:val="00297313"/>
    <w:rsid w:val="002977D7"/>
    <w:rsid w:val="00297BFC"/>
    <w:rsid w:val="00297C2E"/>
    <w:rsid w:val="00297F62"/>
    <w:rsid w:val="002A02EB"/>
    <w:rsid w:val="002A05ED"/>
    <w:rsid w:val="002A1083"/>
    <w:rsid w:val="002A11CE"/>
    <w:rsid w:val="002A2516"/>
    <w:rsid w:val="002A2770"/>
    <w:rsid w:val="002A2782"/>
    <w:rsid w:val="002A3135"/>
    <w:rsid w:val="002A315E"/>
    <w:rsid w:val="002A32FA"/>
    <w:rsid w:val="002A34DF"/>
    <w:rsid w:val="002A36F5"/>
    <w:rsid w:val="002A3FBA"/>
    <w:rsid w:val="002A4704"/>
    <w:rsid w:val="002A489F"/>
    <w:rsid w:val="002A4B23"/>
    <w:rsid w:val="002A500F"/>
    <w:rsid w:val="002A513A"/>
    <w:rsid w:val="002A535D"/>
    <w:rsid w:val="002A5D79"/>
    <w:rsid w:val="002A61E6"/>
    <w:rsid w:val="002A625B"/>
    <w:rsid w:val="002A62F4"/>
    <w:rsid w:val="002A6390"/>
    <w:rsid w:val="002A67C9"/>
    <w:rsid w:val="002A73D5"/>
    <w:rsid w:val="002A7526"/>
    <w:rsid w:val="002A7DEC"/>
    <w:rsid w:val="002B059D"/>
    <w:rsid w:val="002B1FF0"/>
    <w:rsid w:val="002B21EA"/>
    <w:rsid w:val="002B2611"/>
    <w:rsid w:val="002B27CB"/>
    <w:rsid w:val="002B28EC"/>
    <w:rsid w:val="002B2981"/>
    <w:rsid w:val="002B304E"/>
    <w:rsid w:val="002B36A8"/>
    <w:rsid w:val="002B3794"/>
    <w:rsid w:val="002B3B99"/>
    <w:rsid w:val="002B3D39"/>
    <w:rsid w:val="002B3FE3"/>
    <w:rsid w:val="002B46F4"/>
    <w:rsid w:val="002B5215"/>
    <w:rsid w:val="002B5431"/>
    <w:rsid w:val="002B54D5"/>
    <w:rsid w:val="002B550C"/>
    <w:rsid w:val="002B5D02"/>
    <w:rsid w:val="002B5E67"/>
    <w:rsid w:val="002B60F0"/>
    <w:rsid w:val="002B6AB0"/>
    <w:rsid w:val="002B6AFC"/>
    <w:rsid w:val="002B6B82"/>
    <w:rsid w:val="002B7428"/>
    <w:rsid w:val="002B75AA"/>
    <w:rsid w:val="002B7760"/>
    <w:rsid w:val="002B78BB"/>
    <w:rsid w:val="002B7EB9"/>
    <w:rsid w:val="002C0AE4"/>
    <w:rsid w:val="002C0B93"/>
    <w:rsid w:val="002C0DA8"/>
    <w:rsid w:val="002C1474"/>
    <w:rsid w:val="002C1A67"/>
    <w:rsid w:val="002C1C45"/>
    <w:rsid w:val="002C26EF"/>
    <w:rsid w:val="002C2AF9"/>
    <w:rsid w:val="002C2C34"/>
    <w:rsid w:val="002C3905"/>
    <w:rsid w:val="002C487C"/>
    <w:rsid w:val="002C4A8C"/>
    <w:rsid w:val="002C4B41"/>
    <w:rsid w:val="002C4EE8"/>
    <w:rsid w:val="002C4F21"/>
    <w:rsid w:val="002C519D"/>
    <w:rsid w:val="002C5961"/>
    <w:rsid w:val="002C5B42"/>
    <w:rsid w:val="002C5DC8"/>
    <w:rsid w:val="002C649B"/>
    <w:rsid w:val="002C6708"/>
    <w:rsid w:val="002C6799"/>
    <w:rsid w:val="002C680A"/>
    <w:rsid w:val="002C687E"/>
    <w:rsid w:val="002C6F43"/>
    <w:rsid w:val="002C7234"/>
    <w:rsid w:val="002C7B0C"/>
    <w:rsid w:val="002D118A"/>
    <w:rsid w:val="002D123F"/>
    <w:rsid w:val="002D12D4"/>
    <w:rsid w:val="002D1D6C"/>
    <w:rsid w:val="002D1EB9"/>
    <w:rsid w:val="002D2031"/>
    <w:rsid w:val="002D206D"/>
    <w:rsid w:val="002D2257"/>
    <w:rsid w:val="002D2449"/>
    <w:rsid w:val="002D2C0A"/>
    <w:rsid w:val="002D2F15"/>
    <w:rsid w:val="002D3B61"/>
    <w:rsid w:val="002D409E"/>
    <w:rsid w:val="002D40F7"/>
    <w:rsid w:val="002D4362"/>
    <w:rsid w:val="002D438B"/>
    <w:rsid w:val="002D43DD"/>
    <w:rsid w:val="002D44F1"/>
    <w:rsid w:val="002D48D6"/>
    <w:rsid w:val="002D4AE7"/>
    <w:rsid w:val="002D4C26"/>
    <w:rsid w:val="002D4C7A"/>
    <w:rsid w:val="002D55C5"/>
    <w:rsid w:val="002D5A38"/>
    <w:rsid w:val="002D5D75"/>
    <w:rsid w:val="002D5E63"/>
    <w:rsid w:val="002D6061"/>
    <w:rsid w:val="002D6664"/>
    <w:rsid w:val="002D67DB"/>
    <w:rsid w:val="002D69B3"/>
    <w:rsid w:val="002D6A54"/>
    <w:rsid w:val="002D6F37"/>
    <w:rsid w:val="002D7544"/>
    <w:rsid w:val="002D76D6"/>
    <w:rsid w:val="002D7D8E"/>
    <w:rsid w:val="002D7D99"/>
    <w:rsid w:val="002E00CE"/>
    <w:rsid w:val="002E0231"/>
    <w:rsid w:val="002E02F9"/>
    <w:rsid w:val="002E076E"/>
    <w:rsid w:val="002E083A"/>
    <w:rsid w:val="002E0AC6"/>
    <w:rsid w:val="002E0AD2"/>
    <w:rsid w:val="002E0ED6"/>
    <w:rsid w:val="002E10F6"/>
    <w:rsid w:val="002E1238"/>
    <w:rsid w:val="002E1E49"/>
    <w:rsid w:val="002E3FF1"/>
    <w:rsid w:val="002E4A4D"/>
    <w:rsid w:val="002E4B29"/>
    <w:rsid w:val="002E4C0D"/>
    <w:rsid w:val="002E50CC"/>
    <w:rsid w:val="002E560A"/>
    <w:rsid w:val="002E5E40"/>
    <w:rsid w:val="002E5F0C"/>
    <w:rsid w:val="002E684B"/>
    <w:rsid w:val="002E6F6A"/>
    <w:rsid w:val="002E71E1"/>
    <w:rsid w:val="002E7541"/>
    <w:rsid w:val="002E79C7"/>
    <w:rsid w:val="002E7B4E"/>
    <w:rsid w:val="002F16A2"/>
    <w:rsid w:val="002F16C6"/>
    <w:rsid w:val="002F1967"/>
    <w:rsid w:val="002F19C4"/>
    <w:rsid w:val="002F2048"/>
    <w:rsid w:val="002F2412"/>
    <w:rsid w:val="002F28E2"/>
    <w:rsid w:val="002F2F6C"/>
    <w:rsid w:val="002F3318"/>
    <w:rsid w:val="002F34CA"/>
    <w:rsid w:val="002F3BEE"/>
    <w:rsid w:val="002F3CD1"/>
    <w:rsid w:val="002F4357"/>
    <w:rsid w:val="002F4429"/>
    <w:rsid w:val="002F454E"/>
    <w:rsid w:val="002F468E"/>
    <w:rsid w:val="002F529E"/>
    <w:rsid w:val="002F555F"/>
    <w:rsid w:val="002F56E0"/>
    <w:rsid w:val="002F5790"/>
    <w:rsid w:val="002F58F7"/>
    <w:rsid w:val="002F5A17"/>
    <w:rsid w:val="002F5D13"/>
    <w:rsid w:val="002F5FDE"/>
    <w:rsid w:val="002F60CB"/>
    <w:rsid w:val="002F619D"/>
    <w:rsid w:val="002F624F"/>
    <w:rsid w:val="002F64D2"/>
    <w:rsid w:val="002F6B52"/>
    <w:rsid w:val="002F6E53"/>
    <w:rsid w:val="002F7046"/>
    <w:rsid w:val="002F71D4"/>
    <w:rsid w:val="002F71EF"/>
    <w:rsid w:val="002F7370"/>
    <w:rsid w:val="002F744D"/>
    <w:rsid w:val="002F7B8D"/>
    <w:rsid w:val="002F7BBA"/>
    <w:rsid w:val="002F7C15"/>
    <w:rsid w:val="002F7C4F"/>
    <w:rsid w:val="002F7D4E"/>
    <w:rsid w:val="002F7E32"/>
    <w:rsid w:val="002F7F0B"/>
    <w:rsid w:val="002F7F40"/>
    <w:rsid w:val="00300047"/>
    <w:rsid w:val="00300333"/>
    <w:rsid w:val="00300878"/>
    <w:rsid w:val="00300A39"/>
    <w:rsid w:val="00300DD9"/>
    <w:rsid w:val="00301A9F"/>
    <w:rsid w:val="00301B8C"/>
    <w:rsid w:val="00301E4D"/>
    <w:rsid w:val="003020B4"/>
    <w:rsid w:val="00302762"/>
    <w:rsid w:val="00302D29"/>
    <w:rsid w:val="0030331A"/>
    <w:rsid w:val="00303362"/>
    <w:rsid w:val="00303C6F"/>
    <w:rsid w:val="00304027"/>
    <w:rsid w:val="00304E72"/>
    <w:rsid w:val="00305104"/>
    <w:rsid w:val="003052EF"/>
    <w:rsid w:val="00305349"/>
    <w:rsid w:val="00305B7E"/>
    <w:rsid w:val="00306276"/>
    <w:rsid w:val="003064E7"/>
    <w:rsid w:val="003065A6"/>
    <w:rsid w:val="0030663A"/>
    <w:rsid w:val="00306825"/>
    <w:rsid w:val="0030692B"/>
    <w:rsid w:val="00306BE6"/>
    <w:rsid w:val="00306CDD"/>
    <w:rsid w:val="00306D8E"/>
    <w:rsid w:val="00306DCD"/>
    <w:rsid w:val="003070AD"/>
    <w:rsid w:val="0030737D"/>
    <w:rsid w:val="003075A6"/>
    <w:rsid w:val="00307772"/>
    <w:rsid w:val="003100F4"/>
    <w:rsid w:val="00310B5B"/>
    <w:rsid w:val="00311185"/>
    <w:rsid w:val="0031186C"/>
    <w:rsid w:val="0031191F"/>
    <w:rsid w:val="00311991"/>
    <w:rsid w:val="00311A0C"/>
    <w:rsid w:val="00311D1E"/>
    <w:rsid w:val="00311ED1"/>
    <w:rsid w:val="003120C8"/>
    <w:rsid w:val="00312178"/>
    <w:rsid w:val="0031253D"/>
    <w:rsid w:val="00312637"/>
    <w:rsid w:val="003126D5"/>
    <w:rsid w:val="00312A8C"/>
    <w:rsid w:val="00312DB9"/>
    <w:rsid w:val="00312EAE"/>
    <w:rsid w:val="00312F9A"/>
    <w:rsid w:val="003137B2"/>
    <w:rsid w:val="00313AF3"/>
    <w:rsid w:val="00313CE9"/>
    <w:rsid w:val="00313F5D"/>
    <w:rsid w:val="00313FCA"/>
    <w:rsid w:val="003145D7"/>
    <w:rsid w:val="00314BEF"/>
    <w:rsid w:val="00314F8D"/>
    <w:rsid w:val="003151E9"/>
    <w:rsid w:val="00315930"/>
    <w:rsid w:val="0031594A"/>
    <w:rsid w:val="00315AF5"/>
    <w:rsid w:val="00315B1D"/>
    <w:rsid w:val="00315B29"/>
    <w:rsid w:val="003166FE"/>
    <w:rsid w:val="0031676A"/>
    <w:rsid w:val="00316D15"/>
    <w:rsid w:val="00316E71"/>
    <w:rsid w:val="00316ECD"/>
    <w:rsid w:val="00316F94"/>
    <w:rsid w:val="00317090"/>
    <w:rsid w:val="003170AA"/>
    <w:rsid w:val="00317270"/>
    <w:rsid w:val="0031771D"/>
    <w:rsid w:val="00317FAD"/>
    <w:rsid w:val="00320153"/>
    <w:rsid w:val="0032015F"/>
    <w:rsid w:val="00320316"/>
    <w:rsid w:val="003204A1"/>
    <w:rsid w:val="0032081D"/>
    <w:rsid w:val="00320901"/>
    <w:rsid w:val="00320D6F"/>
    <w:rsid w:val="00320DAD"/>
    <w:rsid w:val="003213C1"/>
    <w:rsid w:val="003215BA"/>
    <w:rsid w:val="003217BD"/>
    <w:rsid w:val="00321BCC"/>
    <w:rsid w:val="00321F65"/>
    <w:rsid w:val="00322321"/>
    <w:rsid w:val="0032237A"/>
    <w:rsid w:val="003225DF"/>
    <w:rsid w:val="0032294F"/>
    <w:rsid w:val="0032295A"/>
    <w:rsid w:val="00322EBC"/>
    <w:rsid w:val="00323874"/>
    <w:rsid w:val="003243CB"/>
    <w:rsid w:val="00324621"/>
    <w:rsid w:val="00324B4F"/>
    <w:rsid w:val="00325598"/>
    <w:rsid w:val="003257EC"/>
    <w:rsid w:val="00325DFC"/>
    <w:rsid w:val="00325FAE"/>
    <w:rsid w:val="00326112"/>
    <w:rsid w:val="00326820"/>
    <w:rsid w:val="00326A32"/>
    <w:rsid w:val="00326D75"/>
    <w:rsid w:val="00326F2E"/>
    <w:rsid w:val="00327533"/>
    <w:rsid w:val="003276AA"/>
    <w:rsid w:val="00327736"/>
    <w:rsid w:val="00327A1D"/>
    <w:rsid w:val="00327FCB"/>
    <w:rsid w:val="00330985"/>
    <w:rsid w:val="003309B2"/>
    <w:rsid w:val="00330C74"/>
    <w:rsid w:val="00330C7E"/>
    <w:rsid w:val="00330F9D"/>
    <w:rsid w:val="00331018"/>
    <w:rsid w:val="0033134F"/>
    <w:rsid w:val="00331B86"/>
    <w:rsid w:val="00331B9D"/>
    <w:rsid w:val="0033231B"/>
    <w:rsid w:val="003323CF"/>
    <w:rsid w:val="00332452"/>
    <w:rsid w:val="00332619"/>
    <w:rsid w:val="0033269F"/>
    <w:rsid w:val="00332B90"/>
    <w:rsid w:val="00332D32"/>
    <w:rsid w:val="00332DAA"/>
    <w:rsid w:val="003331BE"/>
    <w:rsid w:val="0033386C"/>
    <w:rsid w:val="00333E28"/>
    <w:rsid w:val="00334014"/>
    <w:rsid w:val="003343E8"/>
    <w:rsid w:val="00334666"/>
    <w:rsid w:val="00334736"/>
    <w:rsid w:val="00334919"/>
    <w:rsid w:val="003349C1"/>
    <w:rsid w:val="00335086"/>
    <w:rsid w:val="003351C8"/>
    <w:rsid w:val="003351E9"/>
    <w:rsid w:val="00335500"/>
    <w:rsid w:val="003359C1"/>
    <w:rsid w:val="00335BBD"/>
    <w:rsid w:val="00335C49"/>
    <w:rsid w:val="00335CF8"/>
    <w:rsid w:val="003360D3"/>
    <w:rsid w:val="00336E69"/>
    <w:rsid w:val="00336F09"/>
    <w:rsid w:val="003374B1"/>
    <w:rsid w:val="00337995"/>
    <w:rsid w:val="00337BE6"/>
    <w:rsid w:val="00340059"/>
    <w:rsid w:val="00340216"/>
    <w:rsid w:val="003402A4"/>
    <w:rsid w:val="003402E6"/>
    <w:rsid w:val="003403E0"/>
    <w:rsid w:val="003409AC"/>
    <w:rsid w:val="00340CB8"/>
    <w:rsid w:val="00340E3A"/>
    <w:rsid w:val="003418B0"/>
    <w:rsid w:val="00341AB5"/>
    <w:rsid w:val="00341B3F"/>
    <w:rsid w:val="00341C2F"/>
    <w:rsid w:val="00341DB8"/>
    <w:rsid w:val="0034202C"/>
    <w:rsid w:val="0034241D"/>
    <w:rsid w:val="00342D66"/>
    <w:rsid w:val="00343088"/>
    <w:rsid w:val="00343758"/>
    <w:rsid w:val="00343A51"/>
    <w:rsid w:val="00343A54"/>
    <w:rsid w:val="00343C71"/>
    <w:rsid w:val="00343D35"/>
    <w:rsid w:val="00343E35"/>
    <w:rsid w:val="00343F5A"/>
    <w:rsid w:val="0034426D"/>
    <w:rsid w:val="0034428E"/>
    <w:rsid w:val="00344393"/>
    <w:rsid w:val="0034449C"/>
    <w:rsid w:val="00344578"/>
    <w:rsid w:val="00344784"/>
    <w:rsid w:val="00344B1F"/>
    <w:rsid w:val="00344CDC"/>
    <w:rsid w:val="00344CE5"/>
    <w:rsid w:val="003454E4"/>
    <w:rsid w:val="00345738"/>
    <w:rsid w:val="00345FB7"/>
    <w:rsid w:val="003465FB"/>
    <w:rsid w:val="0034664C"/>
    <w:rsid w:val="0034665B"/>
    <w:rsid w:val="00346AC2"/>
    <w:rsid w:val="00346BA9"/>
    <w:rsid w:val="00346C69"/>
    <w:rsid w:val="00346C82"/>
    <w:rsid w:val="003471FD"/>
    <w:rsid w:val="00347558"/>
    <w:rsid w:val="00347625"/>
    <w:rsid w:val="00350267"/>
    <w:rsid w:val="00350425"/>
    <w:rsid w:val="00350AFA"/>
    <w:rsid w:val="00350E22"/>
    <w:rsid w:val="00350F69"/>
    <w:rsid w:val="00351105"/>
    <w:rsid w:val="00351C62"/>
    <w:rsid w:val="003521FB"/>
    <w:rsid w:val="003522A0"/>
    <w:rsid w:val="0035254C"/>
    <w:rsid w:val="0035280E"/>
    <w:rsid w:val="00352ACA"/>
    <w:rsid w:val="00352E6A"/>
    <w:rsid w:val="00353290"/>
    <w:rsid w:val="00353465"/>
    <w:rsid w:val="0035353B"/>
    <w:rsid w:val="003536DB"/>
    <w:rsid w:val="00353F1C"/>
    <w:rsid w:val="00353F61"/>
    <w:rsid w:val="003546D2"/>
    <w:rsid w:val="00354B1F"/>
    <w:rsid w:val="00354CF7"/>
    <w:rsid w:val="003557F6"/>
    <w:rsid w:val="0035644D"/>
    <w:rsid w:val="00356796"/>
    <w:rsid w:val="00356DB7"/>
    <w:rsid w:val="00357376"/>
    <w:rsid w:val="003575E4"/>
    <w:rsid w:val="00357C41"/>
    <w:rsid w:val="00357EB8"/>
    <w:rsid w:val="00360064"/>
    <w:rsid w:val="003601EB"/>
    <w:rsid w:val="00360603"/>
    <w:rsid w:val="00360A6F"/>
    <w:rsid w:val="00360AB8"/>
    <w:rsid w:val="00360F7A"/>
    <w:rsid w:val="003613A0"/>
    <w:rsid w:val="00361880"/>
    <w:rsid w:val="003618EE"/>
    <w:rsid w:val="00361974"/>
    <w:rsid w:val="00361977"/>
    <w:rsid w:val="00361AD5"/>
    <w:rsid w:val="00361D8D"/>
    <w:rsid w:val="00361E27"/>
    <w:rsid w:val="00362275"/>
    <w:rsid w:val="0036267B"/>
    <w:rsid w:val="003626F7"/>
    <w:rsid w:val="00362771"/>
    <w:rsid w:val="003628CE"/>
    <w:rsid w:val="003628E0"/>
    <w:rsid w:val="0036293A"/>
    <w:rsid w:val="00362D99"/>
    <w:rsid w:val="003636E7"/>
    <w:rsid w:val="00363EB1"/>
    <w:rsid w:val="00363F5D"/>
    <w:rsid w:val="00364684"/>
    <w:rsid w:val="00364922"/>
    <w:rsid w:val="00364B54"/>
    <w:rsid w:val="00365203"/>
    <w:rsid w:val="003657D7"/>
    <w:rsid w:val="00365893"/>
    <w:rsid w:val="00365E84"/>
    <w:rsid w:val="003662B6"/>
    <w:rsid w:val="003665BF"/>
    <w:rsid w:val="00366605"/>
    <w:rsid w:val="0036660E"/>
    <w:rsid w:val="00366653"/>
    <w:rsid w:val="003666EB"/>
    <w:rsid w:val="00366723"/>
    <w:rsid w:val="003671B3"/>
    <w:rsid w:val="00367391"/>
    <w:rsid w:val="003673B1"/>
    <w:rsid w:val="003674CF"/>
    <w:rsid w:val="00367870"/>
    <w:rsid w:val="00367A24"/>
    <w:rsid w:val="00367D71"/>
    <w:rsid w:val="003700C7"/>
    <w:rsid w:val="003706A5"/>
    <w:rsid w:val="00371544"/>
    <w:rsid w:val="00371C9D"/>
    <w:rsid w:val="00371D89"/>
    <w:rsid w:val="0037222B"/>
    <w:rsid w:val="0037296C"/>
    <w:rsid w:val="00372A98"/>
    <w:rsid w:val="00372E58"/>
    <w:rsid w:val="00372F2C"/>
    <w:rsid w:val="00372F78"/>
    <w:rsid w:val="0037303B"/>
    <w:rsid w:val="003732CE"/>
    <w:rsid w:val="00373A9B"/>
    <w:rsid w:val="00373B01"/>
    <w:rsid w:val="0037406C"/>
    <w:rsid w:val="0037417F"/>
    <w:rsid w:val="003741FB"/>
    <w:rsid w:val="0037467D"/>
    <w:rsid w:val="00374D7C"/>
    <w:rsid w:val="003750CE"/>
    <w:rsid w:val="003755C0"/>
    <w:rsid w:val="00375845"/>
    <w:rsid w:val="00376149"/>
    <w:rsid w:val="0037636D"/>
    <w:rsid w:val="0037676D"/>
    <w:rsid w:val="00376C67"/>
    <w:rsid w:val="00376EAD"/>
    <w:rsid w:val="00376FCE"/>
    <w:rsid w:val="00377093"/>
    <w:rsid w:val="003771D2"/>
    <w:rsid w:val="0037729E"/>
    <w:rsid w:val="00377448"/>
    <w:rsid w:val="003775A0"/>
    <w:rsid w:val="003775A9"/>
    <w:rsid w:val="00377B56"/>
    <w:rsid w:val="00377BA5"/>
    <w:rsid w:val="00377BCE"/>
    <w:rsid w:val="00377DF0"/>
    <w:rsid w:val="00380429"/>
    <w:rsid w:val="0038046D"/>
    <w:rsid w:val="00380A90"/>
    <w:rsid w:val="00381123"/>
    <w:rsid w:val="0038128C"/>
    <w:rsid w:val="003817F9"/>
    <w:rsid w:val="0038182B"/>
    <w:rsid w:val="0038206D"/>
    <w:rsid w:val="003821B0"/>
    <w:rsid w:val="0038258D"/>
    <w:rsid w:val="00382E45"/>
    <w:rsid w:val="00383421"/>
    <w:rsid w:val="0038357D"/>
    <w:rsid w:val="0038400A"/>
    <w:rsid w:val="00384652"/>
    <w:rsid w:val="00384745"/>
    <w:rsid w:val="0038494E"/>
    <w:rsid w:val="003849E9"/>
    <w:rsid w:val="00384FBC"/>
    <w:rsid w:val="00385147"/>
    <w:rsid w:val="003852DB"/>
    <w:rsid w:val="0038550D"/>
    <w:rsid w:val="003855A1"/>
    <w:rsid w:val="00385604"/>
    <w:rsid w:val="00385E3A"/>
    <w:rsid w:val="003862A3"/>
    <w:rsid w:val="00386599"/>
    <w:rsid w:val="003867E1"/>
    <w:rsid w:val="00386ED4"/>
    <w:rsid w:val="0038708A"/>
    <w:rsid w:val="00387127"/>
    <w:rsid w:val="00390297"/>
    <w:rsid w:val="00390F14"/>
    <w:rsid w:val="003913AD"/>
    <w:rsid w:val="00391841"/>
    <w:rsid w:val="003919AD"/>
    <w:rsid w:val="00391A7D"/>
    <w:rsid w:val="00392395"/>
    <w:rsid w:val="003924DF"/>
    <w:rsid w:val="00392A70"/>
    <w:rsid w:val="00392F13"/>
    <w:rsid w:val="003946C2"/>
    <w:rsid w:val="00394812"/>
    <w:rsid w:val="00394C89"/>
    <w:rsid w:val="0039540A"/>
    <w:rsid w:val="00395500"/>
    <w:rsid w:val="0039565B"/>
    <w:rsid w:val="003956D5"/>
    <w:rsid w:val="00395C09"/>
    <w:rsid w:val="00396B9D"/>
    <w:rsid w:val="0039731D"/>
    <w:rsid w:val="00397A4F"/>
    <w:rsid w:val="00397BDB"/>
    <w:rsid w:val="003A0281"/>
    <w:rsid w:val="003A07A9"/>
    <w:rsid w:val="003A0D73"/>
    <w:rsid w:val="003A0FC2"/>
    <w:rsid w:val="003A1109"/>
    <w:rsid w:val="003A1757"/>
    <w:rsid w:val="003A1B43"/>
    <w:rsid w:val="003A27CA"/>
    <w:rsid w:val="003A2A59"/>
    <w:rsid w:val="003A32F7"/>
    <w:rsid w:val="003A3307"/>
    <w:rsid w:val="003A3317"/>
    <w:rsid w:val="003A36FE"/>
    <w:rsid w:val="003A39E8"/>
    <w:rsid w:val="003A3E25"/>
    <w:rsid w:val="003A4871"/>
    <w:rsid w:val="003A4AAF"/>
    <w:rsid w:val="003A4C78"/>
    <w:rsid w:val="003A4D51"/>
    <w:rsid w:val="003A4F0C"/>
    <w:rsid w:val="003A4F29"/>
    <w:rsid w:val="003A511C"/>
    <w:rsid w:val="003A5536"/>
    <w:rsid w:val="003A554D"/>
    <w:rsid w:val="003A625C"/>
    <w:rsid w:val="003A6748"/>
    <w:rsid w:val="003A6E11"/>
    <w:rsid w:val="003A7467"/>
    <w:rsid w:val="003A7750"/>
    <w:rsid w:val="003B0A06"/>
    <w:rsid w:val="003B0ABD"/>
    <w:rsid w:val="003B121D"/>
    <w:rsid w:val="003B1BB0"/>
    <w:rsid w:val="003B1F92"/>
    <w:rsid w:val="003B20A0"/>
    <w:rsid w:val="003B26A5"/>
    <w:rsid w:val="003B2F51"/>
    <w:rsid w:val="003B3436"/>
    <w:rsid w:val="003B3953"/>
    <w:rsid w:val="003B3A26"/>
    <w:rsid w:val="003B3A5E"/>
    <w:rsid w:val="003B3C8D"/>
    <w:rsid w:val="003B3D82"/>
    <w:rsid w:val="003B3DAB"/>
    <w:rsid w:val="003B420E"/>
    <w:rsid w:val="003B44D9"/>
    <w:rsid w:val="003B4F66"/>
    <w:rsid w:val="003B5841"/>
    <w:rsid w:val="003B58FA"/>
    <w:rsid w:val="003B5B75"/>
    <w:rsid w:val="003B5DC4"/>
    <w:rsid w:val="003B6166"/>
    <w:rsid w:val="003B639F"/>
    <w:rsid w:val="003B6501"/>
    <w:rsid w:val="003B681B"/>
    <w:rsid w:val="003B73E0"/>
    <w:rsid w:val="003B77F7"/>
    <w:rsid w:val="003C017D"/>
    <w:rsid w:val="003C059E"/>
    <w:rsid w:val="003C0BE2"/>
    <w:rsid w:val="003C0DCB"/>
    <w:rsid w:val="003C1772"/>
    <w:rsid w:val="003C2363"/>
    <w:rsid w:val="003C2947"/>
    <w:rsid w:val="003C2AC0"/>
    <w:rsid w:val="003C2F47"/>
    <w:rsid w:val="003C357D"/>
    <w:rsid w:val="003C3DE7"/>
    <w:rsid w:val="003C47F3"/>
    <w:rsid w:val="003C4B50"/>
    <w:rsid w:val="003C4FA5"/>
    <w:rsid w:val="003C5746"/>
    <w:rsid w:val="003C6260"/>
    <w:rsid w:val="003C6416"/>
    <w:rsid w:val="003C6460"/>
    <w:rsid w:val="003C64ED"/>
    <w:rsid w:val="003C653E"/>
    <w:rsid w:val="003C661A"/>
    <w:rsid w:val="003C674F"/>
    <w:rsid w:val="003C67D9"/>
    <w:rsid w:val="003C69A9"/>
    <w:rsid w:val="003C6E51"/>
    <w:rsid w:val="003C6F62"/>
    <w:rsid w:val="003C6F6B"/>
    <w:rsid w:val="003C7104"/>
    <w:rsid w:val="003C71D4"/>
    <w:rsid w:val="003C76C8"/>
    <w:rsid w:val="003C776F"/>
    <w:rsid w:val="003C7A83"/>
    <w:rsid w:val="003C7A92"/>
    <w:rsid w:val="003C7D8F"/>
    <w:rsid w:val="003C7DDA"/>
    <w:rsid w:val="003C7FE6"/>
    <w:rsid w:val="003D00A1"/>
    <w:rsid w:val="003D0196"/>
    <w:rsid w:val="003D0A1B"/>
    <w:rsid w:val="003D1302"/>
    <w:rsid w:val="003D1563"/>
    <w:rsid w:val="003D15C9"/>
    <w:rsid w:val="003D1793"/>
    <w:rsid w:val="003D220D"/>
    <w:rsid w:val="003D22EA"/>
    <w:rsid w:val="003D2371"/>
    <w:rsid w:val="003D2BA3"/>
    <w:rsid w:val="003D2CC6"/>
    <w:rsid w:val="003D2E0D"/>
    <w:rsid w:val="003D3260"/>
    <w:rsid w:val="003D35BD"/>
    <w:rsid w:val="003D3D65"/>
    <w:rsid w:val="003D3F50"/>
    <w:rsid w:val="003D4194"/>
    <w:rsid w:val="003D4B7C"/>
    <w:rsid w:val="003D4C91"/>
    <w:rsid w:val="003D4CC9"/>
    <w:rsid w:val="003D4D66"/>
    <w:rsid w:val="003D50F5"/>
    <w:rsid w:val="003D5486"/>
    <w:rsid w:val="003D61EF"/>
    <w:rsid w:val="003D6252"/>
    <w:rsid w:val="003D68C4"/>
    <w:rsid w:val="003D69E9"/>
    <w:rsid w:val="003D7008"/>
    <w:rsid w:val="003D73F8"/>
    <w:rsid w:val="003D74B6"/>
    <w:rsid w:val="003D7520"/>
    <w:rsid w:val="003D7DCA"/>
    <w:rsid w:val="003D7F63"/>
    <w:rsid w:val="003E07AD"/>
    <w:rsid w:val="003E0C1B"/>
    <w:rsid w:val="003E0ED0"/>
    <w:rsid w:val="003E1674"/>
    <w:rsid w:val="003E1C32"/>
    <w:rsid w:val="003E1D10"/>
    <w:rsid w:val="003E20EA"/>
    <w:rsid w:val="003E2649"/>
    <w:rsid w:val="003E2D76"/>
    <w:rsid w:val="003E330E"/>
    <w:rsid w:val="003E38E2"/>
    <w:rsid w:val="003E39CF"/>
    <w:rsid w:val="003E3FD6"/>
    <w:rsid w:val="003E4043"/>
    <w:rsid w:val="003E412E"/>
    <w:rsid w:val="003E41EA"/>
    <w:rsid w:val="003E42A1"/>
    <w:rsid w:val="003E42EF"/>
    <w:rsid w:val="003E44B7"/>
    <w:rsid w:val="003E47B7"/>
    <w:rsid w:val="003E48B8"/>
    <w:rsid w:val="003E4AB5"/>
    <w:rsid w:val="003E4D44"/>
    <w:rsid w:val="003E56DD"/>
    <w:rsid w:val="003E5BEA"/>
    <w:rsid w:val="003E65D7"/>
    <w:rsid w:val="003E6663"/>
    <w:rsid w:val="003E6F61"/>
    <w:rsid w:val="003E724A"/>
    <w:rsid w:val="003E730B"/>
    <w:rsid w:val="003E7621"/>
    <w:rsid w:val="003E776D"/>
    <w:rsid w:val="003E78FF"/>
    <w:rsid w:val="003E7C04"/>
    <w:rsid w:val="003E7C5A"/>
    <w:rsid w:val="003E7E2E"/>
    <w:rsid w:val="003E7F39"/>
    <w:rsid w:val="003F052C"/>
    <w:rsid w:val="003F0BFA"/>
    <w:rsid w:val="003F0CF6"/>
    <w:rsid w:val="003F0D6C"/>
    <w:rsid w:val="003F189B"/>
    <w:rsid w:val="003F19E5"/>
    <w:rsid w:val="003F1BB3"/>
    <w:rsid w:val="003F1D11"/>
    <w:rsid w:val="003F20CB"/>
    <w:rsid w:val="003F2132"/>
    <w:rsid w:val="003F2220"/>
    <w:rsid w:val="003F240C"/>
    <w:rsid w:val="003F2D17"/>
    <w:rsid w:val="003F315C"/>
    <w:rsid w:val="003F32C7"/>
    <w:rsid w:val="003F35AE"/>
    <w:rsid w:val="003F3783"/>
    <w:rsid w:val="003F434A"/>
    <w:rsid w:val="003F443C"/>
    <w:rsid w:val="003F4C30"/>
    <w:rsid w:val="003F4DBF"/>
    <w:rsid w:val="003F4EBF"/>
    <w:rsid w:val="003F511B"/>
    <w:rsid w:val="003F5208"/>
    <w:rsid w:val="003F540F"/>
    <w:rsid w:val="003F57A3"/>
    <w:rsid w:val="003F5B9B"/>
    <w:rsid w:val="003F60FA"/>
    <w:rsid w:val="003F6201"/>
    <w:rsid w:val="003F67B3"/>
    <w:rsid w:val="003F6845"/>
    <w:rsid w:val="003F6DCC"/>
    <w:rsid w:val="003F7288"/>
    <w:rsid w:val="003F72A8"/>
    <w:rsid w:val="003F7311"/>
    <w:rsid w:val="003F7831"/>
    <w:rsid w:val="003F7941"/>
    <w:rsid w:val="003F7F5A"/>
    <w:rsid w:val="00400157"/>
    <w:rsid w:val="00400C04"/>
    <w:rsid w:val="00401122"/>
    <w:rsid w:val="00401184"/>
    <w:rsid w:val="004011AE"/>
    <w:rsid w:val="0040124E"/>
    <w:rsid w:val="004016A8"/>
    <w:rsid w:val="004018C9"/>
    <w:rsid w:val="00401967"/>
    <w:rsid w:val="00401A27"/>
    <w:rsid w:val="00401CA1"/>
    <w:rsid w:val="00402025"/>
    <w:rsid w:val="004023B6"/>
    <w:rsid w:val="00402E11"/>
    <w:rsid w:val="004037E3"/>
    <w:rsid w:val="00403F32"/>
    <w:rsid w:val="00403FF7"/>
    <w:rsid w:val="00404032"/>
    <w:rsid w:val="0040424C"/>
    <w:rsid w:val="0040491A"/>
    <w:rsid w:val="00404C06"/>
    <w:rsid w:val="00404F98"/>
    <w:rsid w:val="00405115"/>
    <w:rsid w:val="004056E9"/>
    <w:rsid w:val="00405978"/>
    <w:rsid w:val="00405E7A"/>
    <w:rsid w:val="00406039"/>
    <w:rsid w:val="00406136"/>
    <w:rsid w:val="004064C6"/>
    <w:rsid w:val="00406848"/>
    <w:rsid w:val="00406C37"/>
    <w:rsid w:val="00406DC8"/>
    <w:rsid w:val="00406EF6"/>
    <w:rsid w:val="00407040"/>
    <w:rsid w:val="0040759C"/>
    <w:rsid w:val="004075D0"/>
    <w:rsid w:val="00410042"/>
    <w:rsid w:val="0041059E"/>
    <w:rsid w:val="00410B4D"/>
    <w:rsid w:val="00410CE7"/>
    <w:rsid w:val="00410F05"/>
    <w:rsid w:val="00411331"/>
    <w:rsid w:val="004119D4"/>
    <w:rsid w:val="00411B0D"/>
    <w:rsid w:val="00411CD8"/>
    <w:rsid w:val="004126A1"/>
    <w:rsid w:val="00412AB1"/>
    <w:rsid w:val="00412B95"/>
    <w:rsid w:val="004132FB"/>
    <w:rsid w:val="00413EB3"/>
    <w:rsid w:val="00413EF0"/>
    <w:rsid w:val="00414434"/>
    <w:rsid w:val="0041461A"/>
    <w:rsid w:val="00414B92"/>
    <w:rsid w:val="00414D6D"/>
    <w:rsid w:val="00414EF4"/>
    <w:rsid w:val="0041540A"/>
    <w:rsid w:val="004156B1"/>
    <w:rsid w:val="00415A4F"/>
    <w:rsid w:val="00415F78"/>
    <w:rsid w:val="004161B2"/>
    <w:rsid w:val="004161CE"/>
    <w:rsid w:val="00416370"/>
    <w:rsid w:val="00416C29"/>
    <w:rsid w:val="00416FA2"/>
    <w:rsid w:val="00417258"/>
    <w:rsid w:val="004177D2"/>
    <w:rsid w:val="00417A94"/>
    <w:rsid w:val="00417CC7"/>
    <w:rsid w:val="00417E75"/>
    <w:rsid w:val="004206B5"/>
    <w:rsid w:val="0042095A"/>
    <w:rsid w:val="00421248"/>
    <w:rsid w:val="0042137D"/>
    <w:rsid w:val="0042138B"/>
    <w:rsid w:val="00421926"/>
    <w:rsid w:val="00421F0F"/>
    <w:rsid w:val="004235E6"/>
    <w:rsid w:val="004236F4"/>
    <w:rsid w:val="0042377B"/>
    <w:rsid w:val="00423D4F"/>
    <w:rsid w:val="00424133"/>
    <w:rsid w:val="00424874"/>
    <w:rsid w:val="00425066"/>
    <w:rsid w:val="0042527F"/>
    <w:rsid w:val="004252D8"/>
    <w:rsid w:val="00425384"/>
    <w:rsid w:val="0042552D"/>
    <w:rsid w:val="00425665"/>
    <w:rsid w:val="00425A5E"/>
    <w:rsid w:val="00425CE1"/>
    <w:rsid w:val="00425E69"/>
    <w:rsid w:val="00425FF0"/>
    <w:rsid w:val="0042613F"/>
    <w:rsid w:val="00426195"/>
    <w:rsid w:val="00426260"/>
    <w:rsid w:val="00427C09"/>
    <w:rsid w:val="00427C14"/>
    <w:rsid w:val="00427D99"/>
    <w:rsid w:val="0043005A"/>
    <w:rsid w:val="00430161"/>
    <w:rsid w:val="00430A38"/>
    <w:rsid w:val="0043136A"/>
    <w:rsid w:val="00431821"/>
    <w:rsid w:val="0043191F"/>
    <w:rsid w:val="00431E5C"/>
    <w:rsid w:val="00431E9C"/>
    <w:rsid w:val="00432885"/>
    <w:rsid w:val="00432EC8"/>
    <w:rsid w:val="004336E1"/>
    <w:rsid w:val="004340A5"/>
    <w:rsid w:val="0043415D"/>
    <w:rsid w:val="00434681"/>
    <w:rsid w:val="00434A7C"/>
    <w:rsid w:val="00434FEF"/>
    <w:rsid w:val="004355E4"/>
    <w:rsid w:val="00435998"/>
    <w:rsid w:val="00435F05"/>
    <w:rsid w:val="00436490"/>
    <w:rsid w:val="00436C39"/>
    <w:rsid w:val="00436CC0"/>
    <w:rsid w:val="00436D32"/>
    <w:rsid w:val="0043703F"/>
    <w:rsid w:val="00437538"/>
    <w:rsid w:val="004376F8"/>
    <w:rsid w:val="00437D6C"/>
    <w:rsid w:val="0044011C"/>
    <w:rsid w:val="004402C0"/>
    <w:rsid w:val="004406A4"/>
    <w:rsid w:val="004406E3"/>
    <w:rsid w:val="00440A44"/>
    <w:rsid w:val="00440BD3"/>
    <w:rsid w:val="00440C90"/>
    <w:rsid w:val="00440EF5"/>
    <w:rsid w:val="00441086"/>
    <w:rsid w:val="0044131F"/>
    <w:rsid w:val="004415A0"/>
    <w:rsid w:val="004419F3"/>
    <w:rsid w:val="004424D2"/>
    <w:rsid w:val="00442A12"/>
    <w:rsid w:val="00442CFD"/>
    <w:rsid w:val="00442F1B"/>
    <w:rsid w:val="004435D1"/>
    <w:rsid w:val="00443CAF"/>
    <w:rsid w:val="004440E4"/>
    <w:rsid w:val="00444320"/>
    <w:rsid w:val="00444417"/>
    <w:rsid w:val="004447EA"/>
    <w:rsid w:val="004449D6"/>
    <w:rsid w:val="00445228"/>
    <w:rsid w:val="00445385"/>
    <w:rsid w:val="0044546A"/>
    <w:rsid w:val="00445538"/>
    <w:rsid w:val="00445552"/>
    <w:rsid w:val="00445AC6"/>
    <w:rsid w:val="00445B5D"/>
    <w:rsid w:val="00445BA5"/>
    <w:rsid w:val="00445FED"/>
    <w:rsid w:val="0044682A"/>
    <w:rsid w:val="00446DD4"/>
    <w:rsid w:val="00446F8E"/>
    <w:rsid w:val="00447262"/>
    <w:rsid w:val="004472E9"/>
    <w:rsid w:val="00447A54"/>
    <w:rsid w:val="00447EAA"/>
    <w:rsid w:val="004502A4"/>
    <w:rsid w:val="004509A8"/>
    <w:rsid w:val="00450F27"/>
    <w:rsid w:val="0045173B"/>
    <w:rsid w:val="00452391"/>
    <w:rsid w:val="004531FF"/>
    <w:rsid w:val="00453A1E"/>
    <w:rsid w:val="00453D44"/>
    <w:rsid w:val="00454245"/>
    <w:rsid w:val="0045493E"/>
    <w:rsid w:val="00454940"/>
    <w:rsid w:val="00454E45"/>
    <w:rsid w:val="004552B8"/>
    <w:rsid w:val="00455369"/>
    <w:rsid w:val="004556D5"/>
    <w:rsid w:val="004565F4"/>
    <w:rsid w:val="00457085"/>
    <w:rsid w:val="004572D2"/>
    <w:rsid w:val="00457302"/>
    <w:rsid w:val="00457408"/>
    <w:rsid w:val="0045785C"/>
    <w:rsid w:val="00457873"/>
    <w:rsid w:val="00457A4E"/>
    <w:rsid w:val="00457E27"/>
    <w:rsid w:val="00460683"/>
    <w:rsid w:val="00460C99"/>
    <w:rsid w:val="004616E4"/>
    <w:rsid w:val="004617E7"/>
    <w:rsid w:val="00461914"/>
    <w:rsid w:val="00461A95"/>
    <w:rsid w:val="00462204"/>
    <w:rsid w:val="004623BC"/>
    <w:rsid w:val="004627BA"/>
    <w:rsid w:val="00462E18"/>
    <w:rsid w:val="00462EA5"/>
    <w:rsid w:val="00463084"/>
    <w:rsid w:val="0046378D"/>
    <w:rsid w:val="0046385E"/>
    <w:rsid w:val="004638B6"/>
    <w:rsid w:val="004640FB"/>
    <w:rsid w:val="0046413A"/>
    <w:rsid w:val="00464A90"/>
    <w:rsid w:val="00464C56"/>
    <w:rsid w:val="00465E99"/>
    <w:rsid w:val="00465EBE"/>
    <w:rsid w:val="00466D1F"/>
    <w:rsid w:val="00466FC3"/>
    <w:rsid w:val="00467034"/>
    <w:rsid w:val="00467799"/>
    <w:rsid w:val="00470102"/>
    <w:rsid w:val="004704D3"/>
    <w:rsid w:val="004710E7"/>
    <w:rsid w:val="0047119C"/>
    <w:rsid w:val="00471444"/>
    <w:rsid w:val="00471780"/>
    <w:rsid w:val="00471793"/>
    <w:rsid w:val="00471BCC"/>
    <w:rsid w:val="0047295D"/>
    <w:rsid w:val="004730C9"/>
    <w:rsid w:val="00473175"/>
    <w:rsid w:val="004732F7"/>
    <w:rsid w:val="00473BAE"/>
    <w:rsid w:val="00473C25"/>
    <w:rsid w:val="00473E32"/>
    <w:rsid w:val="00474059"/>
    <w:rsid w:val="00474268"/>
    <w:rsid w:val="004742E8"/>
    <w:rsid w:val="004743C9"/>
    <w:rsid w:val="00474489"/>
    <w:rsid w:val="004744C1"/>
    <w:rsid w:val="0047498E"/>
    <w:rsid w:val="00474AE5"/>
    <w:rsid w:val="00474AF9"/>
    <w:rsid w:val="00475CEF"/>
    <w:rsid w:val="00475D83"/>
    <w:rsid w:val="00476430"/>
    <w:rsid w:val="004767FC"/>
    <w:rsid w:val="00476841"/>
    <w:rsid w:val="00476980"/>
    <w:rsid w:val="00476B1E"/>
    <w:rsid w:val="004772D9"/>
    <w:rsid w:val="00477D6C"/>
    <w:rsid w:val="004802A4"/>
    <w:rsid w:val="004807B4"/>
    <w:rsid w:val="00480862"/>
    <w:rsid w:val="00480A4C"/>
    <w:rsid w:val="00480C5E"/>
    <w:rsid w:val="00481B59"/>
    <w:rsid w:val="00481CFD"/>
    <w:rsid w:val="00481DCC"/>
    <w:rsid w:val="00481F9A"/>
    <w:rsid w:val="00482297"/>
    <w:rsid w:val="004829F2"/>
    <w:rsid w:val="00482E0B"/>
    <w:rsid w:val="00482EF2"/>
    <w:rsid w:val="00482F6F"/>
    <w:rsid w:val="00483A90"/>
    <w:rsid w:val="00483B19"/>
    <w:rsid w:val="00483B2C"/>
    <w:rsid w:val="00483D95"/>
    <w:rsid w:val="00484062"/>
    <w:rsid w:val="004842DB"/>
    <w:rsid w:val="004842E2"/>
    <w:rsid w:val="00484343"/>
    <w:rsid w:val="00485067"/>
    <w:rsid w:val="004851AC"/>
    <w:rsid w:val="00485574"/>
    <w:rsid w:val="00485598"/>
    <w:rsid w:val="00485BC2"/>
    <w:rsid w:val="00485C38"/>
    <w:rsid w:val="004860C9"/>
    <w:rsid w:val="004862EF"/>
    <w:rsid w:val="00486364"/>
    <w:rsid w:val="004866A8"/>
    <w:rsid w:val="00486A43"/>
    <w:rsid w:val="004875DB"/>
    <w:rsid w:val="00487B8A"/>
    <w:rsid w:val="00487E7F"/>
    <w:rsid w:val="004905FF"/>
    <w:rsid w:val="00490963"/>
    <w:rsid w:val="00490990"/>
    <w:rsid w:val="00490B78"/>
    <w:rsid w:val="00490C7B"/>
    <w:rsid w:val="00490DDA"/>
    <w:rsid w:val="00490E2E"/>
    <w:rsid w:val="00490E90"/>
    <w:rsid w:val="00490F4D"/>
    <w:rsid w:val="00491181"/>
    <w:rsid w:val="00491506"/>
    <w:rsid w:val="00491868"/>
    <w:rsid w:val="00491C98"/>
    <w:rsid w:val="00491F17"/>
    <w:rsid w:val="00491F37"/>
    <w:rsid w:val="00492422"/>
    <w:rsid w:val="00492629"/>
    <w:rsid w:val="00492F02"/>
    <w:rsid w:val="00492F94"/>
    <w:rsid w:val="0049323A"/>
    <w:rsid w:val="004934D2"/>
    <w:rsid w:val="004935BE"/>
    <w:rsid w:val="0049373F"/>
    <w:rsid w:val="00495949"/>
    <w:rsid w:val="00495CA9"/>
    <w:rsid w:val="00495E2D"/>
    <w:rsid w:val="004961DC"/>
    <w:rsid w:val="00496487"/>
    <w:rsid w:val="004974C9"/>
    <w:rsid w:val="00497565"/>
    <w:rsid w:val="00497AC9"/>
    <w:rsid w:val="004A0629"/>
    <w:rsid w:val="004A086A"/>
    <w:rsid w:val="004A0900"/>
    <w:rsid w:val="004A0CCC"/>
    <w:rsid w:val="004A0F25"/>
    <w:rsid w:val="004A13F8"/>
    <w:rsid w:val="004A235D"/>
    <w:rsid w:val="004A254A"/>
    <w:rsid w:val="004A293F"/>
    <w:rsid w:val="004A353F"/>
    <w:rsid w:val="004A36BB"/>
    <w:rsid w:val="004A37CB"/>
    <w:rsid w:val="004A3ACD"/>
    <w:rsid w:val="004A3E83"/>
    <w:rsid w:val="004A42D4"/>
    <w:rsid w:val="004A460A"/>
    <w:rsid w:val="004A4B46"/>
    <w:rsid w:val="004A4DC3"/>
    <w:rsid w:val="004A4F4D"/>
    <w:rsid w:val="004A5170"/>
    <w:rsid w:val="004A6177"/>
    <w:rsid w:val="004A78FB"/>
    <w:rsid w:val="004B049E"/>
    <w:rsid w:val="004B0742"/>
    <w:rsid w:val="004B0C24"/>
    <w:rsid w:val="004B1194"/>
    <w:rsid w:val="004B1239"/>
    <w:rsid w:val="004B1622"/>
    <w:rsid w:val="004B1695"/>
    <w:rsid w:val="004B1814"/>
    <w:rsid w:val="004B19E3"/>
    <w:rsid w:val="004B1CDF"/>
    <w:rsid w:val="004B20FC"/>
    <w:rsid w:val="004B2C1F"/>
    <w:rsid w:val="004B2E05"/>
    <w:rsid w:val="004B2E3B"/>
    <w:rsid w:val="004B2EC0"/>
    <w:rsid w:val="004B30D3"/>
    <w:rsid w:val="004B3414"/>
    <w:rsid w:val="004B42B2"/>
    <w:rsid w:val="004B433D"/>
    <w:rsid w:val="004B43F5"/>
    <w:rsid w:val="004B44FE"/>
    <w:rsid w:val="004B4B00"/>
    <w:rsid w:val="004B4C0B"/>
    <w:rsid w:val="004B4DF6"/>
    <w:rsid w:val="004B6804"/>
    <w:rsid w:val="004B72FA"/>
    <w:rsid w:val="004B7609"/>
    <w:rsid w:val="004B7E0D"/>
    <w:rsid w:val="004C00F8"/>
    <w:rsid w:val="004C0357"/>
    <w:rsid w:val="004C0890"/>
    <w:rsid w:val="004C08C6"/>
    <w:rsid w:val="004C0F4E"/>
    <w:rsid w:val="004C13C0"/>
    <w:rsid w:val="004C1697"/>
    <w:rsid w:val="004C1955"/>
    <w:rsid w:val="004C1999"/>
    <w:rsid w:val="004C1C15"/>
    <w:rsid w:val="004C1C78"/>
    <w:rsid w:val="004C1E1D"/>
    <w:rsid w:val="004C24BF"/>
    <w:rsid w:val="004C25FF"/>
    <w:rsid w:val="004C2791"/>
    <w:rsid w:val="004C3906"/>
    <w:rsid w:val="004C39AF"/>
    <w:rsid w:val="004C3DAE"/>
    <w:rsid w:val="004C3F7E"/>
    <w:rsid w:val="004C4222"/>
    <w:rsid w:val="004C4C31"/>
    <w:rsid w:val="004C4E1D"/>
    <w:rsid w:val="004C5314"/>
    <w:rsid w:val="004C5485"/>
    <w:rsid w:val="004C5594"/>
    <w:rsid w:val="004C5F49"/>
    <w:rsid w:val="004C6024"/>
    <w:rsid w:val="004C66AC"/>
    <w:rsid w:val="004C672D"/>
    <w:rsid w:val="004C672E"/>
    <w:rsid w:val="004C68A1"/>
    <w:rsid w:val="004C6ABA"/>
    <w:rsid w:val="004C6E57"/>
    <w:rsid w:val="004C6FD6"/>
    <w:rsid w:val="004C753B"/>
    <w:rsid w:val="004C79D8"/>
    <w:rsid w:val="004C7AF9"/>
    <w:rsid w:val="004C7D4E"/>
    <w:rsid w:val="004C7EA7"/>
    <w:rsid w:val="004D0036"/>
    <w:rsid w:val="004D0404"/>
    <w:rsid w:val="004D088C"/>
    <w:rsid w:val="004D11F1"/>
    <w:rsid w:val="004D156D"/>
    <w:rsid w:val="004D20F2"/>
    <w:rsid w:val="004D27F8"/>
    <w:rsid w:val="004D2A16"/>
    <w:rsid w:val="004D2C9F"/>
    <w:rsid w:val="004D2EF1"/>
    <w:rsid w:val="004D32B4"/>
    <w:rsid w:val="004D3521"/>
    <w:rsid w:val="004D35AE"/>
    <w:rsid w:val="004D36E1"/>
    <w:rsid w:val="004D37B3"/>
    <w:rsid w:val="004D3A09"/>
    <w:rsid w:val="004D3D52"/>
    <w:rsid w:val="004D3D66"/>
    <w:rsid w:val="004D41C0"/>
    <w:rsid w:val="004D42C8"/>
    <w:rsid w:val="004D434D"/>
    <w:rsid w:val="004D475E"/>
    <w:rsid w:val="004D4937"/>
    <w:rsid w:val="004D5245"/>
    <w:rsid w:val="004D589A"/>
    <w:rsid w:val="004D66BC"/>
    <w:rsid w:val="004D7207"/>
    <w:rsid w:val="004D79E6"/>
    <w:rsid w:val="004D7C76"/>
    <w:rsid w:val="004D7E62"/>
    <w:rsid w:val="004E05F8"/>
    <w:rsid w:val="004E0CE5"/>
    <w:rsid w:val="004E1824"/>
    <w:rsid w:val="004E1FCB"/>
    <w:rsid w:val="004E1FE4"/>
    <w:rsid w:val="004E204C"/>
    <w:rsid w:val="004E24A7"/>
    <w:rsid w:val="004E2916"/>
    <w:rsid w:val="004E305C"/>
    <w:rsid w:val="004E3120"/>
    <w:rsid w:val="004E3595"/>
    <w:rsid w:val="004E36C5"/>
    <w:rsid w:val="004E46B4"/>
    <w:rsid w:val="004E4789"/>
    <w:rsid w:val="004E4933"/>
    <w:rsid w:val="004E5008"/>
    <w:rsid w:val="004E506A"/>
    <w:rsid w:val="004E5A12"/>
    <w:rsid w:val="004E6417"/>
    <w:rsid w:val="004E69E3"/>
    <w:rsid w:val="004E6CF8"/>
    <w:rsid w:val="004E6E75"/>
    <w:rsid w:val="004E7704"/>
    <w:rsid w:val="004F0C30"/>
    <w:rsid w:val="004F0D21"/>
    <w:rsid w:val="004F0E5A"/>
    <w:rsid w:val="004F1111"/>
    <w:rsid w:val="004F130A"/>
    <w:rsid w:val="004F1C96"/>
    <w:rsid w:val="004F2018"/>
    <w:rsid w:val="004F21CD"/>
    <w:rsid w:val="004F2330"/>
    <w:rsid w:val="004F2434"/>
    <w:rsid w:val="004F29BE"/>
    <w:rsid w:val="004F3260"/>
    <w:rsid w:val="004F446B"/>
    <w:rsid w:val="004F4CE7"/>
    <w:rsid w:val="004F5101"/>
    <w:rsid w:val="004F529B"/>
    <w:rsid w:val="004F5677"/>
    <w:rsid w:val="004F56DF"/>
    <w:rsid w:val="004F574C"/>
    <w:rsid w:val="004F60B0"/>
    <w:rsid w:val="004F6A70"/>
    <w:rsid w:val="004F6C1A"/>
    <w:rsid w:val="004F6C36"/>
    <w:rsid w:val="004F72FB"/>
    <w:rsid w:val="004F7E4A"/>
    <w:rsid w:val="00500257"/>
    <w:rsid w:val="00500BAD"/>
    <w:rsid w:val="00500EA3"/>
    <w:rsid w:val="0050100C"/>
    <w:rsid w:val="005011BE"/>
    <w:rsid w:val="00501711"/>
    <w:rsid w:val="00501822"/>
    <w:rsid w:val="00502185"/>
    <w:rsid w:val="00502646"/>
    <w:rsid w:val="0050283D"/>
    <w:rsid w:val="00502A64"/>
    <w:rsid w:val="00502C1D"/>
    <w:rsid w:val="00502DF1"/>
    <w:rsid w:val="00503A08"/>
    <w:rsid w:val="00503BD0"/>
    <w:rsid w:val="005041AA"/>
    <w:rsid w:val="005044BE"/>
    <w:rsid w:val="00504845"/>
    <w:rsid w:val="00504A23"/>
    <w:rsid w:val="00505105"/>
    <w:rsid w:val="00505366"/>
    <w:rsid w:val="005053A5"/>
    <w:rsid w:val="00505821"/>
    <w:rsid w:val="00505871"/>
    <w:rsid w:val="005058E3"/>
    <w:rsid w:val="0050661D"/>
    <w:rsid w:val="005066D0"/>
    <w:rsid w:val="00506C51"/>
    <w:rsid w:val="00507599"/>
    <w:rsid w:val="005075EB"/>
    <w:rsid w:val="0050778A"/>
    <w:rsid w:val="00507851"/>
    <w:rsid w:val="00507C08"/>
    <w:rsid w:val="00507ED3"/>
    <w:rsid w:val="0051013E"/>
    <w:rsid w:val="00510310"/>
    <w:rsid w:val="005105F1"/>
    <w:rsid w:val="00511395"/>
    <w:rsid w:val="00511513"/>
    <w:rsid w:val="0051162F"/>
    <w:rsid w:val="00511A8F"/>
    <w:rsid w:val="00512059"/>
    <w:rsid w:val="00512270"/>
    <w:rsid w:val="00512505"/>
    <w:rsid w:val="0051252B"/>
    <w:rsid w:val="00512C53"/>
    <w:rsid w:val="00512DEC"/>
    <w:rsid w:val="005133F4"/>
    <w:rsid w:val="00513AA9"/>
    <w:rsid w:val="00514005"/>
    <w:rsid w:val="00514014"/>
    <w:rsid w:val="0051438B"/>
    <w:rsid w:val="00514FD5"/>
    <w:rsid w:val="005162D3"/>
    <w:rsid w:val="0051711E"/>
    <w:rsid w:val="0052079A"/>
    <w:rsid w:val="00520826"/>
    <w:rsid w:val="00520A4F"/>
    <w:rsid w:val="00520C97"/>
    <w:rsid w:val="0052128D"/>
    <w:rsid w:val="00521428"/>
    <w:rsid w:val="00521D2A"/>
    <w:rsid w:val="00521E52"/>
    <w:rsid w:val="00521F0B"/>
    <w:rsid w:val="00522781"/>
    <w:rsid w:val="00523453"/>
    <w:rsid w:val="0052352F"/>
    <w:rsid w:val="00523930"/>
    <w:rsid w:val="00523E9A"/>
    <w:rsid w:val="00524138"/>
    <w:rsid w:val="00524293"/>
    <w:rsid w:val="00524668"/>
    <w:rsid w:val="00524B74"/>
    <w:rsid w:val="00524C4E"/>
    <w:rsid w:val="0052515D"/>
    <w:rsid w:val="00525528"/>
    <w:rsid w:val="00525E5C"/>
    <w:rsid w:val="00526E00"/>
    <w:rsid w:val="00526FAC"/>
    <w:rsid w:val="005279C1"/>
    <w:rsid w:val="00530DEC"/>
    <w:rsid w:val="0053195F"/>
    <w:rsid w:val="00531990"/>
    <w:rsid w:val="00531B3D"/>
    <w:rsid w:val="00531EA9"/>
    <w:rsid w:val="005327D1"/>
    <w:rsid w:val="0053299C"/>
    <w:rsid w:val="00533700"/>
    <w:rsid w:val="005339FF"/>
    <w:rsid w:val="00533A11"/>
    <w:rsid w:val="00533ABB"/>
    <w:rsid w:val="00533CD5"/>
    <w:rsid w:val="00534151"/>
    <w:rsid w:val="0053415E"/>
    <w:rsid w:val="005344EF"/>
    <w:rsid w:val="005345C8"/>
    <w:rsid w:val="00534677"/>
    <w:rsid w:val="00534904"/>
    <w:rsid w:val="00534D20"/>
    <w:rsid w:val="005354C5"/>
    <w:rsid w:val="005358C3"/>
    <w:rsid w:val="005358F8"/>
    <w:rsid w:val="005359D2"/>
    <w:rsid w:val="00535D34"/>
    <w:rsid w:val="00536871"/>
    <w:rsid w:val="00536957"/>
    <w:rsid w:val="00536B60"/>
    <w:rsid w:val="00537138"/>
    <w:rsid w:val="00537432"/>
    <w:rsid w:val="00537EF8"/>
    <w:rsid w:val="005400F6"/>
    <w:rsid w:val="00540A2D"/>
    <w:rsid w:val="00540A69"/>
    <w:rsid w:val="00540B37"/>
    <w:rsid w:val="00541334"/>
    <w:rsid w:val="0054136C"/>
    <w:rsid w:val="005416A5"/>
    <w:rsid w:val="00541A39"/>
    <w:rsid w:val="00541DBB"/>
    <w:rsid w:val="0054212C"/>
    <w:rsid w:val="00542416"/>
    <w:rsid w:val="005428B7"/>
    <w:rsid w:val="00542CE7"/>
    <w:rsid w:val="00542DBA"/>
    <w:rsid w:val="00543A7B"/>
    <w:rsid w:val="00543B79"/>
    <w:rsid w:val="00544413"/>
    <w:rsid w:val="0054470B"/>
    <w:rsid w:val="00544F87"/>
    <w:rsid w:val="0054513C"/>
    <w:rsid w:val="005455E3"/>
    <w:rsid w:val="005457EA"/>
    <w:rsid w:val="005458C1"/>
    <w:rsid w:val="005458F1"/>
    <w:rsid w:val="0054605C"/>
    <w:rsid w:val="00546467"/>
    <w:rsid w:val="005466F0"/>
    <w:rsid w:val="00546E47"/>
    <w:rsid w:val="00546F06"/>
    <w:rsid w:val="00547136"/>
    <w:rsid w:val="00547A5E"/>
    <w:rsid w:val="00547D73"/>
    <w:rsid w:val="00550334"/>
    <w:rsid w:val="00550408"/>
    <w:rsid w:val="005505D1"/>
    <w:rsid w:val="00550B75"/>
    <w:rsid w:val="00550CD1"/>
    <w:rsid w:val="005510F8"/>
    <w:rsid w:val="0055111F"/>
    <w:rsid w:val="005511CF"/>
    <w:rsid w:val="00551D5E"/>
    <w:rsid w:val="00551DE1"/>
    <w:rsid w:val="00552111"/>
    <w:rsid w:val="0055256F"/>
    <w:rsid w:val="00552E85"/>
    <w:rsid w:val="00553323"/>
    <w:rsid w:val="005535B6"/>
    <w:rsid w:val="00553805"/>
    <w:rsid w:val="00553C5A"/>
    <w:rsid w:val="00553FA2"/>
    <w:rsid w:val="00554027"/>
    <w:rsid w:val="00554A04"/>
    <w:rsid w:val="00554AFC"/>
    <w:rsid w:val="00554B37"/>
    <w:rsid w:val="005551BF"/>
    <w:rsid w:val="00555259"/>
    <w:rsid w:val="0055537E"/>
    <w:rsid w:val="00555B20"/>
    <w:rsid w:val="00555CBA"/>
    <w:rsid w:val="0055617C"/>
    <w:rsid w:val="0055646C"/>
    <w:rsid w:val="005566E7"/>
    <w:rsid w:val="005568D4"/>
    <w:rsid w:val="005569CA"/>
    <w:rsid w:val="00556BDA"/>
    <w:rsid w:val="0055714E"/>
    <w:rsid w:val="005571FD"/>
    <w:rsid w:val="00557917"/>
    <w:rsid w:val="00557F89"/>
    <w:rsid w:val="00560625"/>
    <w:rsid w:val="00560784"/>
    <w:rsid w:val="00560FFA"/>
    <w:rsid w:val="00561228"/>
    <w:rsid w:val="0056171C"/>
    <w:rsid w:val="005618D5"/>
    <w:rsid w:val="00561B1C"/>
    <w:rsid w:val="00561C37"/>
    <w:rsid w:val="00561CA0"/>
    <w:rsid w:val="00561D8F"/>
    <w:rsid w:val="005623F3"/>
    <w:rsid w:val="0056240E"/>
    <w:rsid w:val="005625CA"/>
    <w:rsid w:val="0056285D"/>
    <w:rsid w:val="00562B36"/>
    <w:rsid w:val="00562B3D"/>
    <w:rsid w:val="00562BA2"/>
    <w:rsid w:val="00562E77"/>
    <w:rsid w:val="00562FE4"/>
    <w:rsid w:val="00563426"/>
    <w:rsid w:val="00563B7C"/>
    <w:rsid w:val="005644D6"/>
    <w:rsid w:val="0056478B"/>
    <w:rsid w:val="00564893"/>
    <w:rsid w:val="00564971"/>
    <w:rsid w:val="00564AC7"/>
    <w:rsid w:val="00564E7C"/>
    <w:rsid w:val="005650C0"/>
    <w:rsid w:val="00565345"/>
    <w:rsid w:val="00565D88"/>
    <w:rsid w:val="0056610B"/>
    <w:rsid w:val="005661A3"/>
    <w:rsid w:val="00566F02"/>
    <w:rsid w:val="00566F4F"/>
    <w:rsid w:val="00567628"/>
    <w:rsid w:val="00567A0E"/>
    <w:rsid w:val="00567A1B"/>
    <w:rsid w:val="00567B4F"/>
    <w:rsid w:val="005701A1"/>
    <w:rsid w:val="0057066B"/>
    <w:rsid w:val="00570E7C"/>
    <w:rsid w:val="00570ED6"/>
    <w:rsid w:val="00570F5F"/>
    <w:rsid w:val="00571129"/>
    <w:rsid w:val="00571263"/>
    <w:rsid w:val="005712BF"/>
    <w:rsid w:val="005713D6"/>
    <w:rsid w:val="00571E52"/>
    <w:rsid w:val="00572D2C"/>
    <w:rsid w:val="00572FF0"/>
    <w:rsid w:val="0057324E"/>
    <w:rsid w:val="005735F9"/>
    <w:rsid w:val="00573634"/>
    <w:rsid w:val="005740ED"/>
    <w:rsid w:val="00574313"/>
    <w:rsid w:val="005747C9"/>
    <w:rsid w:val="00574904"/>
    <w:rsid w:val="00574B0E"/>
    <w:rsid w:val="005750AB"/>
    <w:rsid w:val="00575A33"/>
    <w:rsid w:val="00575F41"/>
    <w:rsid w:val="0057627E"/>
    <w:rsid w:val="00576A4A"/>
    <w:rsid w:val="00576C7A"/>
    <w:rsid w:val="00576CC2"/>
    <w:rsid w:val="0057705C"/>
    <w:rsid w:val="0057739D"/>
    <w:rsid w:val="005776CB"/>
    <w:rsid w:val="005779DD"/>
    <w:rsid w:val="00577F2C"/>
    <w:rsid w:val="005806B0"/>
    <w:rsid w:val="00580807"/>
    <w:rsid w:val="00580C82"/>
    <w:rsid w:val="00580D63"/>
    <w:rsid w:val="005811BF"/>
    <w:rsid w:val="005814FF"/>
    <w:rsid w:val="005815D9"/>
    <w:rsid w:val="005816C8"/>
    <w:rsid w:val="00581E87"/>
    <w:rsid w:val="00581EB2"/>
    <w:rsid w:val="0058226C"/>
    <w:rsid w:val="005825B0"/>
    <w:rsid w:val="00582751"/>
    <w:rsid w:val="00582C29"/>
    <w:rsid w:val="00582E41"/>
    <w:rsid w:val="005834BC"/>
    <w:rsid w:val="0058353D"/>
    <w:rsid w:val="005835ED"/>
    <w:rsid w:val="0058392B"/>
    <w:rsid w:val="005839A8"/>
    <w:rsid w:val="00583F50"/>
    <w:rsid w:val="00584406"/>
    <w:rsid w:val="005848CF"/>
    <w:rsid w:val="0058490D"/>
    <w:rsid w:val="005849D1"/>
    <w:rsid w:val="0058500E"/>
    <w:rsid w:val="005850A5"/>
    <w:rsid w:val="005857C1"/>
    <w:rsid w:val="00585AFE"/>
    <w:rsid w:val="00585BAC"/>
    <w:rsid w:val="00585D2D"/>
    <w:rsid w:val="00585EB0"/>
    <w:rsid w:val="0058699B"/>
    <w:rsid w:val="00586B72"/>
    <w:rsid w:val="00587321"/>
    <w:rsid w:val="00587654"/>
    <w:rsid w:val="005876AE"/>
    <w:rsid w:val="00587A94"/>
    <w:rsid w:val="00587F80"/>
    <w:rsid w:val="0059005D"/>
    <w:rsid w:val="00591126"/>
    <w:rsid w:val="0059113E"/>
    <w:rsid w:val="0059186D"/>
    <w:rsid w:val="005926C8"/>
    <w:rsid w:val="00592B8D"/>
    <w:rsid w:val="00592E4A"/>
    <w:rsid w:val="0059341E"/>
    <w:rsid w:val="0059351D"/>
    <w:rsid w:val="00593850"/>
    <w:rsid w:val="00593EA3"/>
    <w:rsid w:val="005945F1"/>
    <w:rsid w:val="00594ACB"/>
    <w:rsid w:val="00594BE9"/>
    <w:rsid w:val="00594DA9"/>
    <w:rsid w:val="00594E3B"/>
    <w:rsid w:val="00594FA2"/>
    <w:rsid w:val="005950AB"/>
    <w:rsid w:val="005951D8"/>
    <w:rsid w:val="005951D9"/>
    <w:rsid w:val="005955AB"/>
    <w:rsid w:val="0059583B"/>
    <w:rsid w:val="005959C4"/>
    <w:rsid w:val="00595E1C"/>
    <w:rsid w:val="00595F68"/>
    <w:rsid w:val="0059609A"/>
    <w:rsid w:val="0059615C"/>
    <w:rsid w:val="0059689E"/>
    <w:rsid w:val="0059694E"/>
    <w:rsid w:val="00596A9B"/>
    <w:rsid w:val="005974A8"/>
    <w:rsid w:val="00597842"/>
    <w:rsid w:val="0059785E"/>
    <w:rsid w:val="005978F8"/>
    <w:rsid w:val="00597AC0"/>
    <w:rsid w:val="00597B68"/>
    <w:rsid w:val="00597EA4"/>
    <w:rsid w:val="00597EAF"/>
    <w:rsid w:val="005A0060"/>
    <w:rsid w:val="005A0112"/>
    <w:rsid w:val="005A127C"/>
    <w:rsid w:val="005A16AB"/>
    <w:rsid w:val="005A1A4B"/>
    <w:rsid w:val="005A219D"/>
    <w:rsid w:val="005A25F9"/>
    <w:rsid w:val="005A2FB5"/>
    <w:rsid w:val="005A3129"/>
    <w:rsid w:val="005A34C4"/>
    <w:rsid w:val="005A3D1C"/>
    <w:rsid w:val="005A4183"/>
    <w:rsid w:val="005A4464"/>
    <w:rsid w:val="005A4B74"/>
    <w:rsid w:val="005A4D9F"/>
    <w:rsid w:val="005A4F57"/>
    <w:rsid w:val="005A4FCF"/>
    <w:rsid w:val="005A51A2"/>
    <w:rsid w:val="005A5588"/>
    <w:rsid w:val="005A5721"/>
    <w:rsid w:val="005A5931"/>
    <w:rsid w:val="005A5D41"/>
    <w:rsid w:val="005A5FF0"/>
    <w:rsid w:val="005A670C"/>
    <w:rsid w:val="005A6D91"/>
    <w:rsid w:val="005A7132"/>
    <w:rsid w:val="005A774D"/>
    <w:rsid w:val="005B0264"/>
    <w:rsid w:val="005B02AD"/>
    <w:rsid w:val="005B0350"/>
    <w:rsid w:val="005B0860"/>
    <w:rsid w:val="005B29E0"/>
    <w:rsid w:val="005B2A52"/>
    <w:rsid w:val="005B2F29"/>
    <w:rsid w:val="005B309E"/>
    <w:rsid w:val="005B32C8"/>
    <w:rsid w:val="005B3505"/>
    <w:rsid w:val="005B36E9"/>
    <w:rsid w:val="005B37C5"/>
    <w:rsid w:val="005B3B70"/>
    <w:rsid w:val="005B50FD"/>
    <w:rsid w:val="005B5851"/>
    <w:rsid w:val="005B5A40"/>
    <w:rsid w:val="005B5AE8"/>
    <w:rsid w:val="005B5B18"/>
    <w:rsid w:val="005B61FC"/>
    <w:rsid w:val="005B654C"/>
    <w:rsid w:val="005B6716"/>
    <w:rsid w:val="005B6B21"/>
    <w:rsid w:val="005B6E86"/>
    <w:rsid w:val="005B7168"/>
    <w:rsid w:val="005B7314"/>
    <w:rsid w:val="005B7BF4"/>
    <w:rsid w:val="005B7E8B"/>
    <w:rsid w:val="005C09EA"/>
    <w:rsid w:val="005C0D41"/>
    <w:rsid w:val="005C0DB4"/>
    <w:rsid w:val="005C1948"/>
    <w:rsid w:val="005C20AD"/>
    <w:rsid w:val="005C23B6"/>
    <w:rsid w:val="005C3014"/>
    <w:rsid w:val="005C305F"/>
    <w:rsid w:val="005C30A9"/>
    <w:rsid w:val="005C34E4"/>
    <w:rsid w:val="005C3858"/>
    <w:rsid w:val="005C3C28"/>
    <w:rsid w:val="005C3C9A"/>
    <w:rsid w:val="005C414C"/>
    <w:rsid w:val="005C4296"/>
    <w:rsid w:val="005C4519"/>
    <w:rsid w:val="005C45AD"/>
    <w:rsid w:val="005C4A91"/>
    <w:rsid w:val="005C5578"/>
    <w:rsid w:val="005C569E"/>
    <w:rsid w:val="005C56F9"/>
    <w:rsid w:val="005C5833"/>
    <w:rsid w:val="005C5848"/>
    <w:rsid w:val="005C5987"/>
    <w:rsid w:val="005C5BB9"/>
    <w:rsid w:val="005C5CAA"/>
    <w:rsid w:val="005C5D99"/>
    <w:rsid w:val="005C61DD"/>
    <w:rsid w:val="005C64C8"/>
    <w:rsid w:val="005C6B6A"/>
    <w:rsid w:val="005C6F19"/>
    <w:rsid w:val="005C72CA"/>
    <w:rsid w:val="005C7396"/>
    <w:rsid w:val="005C76C2"/>
    <w:rsid w:val="005C785B"/>
    <w:rsid w:val="005D08E1"/>
    <w:rsid w:val="005D0B45"/>
    <w:rsid w:val="005D141E"/>
    <w:rsid w:val="005D1B4E"/>
    <w:rsid w:val="005D1BBC"/>
    <w:rsid w:val="005D1BC5"/>
    <w:rsid w:val="005D1CBF"/>
    <w:rsid w:val="005D1EF6"/>
    <w:rsid w:val="005D2034"/>
    <w:rsid w:val="005D218D"/>
    <w:rsid w:val="005D3568"/>
    <w:rsid w:val="005D3F79"/>
    <w:rsid w:val="005D4096"/>
    <w:rsid w:val="005D4133"/>
    <w:rsid w:val="005D4239"/>
    <w:rsid w:val="005D42D0"/>
    <w:rsid w:val="005D4532"/>
    <w:rsid w:val="005D4664"/>
    <w:rsid w:val="005D468D"/>
    <w:rsid w:val="005D4C96"/>
    <w:rsid w:val="005D4F64"/>
    <w:rsid w:val="005D522D"/>
    <w:rsid w:val="005D54E0"/>
    <w:rsid w:val="005D5753"/>
    <w:rsid w:val="005D60AC"/>
    <w:rsid w:val="005D6586"/>
    <w:rsid w:val="005D689A"/>
    <w:rsid w:val="005D6A9D"/>
    <w:rsid w:val="005D71A2"/>
    <w:rsid w:val="005D7220"/>
    <w:rsid w:val="005D7331"/>
    <w:rsid w:val="005D7389"/>
    <w:rsid w:val="005D74AD"/>
    <w:rsid w:val="005D7552"/>
    <w:rsid w:val="005D7E17"/>
    <w:rsid w:val="005E0341"/>
    <w:rsid w:val="005E090A"/>
    <w:rsid w:val="005E0D54"/>
    <w:rsid w:val="005E1BB8"/>
    <w:rsid w:val="005E1D48"/>
    <w:rsid w:val="005E1D5F"/>
    <w:rsid w:val="005E20A2"/>
    <w:rsid w:val="005E23E2"/>
    <w:rsid w:val="005E2478"/>
    <w:rsid w:val="005E283B"/>
    <w:rsid w:val="005E34E0"/>
    <w:rsid w:val="005E3972"/>
    <w:rsid w:val="005E3C4C"/>
    <w:rsid w:val="005E3DD9"/>
    <w:rsid w:val="005E4025"/>
    <w:rsid w:val="005E402F"/>
    <w:rsid w:val="005E44BD"/>
    <w:rsid w:val="005E45FA"/>
    <w:rsid w:val="005E460F"/>
    <w:rsid w:val="005E46C5"/>
    <w:rsid w:val="005E4D3E"/>
    <w:rsid w:val="005E509A"/>
    <w:rsid w:val="005E5549"/>
    <w:rsid w:val="005E6038"/>
    <w:rsid w:val="005E604A"/>
    <w:rsid w:val="005E6D05"/>
    <w:rsid w:val="005E761E"/>
    <w:rsid w:val="005E7639"/>
    <w:rsid w:val="005E7B5D"/>
    <w:rsid w:val="005F04A4"/>
    <w:rsid w:val="005F0D8F"/>
    <w:rsid w:val="005F0FE4"/>
    <w:rsid w:val="005F1155"/>
    <w:rsid w:val="005F12E2"/>
    <w:rsid w:val="005F132E"/>
    <w:rsid w:val="005F1446"/>
    <w:rsid w:val="005F1682"/>
    <w:rsid w:val="005F1919"/>
    <w:rsid w:val="005F1CA7"/>
    <w:rsid w:val="005F1CCA"/>
    <w:rsid w:val="005F228C"/>
    <w:rsid w:val="005F26BC"/>
    <w:rsid w:val="005F26EF"/>
    <w:rsid w:val="005F2B14"/>
    <w:rsid w:val="005F2E6A"/>
    <w:rsid w:val="005F2EF9"/>
    <w:rsid w:val="005F328E"/>
    <w:rsid w:val="005F37A7"/>
    <w:rsid w:val="005F4260"/>
    <w:rsid w:val="005F45DC"/>
    <w:rsid w:val="005F48BD"/>
    <w:rsid w:val="005F48F5"/>
    <w:rsid w:val="005F4EE1"/>
    <w:rsid w:val="005F514A"/>
    <w:rsid w:val="005F5458"/>
    <w:rsid w:val="005F5883"/>
    <w:rsid w:val="005F5D97"/>
    <w:rsid w:val="005F5F71"/>
    <w:rsid w:val="005F61D4"/>
    <w:rsid w:val="005F655B"/>
    <w:rsid w:val="005F6BA4"/>
    <w:rsid w:val="005F6FF6"/>
    <w:rsid w:val="005F72DE"/>
    <w:rsid w:val="005F76C7"/>
    <w:rsid w:val="005F779D"/>
    <w:rsid w:val="005F77C0"/>
    <w:rsid w:val="005F7E62"/>
    <w:rsid w:val="005F7F13"/>
    <w:rsid w:val="00600033"/>
    <w:rsid w:val="00600129"/>
    <w:rsid w:val="006005DF"/>
    <w:rsid w:val="0060086D"/>
    <w:rsid w:val="00600B2B"/>
    <w:rsid w:val="00600D8B"/>
    <w:rsid w:val="00600F5B"/>
    <w:rsid w:val="00600F60"/>
    <w:rsid w:val="00601132"/>
    <w:rsid w:val="0060189C"/>
    <w:rsid w:val="00601E4D"/>
    <w:rsid w:val="00602213"/>
    <w:rsid w:val="00602B75"/>
    <w:rsid w:val="0060329E"/>
    <w:rsid w:val="00603A7A"/>
    <w:rsid w:val="00603E24"/>
    <w:rsid w:val="0060423E"/>
    <w:rsid w:val="0060446A"/>
    <w:rsid w:val="00604E91"/>
    <w:rsid w:val="00605FA7"/>
    <w:rsid w:val="006061D7"/>
    <w:rsid w:val="00607D95"/>
    <w:rsid w:val="00607DCD"/>
    <w:rsid w:val="0061000C"/>
    <w:rsid w:val="00610240"/>
    <w:rsid w:val="006102AA"/>
    <w:rsid w:val="00610C16"/>
    <w:rsid w:val="006115BC"/>
    <w:rsid w:val="00611779"/>
    <w:rsid w:val="0061186E"/>
    <w:rsid w:val="006118A1"/>
    <w:rsid w:val="00611A19"/>
    <w:rsid w:val="00612003"/>
    <w:rsid w:val="0061251B"/>
    <w:rsid w:val="0061253E"/>
    <w:rsid w:val="00612E8E"/>
    <w:rsid w:val="00612EE7"/>
    <w:rsid w:val="00612FC5"/>
    <w:rsid w:val="0061330B"/>
    <w:rsid w:val="006133C1"/>
    <w:rsid w:val="00613999"/>
    <w:rsid w:val="00613ED0"/>
    <w:rsid w:val="00613F3C"/>
    <w:rsid w:val="0061416A"/>
    <w:rsid w:val="00614BDD"/>
    <w:rsid w:val="0061525E"/>
    <w:rsid w:val="006154D0"/>
    <w:rsid w:val="00615681"/>
    <w:rsid w:val="006157F0"/>
    <w:rsid w:val="00615972"/>
    <w:rsid w:val="00615D84"/>
    <w:rsid w:val="006161F0"/>
    <w:rsid w:val="00616C40"/>
    <w:rsid w:val="00617531"/>
    <w:rsid w:val="00617E5C"/>
    <w:rsid w:val="00620155"/>
    <w:rsid w:val="006204D4"/>
    <w:rsid w:val="006206BB"/>
    <w:rsid w:val="00620C81"/>
    <w:rsid w:val="00620E67"/>
    <w:rsid w:val="00620F38"/>
    <w:rsid w:val="00621053"/>
    <w:rsid w:val="0062143C"/>
    <w:rsid w:val="006215FC"/>
    <w:rsid w:val="00621761"/>
    <w:rsid w:val="00621B4C"/>
    <w:rsid w:val="00621CAF"/>
    <w:rsid w:val="00621F0C"/>
    <w:rsid w:val="00622876"/>
    <w:rsid w:val="00622D07"/>
    <w:rsid w:val="00622E42"/>
    <w:rsid w:val="006236F6"/>
    <w:rsid w:val="00623AA5"/>
    <w:rsid w:val="00623B04"/>
    <w:rsid w:val="00623B49"/>
    <w:rsid w:val="00623BC8"/>
    <w:rsid w:val="00624D03"/>
    <w:rsid w:val="0062522A"/>
    <w:rsid w:val="00625635"/>
    <w:rsid w:val="00625C8C"/>
    <w:rsid w:val="00626227"/>
    <w:rsid w:val="00626652"/>
    <w:rsid w:val="00626847"/>
    <w:rsid w:val="00626905"/>
    <w:rsid w:val="00626DA3"/>
    <w:rsid w:val="0062733F"/>
    <w:rsid w:val="00627734"/>
    <w:rsid w:val="0063022D"/>
    <w:rsid w:val="00630676"/>
    <w:rsid w:val="006309C3"/>
    <w:rsid w:val="00630A1D"/>
    <w:rsid w:val="00630C14"/>
    <w:rsid w:val="00631024"/>
    <w:rsid w:val="00631554"/>
    <w:rsid w:val="006316B6"/>
    <w:rsid w:val="00631E21"/>
    <w:rsid w:val="006320E5"/>
    <w:rsid w:val="006328FA"/>
    <w:rsid w:val="00632ABD"/>
    <w:rsid w:val="0063326E"/>
    <w:rsid w:val="006332B9"/>
    <w:rsid w:val="00633639"/>
    <w:rsid w:val="00633739"/>
    <w:rsid w:val="00633855"/>
    <w:rsid w:val="006338DF"/>
    <w:rsid w:val="00633A28"/>
    <w:rsid w:val="00633BB3"/>
    <w:rsid w:val="00634131"/>
    <w:rsid w:val="006345A9"/>
    <w:rsid w:val="00634943"/>
    <w:rsid w:val="00634A2F"/>
    <w:rsid w:val="00634E8D"/>
    <w:rsid w:val="00634ECF"/>
    <w:rsid w:val="006352A2"/>
    <w:rsid w:val="006357C1"/>
    <w:rsid w:val="0063587B"/>
    <w:rsid w:val="00635D8C"/>
    <w:rsid w:val="00636144"/>
    <w:rsid w:val="0063678D"/>
    <w:rsid w:val="00636C7B"/>
    <w:rsid w:val="00636E27"/>
    <w:rsid w:val="00636E79"/>
    <w:rsid w:val="00636FE5"/>
    <w:rsid w:val="0063740B"/>
    <w:rsid w:val="00637F71"/>
    <w:rsid w:val="0064055E"/>
    <w:rsid w:val="006409D2"/>
    <w:rsid w:val="00640A89"/>
    <w:rsid w:val="006410C2"/>
    <w:rsid w:val="006410C8"/>
    <w:rsid w:val="006415C1"/>
    <w:rsid w:val="006416E1"/>
    <w:rsid w:val="00641DDC"/>
    <w:rsid w:val="0064217C"/>
    <w:rsid w:val="00642573"/>
    <w:rsid w:val="006425DF"/>
    <w:rsid w:val="00642981"/>
    <w:rsid w:val="00642C76"/>
    <w:rsid w:val="0064309B"/>
    <w:rsid w:val="006432EE"/>
    <w:rsid w:val="006438B1"/>
    <w:rsid w:val="00643A0F"/>
    <w:rsid w:val="00643D0C"/>
    <w:rsid w:val="00644C9E"/>
    <w:rsid w:val="0064532B"/>
    <w:rsid w:val="00645920"/>
    <w:rsid w:val="00645A93"/>
    <w:rsid w:val="0064602A"/>
    <w:rsid w:val="0064608A"/>
    <w:rsid w:val="00646222"/>
    <w:rsid w:val="00646D9F"/>
    <w:rsid w:val="006475A7"/>
    <w:rsid w:val="00647C28"/>
    <w:rsid w:val="00647EC6"/>
    <w:rsid w:val="00650220"/>
    <w:rsid w:val="00650315"/>
    <w:rsid w:val="006508FF"/>
    <w:rsid w:val="0065098A"/>
    <w:rsid w:val="00651B58"/>
    <w:rsid w:val="00652B43"/>
    <w:rsid w:val="00652FF0"/>
    <w:rsid w:val="006530AF"/>
    <w:rsid w:val="006535EC"/>
    <w:rsid w:val="006536C2"/>
    <w:rsid w:val="00654199"/>
    <w:rsid w:val="006544E3"/>
    <w:rsid w:val="0065485E"/>
    <w:rsid w:val="00654A9D"/>
    <w:rsid w:val="00654BC2"/>
    <w:rsid w:val="00654CFD"/>
    <w:rsid w:val="00654F6A"/>
    <w:rsid w:val="00655071"/>
    <w:rsid w:val="00655419"/>
    <w:rsid w:val="00655618"/>
    <w:rsid w:val="00655E88"/>
    <w:rsid w:val="006567A6"/>
    <w:rsid w:val="00656D5E"/>
    <w:rsid w:val="0065729C"/>
    <w:rsid w:val="006575A2"/>
    <w:rsid w:val="00657802"/>
    <w:rsid w:val="00660141"/>
    <w:rsid w:val="006601A8"/>
    <w:rsid w:val="006603F9"/>
    <w:rsid w:val="006612D1"/>
    <w:rsid w:val="0066156D"/>
    <w:rsid w:val="006615A2"/>
    <w:rsid w:val="006615F4"/>
    <w:rsid w:val="006623E3"/>
    <w:rsid w:val="006628CA"/>
    <w:rsid w:val="00663260"/>
    <w:rsid w:val="00663A36"/>
    <w:rsid w:val="00663DA0"/>
    <w:rsid w:val="00664112"/>
    <w:rsid w:val="00664A8A"/>
    <w:rsid w:val="00664C2D"/>
    <w:rsid w:val="00664DBC"/>
    <w:rsid w:val="00665369"/>
    <w:rsid w:val="006657B7"/>
    <w:rsid w:val="006658D1"/>
    <w:rsid w:val="00665C3A"/>
    <w:rsid w:val="00666ED2"/>
    <w:rsid w:val="00667107"/>
    <w:rsid w:val="006671ED"/>
    <w:rsid w:val="006674A4"/>
    <w:rsid w:val="006677E0"/>
    <w:rsid w:val="006678A5"/>
    <w:rsid w:val="00667D6A"/>
    <w:rsid w:val="00667E60"/>
    <w:rsid w:val="00670574"/>
    <w:rsid w:val="006706DA"/>
    <w:rsid w:val="00671104"/>
    <w:rsid w:val="006712C1"/>
    <w:rsid w:val="00671515"/>
    <w:rsid w:val="00671636"/>
    <w:rsid w:val="00671678"/>
    <w:rsid w:val="0067183B"/>
    <w:rsid w:val="0067185E"/>
    <w:rsid w:val="00671BE1"/>
    <w:rsid w:val="00671C0A"/>
    <w:rsid w:val="00671C57"/>
    <w:rsid w:val="00672460"/>
    <w:rsid w:val="00672598"/>
    <w:rsid w:val="006726CD"/>
    <w:rsid w:val="00672DA2"/>
    <w:rsid w:val="006731A5"/>
    <w:rsid w:val="0067328D"/>
    <w:rsid w:val="00673933"/>
    <w:rsid w:val="006739B4"/>
    <w:rsid w:val="00673A99"/>
    <w:rsid w:val="00673BBC"/>
    <w:rsid w:val="00673F37"/>
    <w:rsid w:val="006740EA"/>
    <w:rsid w:val="0067482C"/>
    <w:rsid w:val="00674C2A"/>
    <w:rsid w:val="00674C38"/>
    <w:rsid w:val="00674C9A"/>
    <w:rsid w:val="00674F98"/>
    <w:rsid w:val="00675F0F"/>
    <w:rsid w:val="00676145"/>
    <w:rsid w:val="00676691"/>
    <w:rsid w:val="00677035"/>
    <w:rsid w:val="006771C2"/>
    <w:rsid w:val="0067768A"/>
    <w:rsid w:val="0067770B"/>
    <w:rsid w:val="00677E47"/>
    <w:rsid w:val="00677FC7"/>
    <w:rsid w:val="00680E3C"/>
    <w:rsid w:val="0068192E"/>
    <w:rsid w:val="00681A20"/>
    <w:rsid w:val="00681C25"/>
    <w:rsid w:val="00681C31"/>
    <w:rsid w:val="00681D46"/>
    <w:rsid w:val="00681F0F"/>
    <w:rsid w:val="006821F5"/>
    <w:rsid w:val="006829B5"/>
    <w:rsid w:val="00682A39"/>
    <w:rsid w:val="00682B69"/>
    <w:rsid w:val="00682E30"/>
    <w:rsid w:val="00683991"/>
    <w:rsid w:val="00683CC0"/>
    <w:rsid w:val="00683D2F"/>
    <w:rsid w:val="00684502"/>
    <w:rsid w:val="00686B6C"/>
    <w:rsid w:val="00686E4D"/>
    <w:rsid w:val="00687225"/>
    <w:rsid w:val="00687442"/>
    <w:rsid w:val="00690AE5"/>
    <w:rsid w:val="00690B42"/>
    <w:rsid w:val="00690D2A"/>
    <w:rsid w:val="00690FD4"/>
    <w:rsid w:val="006912AA"/>
    <w:rsid w:val="00691863"/>
    <w:rsid w:val="00691D40"/>
    <w:rsid w:val="00691DD0"/>
    <w:rsid w:val="00692085"/>
    <w:rsid w:val="0069240F"/>
    <w:rsid w:val="00692BD5"/>
    <w:rsid w:val="00692D80"/>
    <w:rsid w:val="00692E75"/>
    <w:rsid w:val="006930C1"/>
    <w:rsid w:val="006933FE"/>
    <w:rsid w:val="006934AD"/>
    <w:rsid w:val="006934C8"/>
    <w:rsid w:val="00693622"/>
    <w:rsid w:val="006936DD"/>
    <w:rsid w:val="0069375C"/>
    <w:rsid w:val="00693F78"/>
    <w:rsid w:val="00693FC8"/>
    <w:rsid w:val="00694B5C"/>
    <w:rsid w:val="00694CB0"/>
    <w:rsid w:val="00694DAB"/>
    <w:rsid w:val="00694E8A"/>
    <w:rsid w:val="006952B7"/>
    <w:rsid w:val="006952F6"/>
    <w:rsid w:val="0069562A"/>
    <w:rsid w:val="00695B66"/>
    <w:rsid w:val="00696078"/>
    <w:rsid w:val="006962BB"/>
    <w:rsid w:val="006966C9"/>
    <w:rsid w:val="0069698B"/>
    <w:rsid w:val="00696CB4"/>
    <w:rsid w:val="00696D84"/>
    <w:rsid w:val="0069736E"/>
    <w:rsid w:val="00697479"/>
    <w:rsid w:val="0069778D"/>
    <w:rsid w:val="006979A8"/>
    <w:rsid w:val="006A07DD"/>
    <w:rsid w:val="006A07E2"/>
    <w:rsid w:val="006A0AF6"/>
    <w:rsid w:val="006A1A74"/>
    <w:rsid w:val="006A1A7E"/>
    <w:rsid w:val="006A215A"/>
    <w:rsid w:val="006A22FE"/>
    <w:rsid w:val="006A313C"/>
    <w:rsid w:val="006A37C0"/>
    <w:rsid w:val="006A4211"/>
    <w:rsid w:val="006A4692"/>
    <w:rsid w:val="006A48A8"/>
    <w:rsid w:val="006A4C05"/>
    <w:rsid w:val="006A50F5"/>
    <w:rsid w:val="006A5673"/>
    <w:rsid w:val="006A5A35"/>
    <w:rsid w:val="006A5D9C"/>
    <w:rsid w:val="006A5F1A"/>
    <w:rsid w:val="006A6255"/>
    <w:rsid w:val="006A6456"/>
    <w:rsid w:val="006A656B"/>
    <w:rsid w:val="006A6627"/>
    <w:rsid w:val="006A69FE"/>
    <w:rsid w:val="006A6ADA"/>
    <w:rsid w:val="006A6BDB"/>
    <w:rsid w:val="006A7CBA"/>
    <w:rsid w:val="006B01C9"/>
    <w:rsid w:val="006B0629"/>
    <w:rsid w:val="006B0794"/>
    <w:rsid w:val="006B0BB7"/>
    <w:rsid w:val="006B0D1A"/>
    <w:rsid w:val="006B0F36"/>
    <w:rsid w:val="006B104C"/>
    <w:rsid w:val="006B14C7"/>
    <w:rsid w:val="006B1ACB"/>
    <w:rsid w:val="006B1DA7"/>
    <w:rsid w:val="006B1DCE"/>
    <w:rsid w:val="006B1E86"/>
    <w:rsid w:val="006B20C0"/>
    <w:rsid w:val="006B2465"/>
    <w:rsid w:val="006B24DF"/>
    <w:rsid w:val="006B26D5"/>
    <w:rsid w:val="006B32F9"/>
    <w:rsid w:val="006B3BDA"/>
    <w:rsid w:val="006B3C67"/>
    <w:rsid w:val="006B3D7F"/>
    <w:rsid w:val="006B3E2E"/>
    <w:rsid w:val="006B3E88"/>
    <w:rsid w:val="006B44D4"/>
    <w:rsid w:val="006B4ED9"/>
    <w:rsid w:val="006B4EF9"/>
    <w:rsid w:val="006B55DE"/>
    <w:rsid w:val="006B6041"/>
    <w:rsid w:val="006B6608"/>
    <w:rsid w:val="006B6ACA"/>
    <w:rsid w:val="006B7114"/>
    <w:rsid w:val="006B7148"/>
    <w:rsid w:val="006B71CA"/>
    <w:rsid w:val="006B742D"/>
    <w:rsid w:val="006B74AE"/>
    <w:rsid w:val="006B760C"/>
    <w:rsid w:val="006B7A28"/>
    <w:rsid w:val="006B7BE4"/>
    <w:rsid w:val="006B7C63"/>
    <w:rsid w:val="006B7E08"/>
    <w:rsid w:val="006B7F2B"/>
    <w:rsid w:val="006C018D"/>
    <w:rsid w:val="006C0333"/>
    <w:rsid w:val="006C0AEE"/>
    <w:rsid w:val="006C0C68"/>
    <w:rsid w:val="006C186D"/>
    <w:rsid w:val="006C1982"/>
    <w:rsid w:val="006C1EE5"/>
    <w:rsid w:val="006C1F35"/>
    <w:rsid w:val="006C28DA"/>
    <w:rsid w:val="006C2AC6"/>
    <w:rsid w:val="006C2BCC"/>
    <w:rsid w:val="006C2EA1"/>
    <w:rsid w:val="006C3548"/>
    <w:rsid w:val="006C3A98"/>
    <w:rsid w:val="006C440E"/>
    <w:rsid w:val="006C4420"/>
    <w:rsid w:val="006C4A74"/>
    <w:rsid w:val="006C4B36"/>
    <w:rsid w:val="006C4C05"/>
    <w:rsid w:val="006C585A"/>
    <w:rsid w:val="006C59D6"/>
    <w:rsid w:val="006C5AA6"/>
    <w:rsid w:val="006C6798"/>
    <w:rsid w:val="006C71D4"/>
    <w:rsid w:val="006C724A"/>
    <w:rsid w:val="006C75C9"/>
    <w:rsid w:val="006C76E7"/>
    <w:rsid w:val="006C7997"/>
    <w:rsid w:val="006D004C"/>
    <w:rsid w:val="006D0069"/>
    <w:rsid w:val="006D07AE"/>
    <w:rsid w:val="006D096A"/>
    <w:rsid w:val="006D098A"/>
    <w:rsid w:val="006D0CB3"/>
    <w:rsid w:val="006D1055"/>
    <w:rsid w:val="006D17BF"/>
    <w:rsid w:val="006D18AB"/>
    <w:rsid w:val="006D1A4C"/>
    <w:rsid w:val="006D1B77"/>
    <w:rsid w:val="006D1C2F"/>
    <w:rsid w:val="006D2106"/>
    <w:rsid w:val="006D25E0"/>
    <w:rsid w:val="006D2E29"/>
    <w:rsid w:val="006D31BC"/>
    <w:rsid w:val="006D33CD"/>
    <w:rsid w:val="006D38D3"/>
    <w:rsid w:val="006D4497"/>
    <w:rsid w:val="006D44F2"/>
    <w:rsid w:val="006D4568"/>
    <w:rsid w:val="006D4837"/>
    <w:rsid w:val="006D4B4F"/>
    <w:rsid w:val="006D4E5C"/>
    <w:rsid w:val="006D4E90"/>
    <w:rsid w:val="006D55A9"/>
    <w:rsid w:val="006D5980"/>
    <w:rsid w:val="006D5AC0"/>
    <w:rsid w:val="006D5BD0"/>
    <w:rsid w:val="006D5BFA"/>
    <w:rsid w:val="006D5ED7"/>
    <w:rsid w:val="006D636D"/>
    <w:rsid w:val="006D6444"/>
    <w:rsid w:val="006D6571"/>
    <w:rsid w:val="006D723F"/>
    <w:rsid w:val="006D7557"/>
    <w:rsid w:val="006D784F"/>
    <w:rsid w:val="006D78BD"/>
    <w:rsid w:val="006D7A13"/>
    <w:rsid w:val="006D7AD1"/>
    <w:rsid w:val="006D7BFA"/>
    <w:rsid w:val="006E0315"/>
    <w:rsid w:val="006E0A0A"/>
    <w:rsid w:val="006E0CA1"/>
    <w:rsid w:val="006E0FFA"/>
    <w:rsid w:val="006E17C3"/>
    <w:rsid w:val="006E17D2"/>
    <w:rsid w:val="006E1AF3"/>
    <w:rsid w:val="006E1EB4"/>
    <w:rsid w:val="006E208E"/>
    <w:rsid w:val="006E27B0"/>
    <w:rsid w:val="006E29B8"/>
    <w:rsid w:val="006E2A0B"/>
    <w:rsid w:val="006E2D47"/>
    <w:rsid w:val="006E2E04"/>
    <w:rsid w:val="006E301D"/>
    <w:rsid w:val="006E3135"/>
    <w:rsid w:val="006E386C"/>
    <w:rsid w:val="006E435E"/>
    <w:rsid w:val="006E47CE"/>
    <w:rsid w:val="006E490C"/>
    <w:rsid w:val="006E4BD5"/>
    <w:rsid w:val="006E5175"/>
    <w:rsid w:val="006E52B4"/>
    <w:rsid w:val="006E5574"/>
    <w:rsid w:val="006E5C4D"/>
    <w:rsid w:val="006E670A"/>
    <w:rsid w:val="006E6876"/>
    <w:rsid w:val="006E6887"/>
    <w:rsid w:val="006E6C73"/>
    <w:rsid w:val="006E7F30"/>
    <w:rsid w:val="006F02D7"/>
    <w:rsid w:val="006F05D6"/>
    <w:rsid w:val="006F06E8"/>
    <w:rsid w:val="006F0CBE"/>
    <w:rsid w:val="006F0E21"/>
    <w:rsid w:val="006F0E38"/>
    <w:rsid w:val="006F10E2"/>
    <w:rsid w:val="006F171C"/>
    <w:rsid w:val="006F19E6"/>
    <w:rsid w:val="006F1B37"/>
    <w:rsid w:val="006F1D82"/>
    <w:rsid w:val="006F2318"/>
    <w:rsid w:val="006F249E"/>
    <w:rsid w:val="006F2668"/>
    <w:rsid w:val="006F2E46"/>
    <w:rsid w:val="006F37B2"/>
    <w:rsid w:val="006F384F"/>
    <w:rsid w:val="006F386D"/>
    <w:rsid w:val="006F4B6E"/>
    <w:rsid w:val="006F4BAD"/>
    <w:rsid w:val="006F4FDE"/>
    <w:rsid w:val="006F5129"/>
    <w:rsid w:val="006F5782"/>
    <w:rsid w:val="006F58DD"/>
    <w:rsid w:val="006F5B1A"/>
    <w:rsid w:val="006F5BCB"/>
    <w:rsid w:val="006F5CE2"/>
    <w:rsid w:val="006F6034"/>
    <w:rsid w:val="006F6297"/>
    <w:rsid w:val="006F6332"/>
    <w:rsid w:val="006F73D4"/>
    <w:rsid w:val="006F7995"/>
    <w:rsid w:val="006F7D8D"/>
    <w:rsid w:val="00700421"/>
    <w:rsid w:val="007004D8"/>
    <w:rsid w:val="00700880"/>
    <w:rsid w:val="00700BB7"/>
    <w:rsid w:val="00700D82"/>
    <w:rsid w:val="00701350"/>
    <w:rsid w:val="00701749"/>
    <w:rsid w:val="007018FC"/>
    <w:rsid w:val="00701AC2"/>
    <w:rsid w:val="0070236A"/>
    <w:rsid w:val="007029D5"/>
    <w:rsid w:val="007034C8"/>
    <w:rsid w:val="0070364A"/>
    <w:rsid w:val="00703E64"/>
    <w:rsid w:val="007046C2"/>
    <w:rsid w:val="0070477C"/>
    <w:rsid w:val="00704AC8"/>
    <w:rsid w:val="00704EED"/>
    <w:rsid w:val="0070508A"/>
    <w:rsid w:val="00705302"/>
    <w:rsid w:val="0070564C"/>
    <w:rsid w:val="00705BA2"/>
    <w:rsid w:val="00705D7B"/>
    <w:rsid w:val="00705F6A"/>
    <w:rsid w:val="00706954"/>
    <w:rsid w:val="00706CF6"/>
    <w:rsid w:val="00706E7E"/>
    <w:rsid w:val="00706F9B"/>
    <w:rsid w:val="00707517"/>
    <w:rsid w:val="00707539"/>
    <w:rsid w:val="007076EC"/>
    <w:rsid w:val="00707B3C"/>
    <w:rsid w:val="0071009E"/>
    <w:rsid w:val="0071049A"/>
    <w:rsid w:val="00710516"/>
    <w:rsid w:val="007109F4"/>
    <w:rsid w:val="0071152B"/>
    <w:rsid w:val="0071174D"/>
    <w:rsid w:val="0071176C"/>
    <w:rsid w:val="007117E7"/>
    <w:rsid w:val="00712544"/>
    <w:rsid w:val="00712770"/>
    <w:rsid w:val="00712C9F"/>
    <w:rsid w:val="00713288"/>
    <w:rsid w:val="00713379"/>
    <w:rsid w:val="0071367A"/>
    <w:rsid w:val="007136DB"/>
    <w:rsid w:val="00713E7C"/>
    <w:rsid w:val="00714884"/>
    <w:rsid w:val="007149CC"/>
    <w:rsid w:val="00714C5D"/>
    <w:rsid w:val="0071500B"/>
    <w:rsid w:val="0071504C"/>
    <w:rsid w:val="0071537D"/>
    <w:rsid w:val="00715C1F"/>
    <w:rsid w:val="0071617A"/>
    <w:rsid w:val="007168B6"/>
    <w:rsid w:val="00716A02"/>
    <w:rsid w:val="00716AAC"/>
    <w:rsid w:val="00717354"/>
    <w:rsid w:val="0071737B"/>
    <w:rsid w:val="00717C3B"/>
    <w:rsid w:val="007204D6"/>
    <w:rsid w:val="00720903"/>
    <w:rsid w:val="007210CF"/>
    <w:rsid w:val="00721102"/>
    <w:rsid w:val="00721680"/>
    <w:rsid w:val="00721D7C"/>
    <w:rsid w:val="007224DF"/>
    <w:rsid w:val="00722866"/>
    <w:rsid w:val="00722FBF"/>
    <w:rsid w:val="0072342A"/>
    <w:rsid w:val="00723562"/>
    <w:rsid w:val="00723E0E"/>
    <w:rsid w:val="00723EF6"/>
    <w:rsid w:val="0072413F"/>
    <w:rsid w:val="00726945"/>
    <w:rsid w:val="00726A2D"/>
    <w:rsid w:val="00726DBC"/>
    <w:rsid w:val="007275A0"/>
    <w:rsid w:val="00727CE3"/>
    <w:rsid w:val="00727D65"/>
    <w:rsid w:val="0073068F"/>
    <w:rsid w:val="007306F5"/>
    <w:rsid w:val="00730F0D"/>
    <w:rsid w:val="00731128"/>
    <w:rsid w:val="00731356"/>
    <w:rsid w:val="007316C0"/>
    <w:rsid w:val="00731B2E"/>
    <w:rsid w:val="00731E2A"/>
    <w:rsid w:val="00732291"/>
    <w:rsid w:val="007322AE"/>
    <w:rsid w:val="007323DD"/>
    <w:rsid w:val="0073246A"/>
    <w:rsid w:val="00732A1C"/>
    <w:rsid w:val="00733187"/>
    <w:rsid w:val="00733781"/>
    <w:rsid w:val="007337C5"/>
    <w:rsid w:val="00734695"/>
    <w:rsid w:val="00734A5D"/>
    <w:rsid w:val="00734A76"/>
    <w:rsid w:val="00734D0E"/>
    <w:rsid w:val="007350B7"/>
    <w:rsid w:val="007351B4"/>
    <w:rsid w:val="00735439"/>
    <w:rsid w:val="007357CB"/>
    <w:rsid w:val="00736149"/>
    <w:rsid w:val="007369B1"/>
    <w:rsid w:val="00736F34"/>
    <w:rsid w:val="00737139"/>
    <w:rsid w:val="00737746"/>
    <w:rsid w:val="00737937"/>
    <w:rsid w:val="00737A27"/>
    <w:rsid w:val="00737A9C"/>
    <w:rsid w:val="007402B1"/>
    <w:rsid w:val="00740783"/>
    <w:rsid w:val="00740ACD"/>
    <w:rsid w:val="00740C8F"/>
    <w:rsid w:val="00740E3B"/>
    <w:rsid w:val="00740EDA"/>
    <w:rsid w:val="007411FB"/>
    <w:rsid w:val="007418E1"/>
    <w:rsid w:val="00741C75"/>
    <w:rsid w:val="00741E59"/>
    <w:rsid w:val="00741E65"/>
    <w:rsid w:val="00741EAE"/>
    <w:rsid w:val="00742171"/>
    <w:rsid w:val="0074223C"/>
    <w:rsid w:val="007429DC"/>
    <w:rsid w:val="00742D30"/>
    <w:rsid w:val="00743A46"/>
    <w:rsid w:val="00743B0E"/>
    <w:rsid w:val="007443EE"/>
    <w:rsid w:val="00744939"/>
    <w:rsid w:val="00744A92"/>
    <w:rsid w:val="00744C70"/>
    <w:rsid w:val="00744E62"/>
    <w:rsid w:val="00745063"/>
    <w:rsid w:val="00745602"/>
    <w:rsid w:val="00745788"/>
    <w:rsid w:val="0074578F"/>
    <w:rsid w:val="00745DDE"/>
    <w:rsid w:val="00745E55"/>
    <w:rsid w:val="0074618C"/>
    <w:rsid w:val="007463EB"/>
    <w:rsid w:val="00746490"/>
    <w:rsid w:val="00746493"/>
    <w:rsid w:val="00746BCB"/>
    <w:rsid w:val="00747A0E"/>
    <w:rsid w:val="00750248"/>
    <w:rsid w:val="007505E3"/>
    <w:rsid w:val="00750904"/>
    <w:rsid w:val="00750B5C"/>
    <w:rsid w:val="00750EEB"/>
    <w:rsid w:val="00751120"/>
    <w:rsid w:val="00751256"/>
    <w:rsid w:val="00751839"/>
    <w:rsid w:val="00751EBE"/>
    <w:rsid w:val="007523FE"/>
    <w:rsid w:val="00752723"/>
    <w:rsid w:val="00752A06"/>
    <w:rsid w:val="0075308E"/>
    <w:rsid w:val="00753821"/>
    <w:rsid w:val="00754421"/>
    <w:rsid w:val="0075444D"/>
    <w:rsid w:val="007553AC"/>
    <w:rsid w:val="00755E01"/>
    <w:rsid w:val="00755E0A"/>
    <w:rsid w:val="007560DC"/>
    <w:rsid w:val="0075656A"/>
    <w:rsid w:val="007567F0"/>
    <w:rsid w:val="007568B7"/>
    <w:rsid w:val="00757482"/>
    <w:rsid w:val="00757566"/>
    <w:rsid w:val="007575B8"/>
    <w:rsid w:val="00757715"/>
    <w:rsid w:val="00760024"/>
    <w:rsid w:val="00760284"/>
    <w:rsid w:val="007604D4"/>
    <w:rsid w:val="0076054C"/>
    <w:rsid w:val="00760743"/>
    <w:rsid w:val="00760B30"/>
    <w:rsid w:val="00760C6A"/>
    <w:rsid w:val="0076174B"/>
    <w:rsid w:val="007618C0"/>
    <w:rsid w:val="00761BFA"/>
    <w:rsid w:val="00761E45"/>
    <w:rsid w:val="00762AD8"/>
    <w:rsid w:val="00763016"/>
    <w:rsid w:val="007632C4"/>
    <w:rsid w:val="0076342C"/>
    <w:rsid w:val="0076345A"/>
    <w:rsid w:val="0076372C"/>
    <w:rsid w:val="0076382B"/>
    <w:rsid w:val="0076388B"/>
    <w:rsid w:val="00763E33"/>
    <w:rsid w:val="007643ED"/>
    <w:rsid w:val="00764C7E"/>
    <w:rsid w:val="00765A21"/>
    <w:rsid w:val="00765D97"/>
    <w:rsid w:val="00766199"/>
    <w:rsid w:val="00766A1E"/>
    <w:rsid w:val="00766F5A"/>
    <w:rsid w:val="007670AF"/>
    <w:rsid w:val="00767E40"/>
    <w:rsid w:val="007703AD"/>
    <w:rsid w:val="00770860"/>
    <w:rsid w:val="00770ABE"/>
    <w:rsid w:val="00770D9D"/>
    <w:rsid w:val="00770F03"/>
    <w:rsid w:val="00771057"/>
    <w:rsid w:val="00771833"/>
    <w:rsid w:val="00771CE3"/>
    <w:rsid w:val="00771E85"/>
    <w:rsid w:val="00772078"/>
    <w:rsid w:val="007723FB"/>
    <w:rsid w:val="00772856"/>
    <w:rsid w:val="007732F5"/>
    <w:rsid w:val="00773335"/>
    <w:rsid w:val="007735A8"/>
    <w:rsid w:val="00773743"/>
    <w:rsid w:val="00774297"/>
    <w:rsid w:val="007743BD"/>
    <w:rsid w:val="00774407"/>
    <w:rsid w:val="00774BB0"/>
    <w:rsid w:val="00774C62"/>
    <w:rsid w:val="0077506A"/>
    <w:rsid w:val="0077564D"/>
    <w:rsid w:val="00775DCF"/>
    <w:rsid w:val="00775EF8"/>
    <w:rsid w:val="007762C7"/>
    <w:rsid w:val="007763E4"/>
    <w:rsid w:val="0077667A"/>
    <w:rsid w:val="00777176"/>
    <w:rsid w:val="00777E7D"/>
    <w:rsid w:val="00777F25"/>
    <w:rsid w:val="00780186"/>
    <w:rsid w:val="00780349"/>
    <w:rsid w:val="007803AF"/>
    <w:rsid w:val="00780580"/>
    <w:rsid w:val="0078096E"/>
    <w:rsid w:val="00780B3E"/>
    <w:rsid w:val="00780E83"/>
    <w:rsid w:val="007815FF"/>
    <w:rsid w:val="00781911"/>
    <w:rsid w:val="00781C26"/>
    <w:rsid w:val="00781C9E"/>
    <w:rsid w:val="00781D5F"/>
    <w:rsid w:val="0078222A"/>
    <w:rsid w:val="0078233B"/>
    <w:rsid w:val="00782A0C"/>
    <w:rsid w:val="00782AC1"/>
    <w:rsid w:val="00782DB0"/>
    <w:rsid w:val="00782F20"/>
    <w:rsid w:val="00783097"/>
    <w:rsid w:val="007832C2"/>
    <w:rsid w:val="00783647"/>
    <w:rsid w:val="00783F48"/>
    <w:rsid w:val="0078405C"/>
    <w:rsid w:val="007844DF"/>
    <w:rsid w:val="007859B7"/>
    <w:rsid w:val="007859DA"/>
    <w:rsid w:val="00786249"/>
    <w:rsid w:val="00786355"/>
    <w:rsid w:val="007869A3"/>
    <w:rsid w:val="00786A6A"/>
    <w:rsid w:val="00786B83"/>
    <w:rsid w:val="00787336"/>
    <w:rsid w:val="0078738F"/>
    <w:rsid w:val="007873B1"/>
    <w:rsid w:val="00787BC0"/>
    <w:rsid w:val="007900CC"/>
    <w:rsid w:val="00790115"/>
    <w:rsid w:val="00790381"/>
    <w:rsid w:val="007905D2"/>
    <w:rsid w:val="0079061D"/>
    <w:rsid w:val="00790B9F"/>
    <w:rsid w:val="007916D0"/>
    <w:rsid w:val="0079170A"/>
    <w:rsid w:val="00791E35"/>
    <w:rsid w:val="00791EDC"/>
    <w:rsid w:val="00791EE6"/>
    <w:rsid w:val="00791FA5"/>
    <w:rsid w:val="0079206A"/>
    <w:rsid w:val="00792426"/>
    <w:rsid w:val="00792BBE"/>
    <w:rsid w:val="00792D08"/>
    <w:rsid w:val="00792DD6"/>
    <w:rsid w:val="00792E25"/>
    <w:rsid w:val="00792F45"/>
    <w:rsid w:val="0079335B"/>
    <w:rsid w:val="00793E49"/>
    <w:rsid w:val="007945FA"/>
    <w:rsid w:val="007946BC"/>
    <w:rsid w:val="0079482E"/>
    <w:rsid w:val="00794D0A"/>
    <w:rsid w:val="00794DB3"/>
    <w:rsid w:val="007950C5"/>
    <w:rsid w:val="007950D5"/>
    <w:rsid w:val="00795447"/>
    <w:rsid w:val="00795579"/>
    <w:rsid w:val="00795584"/>
    <w:rsid w:val="00795B9F"/>
    <w:rsid w:val="007965F1"/>
    <w:rsid w:val="007971F5"/>
    <w:rsid w:val="00797294"/>
    <w:rsid w:val="00797744"/>
    <w:rsid w:val="007A053D"/>
    <w:rsid w:val="007A0CD0"/>
    <w:rsid w:val="007A2282"/>
    <w:rsid w:val="007A22DB"/>
    <w:rsid w:val="007A248A"/>
    <w:rsid w:val="007A2B3D"/>
    <w:rsid w:val="007A2D6C"/>
    <w:rsid w:val="007A3A53"/>
    <w:rsid w:val="007A3A97"/>
    <w:rsid w:val="007A3BEE"/>
    <w:rsid w:val="007A4229"/>
    <w:rsid w:val="007A510A"/>
    <w:rsid w:val="007A540E"/>
    <w:rsid w:val="007A62A5"/>
    <w:rsid w:val="007A6659"/>
    <w:rsid w:val="007A6D48"/>
    <w:rsid w:val="007A6F8F"/>
    <w:rsid w:val="007A765B"/>
    <w:rsid w:val="007A7931"/>
    <w:rsid w:val="007B0262"/>
    <w:rsid w:val="007B0415"/>
    <w:rsid w:val="007B05E2"/>
    <w:rsid w:val="007B0C1E"/>
    <w:rsid w:val="007B1A9A"/>
    <w:rsid w:val="007B1AB3"/>
    <w:rsid w:val="007B21AD"/>
    <w:rsid w:val="007B2732"/>
    <w:rsid w:val="007B2942"/>
    <w:rsid w:val="007B29CE"/>
    <w:rsid w:val="007B2C22"/>
    <w:rsid w:val="007B2E4B"/>
    <w:rsid w:val="007B2E96"/>
    <w:rsid w:val="007B2F99"/>
    <w:rsid w:val="007B3143"/>
    <w:rsid w:val="007B3205"/>
    <w:rsid w:val="007B3CCF"/>
    <w:rsid w:val="007B4150"/>
    <w:rsid w:val="007B4D5E"/>
    <w:rsid w:val="007B4F23"/>
    <w:rsid w:val="007B571C"/>
    <w:rsid w:val="007B5B85"/>
    <w:rsid w:val="007B5C9B"/>
    <w:rsid w:val="007B5CB4"/>
    <w:rsid w:val="007B5F2A"/>
    <w:rsid w:val="007B5FA0"/>
    <w:rsid w:val="007B630D"/>
    <w:rsid w:val="007B730C"/>
    <w:rsid w:val="007B742F"/>
    <w:rsid w:val="007B764A"/>
    <w:rsid w:val="007B772E"/>
    <w:rsid w:val="007B7B35"/>
    <w:rsid w:val="007B7B8E"/>
    <w:rsid w:val="007C003A"/>
    <w:rsid w:val="007C06B2"/>
    <w:rsid w:val="007C09C6"/>
    <w:rsid w:val="007C0B50"/>
    <w:rsid w:val="007C0DCE"/>
    <w:rsid w:val="007C11D5"/>
    <w:rsid w:val="007C12EC"/>
    <w:rsid w:val="007C1A43"/>
    <w:rsid w:val="007C1C8E"/>
    <w:rsid w:val="007C422A"/>
    <w:rsid w:val="007C4236"/>
    <w:rsid w:val="007C4324"/>
    <w:rsid w:val="007C45F6"/>
    <w:rsid w:val="007C46AB"/>
    <w:rsid w:val="007C48AA"/>
    <w:rsid w:val="007C4F97"/>
    <w:rsid w:val="007C5434"/>
    <w:rsid w:val="007C569E"/>
    <w:rsid w:val="007C56F7"/>
    <w:rsid w:val="007C5C26"/>
    <w:rsid w:val="007C5F0D"/>
    <w:rsid w:val="007C61CF"/>
    <w:rsid w:val="007C6380"/>
    <w:rsid w:val="007C6951"/>
    <w:rsid w:val="007C6968"/>
    <w:rsid w:val="007C6977"/>
    <w:rsid w:val="007C6DD1"/>
    <w:rsid w:val="007C6EFD"/>
    <w:rsid w:val="007C7718"/>
    <w:rsid w:val="007C7AB8"/>
    <w:rsid w:val="007C7D8B"/>
    <w:rsid w:val="007C7F2D"/>
    <w:rsid w:val="007C7F63"/>
    <w:rsid w:val="007C7FB7"/>
    <w:rsid w:val="007D08E5"/>
    <w:rsid w:val="007D0A31"/>
    <w:rsid w:val="007D0F52"/>
    <w:rsid w:val="007D1527"/>
    <w:rsid w:val="007D185B"/>
    <w:rsid w:val="007D1E5B"/>
    <w:rsid w:val="007D1E5F"/>
    <w:rsid w:val="007D2003"/>
    <w:rsid w:val="007D2DF3"/>
    <w:rsid w:val="007D3E5E"/>
    <w:rsid w:val="007D3F68"/>
    <w:rsid w:val="007D4075"/>
    <w:rsid w:val="007D4588"/>
    <w:rsid w:val="007D488E"/>
    <w:rsid w:val="007D49CB"/>
    <w:rsid w:val="007D4A8A"/>
    <w:rsid w:val="007D4E4F"/>
    <w:rsid w:val="007D4EB4"/>
    <w:rsid w:val="007D5250"/>
    <w:rsid w:val="007D5473"/>
    <w:rsid w:val="007D5504"/>
    <w:rsid w:val="007D5FBC"/>
    <w:rsid w:val="007D621E"/>
    <w:rsid w:val="007D63C5"/>
    <w:rsid w:val="007D6900"/>
    <w:rsid w:val="007D6DC4"/>
    <w:rsid w:val="007D6F9E"/>
    <w:rsid w:val="007D7716"/>
    <w:rsid w:val="007E06C9"/>
    <w:rsid w:val="007E0898"/>
    <w:rsid w:val="007E08CA"/>
    <w:rsid w:val="007E0D56"/>
    <w:rsid w:val="007E2100"/>
    <w:rsid w:val="007E2A42"/>
    <w:rsid w:val="007E2FC0"/>
    <w:rsid w:val="007E3421"/>
    <w:rsid w:val="007E3696"/>
    <w:rsid w:val="007E40CF"/>
    <w:rsid w:val="007E4466"/>
    <w:rsid w:val="007E469F"/>
    <w:rsid w:val="007E4965"/>
    <w:rsid w:val="007E4AE9"/>
    <w:rsid w:val="007E4E76"/>
    <w:rsid w:val="007E4EB2"/>
    <w:rsid w:val="007E5218"/>
    <w:rsid w:val="007E54B0"/>
    <w:rsid w:val="007E5648"/>
    <w:rsid w:val="007E58AC"/>
    <w:rsid w:val="007E58C3"/>
    <w:rsid w:val="007E5BA2"/>
    <w:rsid w:val="007E6721"/>
    <w:rsid w:val="007E67C6"/>
    <w:rsid w:val="007E6826"/>
    <w:rsid w:val="007E69B9"/>
    <w:rsid w:val="007E6A0D"/>
    <w:rsid w:val="007E6B76"/>
    <w:rsid w:val="007E73D0"/>
    <w:rsid w:val="007E78F7"/>
    <w:rsid w:val="007E7F86"/>
    <w:rsid w:val="007F0E2C"/>
    <w:rsid w:val="007F0E9E"/>
    <w:rsid w:val="007F0EB7"/>
    <w:rsid w:val="007F2161"/>
    <w:rsid w:val="007F2979"/>
    <w:rsid w:val="007F2E6E"/>
    <w:rsid w:val="007F3176"/>
    <w:rsid w:val="007F3B2D"/>
    <w:rsid w:val="007F3EF0"/>
    <w:rsid w:val="007F4254"/>
    <w:rsid w:val="007F430A"/>
    <w:rsid w:val="007F47C5"/>
    <w:rsid w:val="007F47E3"/>
    <w:rsid w:val="007F48BD"/>
    <w:rsid w:val="007F4982"/>
    <w:rsid w:val="007F4A98"/>
    <w:rsid w:val="007F4B3F"/>
    <w:rsid w:val="007F4B93"/>
    <w:rsid w:val="007F4E20"/>
    <w:rsid w:val="007F5502"/>
    <w:rsid w:val="007F57ED"/>
    <w:rsid w:val="007F5FA0"/>
    <w:rsid w:val="007F61A7"/>
    <w:rsid w:val="007F6282"/>
    <w:rsid w:val="007F6655"/>
    <w:rsid w:val="007F6888"/>
    <w:rsid w:val="007F6A0C"/>
    <w:rsid w:val="007F6AA3"/>
    <w:rsid w:val="007F6D7F"/>
    <w:rsid w:val="007F6E44"/>
    <w:rsid w:val="007F6F41"/>
    <w:rsid w:val="007F6FB9"/>
    <w:rsid w:val="007F71AA"/>
    <w:rsid w:val="007F7277"/>
    <w:rsid w:val="007F7754"/>
    <w:rsid w:val="007F7DCA"/>
    <w:rsid w:val="007F7E63"/>
    <w:rsid w:val="0080000A"/>
    <w:rsid w:val="00800E7F"/>
    <w:rsid w:val="008014D7"/>
    <w:rsid w:val="008016E5"/>
    <w:rsid w:val="00801801"/>
    <w:rsid w:val="00801907"/>
    <w:rsid w:val="0080231B"/>
    <w:rsid w:val="00802354"/>
    <w:rsid w:val="008032C6"/>
    <w:rsid w:val="008044B0"/>
    <w:rsid w:val="008047DD"/>
    <w:rsid w:val="008048C3"/>
    <w:rsid w:val="00804DC4"/>
    <w:rsid w:val="00804E3A"/>
    <w:rsid w:val="0080554D"/>
    <w:rsid w:val="00805836"/>
    <w:rsid w:val="00805A59"/>
    <w:rsid w:val="00805BD6"/>
    <w:rsid w:val="00805C3C"/>
    <w:rsid w:val="00806107"/>
    <w:rsid w:val="0080615C"/>
    <w:rsid w:val="00806220"/>
    <w:rsid w:val="0080634C"/>
    <w:rsid w:val="00806678"/>
    <w:rsid w:val="00806689"/>
    <w:rsid w:val="00806CC4"/>
    <w:rsid w:val="008075DB"/>
    <w:rsid w:val="00807747"/>
    <w:rsid w:val="00807B0D"/>
    <w:rsid w:val="00807F39"/>
    <w:rsid w:val="008101E0"/>
    <w:rsid w:val="0081029A"/>
    <w:rsid w:val="00810372"/>
    <w:rsid w:val="0081039D"/>
    <w:rsid w:val="008104E7"/>
    <w:rsid w:val="00810926"/>
    <w:rsid w:val="00810BD8"/>
    <w:rsid w:val="008114B2"/>
    <w:rsid w:val="008116E5"/>
    <w:rsid w:val="00811D61"/>
    <w:rsid w:val="008120FA"/>
    <w:rsid w:val="0081252C"/>
    <w:rsid w:val="0081304F"/>
    <w:rsid w:val="00813690"/>
    <w:rsid w:val="0081372A"/>
    <w:rsid w:val="00813E1F"/>
    <w:rsid w:val="0081440D"/>
    <w:rsid w:val="00814CEA"/>
    <w:rsid w:val="008156E7"/>
    <w:rsid w:val="00815789"/>
    <w:rsid w:val="00815938"/>
    <w:rsid w:val="00815CEB"/>
    <w:rsid w:val="0081616D"/>
    <w:rsid w:val="00816413"/>
    <w:rsid w:val="00816445"/>
    <w:rsid w:val="008168F7"/>
    <w:rsid w:val="00816967"/>
    <w:rsid w:val="00816AE0"/>
    <w:rsid w:val="00816BB5"/>
    <w:rsid w:val="00816BDA"/>
    <w:rsid w:val="00816F5B"/>
    <w:rsid w:val="00817982"/>
    <w:rsid w:val="00817D23"/>
    <w:rsid w:val="00817E35"/>
    <w:rsid w:val="00820176"/>
    <w:rsid w:val="00820206"/>
    <w:rsid w:val="008202A3"/>
    <w:rsid w:val="008204F0"/>
    <w:rsid w:val="00820680"/>
    <w:rsid w:val="00820760"/>
    <w:rsid w:val="008207D0"/>
    <w:rsid w:val="00820A0F"/>
    <w:rsid w:val="00820B85"/>
    <w:rsid w:val="00820FAA"/>
    <w:rsid w:val="00821826"/>
    <w:rsid w:val="00821916"/>
    <w:rsid w:val="008223DD"/>
    <w:rsid w:val="0082271E"/>
    <w:rsid w:val="0082284A"/>
    <w:rsid w:val="00822D7E"/>
    <w:rsid w:val="0082318A"/>
    <w:rsid w:val="00823237"/>
    <w:rsid w:val="0082329C"/>
    <w:rsid w:val="008233BF"/>
    <w:rsid w:val="0082363B"/>
    <w:rsid w:val="00823DB4"/>
    <w:rsid w:val="00824449"/>
    <w:rsid w:val="00824895"/>
    <w:rsid w:val="00824D44"/>
    <w:rsid w:val="008252DB"/>
    <w:rsid w:val="00825433"/>
    <w:rsid w:val="0082544F"/>
    <w:rsid w:val="008261D5"/>
    <w:rsid w:val="008264FF"/>
    <w:rsid w:val="00826789"/>
    <w:rsid w:val="00826B9D"/>
    <w:rsid w:val="00826BBB"/>
    <w:rsid w:val="00826D16"/>
    <w:rsid w:val="00826E19"/>
    <w:rsid w:val="00827186"/>
    <w:rsid w:val="00827198"/>
    <w:rsid w:val="00827641"/>
    <w:rsid w:val="00827CC4"/>
    <w:rsid w:val="008300E0"/>
    <w:rsid w:val="00830330"/>
    <w:rsid w:val="008304A1"/>
    <w:rsid w:val="008304D0"/>
    <w:rsid w:val="008305E6"/>
    <w:rsid w:val="00830C4C"/>
    <w:rsid w:val="00830DFB"/>
    <w:rsid w:val="008312E9"/>
    <w:rsid w:val="0083130E"/>
    <w:rsid w:val="008316D5"/>
    <w:rsid w:val="00831813"/>
    <w:rsid w:val="0083196A"/>
    <w:rsid w:val="00831E7D"/>
    <w:rsid w:val="008321AA"/>
    <w:rsid w:val="008322C8"/>
    <w:rsid w:val="0083277A"/>
    <w:rsid w:val="00832C11"/>
    <w:rsid w:val="00832D3B"/>
    <w:rsid w:val="00833076"/>
    <w:rsid w:val="00834301"/>
    <w:rsid w:val="008355B1"/>
    <w:rsid w:val="0083592C"/>
    <w:rsid w:val="0083601A"/>
    <w:rsid w:val="00837213"/>
    <w:rsid w:val="00837903"/>
    <w:rsid w:val="008379A7"/>
    <w:rsid w:val="00837DDE"/>
    <w:rsid w:val="0084008C"/>
    <w:rsid w:val="008400C8"/>
    <w:rsid w:val="00840684"/>
    <w:rsid w:val="00840941"/>
    <w:rsid w:val="00840CEF"/>
    <w:rsid w:val="0084133E"/>
    <w:rsid w:val="00841559"/>
    <w:rsid w:val="00841CB8"/>
    <w:rsid w:val="00841CE2"/>
    <w:rsid w:val="00841EE7"/>
    <w:rsid w:val="008421BA"/>
    <w:rsid w:val="0084223C"/>
    <w:rsid w:val="00842A7F"/>
    <w:rsid w:val="008434BA"/>
    <w:rsid w:val="00843668"/>
    <w:rsid w:val="008438CC"/>
    <w:rsid w:val="00843C7F"/>
    <w:rsid w:val="00843E40"/>
    <w:rsid w:val="008441AD"/>
    <w:rsid w:val="00844763"/>
    <w:rsid w:val="00844B2A"/>
    <w:rsid w:val="00845076"/>
    <w:rsid w:val="00845744"/>
    <w:rsid w:val="00845AC7"/>
    <w:rsid w:val="00845C4E"/>
    <w:rsid w:val="00846261"/>
    <w:rsid w:val="008463A2"/>
    <w:rsid w:val="008463DC"/>
    <w:rsid w:val="0084687E"/>
    <w:rsid w:val="008468F9"/>
    <w:rsid w:val="00846F0A"/>
    <w:rsid w:val="00847048"/>
    <w:rsid w:val="00847326"/>
    <w:rsid w:val="00847361"/>
    <w:rsid w:val="00847463"/>
    <w:rsid w:val="00847A9B"/>
    <w:rsid w:val="008500FA"/>
    <w:rsid w:val="008504E8"/>
    <w:rsid w:val="00850E88"/>
    <w:rsid w:val="00850FDE"/>
    <w:rsid w:val="00850FFC"/>
    <w:rsid w:val="0085135D"/>
    <w:rsid w:val="00851881"/>
    <w:rsid w:val="0085189C"/>
    <w:rsid w:val="00851A97"/>
    <w:rsid w:val="00851BBB"/>
    <w:rsid w:val="00852191"/>
    <w:rsid w:val="008524C8"/>
    <w:rsid w:val="00852780"/>
    <w:rsid w:val="00852AD7"/>
    <w:rsid w:val="0085322E"/>
    <w:rsid w:val="00853AD6"/>
    <w:rsid w:val="00854569"/>
    <w:rsid w:val="008546FE"/>
    <w:rsid w:val="0085473D"/>
    <w:rsid w:val="008552F6"/>
    <w:rsid w:val="00855433"/>
    <w:rsid w:val="00855A0E"/>
    <w:rsid w:val="008560C9"/>
    <w:rsid w:val="0085629C"/>
    <w:rsid w:val="0085638D"/>
    <w:rsid w:val="00856A22"/>
    <w:rsid w:val="00856BF7"/>
    <w:rsid w:val="00856CED"/>
    <w:rsid w:val="00856E9E"/>
    <w:rsid w:val="0085713F"/>
    <w:rsid w:val="00857304"/>
    <w:rsid w:val="008576D8"/>
    <w:rsid w:val="00857728"/>
    <w:rsid w:val="00857D43"/>
    <w:rsid w:val="008604BC"/>
    <w:rsid w:val="00860913"/>
    <w:rsid w:val="00860BAB"/>
    <w:rsid w:val="00860C90"/>
    <w:rsid w:val="00861432"/>
    <w:rsid w:val="008615EB"/>
    <w:rsid w:val="0086192B"/>
    <w:rsid w:val="00861A89"/>
    <w:rsid w:val="00861AD1"/>
    <w:rsid w:val="00861DBE"/>
    <w:rsid w:val="00862341"/>
    <w:rsid w:val="00862A75"/>
    <w:rsid w:val="00863783"/>
    <w:rsid w:val="00863F0B"/>
    <w:rsid w:val="00863F91"/>
    <w:rsid w:val="00864049"/>
    <w:rsid w:val="00864079"/>
    <w:rsid w:val="00864314"/>
    <w:rsid w:val="008644F4"/>
    <w:rsid w:val="00864828"/>
    <w:rsid w:val="00864A1B"/>
    <w:rsid w:val="00864AB9"/>
    <w:rsid w:val="00864B7C"/>
    <w:rsid w:val="00864E56"/>
    <w:rsid w:val="00865166"/>
    <w:rsid w:val="0086542E"/>
    <w:rsid w:val="008654C7"/>
    <w:rsid w:val="00866622"/>
    <w:rsid w:val="008667C2"/>
    <w:rsid w:val="00866879"/>
    <w:rsid w:val="008675A5"/>
    <w:rsid w:val="00867929"/>
    <w:rsid w:val="008679FF"/>
    <w:rsid w:val="00867CC0"/>
    <w:rsid w:val="00870087"/>
    <w:rsid w:val="008706AD"/>
    <w:rsid w:val="00870943"/>
    <w:rsid w:val="00870BD1"/>
    <w:rsid w:val="00870F7A"/>
    <w:rsid w:val="0087137F"/>
    <w:rsid w:val="00871B7C"/>
    <w:rsid w:val="00871B9E"/>
    <w:rsid w:val="00871F71"/>
    <w:rsid w:val="0087236D"/>
    <w:rsid w:val="008723E2"/>
    <w:rsid w:val="00872800"/>
    <w:rsid w:val="0087292A"/>
    <w:rsid w:val="00872F5C"/>
    <w:rsid w:val="008730C0"/>
    <w:rsid w:val="0087316B"/>
    <w:rsid w:val="008737C8"/>
    <w:rsid w:val="008737D3"/>
    <w:rsid w:val="008738F0"/>
    <w:rsid w:val="00874626"/>
    <w:rsid w:val="008748C8"/>
    <w:rsid w:val="00874D02"/>
    <w:rsid w:val="0087523B"/>
    <w:rsid w:val="00875639"/>
    <w:rsid w:val="008756DE"/>
    <w:rsid w:val="00875F38"/>
    <w:rsid w:val="00876085"/>
    <w:rsid w:val="008760F6"/>
    <w:rsid w:val="00876600"/>
    <w:rsid w:val="00876AEA"/>
    <w:rsid w:val="00876E48"/>
    <w:rsid w:val="00876F1D"/>
    <w:rsid w:val="00877572"/>
    <w:rsid w:val="008775CB"/>
    <w:rsid w:val="008804EC"/>
    <w:rsid w:val="00881254"/>
    <w:rsid w:val="00881DD8"/>
    <w:rsid w:val="00882273"/>
    <w:rsid w:val="008826C7"/>
    <w:rsid w:val="008832B7"/>
    <w:rsid w:val="008833D5"/>
    <w:rsid w:val="00883B2C"/>
    <w:rsid w:val="00883FE9"/>
    <w:rsid w:val="00884437"/>
    <w:rsid w:val="008848AC"/>
    <w:rsid w:val="00884AC4"/>
    <w:rsid w:val="00884ADB"/>
    <w:rsid w:val="00884AF4"/>
    <w:rsid w:val="00884E17"/>
    <w:rsid w:val="00884E77"/>
    <w:rsid w:val="00885845"/>
    <w:rsid w:val="00885AF9"/>
    <w:rsid w:val="00885FC0"/>
    <w:rsid w:val="0088607D"/>
    <w:rsid w:val="008861BC"/>
    <w:rsid w:val="008865F6"/>
    <w:rsid w:val="00886A95"/>
    <w:rsid w:val="00887683"/>
    <w:rsid w:val="0088782E"/>
    <w:rsid w:val="00887BDD"/>
    <w:rsid w:val="00887D92"/>
    <w:rsid w:val="008901B3"/>
    <w:rsid w:val="0089061E"/>
    <w:rsid w:val="00890A87"/>
    <w:rsid w:val="00890C61"/>
    <w:rsid w:val="00890D3A"/>
    <w:rsid w:val="00891089"/>
    <w:rsid w:val="0089117C"/>
    <w:rsid w:val="008913F3"/>
    <w:rsid w:val="008914BD"/>
    <w:rsid w:val="00891B4B"/>
    <w:rsid w:val="008928CD"/>
    <w:rsid w:val="00892C84"/>
    <w:rsid w:val="0089342F"/>
    <w:rsid w:val="008935AD"/>
    <w:rsid w:val="00893A9E"/>
    <w:rsid w:val="008940E4"/>
    <w:rsid w:val="0089422B"/>
    <w:rsid w:val="00894644"/>
    <w:rsid w:val="008946B6"/>
    <w:rsid w:val="008949FD"/>
    <w:rsid w:val="00894D83"/>
    <w:rsid w:val="00895B08"/>
    <w:rsid w:val="00895DA6"/>
    <w:rsid w:val="00895DCE"/>
    <w:rsid w:val="008960FE"/>
    <w:rsid w:val="008966DF"/>
    <w:rsid w:val="00896EE2"/>
    <w:rsid w:val="00896FA4"/>
    <w:rsid w:val="008976AE"/>
    <w:rsid w:val="00897AD0"/>
    <w:rsid w:val="00897EF6"/>
    <w:rsid w:val="008A04A3"/>
    <w:rsid w:val="008A080C"/>
    <w:rsid w:val="008A0899"/>
    <w:rsid w:val="008A0BF8"/>
    <w:rsid w:val="008A0DB6"/>
    <w:rsid w:val="008A10AB"/>
    <w:rsid w:val="008A118B"/>
    <w:rsid w:val="008A12D3"/>
    <w:rsid w:val="008A15ED"/>
    <w:rsid w:val="008A17F7"/>
    <w:rsid w:val="008A1893"/>
    <w:rsid w:val="008A24B9"/>
    <w:rsid w:val="008A2767"/>
    <w:rsid w:val="008A295C"/>
    <w:rsid w:val="008A29A3"/>
    <w:rsid w:val="008A3307"/>
    <w:rsid w:val="008A369E"/>
    <w:rsid w:val="008A36ED"/>
    <w:rsid w:val="008A427A"/>
    <w:rsid w:val="008A4F4C"/>
    <w:rsid w:val="008A5016"/>
    <w:rsid w:val="008A5219"/>
    <w:rsid w:val="008A5784"/>
    <w:rsid w:val="008A57F4"/>
    <w:rsid w:val="008A5DC7"/>
    <w:rsid w:val="008A6833"/>
    <w:rsid w:val="008A6EE4"/>
    <w:rsid w:val="008A6EF5"/>
    <w:rsid w:val="008A7101"/>
    <w:rsid w:val="008A74ED"/>
    <w:rsid w:val="008A76AE"/>
    <w:rsid w:val="008A7835"/>
    <w:rsid w:val="008A7B49"/>
    <w:rsid w:val="008B075A"/>
    <w:rsid w:val="008B1261"/>
    <w:rsid w:val="008B1370"/>
    <w:rsid w:val="008B13E3"/>
    <w:rsid w:val="008B16F4"/>
    <w:rsid w:val="008B1B49"/>
    <w:rsid w:val="008B1D3D"/>
    <w:rsid w:val="008B2188"/>
    <w:rsid w:val="008B2533"/>
    <w:rsid w:val="008B25C9"/>
    <w:rsid w:val="008B28C2"/>
    <w:rsid w:val="008B2D04"/>
    <w:rsid w:val="008B3069"/>
    <w:rsid w:val="008B42D0"/>
    <w:rsid w:val="008B4787"/>
    <w:rsid w:val="008B4A22"/>
    <w:rsid w:val="008B4D62"/>
    <w:rsid w:val="008B4F1E"/>
    <w:rsid w:val="008B4FFD"/>
    <w:rsid w:val="008B537C"/>
    <w:rsid w:val="008B54B7"/>
    <w:rsid w:val="008B5550"/>
    <w:rsid w:val="008B5819"/>
    <w:rsid w:val="008B5A03"/>
    <w:rsid w:val="008B5B02"/>
    <w:rsid w:val="008B6121"/>
    <w:rsid w:val="008B6146"/>
    <w:rsid w:val="008B6EE3"/>
    <w:rsid w:val="008B6F2F"/>
    <w:rsid w:val="008B71B1"/>
    <w:rsid w:val="008B7344"/>
    <w:rsid w:val="008B781C"/>
    <w:rsid w:val="008C0033"/>
    <w:rsid w:val="008C0A4B"/>
    <w:rsid w:val="008C0BE6"/>
    <w:rsid w:val="008C0DFE"/>
    <w:rsid w:val="008C0F07"/>
    <w:rsid w:val="008C11CD"/>
    <w:rsid w:val="008C13AB"/>
    <w:rsid w:val="008C14E7"/>
    <w:rsid w:val="008C16A9"/>
    <w:rsid w:val="008C1AEF"/>
    <w:rsid w:val="008C1B4D"/>
    <w:rsid w:val="008C1F73"/>
    <w:rsid w:val="008C210D"/>
    <w:rsid w:val="008C2779"/>
    <w:rsid w:val="008C2D87"/>
    <w:rsid w:val="008C2E25"/>
    <w:rsid w:val="008C3042"/>
    <w:rsid w:val="008C307F"/>
    <w:rsid w:val="008C3B20"/>
    <w:rsid w:val="008C4D80"/>
    <w:rsid w:val="008C5313"/>
    <w:rsid w:val="008C542D"/>
    <w:rsid w:val="008C5913"/>
    <w:rsid w:val="008C6048"/>
    <w:rsid w:val="008C60B8"/>
    <w:rsid w:val="008C6416"/>
    <w:rsid w:val="008C64E1"/>
    <w:rsid w:val="008C6843"/>
    <w:rsid w:val="008C70F7"/>
    <w:rsid w:val="008C736E"/>
    <w:rsid w:val="008C742E"/>
    <w:rsid w:val="008C77E5"/>
    <w:rsid w:val="008C7F24"/>
    <w:rsid w:val="008D04A8"/>
    <w:rsid w:val="008D04DF"/>
    <w:rsid w:val="008D0B34"/>
    <w:rsid w:val="008D11CB"/>
    <w:rsid w:val="008D1503"/>
    <w:rsid w:val="008D1F02"/>
    <w:rsid w:val="008D2211"/>
    <w:rsid w:val="008D2451"/>
    <w:rsid w:val="008D264D"/>
    <w:rsid w:val="008D272B"/>
    <w:rsid w:val="008D292D"/>
    <w:rsid w:val="008D29FC"/>
    <w:rsid w:val="008D3A93"/>
    <w:rsid w:val="008D3AFC"/>
    <w:rsid w:val="008D3D66"/>
    <w:rsid w:val="008D3E84"/>
    <w:rsid w:val="008D3EE9"/>
    <w:rsid w:val="008D3EF9"/>
    <w:rsid w:val="008D40D9"/>
    <w:rsid w:val="008D4340"/>
    <w:rsid w:val="008D43A3"/>
    <w:rsid w:val="008D543B"/>
    <w:rsid w:val="008D5D7A"/>
    <w:rsid w:val="008D5F2E"/>
    <w:rsid w:val="008D5F68"/>
    <w:rsid w:val="008D5F9B"/>
    <w:rsid w:val="008D66E0"/>
    <w:rsid w:val="008D7044"/>
    <w:rsid w:val="008D708B"/>
    <w:rsid w:val="008D78B9"/>
    <w:rsid w:val="008D78FA"/>
    <w:rsid w:val="008D7A45"/>
    <w:rsid w:val="008D7AC5"/>
    <w:rsid w:val="008E0480"/>
    <w:rsid w:val="008E09BA"/>
    <w:rsid w:val="008E0A3B"/>
    <w:rsid w:val="008E116D"/>
    <w:rsid w:val="008E1407"/>
    <w:rsid w:val="008E182E"/>
    <w:rsid w:val="008E1C15"/>
    <w:rsid w:val="008E1C77"/>
    <w:rsid w:val="008E1E4A"/>
    <w:rsid w:val="008E25DD"/>
    <w:rsid w:val="008E269D"/>
    <w:rsid w:val="008E28A1"/>
    <w:rsid w:val="008E2E62"/>
    <w:rsid w:val="008E2F55"/>
    <w:rsid w:val="008E3999"/>
    <w:rsid w:val="008E41FA"/>
    <w:rsid w:val="008E450F"/>
    <w:rsid w:val="008E46CB"/>
    <w:rsid w:val="008E4C5A"/>
    <w:rsid w:val="008E4CC4"/>
    <w:rsid w:val="008E50D6"/>
    <w:rsid w:val="008E57D5"/>
    <w:rsid w:val="008E5D92"/>
    <w:rsid w:val="008E5E91"/>
    <w:rsid w:val="008E61D9"/>
    <w:rsid w:val="008E65DB"/>
    <w:rsid w:val="008E69BE"/>
    <w:rsid w:val="008E6AF7"/>
    <w:rsid w:val="008E759C"/>
    <w:rsid w:val="008E797E"/>
    <w:rsid w:val="008E7AA0"/>
    <w:rsid w:val="008F01C7"/>
    <w:rsid w:val="008F089E"/>
    <w:rsid w:val="008F09AB"/>
    <w:rsid w:val="008F0DB9"/>
    <w:rsid w:val="008F1520"/>
    <w:rsid w:val="008F1AE1"/>
    <w:rsid w:val="008F1DC7"/>
    <w:rsid w:val="008F2746"/>
    <w:rsid w:val="008F2935"/>
    <w:rsid w:val="008F2F32"/>
    <w:rsid w:val="008F3000"/>
    <w:rsid w:val="008F34AD"/>
    <w:rsid w:val="008F35FC"/>
    <w:rsid w:val="008F36FF"/>
    <w:rsid w:val="008F38A3"/>
    <w:rsid w:val="008F393D"/>
    <w:rsid w:val="008F4191"/>
    <w:rsid w:val="008F41CD"/>
    <w:rsid w:val="008F48CE"/>
    <w:rsid w:val="008F4B4A"/>
    <w:rsid w:val="008F4E1E"/>
    <w:rsid w:val="008F5272"/>
    <w:rsid w:val="008F5411"/>
    <w:rsid w:val="008F558B"/>
    <w:rsid w:val="008F63C4"/>
    <w:rsid w:val="008F6432"/>
    <w:rsid w:val="008F658B"/>
    <w:rsid w:val="008F6F2C"/>
    <w:rsid w:val="008F71FD"/>
    <w:rsid w:val="008F7961"/>
    <w:rsid w:val="008F79C7"/>
    <w:rsid w:val="008F7A16"/>
    <w:rsid w:val="008F7DBC"/>
    <w:rsid w:val="009004F7"/>
    <w:rsid w:val="009006C4"/>
    <w:rsid w:val="009008EE"/>
    <w:rsid w:val="00900D72"/>
    <w:rsid w:val="00900EC8"/>
    <w:rsid w:val="00900EF8"/>
    <w:rsid w:val="009013AA"/>
    <w:rsid w:val="009013D6"/>
    <w:rsid w:val="00901997"/>
    <w:rsid w:val="009019A0"/>
    <w:rsid w:val="00901C21"/>
    <w:rsid w:val="00901FD5"/>
    <w:rsid w:val="009023C6"/>
    <w:rsid w:val="00902793"/>
    <w:rsid w:val="00903021"/>
    <w:rsid w:val="0090343C"/>
    <w:rsid w:val="009034F6"/>
    <w:rsid w:val="00903796"/>
    <w:rsid w:val="00904E22"/>
    <w:rsid w:val="009053BB"/>
    <w:rsid w:val="0090545C"/>
    <w:rsid w:val="00905D34"/>
    <w:rsid w:val="00905E69"/>
    <w:rsid w:val="00906004"/>
    <w:rsid w:val="009064DF"/>
    <w:rsid w:val="009064FA"/>
    <w:rsid w:val="00906B2D"/>
    <w:rsid w:val="00907392"/>
    <w:rsid w:val="00907492"/>
    <w:rsid w:val="0090762A"/>
    <w:rsid w:val="00907928"/>
    <w:rsid w:val="00907B1D"/>
    <w:rsid w:val="00907E58"/>
    <w:rsid w:val="009102BE"/>
    <w:rsid w:val="00910A6E"/>
    <w:rsid w:val="00911CE4"/>
    <w:rsid w:val="00911D62"/>
    <w:rsid w:val="00912283"/>
    <w:rsid w:val="009123D6"/>
    <w:rsid w:val="00912408"/>
    <w:rsid w:val="00912688"/>
    <w:rsid w:val="009128A1"/>
    <w:rsid w:val="00912A9B"/>
    <w:rsid w:val="00913754"/>
    <w:rsid w:val="00913CD0"/>
    <w:rsid w:val="00913D0F"/>
    <w:rsid w:val="00914411"/>
    <w:rsid w:val="009144AC"/>
    <w:rsid w:val="00914805"/>
    <w:rsid w:val="00914815"/>
    <w:rsid w:val="009149C9"/>
    <w:rsid w:val="009152C9"/>
    <w:rsid w:val="0091553E"/>
    <w:rsid w:val="00915C4D"/>
    <w:rsid w:val="009160EC"/>
    <w:rsid w:val="0091670F"/>
    <w:rsid w:val="009173A9"/>
    <w:rsid w:val="00917407"/>
    <w:rsid w:val="00917865"/>
    <w:rsid w:val="009179C6"/>
    <w:rsid w:val="00920276"/>
    <w:rsid w:val="00920370"/>
    <w:rsid w:val="00920794"/>
    <w:rsid w:val="00920C26"/>
    <w:rsid w:val="00921127"/>
    <w:rsid w:val="009214A5"/>
    <w:rsid w:val="009217DE"/>
    <w:rsid w:val="0092187D"/>
    <w:rsid w:val="009219A7"/>
    <w:rsid w:val="00922596"/>
    <w:rsid w:val="009226AE"/>
    <w:rsid w:val="00922DF8"/>
    <w:rsid w:val="00922F2A"/>
    <w:rsid w:val="00923164"/>
    <w:rsid w:val="009232B4"/>
    <w:rsid w:val="009232EA"/>
    <w:rsid w:val="0092363A"/>
    <w:rsid w:val="00923CB9"/>
    <w:rsid w:val="0092405B"/>
    <w:rsid w:val="009244F6"/>
    <w:rsid w:val="009246E4"/>
    <w:rsid w:val="009248B8"/>
    <w:rsid w:val="00924D1E"/>
    <w:rsid w:val="009250CC"/>
    <w:rsid w:val="00925271"/>
    <w:rsid w:val="009255D2"/>
    <w:rsid w:val="00925643"/>
    <w:rsid w:val="00925847"/>
    <w:rsid w:val="009258CA"/>
    <w:rsid w:val="00925C7C"/>
    <w:rsid w:val="00925F09"/>
    <w:rsid w:val="0092604E"/>
    <w:rsid w:val="00926B03"/>
    <w:rsid w:val="00926E56"/>
    <w:rsid w:val="00926E9F"/>
    <w:rsid w:val="00926EB4"/>
    <w:rsid w:val="009271DB"/>
    <w:rsid w:val="00927311"/>
    <w:rsid w:val="009277B1"/>
    <w:rsid w:val="00927A67"/>
    <w:rsid w:val="00927B04"/>
    <w:rsid w:val="00927FBE"/>
    <w:rsid w:val="00930191"/>
    <w:rsid w:val="00930907"/>
    <w:rsid w:val="00930A9D"/>
    <w:rsid w:val="00930EBB"/>
    <w:rsid w:val="0093104A"/>
    <w:rsid w:val="0093161C"/>
    <w:rsid w:val="00932674"/>
    <w:rsid w:val="00932C78"/>
    <w:rsid w:val="00932DC2"/>
    <w:rsid w:val="0093303C"/>
    <w:rsid w:val="009330C2"/>
    <w:rsid w:val="00933596"/>
    <w:rsid w:val="00933A5B"/>
    <w:rsid w:val="00933C34"/>
    <w:rsid w:val="00934100"/>
    <w:rsid w:val="00934648"/>
    <w:rsid w:val="009347B4"/>
    <w:rsid w:val="00934DA8"/>
    <w:rsid w:val="0093553F"/>
    <w:rsid w:val="00935630"/>
    <w:rsid w:val="00935C47"/>
    <w:rsid w:val="00935C98"/>
    <w:rsid w:val="00935E64"/>
    <w:rsid w:val="00936786"/>
    <w:rsid w:val="009370E5"/>
    <w:rsid w:val="0093711F"/>
    <w:rsid w:val="0093732A"/>
    <w:rsid w:val="00937353"/>
    <w:rsid w:val="0093735C"/>
    <w:rsid w:val="00937425"/>
    <w:rsid w:val="009377E9"/>
    <w:rsid w:val="00937B2B"/>
    <w:rsid w:val="009403B7"/>
    <w:rsid w:val="00940610"/>
    <w:rsid w:val="00940804"/>
    <w:rsid w:val="00940D0E"/>
    <w:rsid w:val="00941174"/>
    <w:rsid w:val="00941186"/>
    <w:rsid w:val="0094152A"/>
    <w:rsid w:val="009419FF"/>
    <w:rsid w:val="00941A68"/>
    <w:rsid w:val="00941BDD"/>
    <w:rsid w:val="009420A4"/>
    <w:rsid w:val="0094215D"/>
    <w:rsid w:val="009423F2"/>
    <w:rsid w:val="009437D7"/>
    <w:rsid w:val="009438EC"/>
    <w:rsid w:val="00944268"/>
    <w:rsid w:val="00944416"/>
    <w:rsid w:val="009445E6"/>
    <w:rsid w:val="00944FB9"/>
    <w:rsid w:val="0094504B"/>
    <w:rsid w:val="00945591"/>
    <w:rsid w:val="00945631"/>
    <w:rsid w:val="009459C2"/>
    <w:rsid w:val="009459F5"/>
    <w:rsid w:val="00945BC6"/>
    <w:rsid w:val="00945FA9"/>
    <w:rsid w:val="00945FBC"/>
    <w:rsid w:val="0094602E"/>
    <w:rsid w:val="0094613C"/>
    <w:rsid w:val="0094650A"/>
    <w:rsid w:val="00946769"/>
    <w:rsid w:val="009472A3"/>
    <w:rsid w:val="009474DF"/>
    <w:rsid w:val="00947555"/>
    <w:rsid w:val="0094780D"/>
    <w:rsid w:val="009478CD"/>
    <w:rsid w:val="00947A0D"/>
    <w:rsid w:val="0095082C"/>
    <w:rsid w:val="0095207E"/>
    <w:rsid w:val="00952D6C"/>
    <w:rsid w:val="00952DDF"/>
    <w:rsid w:val="00952E99"/>
    <w:rsid w:val="00953540"/>
    <w:rsid w:val="0095473B"/>
    <w:rsid w:val="00954763"/>
    <w:rsid w:val="0095493F"/>
    <w:rsid w:val="00954AAD"/>
    <w:rsid w:val="00954CA7"/>
    <w:rsid w:val="0095539B"/>
    <w:rsid w:val="009554B2"/>
    <w:rsid w:val="009554CB"/>
    <w:rsid w:val="00955B5E"/>
    <w:rsid w:val="00956254"/>
    <w:rsid w:val="009563DE"/>
    <w:rsid w:val="0095648E"/>
    <w:rsid w:val="0095683F"/>
    <w:rsid w:val="0095691F"/>
    <w:rsid w:val="00956D4C"/>
    <w:rsid w:val="00956F55"/>
    <w:rsid w:val="009574B6"/>
    <w:rsid w:val="009575BC"/>
    <w:rsid w:val="009579C7"/>
    <w:rsid w:val="00957B02"/>
    <w:rsid w:val="009601B7"/>
    <w:rsid w:val="00960299"/>
    <w:rsid w:val="0096069B"/>
    <w:rsid w:val="00960EB7"/>
    <w:rsid w:val="00960F42"/>
    <w:rsid w:val="00961581"/>
    <w:rsid w:val="00961992"/>
    <w:rsid w:val="00961B1E"/>
    <w:rsid w:val="00961CA9"/>
    <w:rsid w:val="00962252"/>
    <w:rsid w:val="0096282F"/>
    <w:rsid w:val="009628E1"/>
    <w:rsid w:val="00962A98"/>
    <w:rsid w:val="00962BD7"/>
    <w:rsid w:val="009634B7"/>
    <w:rsid w:val="009636F0"/>
    <w:rsid w:val="009641AB"/>
    <w:rsid w:val="00964800"/>
    <w:rsid w:val="009648F5"/>
    <w:rsid w:val="00964AFF"/>
    <w:rsid w:val="00964B05"/>
    <w:rsid w:val="00964FB9"/>
    <w:rsid w:val="00965C30"/>
    <w:rsid w:val="00965EE5"/>
    <w:rsid w:val="009663B9"/>
    <w:rsid w:val="00966B14"/>
    <w:rsid w:val="00966FEC"/>
    <w:rsid w:val="009674E9"/>
    <w:rsid w:val="009677FF"/>
    <w:rsid w:val="00967A58"/>
    <w:rsid w:val="00967E42"/>
    <w:rsid w:val="0097012C"/>
    <w:rsid w:val="00970343"/>
    <w:rsid w:val="00970A2E"/>
    <w:rsid w:val="00970A94"/>
    <w:rsid w:val="00971324"/>
    <w:rsid w:val="0097177F"/>
    <w:rsid w:val="00971C73"/>
    <w:rsid w:val="0097208F"/>
    <w:rsid w:val="009722BA"/>
    <w:rsid w:val="00972514"/>
    <w:rsid w:val="0097260D"/>
    <w:rsid w:val="00972702"/>
    <w:rsid w:val="00972D0E"/>
    <w:rsid w:val="00972F87"/>
    <w:rsid w:val="00973609"/>
    <w:rsid w:val="00973EA8"/>
    <w:rsid w:val="009740EC"/>
    <w:rsid w:val="009745DD"/>
    <w:rsid w:val="0097460F"/>
    <w:rsid w:val="00974C8C"/>
    <w:rsid w:val="009752F9"/>
    <w:rsid w:val="00975437"/>
    <w:rsid w:val="00975C23"/>
    <w:rsid w:val="00975CF1"/>
    <w:rsid w:val="009764B6"/>
    <w:rsid w:val="009769E9"/>
    <w:rsid w:val="0097721A"/>
    <w:rsid w:val="009777E1"/>
    <w:rsid w:val="009779CA"/>
    <w:rsid w:val="00977EF8"/>
    <w:rsid w:val="00977FD4"/>
    <w:rsid w:val="009802C4"/>
    <w:rsid w:val="009804E0"/>
    <w:rsid w:val="00980536"/>
    <w:rsid w:val="0098063C"/>
    <w:rsid w:val="00980853"/>
    <w:rsid w:val="00980C32"/>
    <w:rsid w:val="00980CC5"/>
    <w:rsid w:val="00980EC2"/>
    <w:rsid w:val="00981ACA"/>
    <w:rsid w:val="00981DA6"/>
    <w:rsid w:val="009822CA"/>
    <w:rsid w:val="00982556"/>
    <w:rsid w:val="00982584"/>
    <w:rsid w:val="00982657"/>
    <w:rsid w:val="00982B7F"/>
    <w:rsid w:val="00982E07"/>
    <w:rsid w:val="00983046"/>
    <w:rsid w:val="0098309C"/>
    <w:rsid w:val="00983141"/>
    <w:rsid w:val="0098340F"/>
    <w:rsid w:val="00983487"/>
    <w:rsid w:val="009834A9"/>
    <w:rsid w:val="00983982"/>
    <w:rsid w:val="00983E66"/>
    <w:rsid w:val="00984183"/>
    <w:rsid w:val="0098463A"/>
    <w:rsid w:val="0098465C"/>
    <w:rsid w:val="0098471B"/>
    <w:rsid w:val="0098472C"/>
    <w:rsid w:val="00984B26"/>
    <w:rsid w:val="00984C2B"/>
    <w:rsid w:val="00984D3E"/>
    <w:rsid w:val="00984E1B"/>
    <w:rsid w:val="00985183"/>
    <w:rsid w:val="0098530F"/>
    <w:rsid w:val="009854F7"/>
    <w:rsid w:val="00985586"/>
    <w:rsid w:val="00986036"/>
    <w:rsid w:val="00986196"/>
    <w:rsid w:val="009868E6"/>
    <w:rsid w:val="0098698D"/>
    <w:rsid w:val="00986A4D"/>
    <w:rsid w:val="00986B70"/>
    <w:rsid w:val="00987370"/>
    <w:rsid w:val="00987A4A"/>
    <w:rsid w:val="00987AAE"/>
    <w:rsid w:val="00987C4F"/>
    <w:rsid w:val="00987D79"/>
    <w:rsid w:val="009906E4"/>
    <w:rsid w:val="0099072B"/>
    <w:rsid w:val="00990CF6"/>
    <w:rsid w:val="00990DE8"/>
    <w:rsid w:val="00990FEF"/>
    <w:rsid w:val="00991A98"/>
    <w:rsid w:val="00991BC8"/>
    <w:rsid w:val="0099200B"/>
    <w:rsid w:val="0099236A"/>
    <w:rsid w:val="009923F9"/>
    <w:rsid w:val="00992412"/>
    <w:rsid w:val="009924A9"/>
    <w:rsid w:val="009924D5"/>
    <w:rsid w:val="00992C5C"/>
    <w:rsid w:val="00992CD6"/>
    <w:rsid w:val="009937B7"/>
    <w:rsid w:val="009941D2"/>
    <w:rsid w:val="00994724"/>
    <w:rsid w:val="00994924"/>
    <w:rsid w:val="009949AF"/>
    <w:rsid w:val="00994B19"/>
    <w:rsid w:val="00995113"/>
    <w:rsid w:val="009952B3"/>
    <w:rsid w:val="0099533D"/>
    <w:rsid w:val="009958D6"/>
    <w:rsid w:val="00995B60"/>
    <w:rsid w:val="00995EF9"/>
    <w:rsid w:val="009962F0"/>
    <w:rsid w:val="009965B9"/>
    <w:rsid w:val="009974DE"/>
    <w:rsid w:val="0099793E"/>
    <w:rsid w:val="009A0321"/>
    <w:rsid w:val="009A072E"/>
    <w:rsid w:val="009A09E1"/>
    <w:rsid w:val="009A0B4D"/>
    <w:rsid w:val="009A146A"/>
    <w:rsid w:val="009A150A"/>
    <w:rsid w:val="009A16EC"/>
    <w:rsid w:val="009A211B"/>
    <w:rsid w:val="009A2293"/>
    <w:rsid w:val="009A24A7"/>
    <w:rsid w:val="009A376B"/>
    <w:rsid w:val="009A3AFB"/>
    <w:rsid w:val="009A3C20"/>
    <w:rsid w:val="009A3F84"/>
    <w:rsid w:val="009A4296"/>
    <w:rsid w:val="009A4883"/>
    <w:rsid w:val="009A48A4"/>
    <w:rsid w:val="009A4A4E"/>
    <w:rsid w:val="009A4D08"/>
    <w:rsid w:val="009A4DC6"/>
    <w:rsid w:val="009A51A3"/>
    <w:rsid w:val="009A542E"/>
    <w:rsid w:val="009A575F"/>
    <w:rsid w:val="009A5FD8"/>
    <w:rsid w:val="009A658B"/>
    <w:rsid w:val="009A66BC"/>
    <w:rsid w:val="009A6734"/>
    <w:rsid w:val="009A6860"/>
    <w:rsid w:val="009A6BC6"/>
    <w:rsid w:val="009A6DDF"/>
    <w:rsid w:val="009A6DE5"/>
    <w:rsid w:val="009A716E"/>
    <w:rsid w:val="009A7662"/>
    <w:rsid w:val="009A7E81"/>
    <w:rsid w:val="009B0635"/>
    <w:rsid w:val="009B0B3A"/>
    <w:rsid w:val="009B0B53"/>
    <w:rsid w:val="009B0C47"/>
    <w:rsid w:val="009B0CAA"/>
    <w:rsid w:val="009B0EC5"/>
    <w:rsid w:val="009B1C3E"/>
    <w:rsid w:val="009B1C57"/>
    <w:rsid w:val="009B1D95"/>
    <w:rsid w:val="009B1DF9"/>
    <w:rsid w:val="009B2481"/>
    <w:rsid w:val="009B26B5"/>
    <w:rsid w:val="009B2B88"/>
    <w:rsid w:val="009B2E40"/>
    <w:rsid w:val="009B2E75"/>
    <w:rsid w:val="009B313F"/>
    <w:rsid w:val="009B3637"/>
    <w:rsid w:val="009B3E00"/>
    <w:rsid w:val="009B471B"/>
    <w:rsid w:val="009B47C3"/>
    <w:rsid w:val="009B4AE0"/>
    <w:rsid w:val="009B4B01"/>
    <w:rsid w:val="009B4B48"/>
    <w:rsid w:val="009B5288"/>
    <w:rsid w:val="009B6018"/>
    <w:rsid w:val="009B63AE"/>
    <w:rsid w:val="009B6790"/>
    <w:rsid w:val="009B7792"/>
    <w:rsid w:val="009B7B05"/>
    <w:rsid w:val="009B7B9D"/>
    <w:rsid w:val="009B7E07"/>
    <w:rsid w:val="009C0178"/>
    <w:rsid w:val="009C09BD"/>
    <w:rsid w:val="009C14F6"/>
    <w:rsid w:val="009C1AA5"/>
    <w:rsid w:val="009C1D1F"/>
    <w:rsid w:val="009C2279"/>
    <w:rsid w:val="009C2D11"/>
    <w:rsid w:val="009C2DC3"/>
    <w:rsid w:val="009C34B4"/>
    <w:rsid w:val="009C3772"/>
    <w:rsid w:val="009C3B0A"/>
    <w:rsid w:val="009C3B87"/>
    <w:rsid w:val="009C3C2C"/>
    <w:rsid w:val="009C3C6C"/>
    <w:rsid w:val="009C4165"/>
    <w:rsid w:val="009C418A"/>
    <w:rsid w:val="009C47B4"/>
    <w:rsid w:val="009C488F"/>
    <w:rsid w:val="009C4E6B"/>
    <w:rsid w:val="009C5AEC"/>
    <w:rsid w:val="009C5B04"/>
    <w:rsid w:val="009C5FD3"/>
    <w:rsid w:val="009C62BC"/>
    <w:rsid w:val="009C63EC"/>
    <w:rsid w:val="009C665B"/>
    <w:rsid w:val="009C6A57"/>
    <w:rsid w:val="009C76A7"/>
    <w:rsid w:val="009C789F"/>
    <w:rsid w:val="009C7A97"/>
    <w:rsid w:val="009C7F2B"/>
    <w:rsid w:val="009D0405"/>
    <w:rsid w:val="009D0CF6"/>
    <w:rsid w:val="009D0E23"/>
    <w:rsid w:val="009D0F12"/>
    <w:rsid w:val="009D0FA6"/>
    <w:rsid w:val="009D1006"/>
    <w:rsid w:val="009D150D"/>
    <w:rsid w:val="009D1713"/>
    <w:rsid w:val="009D22C8"/>
    <w:rsid w:val="009D22E4"/>
    <w:rsid w:val="009D2C12"/>
    <w:rsid w:val="009D3483"/>
    <w:rsid w:val="009D3BA0"/>
    <w:rsid w:val="009D3F6A"/>
    <w:rsid w:val="009D3FE9"/>
    <w:rsid w:val="009D4796"/>
    <w:rsid w:val="009D47C7"/>
    <w:rsid w:val="009D4A9A"/>
    <w:rsid w:val="009D4D10"/>
    <w:rsid w:val="009D4E4B"/>
    <w:rsid w:val="009D5E81"/>
    <w:rsid w:val="009D6295"/>
    <w:rsid w:val="009D6316"/>
    <w:rsid w:val="009D64D4"/>
    <w:rsid w:val="009D69CD"/>
    <w:rsid w:val="009D6BAF"/>
    <w:rsid w:val="009D6D3D"/>
    <w:rsid w:val="009D7156"/>
    <w:rsid w:val="009D7365"/>
    <w:rsid w:val="009E01DA"/>
    <w:rsid w:val="009E0516"/>
    <w:rsid w:val="009E0602"/>
    <w:rsid w:val="009E08D1"/>
    <w:rsid w:val="009E0A9C"/>
    <w:rsid w:val="009E1B5D"/>
    <w:rsid w:val="009E1D92"/>
    <w:rsid w:val="009E23C6"/>
    <w:rsid w:val="009E24FD"/>
    <w:rsid w:val="009E2C96"/>
    <w:rsid w:val="009E2D88"/>
    <w:rsid w:val="009E2EF5"/>
    <w:rsid w:val="009E3588"/>
    <w:rsid w:val="009E3767"/>
    <w:rsid w:val="009E4151"/>
    <w:rsid w:val="009E415F"/>
    <w:rsid w:val="009E42D1"/>
    <w:rsid w:val="009E4B5F"/>
    <w:rsid w:val="009E4DFA"/>
    <w:rsid w:val="009E5B5C"/>
    <w:rsid w:val="009E5D3D"/>
    <w:rsid w:val="009E6845"/>
    <w:rsid w:val="009E6C91"/>
    <w:rsid w:val="009E7166"/>
    <w:rsid w:val="009E7A3C"/>
    <w:rsid w:val="009E7A45"/>
    <w:rsid w:val="009E7BD1"/>
    <w:rsid w:val="009E7D4A"/>
    <w:rsid w:val="009E7EB5"/>
    <w:rsid w:val="009E7F5F"/>
    <w:rsid w:val="009F00A0"/>
    <w:rsid w:val="009F00A3"/>
    <w:rsid w:val="009F0477"/>
    <w:rsid w:val="009F04D1"/>
    <w:rsid w:val="009F077D"/>
    <w:rsid w:val="009F0C3E"/>
    <w:rsid w:val="009F0E0C"/>
    <w:rsid w:val="009F1536"/>
    <w:rsid w:val="009F1637"/>
    <w:rsid w:val="009F18BD"/>
    <w:rsid w:val="009F1C80"/>
    <w:rsid w:val="009F23D7"/>
    <w:rsid w:val="009F2C69"/>
    <w:rsid w:val="009F3414"/>
    <w:rsid w:val="009F3441"/>
    <w:rsid w:val="009F3470"/>
    <w:rsid w:val="009F3DE1"/>
    <w:rsid w:val="009F463F"/>
    <w:rsid w:val="009F4894"/>
    <w:rsid w:val="009F4E45"/>
    <w:rsid w:val="009F4FAA"/>
    <w:rsid w:val="009F500D"/>
    <w:rsid w:val="009F590C"/>
    <w:rsid w:val="009F5F98"/>
    <w:rsid w:val="009F616C"/>
    <w:rsid w:val="009F6D2E"/>
    <w:rsid w:val="009F6FAB"/>
    <w:rsid w:val="009F7343"/>
    <w:rsid w:val="00A00545"/>
    <w:rsid w:val="00A0067D"/>
    <w:rsid w:val="00A0106C"/>
    <w:rsid w:val="00A0203D"/>
    <w:rsid w:val="00A02364"/>
    <w:rsid w:val="00A023F6"/>
    <w:rsid w:val="00A02728"/>
    <w:rsid w:val="00A0274E"/>
    <w:rsid w:val="00A02C0F"/>
    <w:rsid w:val="00A030E9"/>
    <w:rsid w:val="00A0321C"/>
    <w:rsid w:val="00A033E7"/>
    <w:rsid w:val="00A034E5"/>
    <w:rsid w:val="00A04456"/>
    <w:rsid w:val="00A04561"/>
    <w:rsid w:val="00A050AA"/>
    <w:rsid w:val="00A05501"/>
    <w:rsid w:val="00A058EC"/>
    <w:rsid w:val="00A05EDC"/>
    <w:rsid w:val="00A06356"/>
    <w:rsid w:val="00A064C9"/>
    <w:rsid w:val="00A06635"/>
    <w:rsid w:val="00A0693D"/>
    <w:rsid w:val="00A0713C"/>
    <w:rsid w:val="00A0732E"/>
    <w:rsid w:val="00A0754A"/>
    <w:rsid w:val="00A076A9"/>
    <w:rsid w:val="00A07935"/>
    <w:rsid w:val="00A07DF5"/>
    <w:rsid w:val="00A10A25"/>
    <w:rsid w:val="00A10AD5"/>
    <w:rsid w:val="00A10B4C"/>
    <w:rsid w:val="00A10E68"/>
    <w:rsid w:val="00A10EE6"/>
    <w:rsid w:val="00A113AC"/>
    <w:rsid w:val="00A11BC8"/>
    <w:rsid w:val="00A11E99"/>
    <w:rsid w:val="00A11EE4"/>
    <w:rsid w:val="00A11F28"/>
    <w:rsid w:val="00A12716"/>
    <w:rsid w:val="00A12730"/>
    <w:rsid w:val="00A13471"/>
    <w:rsid w:val="00A13AA5"/>
    <w:rsid w:val="00A13C48"/>
    <w:rsid w:val="00A13DF7"/>
    <w:rsid w:val="00A147A5"/>
    <w:rsid w:val="00A14B2C"/>
    <w:rsid w:val="00A14FA2"/>
    <w:rsid w:val="00A15310"/>
    <w:rsid w:val="00A15B02"/>
    <w:rsid w:val="00A15B07"/>
    <w:rsid w:val="00A15EAD"/>
    <w:rsid w:val="00A16074"/>
    <w:rsid w:val="00A1669E"/>
    <w:rsid w:val="00A1676F"/>
    <w:rsid w:val="00A16BE5"/>
    <w:rsid w:val="00A16BF4"/>
    <w:rsid w:val="00A16CE1"/>
    <w:rsid w:val="00A1799B"/>
    <w:rsid w:val="00A17BC3"/>
    <w:rsid w:val="00A17EA9"/>
    <w:rsid w:val="00A2104C"/>
    <w:rsid w:val="00A2192F"/>
    <w:rsid w:val="00A21CCD"/>
    <w:rsid w:val="00A22322"/>
    <w:rsid w:val="00A22DB4"/>
    <w:rsid w:val="00A2320C"/>
    <w:rsid w:val="00A23231"/>
    <w:rsid w:val="00A23647"/>
    <w:rsid w:val="00A239CE"/>
    <w:rsid w:val="00A23CD9"/>
    <w:rsid w:val="00A23E68"/>
    <w:rsid w:val="00A23ECE"/>
    <w:rsid w:val="00A24208"/>
    <w:rsid w:val="00A2436F"/>
    <w:rsid w:val="00A247AC"/>
    <w:rsid w:val="00A24A7D"/>
    <w:rsid w:val="00A24C31"/>
    <w:rsid w:val="00A24C35"/>
    <w:rsid w:val="00A25295"/>
    <w:rsid w:val="00A25418"/>
    <w:rsid w:val="00A25AA2"/>
    <w:rsid w:val="00A25D05"/>
    <w:rsid w:val="00A266B9"/>
    <w:rsid w:val="00A267F2"/>
    <w:rsid w:val="00A2686C"/>
    <w:rsid w:val="00A26BA5"/>
    <w:rsid w:val="00A26CFB"/>
    <w:rsid w:val="00A27078"/>
    <w:rsid w:val="00A27261"/>
    <w:rsid w:val="00A2771B"/>
    <w:rsid w:val="00A27E43"/>
    <w:rsid w:val="00A30325"/>
    <w:rsid w:val="00A3093E"/>
    <w:rsid w:val="00A310BB"/>
    <w:rsid w:val="00A31432"/>
    <w:rsid w:val="00A3160A"/>
    <w:rsid w:val="00A316FD"/>
    <w:rsid w:val="00A317D8"/>
    <w:rsid w:val="00A31A34"/>
    <w:rsid w:val="00A31D5B"/>
    <w:rsid w:val="00A32083"/>
    <w:rsid w:val="00A32334"/>
    <w:rsid w:val="00A32650"/>
    <w:rsid w:val="00A32969"/>
    <w:rsid w:val="00A3314F"/>
    <w:rsid w:val="00A3328A"/>
    <w:rsid w:val="00A338DC"/>
    <w:rsid w:val="00A33A56"/>
    <w:rsid w:val="00A33C21"/>
    <w:rsid w:val="00A34375"/>
    <w:rsid w:val="00A34575"/>
    <w:rsid w:val="00A34B55"/>
    <w:rsid w:val="00A35679"/>
    <w:rsid w:val="00A3599D"/>
    <w:rsid w:val="00A359BA"/>
    <w:rsid w:val="00A35A85"/>
    <w:rsid w:val="00A35DE1"/>
    <w:rsid w:val="00A35EDF"/>
    <w:rsid w:val="00A36213"/>
    <w:rsid w:val="00A364DE"/>
    <w:rsid w:val="00A37346"/>
    <w:rsid w:val="00A378D7"/>
    <w:rsid w:val="00A37C2D"/>
    <w:rsid w:val="00A37CAF"/>
    <w:rsid w:val="00A37F7B"/>
    <w:rsid w:val="00A40154"/>
    <w:rsid w:val="00A402D9"/>
    <w:rsid w:val="00A40D03"/>
    <w:rsid w:val="00A41318"/>
    <w:rsid w:val="00A41B42"/>
    <w:rsid w:val="00A41B93"/>
    <w:rsid w:val="00A41F19"/>
    <w:rsid w:val="00A42A76"/>
    <w:rsid w:val="00A43DC8"/>
    <w:rsid w:val="00A4447F"/>
    <w:rsid w:val="00A445DC"/>
    <w:rsid w:val="00A44757"/>
    <w:rsid w:val="00A44A79"/>
    <w:rsid w:val="00A44DCC"/>
    <w:rsid w:val="00A450C4"/>
    <w:rsid w:val="00A45760"/>
    <w:rsid w:val="00A457DD"/>
    <w:rsid w:val="00A45A24"/>
    <w:rsid w:val="00A45BC1"/>
    <w:rsid w:val="00A46196"/>
    <w:rsid w:val="00A4641D"/>
    <w:rsid w:val="00A4643B"/>
    <w:rsid w:val="00A46A81"/>
    <w:rsid w:val="00A470FD"/>
    <w:rsid w:val="00A47755"/>
    <w:rsid w:val="00A50409"/>
    <w:rsid w:val="00A5045B"/>
    <w:rsid w:val="00A504A3"/>
    <w:rsid w:val="00A50AF0"/>
    <w:rsid w:val="00A50EFD"/>
    <w:rsid w:val="00A5122C"/>
    <w:rsid w:val="00A51443"/>
    <w:rsid w:val="00A52B6F"/>
    <w:rsid w:val="00A52D39"/>
    <w:rsid w:val="00A52E05"/>
    <w:rsid w:val="00A538BB"/>
    <w:rsid w:val="00A542B8"/>
    <w:rsid w:val="00A54BF7"/>
    <w:rsid w:val="00A555BB"/>
    <w:rsid w:val="00A55E0F"/>
    <w:rsid w:val="00A55FCD"/>
    <w:rsid w:val="00A5601F"/>
    <w:rsid w:val="00A5602B"/>
    <w:rsid w:val="00A56103"/>
    <w:rsid w:val="00A56ACA"/>
    <w:rsid w:val="00A56C87"/>
    <w:rsid w:val="00A56DAC"/>
    <w:rsid w:val="00A56E3F"/>
    <w:rsid w:val="00A57260"/>
    <w:rsid w:val="00A60283"/>
    <w:rsid w:val="00A60358"/>
    <w:rsid w:val="00A6038F"/>
    <w:rsid w:val="00A61329"/>
    <w:rsid w:val="00A6137A"/>
    <w:rsid w:val="00A6152F"/>
    <w:rsid w:val="00A619F6"/>
    <w:rsid w:val="00A61E1A"/>
    <w:rsid w:val="00A61F28"/>
    <w:rsid w:val="00A6204A"/>
    <w:rsid w:val="00A6251A"/>
    <w:rsid w:val="00A6276C"/>
    <w:rsid w:val="00A62A2F"/>
    <w:rsid w:val="00A62D14"/>
    <w:rsid w:val="00A62D49"/>
    <w:rsid w:val="00A62D92"/>
    <w:rsid w:val="00A63576"/>
    <w:rsid w:val="00A63617"/>
    <w:rsid w:val="00A636F9"/>
    <w:rsid w:val="00A63E80"/>
    <w:rsid w:val="00A63EB8"/>
    <w:rsid w:val="00A646D4"/>
    <w:rsid w:val="00A64CCF"/>
    <w:rsid w:val="00A64D17"/>
    <w:rsid w:val="00A6537C"/>
    <w:rsid w:val="00A65BD9"/>
    <w:rsid w:val="00A66094"/>
    <w:rsid w:val="00A669A6"/>
    <w:rsid w:val="00A66AD3"/>
    <w:rsid w:val="00A66CF6"/>
    <w:rsid w:val="00A675F2"/>
    <w:rsid w:val="00A679AD"/>
    <w:rsid w:val="00A67A8E"/>
    <w:rsid w:val="00A67DD0"/>
    <w:rsid w:val="00A67E62"/>
    <w:rsid w:val="00A700DD"/>
    <w:rsid w:val="00A704E6"/>
    <w:rsid w:val="00A70DA0"/>
    <w:rsid w:val="00A711B9"/>
    <w:rsid w:val="00A718AB"/>
    <w:rsid w:val="00A71FE1"/>
    <w:rsid w:val="00A720A7"/>
    <w:rsid w:val="00A7213A"/>
    <w:rsid w:val="00A72242"/>
    <w:rsid w:val="00A727DC"/>
    <w:rsid w:val="00A72DCA"/>
    <w:rsid w:val="00A7316B"/>
    <w:rsid w:val="00A7322B"/>
    <w:rsid w:val="00A73489"/>
    <w:rsid w:val="00A734C4"/>
    <w:rsid w:val="00A7351F"/>
    <w:rsid w:val="00A73E9E"/>
    <w:rsid w:val="00A74060"/>
    <w:rsid w:val="00A74233"/>
    <w:rsid w:val="00A74765"/>
    <w:rsid w:val="00A74967"/>
    <w:rsid w:val="00A74A51"/>
    <w:rsid w:val="00A75391"/>
    <w:rsid w:val="00A75B4A"/>
    <w:rsid w:val="00A75BAC"/>
    <w:rsid w:val="00A76137"/>
    <w:rsid w:val="00A76A6B"/>
    <w:rsid w:val="00A76ADC"/>
    <w:rsid w:val="00A77147"/>
    <w:rsid w:val="00A77175"/>
    <w:rsid w:val="00A77258"/>
    <w:rsid w:val="00A776E8"/>
    <w:rsid w:val="00A77AC1"/>
    <w:rsid w:val="00A8009B"/>
    <w:rsid w:val="00A801CB"/>
    <w:rsid w:val="00A8036A"/>
    <w:rsid w:val="00A80404"/>
    <w:rsid w:val="00A80636"/>
    <w:rsid w:val="00A806A6"/>
    <w:rsid w:val="00A80D93"/>
    <w:rsid w:val="00A80F6B"/>
    <w:rsid w:val="00A8119D"/>
    <w:rsid w:val="00A813C7"/>
    <w:rsid w:val="00A81E22"/>
    <w:rsid w:val="00A820B2"/>
    <w:rsid w:val="00A82552"/>
    <w:rsid w:val="00A82705"/>
    <w:rsid w:val="00A8271F"/>
    <w:rsid w:val="00A827B5"/>
    <w:rsid w:val="00A82ACB"/>
    <w:rsid w:val="00A83E59"/>
    <w:rsid w:val="00A83F28"/>
    <w:rsid w:val="00A840A6"/>
    <w:rsid w:val="00A84243"/>
    <w:rsid w:val="00A845B7"/>
    <w:rsid w:val="00A85282"/>
    <w:rsid w:val="00A85327"/>
    <w:rsid w:val="00A8577B"/>
    <w:rsid w:val="00A85824"/>
    <w:rsid w:val="00A85DC6"/>
    <w:rsid w:val="00A8621F"/>
    <w:rsid w:val="00A86592"/>
    <w:rsid w:val="00A86625"/>
    <w:rsid w:val="00A8662B"/>
    <w:rsid w:val="00A8682E"/>
    <w:rsid w:val="00A8685C"/>
    <w:rsid w:val="00A86F6C"/>
    <w:rsid w:val="00A87706"/>
    <w:rsid w:val="00A87769"/>
    <w:rsid w:val="00A87B9B"/>
    <w:rsid w:val="00A9071A"/>
    <w:rsid w:val="00A9079E"/>
    <w:rsid w:val="00A908B8"/>
    <w:rsid w:val="00A90ADD"/>
    <w:rsid w:val="00A90FB2"/>
    <w:rsid w:val="00A91164"/>
    <w:rsid w:val="00A9146B"/>
    <w:rsid w:val="00A918E2"/>
    <w:rsid w:val="00A91907"/>
    <w:rsid w:val="00A91DDA"/>
    <w:rsid w:val="00A91F22"/>
    <w:rsid w:val="00A9218E"/>
    <w:rsid w:val="00A9235A"/>
    <w:rsid w:val="00A92430"/>
    <w:rsid w:val="00A92712"/>
    <w:rsid w:val="00A9363D"/>
    <w:rsid w:val="00A9370A"/>
    <w:rsid w:val="00A93762"/>
    <w:rsid w:val="00A939AF"/>
    <w:rsid w:val="00A939B9"/>
    <w:rsid w:val="00A93FCE"/>
    <w:rsid w:val="00A9419D"/>
    <w:rsid w:val="00A94A59"/>
    <w:rsid w:val="00A951AF"/>
    <w:rsid w:val="00A951D8"/>
    <w:rsid w:val="00A95779"/>
    <w:rsid w:val="00A958BB"/>
    <w:rsid w:val="00A95CB2"/>
    <w:rsid w:val="00A95F80"/>
    <w:rsid w:val="00A965FE"/>
    <w:rsid w:val="00A968F9"/>
    <w:rsid w:val="00A96E28"/>
    <w:rsid w:val="00A9718D"/>
    <w:rsid w:val="00A971EB"/>
    <w:rsid w:val="00A973AA"/>
    <w:rsid w:val="00A973EB"/>
    <w:rsid w:val="00A97A9C"/>
    <w:rsid w:val="00A97B75"/>
    <w:rsid w:val="00A97BA8"/>
    <w:rsid w:val="00AA00DC"/>
    <w:rsid w:val="00AA0126"/>
    <w:rsid w:val="00AA08EF"/>
    <w:rsid w:val="00AA0D59"/>
    <w:rsid w:val="00AA1724"/>
    <w:rsid w:val="00AA191E"/>
    <w:rsid w:val="00AA2376"/>
    <w:rsid w:val="00AA2D5A"/>
    <w:rsid w:val="00AA3939"/>
    <w:rsid w:val="00AA3D76"/>
    <w:rsid w:val="00AA3EFC"/>
    <w:rsid w:val="00AA4102"/>
    <w:rsid w:val="00AA41FE"/>
    <w:rsid w:val="00AA42AD"/>
    <w:rsid w:val="00AA4E84"/>
    <w:rsid w:val="00AA530B"/>
    <w:rsid w:val="00AA5D22"/>
    <w:rsid w:val="00AA62DD"/>
    <w:rsid w:val="00AA6C4C"/>
    <w:rsid w:val="00AA6CB2"/>
    <w:rsid w:val="00AA6E24"/>
    <w:rsid w:val="00AA6FC4"/>
    <w:rsid w:val="00AA7014"/>
    <w:rsid w:val="00AA7715"/>
    <w:rsid w:val="00AB11ED"/>
    <w:rsid w:val="00AB1656"/>
    <w:rsid w:val="00AB1A19"/>
    <w:rsid w:val="00AB1C21"/>
    <w:rsid w:val="00AB1EC1"/>
    <w:rsid w:val="00AB21B5"/>
    <w:rsid w:val="00AB21D3"/>
    <w:rsid w:val="00AB2320"/>
    <w:rsid w:val="00AB2483"/>
    <w:rsid w:val="00AB271B"/>
    <w:rsid w:val="00AB2745"/>
    <w:rsid w:val="00AB2DA8"/>
    <w:rsid w:val="00AB2EFB"/>
    <w:rsid w:val="00AB3078"/>
    <w:rsid w:val="00AB348E"/>
    <w:rsid w:val="00AB3613"/>
    <w:rsid w:val="00AB3B09"/>
    <w:rsid w:val="00AB3DB9"/>
    <w:rsid w:val="00AB426A"/>
    <w:rsid w:val="00AB44DB"/>
    <w:rsid w:val="00AB5B10"/>
    <w:rsid w:val="00AB646D"/>
    <w:rsid w:val="00AB6995"/>
    <w:rsid w:val="00AB6EF1"/>
    <w:rsid w:val="00AB7542"/>
    <w:rsid w:val="00AC0046"/>
    <w:rsid w:val="00AC0296"/>
    <w:rsid w:val="00AC02AE"/>
    <w:rsid w:val="00AC032B"/>
    <w:rsid w:val="00AC0A74"/>
    <w:rsid w:val="00AC1394"/>
    <w:rsid w:val="00AC1ADE"/>
    <w:rsid w:val="00AC207C"/>
    <w:rsid w:val="00AC2158"/>
    <w:rsid w:val="00AC21F8"/>
    <w:rsid w:val="00AC2380"/>
    <w:rsid w:val="00AC23FF"/>
    <w:rsid w:val="00AC2408"/>
    <w:rsid w:val="00AC266D"/>
    <w:rsid w:val="00AC2B59"/>
    <w:rsid w:val="00AC2D5D"/>
    <w:rsid w:val="00AC3AC1"/>
    <w:rsid w:val="00AC3D36"/>
    <w:rsid w:val="00AC3D6F"/>
    <w:rsid w:val="00AC3E76"/>
    <w:rsid w:val="00AC3F35"/>
    <w:rsid w:val="00AC43CF"/>
    <w:rsid w:val="00AC4762"/>
    <w:rsid w:val="00AC485D"/>
    <w:rsid w:val="00AC4927"/>
    <w:rsid w:val="00AC4D1D"/>
    <w:rsid w:val="00AC5226"/>
    <w:rsid w:val="00AC5516"/>
    <w:rsid w:val="00AC5CC3"/>
    <w:rsid w:val="00AC5DE3"/>
    <w:rsid w:val="00AC63D5"/>
    <w:rsid w:val="00AC64BC"/>
    <w:rsid w:val="00AC67F0"/>
    <w:rsid w:val="00AC6877"/>
    <w:rsid w:val="00AC6FBB"/>
    <w:rsid w:val="00AC71A6"/>
    <w:rsid w:val="00AC7836"/>
    <w:rsid w:val="00AC7BEE"/>
    <w:rsid w:val="00AC7D03"/>
    <w:rsid w:val="00AC7E74"/>
    <w:rsid w:val="00AC7E80"/>
    <w:rsid w:val="00AD0348"/>
    <w:rsid w:val="00AD081E"/>
    <w:rsid w:val="00AD2712"/>
    <w:rsid w:val="00AD296E"/>
    <w:rsid w:val="00AD30C5"/>
    <w:rsid w:val="00AD36DF"/>
    <w:rsid w:val="00AD3F50"/>
    <w:rsid w:val="00AD4823"/>
    <w:rsid w:val="00AD5004"/>
    <w:rsid w:val="00AD571A"/>
    <w:rsid w:val="00AD57B9"/>
    <w:rsid w:val="00AD59B8"/>
    <w:rsid w:val="00AD5FC4"/>
    <w:rsid w:val="00AD657A"/>
    <w:rsid w:val="00AD6596"/>
    <w:rsid w:val="00AD6757"/>
    <w:rsid w:val="00AD6E7A"/>
    <w:rsid w:val="00AD6EAD"/>
    <w:rsid w:val="00AD6F1D"/>
    <w:rsid w:val="00AD711B"/>
    <w:rsid w:val="00AD7237"/>
    <w:rsid w:val="00AD748C"/>
    <w:rsid w:val="00AD76B0"/>
    <w:rsid w:val="00AD7749"/>
    <w:rsid w:val="00AD7BA8"/>
    <w:rsid w:val="00AD7F60"/>
    <w:rsid w:val="00AE011B"/>
    <w:rsid w:val="00AE01D9"/>
    <w:rsid w:val="00AE044A"/>
    <w:rsid w:val="00AE0672"/>
    <w:rsid w:val="00AE07E9"/>
    <w:rsid w:val="00AE0DA7"/>
    <w:rsid w:val="00AE13CB"/>
    <w:rsid w:val="00AE1E6D"/>
    <w:rsid w:val="00AE2088"/>
    <w:rsid w:val="00AE2BE5"/>
    <w:rsid w:val="00AE2E99"/>
    <w:rsid w:val="00AE38BD"/>
    <w:rsid w:val="00AE3DB2"/>
    <w:rsid w:val="00AE40E4"/>
    <w:rsid w:val="00AE4899"/>
    <w:rsid w:val="00AE4FBF"/>
    <w:rsid w:val="00AE5397"/>
    <w:rsid w:val="00AE572F"/>
    <w:rsid w:val="00AE5849"/>
    <w:rsid w:val="00AE5B2C"/>
    <w:rsid w:val="00AE5CC8"/>
    <w:rsid w:val="00AE608E"/>
    <w:rsid w:val="00AE6AB6"/>
    <w:rsid w:val="00AE6C63"/>
    <w:rsid w:val="00AE6EF7"/>
    <w:rsid w:val="00AE7713"/>
    <w:rsid w:val="00AE7E10"/>
    <w:rsid w:val="00AF00F8"/>
    <w:rsid w:val="00AF0346"/>
    <w:rsid w:val="00AF035C"/>
    <w:rsid w:val="00AF0461"/>
    <w:rsid w:val="00AF0A5F"/>
    <w:rsid w:val="00AF0EA1"/>
    <w:rsid w:val="00AF186D"/>
    <w:rsid w:val="00AF1E41"/>
    <w:rsid w:val="00AF2109"/>
    <w:rsid w:val="00AF277F"/>
    <w:rsid w:val="00AF2A31"/>
    <w:rsid w:val="00AF2A3D"/>
    <w:rsid w:val="00AF2B9F"/>
    <w:rsid w:val="00AF2FEF"/>
    <w:rsid w:val="00AF307F"/>
    <w:rsid w:val="00AF3080"/>
    <w:rsid w:val="00AF38F5"/>
    <w:rsid w:val="00AF3E76"/>
    <w:rsid w:val="00AF4023"/>
    <w:rsid w:val="00AF40C4"/>
    <w:rsid w:val="00AF4125"/>
    <w:rsid w:val="00AF4311"/>
    <w:rsid w:val="00AF43BF"/>
    <w:rsid w:val="00AF4BD9"/>
    <w:rsid w:val="00AF53E4"/>
    <w:rsid w:val="00AF5922"/>
    <w:rsid w:val="00AF5C39"/>
    <w:rsid w:val="00AF694D"/>
    <w:rsid w:val="00AF6A2A"/>
    <w:rsid w:val="00AF6A60"/>
    <w:rsid w:val="00AF6A98"/>
    <w:rsid w:val="00AF6F16"/>
    <w:rsid w:val="00AF72CC"/>
    <w:rsid w:val="00AF7C7A"/>
    <w:rsid w:val="00B0079F"/>
    <w:rsid w:val="00B010A1"/>
    <w:rsid w:val="00B0156A"/>
    <w:rsid w:val="00B01A0D"/>
    <w:rsid w:val="00B01BF0"/>
    <w:rsid w:val="00B01DC3"/>
    <w:rsid w:val="00B0296F"/>
    <w:rsid w:val="00B02CEC"/>
    <w:rsid w:val="00B02D0C"/>
    <w:rsid w:val="00B02DD0"/>
    <w:rsid w:val="00B02DEF"/>
    <w:rsid w:val="00B04A00"/>
    <w:rsid w:val="00B04C0B"/>
    <w:rsid w:val="00B04EF9"/>
    <w:rsid w:val="00B05154"/>
    <w:rsid w:val="00B051DD"/>
    <w:rsid w:val="00B05371"/>
    <w:rsid w:val="00B05420"/>
    <w:rsid w:val="00B05439"/>
    <w:rsid w:val="00B05B5A"/>
    <w:rsid w:val="00B05CFA"/>
    <w:rsid w:val="00B05FD4"/>
    <w:rsid w:val="00B068C4"/>
    <w:rsid w:val="00B06E65"/>
    <w:rsid w:val="00B0756C"/>
    <w:rsid w:val="00B0781E"/>
    <w:rsid w:val="00B07AD0"/>
    <w:rsid w:val="00B07BE6"/>
    <w:rsid w:val="00B07D02"/>
    <w:rsid w:val="00B07ECF"/>
    <w:rsid w:val="00B07F9A"/>
    <w:rsid w:val="00B100D4"/>
    <w:rsid w:val="00B10302"/>
    <w:rsid w:val="00B10A83"/>
    <w:rsid w:val="00B1106F"/>
    <w:rsid w:val="00B114FB"/>
    <w:rsid w:val="00B11F48"/>
    <w:rsid w:val="00B12499"/>
    <w:rsid w:val="00B12FE6"/>
    <w:rsid w:val="00B140F6"/>
    <w:rsid w:val="00B14F95"/>
    <w:rsid w:val="00B158D1"/>
    <w:rsid w:val="00B15F89"/>
    <w:rsid w:val="00B16743"/>
    <w:rsid w:val="00B16919"/>
    <w:rsid w:val="00B16A3A"/>
    <w:rsid w:val="00B16AC0"/>
    <w:rsid w:val="00B17F02"/>
    <w:rsid w:val="00B20464"/>
    <w:rsid w:val="00B20BE6"/>
    <w:rsid w:val="00B20FC1"/>
    <w:rsid w:val="00B21442"/>
    <w:rsid w:val="00B2196C"/>
    <w:rsid w:val="00B21B10"/>
    <w:rsid w:val="00B21CBD"/>
    <w:rsid w:val="00B21EA9"/>
    <w:rsid w:val="00B21FF3"/>
    <w:rsid w:val="00B222EC"/>
    <w:rsid w:val="00B2239F"/>
    <w:rsid w:val="00B2257D"/>
    <w:rsid w:val="00B225DF"/>
    <w:rsid w:val="00B2294D"/>
    <w:rsid w:val="00B2336A"/>
    <w:rsid w:val="00B23F2D"/>
    <w:rsid w:val="00B24303"/>
    <w:rsid w:val="00B24DF8"/>
    <w:rsid w:val="00B24FA1"/>
    <w:rsid w:val="00B25089"/>
    <w:rsid w:val="00B250AA"/>
    <w:rsid w:val="00B252C7"/>
    <w:rsid w:val="00B25829"/>
    <w:rsid w:val="00B25F57"/>
    <w:rsid w:val="00B260CD"/>
    <w:rsid w:val="00B27184"/>
    <w:rsid w:val="00B27802"/>
    <w:rsid w:val="00B27907"/>
    <w:rsid w:val="00B2794E"/>
    <w:rsid w:val="00B279BF"/>
    <w:rsid w:val="00B30220"/>
    <w:rsid w:val="00B3038B"/>
    <w:rsid w:val="00B30551"/>
    <w:rsid w:val="00B30F25"/>
    <w:rsid w:val="00B31385"/>
    <w:rsid w:val="00B31885"/>
    <w:rsid w:val="00B31932"/>
    <w:rsid w:val="00B32009"/>
    <w:rsid w:val="00B32074"/>
    <w:rsid w:val="00B321FB"/>
    <w:rsid w:val="00B3238C"/>
    <w:rsid w:val="00B32422"/>
    <w:rsid w:val="00B324D1"/>
    <w:rsid w:val="00B3255C"/>
    <w:rsid w:val="00B325EA"/>
    <w:rsid w:val="00B32DE5"/>
    <w:rsid w:val="00B33E0E"/>
    <w:rsid w:val="00B33E85"/>
    <w:rsid w:val="00B34067"/>
    <w:rsid w:val="00B340FA"/>
    <w:rsid w:val="00B34EF0"/>
    <w:rsid w:val="00B34FD2"/>
    <w:rsid w:val="00B3516A"/>
    <w:rsid w:val="00B3540C"/>
    <w:rsid w:val="00B35745"/>
    <w:rsid w:val="00B3594C"/>
    <w:rsid w:val="00B35F4B"/>
    <w:rsid w:val="00B36B3B"/>
    <w:rsid w:val="00B36EAB"/>
    <w:rsid w:val="00B37543"/>
    <w:rsid w:val="00B377AA"/>
    <w:rsid w:val="00B37B2C"/>
    <w:rsid w:val="00B37C44"/>
    <w:rsid w:val="00B400BC"/>
    <w:rsid w:val="00B4011A"/>
    <w:rsid w:val="00B401C9"/>
    <w:rsid w:val="00B40840"/>
    <w:rsid w:val="00B40EBD"/>
    <w:rsid w:val="00B41065"/>
    <w:rsid w:val="00B41910"/>
    <w:rsid w:val="00B42144"/>
    <w:rsid w:val="00B42280"/>
    <w:rsid w:val="00B42427"/>
    <w:rsid w:val="00B42604"/>
    <w:rsid w:val="00B428E1"/>
    <w:rsid w:val="00B42E2C"/>
    <w:rsid w:val="00B42F23"/>
    <w:rsid w:val="00B43694"/>
    <w:rsid w:val="00B43ECB"/>
    <w:rsid w:val="00B443E1"/>
    <w:rsid w:val="00B443ED"/>
    <w:rsid w:val="00B44910"/>
    <w:rsid w:val="00B44A0C"/>
    <w:rsid w:val="00B44BE3"/>
    <w:rsid w:val="00B44D89"/>
    <w:rsid w:val="00B45709"/>
    <w:rsid w:val="00B458E5"/>
    <w:rsid w:val="00B45F24"/>
    <w:rsid w:val="00B4637D"/>
    <w:rsid w:val="00B464A0"/>
    <w:rsid w:val="00B467ED"/>
    <w:rsid w:val="00B4687F"/>
    <w:rsid w:val="00B46BE9"/>
    <w:rsid w:val="00B46D15"/>
    <w:rsid w:val="00B4707F"/>
    <w:rsid w:val="00B47102"/>
    <w:rsid w:val="00B4714B"/>
    <w:rsid w:val="00B475AC"/>
    <w:rsid w:val="00B47B00"/>
    <w:rsid w:val="00B47BD1"/>
    <w:rsid w:val="00B50836"/>
    <w:rsid w:val="00B509E8"/>
    <w:rsid w:val="00B51671"/>
    <w:rsid w:val="00B5180A"/>
    <w:rsid w:val="00B51C33"/>
    <w:rsid w:val="00B520A3"/>
    <w:rsid w:val="00B524B7"/>
    <w:rsid w:val="00B52B86"/>
    <w:rsid w:val="00B52CF7"/>
    <w:rsid w:val="00B52E3A"/>
    <w:rsid w:val="00B53234"/>
    <w:rsid w:val="00B5347F"/>
    <w:rsid w:val="00B53BEB"/>
    <w:rsid w:val="00B5443A"/>
    <w:rsid w:val="00B54681"/>
    <w:rsid w:val="00B548DE"/>
    <w:rsid w:val="00B54D77"/>
    <w:rsid w:val="00B556CB"/>
    <w:rsid w:val="00B557D4"/>
    <w:rsid w:val="00B55B5D"/>
    <w:rsid w:val="00B55D32"/>
    <w:rsid w:val="00B56598"/>
    <w:rsid w:val="00B567BD"/>
    <w:rsid w:val="00B5696D"/>
    <w:rsid w:val="00B56981"/>
    <w:rsid w:val="00B56B20"/>
    <w:rsid w:val="00B56EF5"/>
    <w:rsid w:val="00B57199"/>
    <w:rsid w:val="00B5728D"/>
    <w:rsid w:val="00B5798B"/>
    <w:rsid w:val="00B57BC4"/>
    <w:rsid w:val="00B57D7C"/>
    <w:rsid w:val="00B60147"/>
    <w:rsid w:val="00B60503"/>
    <w:rsid w:val="00B6075C"/>
    <w:rsid w:val="00B60AB6"/>
    <w:rsid w:val="00B60F5D"/>
    <w:rsid w:val="00B612CF"/>
    <w:rsid w:val="00B62AC0"/>
    <w:rsid w:val="00B62CF3"/>
    <w:rsid w:val="00B634D5"/>
    <w:rsid w:val="00B63B17"/>
    <w:rsid w:val="00B63F5C"/>
    <w:rsid w:val="00B63F88"/>
    <w:rsid w:val="00B63F89"/>
    <w:rsid w:val="00B6412C"/>
    <w:rsid w:val="00B64146"/>
    <w:rsid w:val="00B646D7"/>
    <w:rsid w:val="00B6533B"/>
    <w:rsid w:val="00B653DB"/>
    <w:rsid w:val="00B6559E"/>
    <w:rsid w:val="00B6566F"/>
    <w:rsid w:val="00B6578E"/>
    <w:rsid w:val="00B6592C"/>
    <w:rsid w:val="00B65D38"/>
    <w:rsid w:val="00B65F80"/>
    <w:rsid w:val="00B66140"/>
    <w:rsid w:val="00B6620E"/>
    <w:rsid w:val="00B66338"/>
    <w:rsid w:val="00B66C8D"/>
    <w:rsid w:val="00B67A1D"/>
    <w:rsid w:val="00B70053"/>
    <w:rsid w:val="00B704D5"/>
    <w:rsid w:val="00B704F5"/>
    <w:rsid w:val="00B707BE"/>
    <w:rsid w:val="00B709BE"/>
    <w:rsid w:val="00B70DB4"/>
    <w:rsid w:val="00B70E20"/>
    <w:rsid w:val="00B71072"/>
    <w:rsid w:val="00B716A6"/>
    <w:rsid w:val="00B71B08"/>
    <w:rsid w:val="00B71BD9"/>
    <w:rsid w:val="00B7219A"/>
    <w:rsid w:val="00B72BC8"/>
    <w:rsid w:val="00B72D05"/>
    <w:rsid w:val="00B72E86"/>
    <w:rsid w:val="00B73308"/>
    <w:rsid w:val="00B742C2"/>
    <w:rsid w:val="00B74388"/>
    <w:rsid w:val="00B743D9"/>
    <w:rsid w:val="00B74471"/>
    <w:rsid w:val="00B74530"/>
    <w:rsid w:val="00B745BC"/>
    <w:rsid w:val="00B7480A"/>
    <w:rsid w:val="00B7512D"/>
    <w:rsid w:val="00B75DE1"/>
    <w:rsid w:val="00B76048"/>
    <w:rsid w:val="00B761AA"/>
    <w:rsid w:val="00B764B1"/>
    <w:rsid w:val="00B76535"/>
    <w:rsid w:val="00B7662B"/>
    <w:rsid w:val="00B76AE0"/>
    <w:rsid w:val="00B76F0F"/>
    <w:rsid w:val="00B76F6F"/>
    <w:rsid w:val="00B7775A"/>
    <w:rsid w:val="00B77D5F"/>
    <w:rsid w:val="00B77FA6"/>
    <w:rsid w:val="00B80613"/>
    <w:rsid w:val="00B8083D"/>
    <w:rsid w:val="00B808FD"/>
    <w:rsid w:val="00B80B27"/>
    <w:rsid w:val="00B8110E"/>
    <w:rsid w:val="00B8255A"/>
    <w:rsid w:val="00B82629"/>
    <w:rsid w:val="00B82E54"/>
    <w:rsid w:val="00B832C8"/>
    <w:rsid w:val="00B835E6"/>
    <w:rsid w:val="00B837D3"/>
    <w:rsid w:val="00B83C29"/>
    <w:rsid w:val="00B83E64"/>
    <w:rsid w:val="00B84187"/>
    <w:rsid w:val="00B84714"/>
    <w:rsid w:val="00B85042"/>
    <w:rsid w:val="00B8525D"/>
    <w:rsid w:val="00B85466"/>
    <w:rsid w:val="00B85F38"/>
    <w:rsid w:val="00B86039"/>
    <w:rsid w:val="00B86AC8"/>
    <w:rsid w:val="00B86BD0"/>
    <w:rsid w:val="00B8710B"/>
    <w:rsid w:val="00B87AF2"/>
    <w:rsid w:val="00B87FC0"/>
    <w:rsid w:val="00B90499"/>
    <w:rsid w:val="00B90AC7"/>
    <w:rsid w:val="00B910D1"/>
    <w:rsid w:val="00B914DD"/>
    <w:rsid w:val="00B918AC"/>
    <w:rsid w:val="00B91BF7"/>
    <w:rsid w:val="00B923BC"/>
    <w:rsid w:val="00B92488"/>
    <w:rsid w:val="00B927BA"/>
    <w:rsid w:val="00B92846"/>
    <w:rsid w:val="00B92886"/>
    <w:rsid w:val="00B92CA3"/>
    <w:rsid w:val="00B93347"/>
    <w:rsid w:val="00B93736"/>
    <w:rsid w:val="00B93749"/>
    <w:rsid w:val="00B940FF"/>
    <w:rsid w:val="00B943AB"/>
    <w:rsid w:val="00B94692"/>
    <w:rsid w:val="00B94760"/>
    <w:rsid w:val="00B9499D"/>
    <w:rsid w:val="00B95147"/>
    <w:rsid w:val="00B955B9"/>
    <w:rsid w:val="00B955BA"/>
    <w:rsid w:val="00B95885"/>
    <w:rsid w:val="00B95C4E"/>
    <w:rsid w:val="00B970BE"/>
    <w:rsid w:val="00B97514"/>
    <w:rsid w:val="00B97613"/>
    <w:rsid w:val="00B976A0"/>
    <w:rsid w:val="00B97B5D"/>
    <w:rsid w:val="00BA014C"/>
    <w:rsid w:val="00BA017B"/>
    <w:rsid w:val="00BA021B"/>
    <w:rsid w:val="00BA0348"/>
    <w:rsid w:val="00BA0403"/>
    <w:rsid w:val="00BA0508"/>
    <w:rsid w:val="00BA061B"/>
    <w:rsid w:val="00BA16C2"/>
    <w:rsid w:val="00BA1BC3"/>
    <w:rsid w:val="00BA1DBE"/>
    <w:rsid w:val="00BA1F9F"/>
    <w:rsid w:val="00BA2002"/>
    <w:rsid w:val="00BA26E5"/>
    <w:rsid w:val="00BA28ED"/>
    <w:rsid w:val="00BA2EA2"/>
    <w:rsid w:val="00BA367C"/>
    <w:rsid w:val="00BA39DE"/>
    <w:rsid w:val="00BA3BE4"/>
    <w:rsid w:val="00BA3CB0"/>
    <w:rsid w:val="00BA3E9D"/>
    <w:rsid w:val="00BA3F67"/>
    <w:rsid w:val="00BA42AF"/>
    <w:rsid w:val="00BA445F"/>
    <w:rsid w:val="00BA44F2"/>
    <w:rsid w:val="00BA46F9"/>
    <w:rsid w:val="00BA4855"/>
    <w:rsid w:val="00BA4B95"/>
    <w:rsid w:val="00BA4D15"/>
    <w:rsid w:val="00BA558B"/>
    <w:rsid w:val="00BA5878"/>
    <w:rsid w:val="00BA5C19"/>
    <w:rsid w:val="00BA62AB"/>
    <w:rsid w:val="00BA63AD"/>
    <w:rsid w:val="00BA6589"/>
    <w:rsid w:val="00BA6856"/>
    <w:rsid w:val="00BA6AA3"/>
    <w:rsid w:val="00BA711A"/>
    <w:rsid w:val="00BA7222"/>
    <w:rsid w:val="00BA7C9B"/>
    <w:rsid w:val="00BB03B8"/>
    <w:rsid w:val="00BB0CAA"/>
    <w:rsid w:val="00BB156E"/>
    <w:rsid w:val="00BB1AD7"/>
    <w:rsid w:val="00BB1D63"/>
    <w:rsid w:val="00BB1FFD"/>
    <w:rsid w:val="00BB24D8"/>
    <w:rsid w:val="00BB2AF1"/>
    <w:rsid w:val="00BB2C30"/>
    <w:rsid w:val="00BB2EB3"/>
    <w:rsid w:val="00BB3456"/>
    <w:rsid w:val="00BB355E"/>
    <w:rsid w:val="00BB3C79"/>
    <w:rsid w:val="00BB3F35"/>
    <w:rsid w:val="00BB4009"/>
    <w:rsid w:val="00BB423E"/>
    <w:rsid w:val="00BB4753"/>
    <w:rsid w:val="00BB4B04"/>
    <w:rsid w:val="00BB51E4"/>
    <w:rsid w:val="00BB5730"/>
    <w:rsid w:val="00BB5B07"/>
    <w:rsid w:val="00BB735A"/>
    <w:rsid w:val="00BB7630"/>
    <w:rsid w:val="00BB786D"/>
    <w:rsid w:val="00BB78D3"/>
    <w:rsid w:val="00BC0466"/>
    <w:rsid w:val="00BC0505"/>
    <w:rsid w:val="00BC0A88"/>
    <w:rsid w:val="00BC1082"/>
    <w:rsid w:val="00BC16ED"/>
    <w:rsid w:val="00BC2161"/>
    <w:rsid w:val="00BC2604"/>
    <w:rsid w:val="00BC297F"/>
    <w:rsid w:val="00BC29A1"/>
    <w:rsid w:val="00BC2DDE"/>
    <w:rsid w:val="00BC31BE"/>
    <w:rsid w:val="00BC36CC"/>
    <w:rsid w:val="00BC3B70"/>
    <w:rsid w:val="00BC4792"/>
    <w:rsid w:val="00BC4B10"/>
    <w:rsid w:val="00BC4BA6"/>
    <w:rsid w:val="00BC4DF5"/>
    <w:rsid w:val="00BC4FEB"/>
    <w:rsid w:val="00BC5946"/>
    <w:rsid w:val="00BC6239"/>
    <w:rsid w:val="00BC6460"/>
    <w:rsid w:val="00BC6F33"/>
    <w:rsid w:val="00BC703F"/>
    <w:rsid w:val="00BC725C"/>
    <w:rsid w:val="00BC7991"/>
    <w:rsid w:val="00BC7F47"/>
    <w:rsid w:val="00BD0453"/>
    <w:rsid w:val="00BD0543"/>
    <w:rsid w:val="00BD0681"/>
    <w:rsid w:val="00BD0B19"/>
    <w:rsid w:val="00BD0BBB"/>
    <w:rsid w:val="00BD0CAE"/>
    <w:rsid w:val="00BD1294"/>
    <w:rsid w:val="00BD152D"/>
    <w:rsid w:val="00BD1821"/>
    <w:rsid w:val="00BD1A10"/>
    <w:rsid w:val="00BD23F9"/>
    <w:rsid w:val="00BD2538"/>
    <w:rsid w:val="00BD2C0D"/>
    <w:rsid w:val="00BD2C86"/>
    <w:rsid w:val="00BD2EEC"/>
    <w:rsid w:val="00BD3274"/>
    <w:rsid w:val="00BD37CC"/>
    <w:rsid w:val="00BD38BA"/>
    <w:rsid w:val="00BD3979"/>
    <w:rsid w:val="00BD39D6"/>
    <w:rsid w:val="00BD3A88"/>
    <w:rsid w:val="00BD3C95"/>
    <w:rsid w:val="00BD3E75"/>
    <w:rsid w:val="00BD3FC3"/>
    <w:rsid w:val="00BD4A4F"/>
    <w:rsid w:val="00BD4F29"/>
    <w:rsid w:val="00BD5032"/>
    <w:rsid w:val="00BD5281"/>
    <w:rsid w:val="00BD5507"/>
    <w:rsid w:val="00BD5616"/>
    <w:rsid w:val="00BD56D1"/>
    <w:rsid w:val="00BD5844"/>
    <w:rsid w:val="00BD5874"/>
    <w:rsid w:val="00BD59CF"/>
    <w:rsid w:val="00BD5AAA"/>
    <w:rsid w:val="00BD7680"/>
    <w:rsid w:val="00BD77C6"/>
    <w:rsid w:val="00BD7A9A"/>
    <w:rsid w:val="00BD7ADE"/>
    <w:rsid w:val="00BD7DF0"/>
    <w:rsid w:val="00BE019F"/>
    <w:rsid w:val="00BE0384"/>
    <w:rsid w:val="00BE1056"/>
    <w:rsid w:val="00BE1253"/>
    <w:rsid w:val="00BE12DB"/>
    <w:rsid w:val="00BE17BF"/>
    <w:rsid w:val="00BE17E4"/>
    <w:rsid w:val="00BE1909"/>
    <w:rsid w:val="00BE19E8"/>
    <w:rsid w:val="00BE1B8B"/>
    <w:rsid w:val="00BE1BBC"/>
    <w:rsid w:val="00BE1F63"/>
    <w:rsid w:val="00BE1F8D"/>
    <w:rsid w:val="00BE2423"/>
    <w:rsid w:val="00BE2ADD"/>
    <w:rsid w:val="00BE2F1F"/>
    <w:rsid w:val="00BE2FC8"/>
    <w:rsid w:val="00BE3749"/>
    <w:rsid w:val="00BE38FA"/>
    <w:rsid w:val="00BE407B"/>
    <w:rsid w:val="00BE43AA"/>
    <w:rsid w:val="00BE4466"/>
    <w:rsid w:val="00BE453C"/>
    <w:rsid w:val="00BE4691"/>
    <w:rsid w:val="00BE4C36"/>
    <w:rsid w:val="00BE52CC"/>
    <w:rsid w:val="00BE55BB"/>
    <w:rsid w:val="00BE5DDC"/>
    <w:rsid w:val="00BE6250"/>
    <w:rsid w:val="00BE6606"/>
    <w:rsid w:val="00BE67BE"/>
    <w:rsid w:val="00BE6A28"/>
    <w:rsid w:val="00BE717C"/>
    <w:rsid w:val="00BF00F9"/>
    <w:rsid w:val="00BF043E"/>
    <w:rsid w:val="00BF0692"/>
    <w:rsid w:val="00BF07F1"/>
    <w:rsid w:val="00BF0A3A"/>
    <w:rsid w:val="00BF1143"/>
    <w:rsid w:val="00BF122A"/>
    <w:rsid w:val="00BF16AD"/>
    <w:rsid w:val="00BF2535"/>
    <w:rsid w:val="00BF2737"/>
    <w:rsid w:val="00BF27C5"/>
    <w:rsid w:val="00BF295F"/>
    <w:rsid w:val="00BF2DFF"/>
    <w:rsid w:val="00BF2FDB"/>
    <w:rsid w:val="00BF3352"/>
    <w:rsid w:val="00BF34F9"/>
    <w:rsid w:val="00BF3508"/>
    <w:rsid w:val="00BF393C"/>
    <w:rsid w:val="00BF39CE"/>
    <w:rsid w:val="00BF3AAD"/>
    <w:rsid w:val="00BF3AB8"/>
    <w:rsid w:val="00BF3E9D"/>
    <w:rsid w:val="00BF42EA"/>
    <w:rsid w:val="00BF43E2"/>
    <w:rsid w:val="00BF43E5"/>
    <w:rsid w:val="00BF5163"/>
    <w:rsid w:val="00BF5187"/>
    <w:rsid w:val="00BF589C"/>
    <w:rsid w:val="00BF642C"/>
    <w:rsid w:val="00BF6640"/>
    <w:rsid w:val="00BF6B80"/>
    <w:rsid w:val="00BF6F60"/>
    <w:rsid w:val="00BF722B"/>
    <w:rsid w:val="00BF7A48"/>
    <w:rsid w:val="00BF7AC1"/>
    <w:rsid w:val="00C009E5"/>
    <w:rsid w:val="00C00C4D"/>
    <w:rsid w:val="00C011F2"/>
    <w:rsid w:val="00C02668"/>
    <w:rsid w:val="00C028A0"/>
    <w:rsid w:val="00C0332E"/>
    <w:rsid w:val="00C0332F"/>
    <w:rsid w:val="00C040A9"/>
    <w:rsid w:val="00C043EC"/>
    <w:rsid w:val="00C0441C"/>
    <w:rsid w:val="00C04446"/>
    <w:rsid w:val="00C04931"/>
    <w:rsid w:val="00C04D38"/>
    <w:rsid w:val="00C04F26"/>
    <w:rsid w:val="00C04FF9"/>
    <w:rsid w:val="00C051F1"/>
    <w:rsid w:val="00C052A0"/>
    <w:rsid w:val="00C05319"/>
    <w:rsid w:val="00C054D0"/>
    <w:rsid w:val="00C0572D"/>
    <w:rsid w:val="00C058F4"/>
    <w:rsid w:val="00C05AF5"/>
    <w:rsid w:val="00C05BD2"/>
    <w:rsid w:val="00C05EC6"/>
    <w:rsid w:val="00C06BA5"/>
    <w:rsid w:val="00C070B3"/>
    <w:rsid w:val="00C07878"/>
    <w:rsid w:val="00C07B5E"/>
    <w:rsid w:val="00C07E2B"/>
    <w:rsid w:val="00C07FB0"/>
    <w:rsid w:val="00C1001C"/>
    <w:rsid w:val="00C10584"/>
    <w:rsid w:val="00C10911"/>
    <w:rsid w:val="00C10B78"/>
    <w:rsid w:val="00C12739"/>
    <w:rsid w:val="00C1311E"/>
    <w:rsid w:val="00C13205"/>
    <w:rsid w:val="00C136EB"/>
    <w:rsid w:val="00C13CBD"/>
    <w:rsid w:val="00C140B0"/>
    <w:rsid w:val="00C1434E"/>
    <w:rsid w:val="00C1447E"/>
    <w:rsid w:val="00C146DC"/>
    <w:rsid w:val="00C14709"/>
    <w:rsid w:val="00C14F04"/>
    <w:rsid w:val="00C14FA9"/>
    <w:rsid w:val="00C1531D"/>
    <w:rsid w:val="00C155DD"/>
    <w:rsid w:val="00C1582F"/>
    <w:rsid w:val="00C15D10"/>
    <w:rsid w:val="00C15DCB"/>
    <w:rsid w:val="00C1602C"/>
    <w:rsid w:val="00C161B4"/>
    <w:rsid w:val="00C1628B"/>
    <w:rsid w:val="00C16A92"/>
    <w:rsid w:val="00C16A95"/>
    <w:rsid w:val="00C16E0A"/>
    <w:rsid w:val="00C16F4E"/>
    <w:rsid w:val="00C1737E"/>
    <w:rsid w:val="00C17AFC"/>
    <w:rsid w:val="00C17D28"/>
    <w:rsid w:val="00C17FDC"/>
    <w:rsid w:val="00C2030D"/>
    <w:rsid w:val="00C204CC"/>
    <w:rsid w:val="00C20748"/>
    <w:rsid w:val="00C209A9"/>
    <w:rsid w:val="00C20A7E"/>
    <w:rsid w:val="00C20B4C"/>
    <w:rsid w:val="00C20E7C"/>
    <w:rsid w:val="00C213C5"/>
    <w:rsid w:val="00C213CF"/>
    <w:rsid w:val="00C21679"/>
    <w:rsid w:val="00C21B84"/>
    <w:rsid w:val="00C22142"/>
    <w:rsid w:val="00C223D7"/>
    <w:rsid w:val="00C2300E"/>
    <w:rsid w:val="00C2323A"/>
    <w:rsid w:val="00C23353"/>
    <w:rsid w:val="00C2352E"/>
    <w:rsid w:val="00C237ED"/>
    <w:rsid w:val="00C23A7E"/>
    <w:rsid w:val="00C23D79"/>
    <w:rsid w:val="00C24C0B"/>
    <w:rsid w:val="00C24C89"/>
    <w:rsid w:val="00C24F6E"/>
    <w:rsid w:val="00C251F2"/>
    <w:rsid w:val="00C25644"/>
    <w:rsid w:val="00C2580D"/>
    <w:rsid w:val="00C25C16"/>
    <w:rsid w:val="00C25E54"/>
    <w:rsid w:val="00C25F46"/>
    <w:rsid w:val="00C26200"/>
    <w:rsid w:val="00C26229"/>
    <w:rsid w:val="00C26404"/>
    <w:rsid w:val="00C26691"/>
    <w:rsid w:val="00C2693A"/>
    <w:rsid w:val="00C26D05"/>
    <w:rsid w:val="00C2701A"/>
    <w:rsid w:val="00C273B2"/>
    <w:rsid w:val="00C27403"/>
    <w:rsid w:val="00C27D3A"/>
    <w:rsid w:val="00C307DB"/>
    <w:rsid w:val="00C30886"/>
    <w:rsid w:val="00C3095A"/>
    <w:rsid w:val="00C3096F"/>
    <w:rsid w:val="00C30E5F"/>
    <w:rsid w:val="00C31004"/>
    <w:rsid w:val="00C31027"/>
    <w:rsid w:val="00C3104D"/>
    <w:rsid w:val="00C3126C"/>
    <w:rsid w:val="00C314F9"/>
    <w:rsid w:val="00C318F1"/>
    <w:rsid w:val="00C31B47"/>
    <w:rsid w:val="00C32350"/>
    <w:rsid w:val="00C32896"/>
    <w:rsid w:val="00C328AA"/>
    <w:rsid w:val="00C32B8A"/>
    <w:rsid w:val="00C32F74"/>
    <w:rsid w:val="00C3347E"/>
    <w:rsid w:val="00C33691"/>
    <w:rsid w:val="00C33735"/>
    <w:rsid w:val="00C33828"/>
    <w:rsid w:val="00C33968"/>
    <w:rsid w:val="00C33DD6"/>
    <w:rsid w:val="00C33E37"/>
    <w:rsid w:val="00C33EB4"/>
    <w:rsid w:val="00C3407C"/>
    <w:rsid w:val="00C34237"/>
    <w:rsid w:val="00C3426C"/>
    <w:rsid w:val="00C3437F"/>
    <w:rsid w:val="00C348C7"/>
    <w:rsid w:val="00C34A0B"/>
    <w:rsid w:val="00C35120"/>
    <w:rsid w:val="00C35376"/>
    <w:rsid w:val="00C354D2"/>
    <w:rsid w:val="00C35519"/>
    <w:rsid w:val="00C3598F"/>
    <w:rsid w:val="00C35D66"/>
    <w:rsid w:val="00C35F0E"/>
    <w:rsid w:val="00C36473"/>
    <w:rsid w:val="00C367A4"/>
    <w:rsid w:val="00C36B66"/>
    <w:rsid w:val="00C36CC3"/>
    <w:rsid w:val="00C371CE"/>
    <w:rsid w:val="00C37514"/>
    <w:rsid w:val="00C377C5"/>
    <w:rsid w:val="00C37892"/>
    <w:rsid w:val="00C37986"/>
    <w:rsid w:val="00C37E54"/>
    <w:rsid w:val="00C4047E"/>
    <w:rsid w:val="00C40678"/>
    <w:rsid w:val="00C407C2"/>
    <w:rsid w:val="00C40E1A"/>
    <w:rsid w:val="00C4163B"/>
    <w:rsid w:val="00C41659"/>
    <w:rsid w:val="00C4169C"/>
    <w:rsid w:val="00C41791"/>
    <w:rsid w:val="00C41985"/>
    <w:rsid w:val="00C419F1"/>
    <w:rsid w:val="00C41ADC"/>
    <w:rsid w:val="00C41CF4"/>
    <w:rsid w:val="00C41E18"/>
    <w:rsid w:val="00C42A58"/>
    <w:rsid w:val="00C42E58"/>
    <w:rsid w:val="00C4363D"/>
    <w:rsid w:val="00C44CB5"/>
    <w:rsid w:val="00C45556"/>
    <w:rsid w:val="00C4615F"/>
    <w:rsid w:val="00C461FE"/>
    <w:rsid w:val="00C4641B"/>
    <w:rsid w:val="00C46549"/>
    <w:rsid w:val="00C4655D"/>
    <w:rsid w:val="00C46BEB"/>
    <w:rsid w:val="00C46FF1"/>
    <w:rsid w:val="00C47144"/>
    <w:rsid w:val="00C472C6"/>
    <w:rsid w:val="00C47321"/>
    <w:rsid w:val="00C47672"/>
    <w:rsid w:val="00C47CFA"/>
    <w:rsid w:val="00C5017C"/>
    <w:rsid w:val="00C50359"/>
    <w:rsid w:val="00C50BB7"/>
    <w:rsid w:val="00C50C6C"/>
    <w:rsid w:val="00C50D85"/>
    <w:rsid w:val="00C50F18"/>
    <w:rsid w:val="00C5161B"/>
    <w:rsid w:val="00C5172D"/>
    <w:rsid w:val="00C518C3"/>
    <w:rsid w:val="00C51D4C"/>
    <w:rsid w:val="00C51FE8"/>
    <w:rsid w:val="00C52065"/>
    <w:rsid w:val="00C5242D"/>
    <w:rsid w:val="00C52C47"/>
    <w:rsid w:val="00C530CB"/>
    <w:rsid w:val="00C531E2"/>
    <w:rsid w:val="00C5341C"/>
    <w:rsid w:val="00C53EE2"/>
    <w:rsid w:val="00C5481F"/>
    <w:rsid w:val="00C54D96"/>
    <w:rsid w:val="00C54FB5"/>
    <w:rsid w:val="00C55C65"/>
    <w:rsid w:val="00C55DF1"/>
    <w:rsid w:val="00C55F50"/>
    <w:rsid w:val="00C569E1"/>
    <w:rsid w:val="00C5708E"/>
    <w:rsid w:val="00C572C5"/>
    <w:rsid w:val="00C577FF"/>
    <w:rsid w:val="00C57B87"/>
    <w:rsid w:val="00C60378"/>
    <w:rsid w:val="00C6095A"/>
    <w:rsid w:val="00C619EA"/>
    <w:rsid w:val="00C61D9A"/>
    <w:rsid w:val="00C61E09"/>
    <w:rsid w:val="00C61F04"/>
    <w:rsid w:val="00C622D6"/>
    <w:rsid w:val="00C62706"/>
    <w:rsid w:val="00C627AC"/>
    <w:rsid w:val="00C62EEB"/>
    <w:rsid w:val="00C630C5"/>
    <w:rsid w:val="00C634F5"/>
    <w:rsid w:val="00C63694"/>
    <w:rsid w:val="00C6381F"/>
    <w:rsid w:val="00C63894"/>
    <w:rsid w:val="00C63938"/>
    <w:rsid w:val="00C63DA1"/>
    <w:rsid w:val="00C64338"/>
    <w:rsid w:val="00C64351"/>
    <w:rsid w:val="00C6439C"/>
    <w:rsid w:val="00C645C1"/>
    <w:rsid w:val="00C653E5"/>
    <w:rsid w:val="00C658D1"/>
    <w:rsid w:val="00C658D2"/>
    <w:rsid w:val="00C664F3"/>
    <w:rsid w:val="00C6654F"/>
    <w:rsid w:val="00C668B0"/>
    <w:rsid w:val="00C6692E"/>
    <w:rsid w:val="00C66CFC"/>
    <w:rsid w:val="00C67057"/>
    <w:rsid w:val="00C670C8"/>
    <w:rsid w:val="00C6797A"/>
    <w:rsid w:val="00C70077"/>
    <w:rsid w:val="00C7017A"/>
    <w:rsid w:val="00C701A2"/>
    <w:rsid w:val="00C70694"/>
    <w:rsid w:val="00C708A2"/>
    <w:rsid w:val="00C70C6E"/>
    <w:rsid w:val="00C71211"/>
    <w:rsid w:val="00C71AC6"/>
    <w:rsid w:val="00C71CC4"/>
    <w:rsid w:val="00C71D6F"/>
    <w:rsid w:val="00C726A8"/>
    <w:rsid w:val="00C727EC"/>
    <w:rsid w:val="00C72A9B"/>
    <w:rsid w:val="00C72DC6"/>
    <w:rsid w:val="00C7306C"/>
    <w:rsid w:val="00C73103"/>
    <w:rsid w:val="00C73117"/>
    <w:rsid w:val="00C73243"/>
    <w:rsid w:val="00C735E7"/>
    <w:rsid w:val="00C73666"/>
    <w:rsid w:val="00C73784"/>
    <w:rsid w:val="00C73FB0"/>
    <w:rsid w:val="00C73FEE"/>
    <w:rsid w:val="00C74D42"/>
    <w:rsid w:val="00C74D85"/>
    <w:rsid w:val="00C75885"/>
    <w:rsid w:val="00C75AFD"/>
    <w:rsid w:val="00C7622B"/>
    <w:rsid w:val="00C76959"/>
    <w:rsid w:val="00C76E8F"/>
    <w:rsid w:val="00C7710C"/>
    <w:rsid w:val="00C7714F"/>
    <w:rsid w:val="00C77304"/>
    <w:rsid w:val="00C779C2"/>
    <w:rsid w:val="00C77DF2"/>
    <w:rsid w:val="00C80444"/>
    <w:rsid w:val="00C807B5"/>
    <w:rsid w:val="00C80AAF"/>
    <w:rsid w:val="00C80CD9"/>
    <w:rsid w:val="00C80D41"/>
    <w:rsid w:val="00C80E72"/>
    <w:rsid w:val="00C80F90"/>
    <w:rsid w:val="00C8119D"/>
    <w:rsid w:val="00C815B5"/>
    <w:rsid w:val="00C81D75"/>
    <w:rsid w:val="00C81DDF"/>
    <w:rsid w:val="00C82102"/>
    <w:rsid w:val="00C82114"/>
    <w:rsid w:val="00C82589"/>
    <w:rsid w:val="00C826E0"/>
    <w:rsid w:val="00C82942"/>
    <w:rsid w:val="00C82DA0"/>
    <w:rsid w:val="00C83394"/>
    <w:rsid w:val="00C83651"/>
    <w:rsid w:val="00C847AC"/>
    <w:rsid w:val="00C848BE"/>
    <w:rsid w:val="00C8539F"/>
    <w:rsid w:val="00C856DA"/>
    <w:rsid w:val="00C85E88"/>
    <w:rsid w:val="00C86044"/>
    <w:rsid w:val="00C862EA"/>
    <w:rsid w:val="00C8693D"/>
    <w:rsid w:val="00C86D83"/>
    <w:rsid w:val="00C8722A"/>
    <w:rsid w:val="00C87712"/>
    <w:rsid w:val="00C87AD9"/>
    <w:rsid w:val="00C87E85"/>
    <w:rsid w:val="00C87EAE"/>
    <w:rsid w:val="00C9037C"/>
    <w:rsid w:val="00C9067F"/>
    <w:rsid w:val="00C9072F"/>
    <w:rsid w:val="00C90DB0"/>
    <w:rsid w:val="00C910D0"/>
    <w:rsid w:val="00C912B6"/>
    <w:rsid w:val="00C91606"/>
    <w:rsid w:val="00C9270A"/>
    <w:rsid w:val="00C9282C"/>
    <w:rsid w:val="00C92B22"/>
    <w:rsid w:val="00C92F53"/>
    <w:rsid w:val="00C93321"/>
    <w:rsid w:val="00C93379"/>
    <w:rsid w:val="00C9347E"/>
    <w:rsid w:val="00C93C67"/>
    <w:rsid w:val="00C94033"/>
    <w:rsid w:val="00C94350"/>
    <w:rsid w:val="00C9497A"/>
    <w:rsid w:val="00C94ACA"/>
    <w:rsid w:val="00C94CA0"/>
    <w:rsid w:val="00C94E06"/>
    <w:rsid w:val="00C94E61"/>
    <w:rsid w:val="00C957F1"/>
    <w:rsid w:val="00C95BA9"/>
    <w:rsid w:val="00C9617A"/>
    <w:rsid w:val="00C96AFF"/>
    <w:rsid w:val="00C97959"/>
    <w:rsid w:val="00C97A4B"/>
    <w:rsid w:val="00C97B25"/>
    <w:rsid w:val="00C97E17"/>
    <w:rsid w:val="00C97E78"/>
    <w:rsid w:val="00CA0309"/>
    <w:rsid w:val="00CA0698"/>
    <w:rsid w:val="00CA071C"/>
    <w:rsid w:val="00CA08E0"/>
    <w:rsid w:val="00CA0AC3"/>
    <w:rsid w:val="00CA105A"/>
    <w:rsid w:val="00CA1570"/>
    <w:rsid w:val="00CA17BC"/>
    <w:rsid w:val="00CA1A88"/>
    <w:rsid w:val="00CA1C9F"/>
    <w:rsid w:val="00CA1D61"/>
    <w:rsid w:val="00CA1F3E"/>
    <w:rsid w:val="00CA2EB4"/>
    <w:rsid w:val="00CA37DB"/>
    <w:rsid w:val="00CA37F6"/>
    <w:rsid w:val="00CA4085"/>
    <w:rsid w:val="00CA41AF"/>
    <w:rsid w:val="00CA41D1"/>
    <w:rsid w:val="00CA4231"/>
    <w:rsid w:val="00CA43D5"/>
    <w:rsid w:val="00CA449C"/>
    <w:rsid w:val="00CA452D"/>
    <w:rsid w:val="00CA4FE1"/>
    <w:rsid w:val="00CA5206"/>
    <w:rsid w:val="00CA54DB"/>
    <w:rsid w:val="00CA55EC"/>
    <w:rsid w:val="00CA5DFF"/>
    <w:rsid w:val="00CA6272"/>
    <w:rsid w:val="00CA629F"/>
    <w:rsid w:val="00CA65A7"/>
    <w:rsid w:val="00CA6954"/>
    <w:rsid w:val="00CA7138"/>
    <w:rsid w:val="00CA72EB"/>
    <w:rsid w:val="00CA7421"/>
    <w:rsid w:val="00CA75CA"/>
    <w:rsid w:val="00CA7710"/>
    <w:rsid w:val="00CA7B5C"/>
    <w:rsid w:val="00CA7B83"/>
    <w:rsid w:val="00CA7E63"/>
    <w:rsid w:val="00CB099E"/>
    <w:rsid w:val="00CB0AFD"/>
    <w:rsid w:val="00CB0B7C"/>
    <w:rsid w:val="00CB0CCD"/>
    <w:rsid w:val="00CB0EB2"/>
    <w:rsid w:val="00CB12CC"/>
    <w:rsid w:val="00CB1323"/>
    <w:rsid w:val="00CB132C"/>
    <w:rsid w:val="00CB13C5"/>
    <w:rsid w:val="00CB14D9"/>
    <w:rsid w:val="00CB1542"/>
    <w:rsid w:val="00CB15DF"/>
    <w:rsid w:val="00CB22B0"/>
    <w:rsid w:val="00CB2393"/>
    <w:rsid w:val="00CB2499"/>
    <w:rsid w:val="00CB258C"/>
    <w:rsid w:val="00CB2868"/>
    <w:rsid w:val="00CB316A"/>
    <w:rsid w:val="00CB36A7"/>
    <w:rsid w:val="00CB3874"/>
    <w:rsid w:val="00CB3C0A"/>
    <w:rsid w:val="00CB3CEC"/>
    <w:rsid w:val="00CB3D6A"/>
    <w:rsid w:val="00CB3EF8"/>
    <w:rsid w:val="00CB4037"/>
    <w:rsid w:val="00CB471D"/>
    <w:rsid w:val="00CB493E"/>
    <w:rsid w:val="00CB4948"/>
    <w:rsid w:val="00CB5C10"/>
    <w:rsid w:val="00CB5C46"/>
    <w:rsid w:val="00CB6500"/>
    <w:rsid w:val="00CB69BC"/>
    <w:rsid w:val="00CB6A76"/>
    <w:rsid w:val="00CB6DFC"/>
    <w:rsid w:val="00CB754D"/>
    <w:rsid w:val="00CB75DA"/>
    <w:rsid w:val="00CB764F"/>
    <w:rsid w:val="00CC0205"/>
    <w:rsid w:val="00CC042C"/>
    <w:rsid w:val="00CC06F8"/>
    <w:rsid w:val="00CC1087"/>
    <w:rsid w:val="00CC11DE"/>
    <w:rsid w:val="00CC16CD"/>
    <w:rsid w:val="00CC16F6"/>
    <w:rsid w:val="00CC2A69"/>
    <w:rsid w:val="00CC3099"/>
    <w:rsid w:val="00CC3493"/>
    <w:rsid w:val="00CC365F"/>
    <w:rsid w:val="00CC39FC"/>
    <w:rsid w:val="00CC3F67"/>
    <w:rsid w:val="00CC4AE1"/>
    <w:rsid w:val="00CC4D8B"/>
    <w:rsid w:val="00CC4F5F"/>
    <w:rsid w:val="00CC529A"/>
    <w:rsid w:val="00CC6156"/>
    <w:rsid w:val="00CC6184"/>
    <w:rsid w:val="00CC6874"/>
    <w:rsid w:val="00CC68E0"/>
    <w:rsid w:val="00CC6CE8"/>
    <w:rsid w:val="00CC6E71"/>
    <w:rsid w:val="00CC6E75"/>
    <w:rsid w:val="00CC6FC0"/>
    <w:rsid w:val="00CC734F"/>
    <w:rsid w:val="00CC7870"/>
    <w:rsid w:val="00CC7AA5"/>
    <w:rsid w:val="00CD02C8"/>
    <w:rsid w:val="00CD0745"/>
    <w:rsid w:val="00CD0B48"/>
    <w:rsid w:val="00CD133D"/>
    <w:rsid w:val="00CD1351"/>
    <w:rsid w:val="00CD15E9"/>
    <w:rsid w:val="00CD1742"/>
    <w:rsid w:val="00CD1D1E"/>
    <w:rsid w:val="00CD1E8E"/>
    <w:rsid w:val="00CD1ED4"/>
    <w:rsid w:val="00CD1F31"/>
    <w:rsid w:val="00CD230C"/>
    <w:rsid w:val="00CD2CE2"/>
    <w:rsid w:val="00CD3253"/>
    <w:rsid w:val="00CD3A62"/>
    <w:rsid w:val="00CD3A9A"/>
    <w:rsid w:val="00CD3D64"/>
    <w:rsid w:val="00CD40EC"/>
    <w:rsid w:val="00CD4459"/>
    <w:rsid w:val="00CD4904"/>
    <w:rsid w:val="00CD4C7A"/>
    <w:rsid w:val="00CD4F1D"/>
    <w:rsid w:val="00CD4F42"/>
    <w:rsid w:val="00CD5274"/>
    <w:rsid w:val="00CD54F4"/>
    <w:rsid w:val="00CD6095"/>
    <w:rsid w:val="00CD6E0E"/>
    <w:rsid w:val="00CD7414"/>
    <w:rsid w:val="00CD77EC"/>
    <w:rsid w:val="00CD7BEA"/>
    <w:rsid w:val="00CD7D1C"/>
    <w:rsid w:val="00CD7D31"/>
    <w:rsid w:val="00CD7DA3"/>
    <w:rsid w:val="00CD7F61"/>
    <w:rsid w:val="00CE0070"/>
    <w:rsid w:val="00CE01E4"/>
    <w:rsid w:val="00CE033B"/>
    <w:rsid w:val="00CE0899"/>
    <w:rsid w:val="00CE0921"/>
    <w:rsid w:val="00CE0E8A"/>
    <w:rsid w:val="00CE1BFD"/>
    <w:rsid w:val="00CE1C87"/>
    <w:rsid w:val="00CE1FA2"/>
    <w:rsid w:val="00CE2363"/>
    <w:rsid w:val="00CE318C"/>
    <w:rsid w:val="00CE360E"/>
    <w:rsid w:val="00CE3A5A"/>
    <w:rsid w:val="00CE3B32"/>
    <w:rsid w:val="00CE3DC6"/>
    <w:rsid w:val="00CE42C0"/>
    <w:rsid w:val="00CE4375"/>
    <w:rsid w:val="00CE4AA9"/>
    <w:rsid w:val="00CE4AF0"/>
    <w:rsid w:val="00CE4D0A"/>
    <w:rsid w:val="00CE4D82"/>
    <w:rsid w:val="00CE51E3"/>
    <w:rsid w:val="00CE5422"/>
    <w:rsid w:val="00CE58FA"/>
    <w:rsid w:val="00CE5935"/>
    <w:rsid w:val="00CE6250"/>
    <w:rsid w:val="00CE6661"/>
    <w:rsid w:val="00CE67E8"/>
    <w:rsid w:val="00CE6843"/>
    <w:rsid w:val="00CE6868"/>
    <w:rsid w:val="00CE6AD6"/>
    <w:rsid w:val="00CE745C"/>
    <w:rsid w:val="00CE7576"/>
    <w:rsid w:val="00CE7994"/>
    <w:rsid w:val="00CE7C21"/>
    <w:rsid w:val="00CF01E8"/>
    <w:rsid w:val="00CF02E2"/>
    <w:rsid w:val="00CF0325"/>
    <w:rsid w:val="00CF0382"/>
    <w:rsid w:val="00CF099D"/>
    <w:rsid w:val="00CF196F"/>
    <w:rsid w:val="00CF220C"/>
    <w:rsid w:val="00CF2DAB"/>
    <w:rsid w:val="00CF3359"/>
    <w:rsid w:val="00CF33FA"/>
    <w:rsid w:val="00CF37FC"/>
    <w:rsid w:val="00CF40BC"/>
    <w:rsid w:val="00CF4210"/>
    <w:rsid w:val="00CF4272"/>
    <w:rsid w:val="00CF4819"/>
    <w:rsid w:val="00CF4AA4"/>
    <w:rsid w:val="00CF4BF2"/>
    <w:rsid w:val="00CF502F"/>
    <w:rsid w:val="00CF530E"/>
    <w:rsid w:val="00CF53DD"/>
    <w:rsid w:val="00CF554A"/>
    <w:rsid w:val="00CF5C80"/>
    <w:rsid w:val="00CF5D8D"/>
    <w:rsid w:val="00CF5E36"/>
    <w:rsid w:val="00CF6574"/>
    <w:rsid w:val="00CF6B63"/>
    <w:rsid w:val="00CF72C0"/>
    <w:rsid w:val="00CF74B6"/>
    <w:rsid w:val="00CF75FC"/>
    <w:rsid w:val="00D0025F"/>
    <w:rsid w:val="00D0053D"/>
    <w:rsid w:val="00D007BF"/>
    <w:rsid w:val="00D00864"/>
    <w:rsid w:val="00D00B10"/>
    <w:rsid w:val="00D00C40"/>
    <w:rsid w:val="00D00CE7"/>
    <w:rsid w:val="00D00D3A"/>
    <w:rsid w:val="00D012F6"/>
    <w:rsid w:val="00D01563"/>
    <w:rsid w:val="00D01755"/>
    <w:rsid w:val="00D01785"/>
    <w:rsid w:val="00D019B2"/>
    <w:rsid w:val="00D01ED5"/>
    <w:rsid w:val="00D01FDD"/>
    <w:rsid w:val="00D0217F"/>
    <w:rsid w:val="00D022F7"/>
    <w:rsid w:val="00D02A3B"/>
    <w:rsid w:val="00D02B3A"/>
    <w:rsid w:val="00D03055"/>
    <w:rsid w:val="00D036E5"/>
    <w:rsid w:val="00D03B29"/>
    <w:rsid w:val="00D03B72"/>
    <w:rsid w:val="00D04556"/>
    <w:rsid w:val="00D048DE"/>
    <w:rsid w:val="00D052C3"/>
    <w:rsid w:val="00D0584C"/>
    <w:rsid w:val="00D0685D"/>
    <w:rsid w:val="00D0686C"/>
    <w:rsid w:val="00D06976"/>
    <w:rsid w:val="00D070E9"/>
    <w:rsid w:val="00D07984"/>
    <w:rsid w:val="00D07B60"/>
    <w:rsid w:val="00D1056B"/>
    <w:rsid w:val="00D1071D"/>
    <w:rsid w:val="00D10A3E"/>
    <w:rsid w:val="00D1144D"/>
    <w:rsid w:val="00D11565"/>
    <w:rsid w:val="00D115D5"/>
    <w:rsid w:val="00D120B1"/>
    <w:rsid w:val="00D121E2"/>
    <w:rsid w:val="00D12C80"/>
    <w:rsid w:val="00D12CD3"/>
    <w:rsid w:val="00D12E35"/>
    <w:rsid w:val="00D131BF"/>
    <w:rsid w:val="00D1357A"/>
    <w:rsid w:val="00D13A3C"/>
    <w:rsid w:val="00D13C34"/>
    <w:rsid w:val="00D14314"/>
    <w:rsid w:val="00D14773"/>
    <w:rsid w:val="00D14C1D"/>
    <w:rsid w:val="00D14C5B"/>
    <w:rsid w:val="00D14CA8"/>
    <w:rsid w:val="00D15259"/>
    <w:rsid w:val="00D161A5"/>
    <w:rsid w:val="00D16340"/>
    <w:rsid w:val="00D16535"/>
    <w:rsid w:val="00D1663E"/>
    <w:rsid w:val="00D168A5"/>
    <w:rsid w:val="00D16BC2"/>
    <w:rsid w:val="00D16F7E"/>
    <w:rsid w:val="00D1706B"/>
    <w:rsid w:val="00D17252"/>
    <w:rsid w:val="00D20387"/>
    <w:rsid w:val="00D203F9"/>
    <w:rsid w:val="00D2047B"/>
    <w:rsid w:val="00D21499"/>
    <w:rsid w:val="00D21766"/>
    <w:rsid w:val="00D21B55"/>
    <w:rsid w:val="00D21DFC"/>
    <w:rsid w:val="00D21FAA"/>
    <w:rsid w:val="00D22042"/>
    <w:rsid w:val="00D22183"/>
    <w:rsid w:val="00D222BF"/>
    <w:rsid w:val="00D22AE6"/>
    <w:rsid w:val="00D22B41"/>
    <w:rsid w:val="00D22DCF"/>
    <w:rsid w:val="00D22E59"/>
    <w:rsid w:val="00D22F08"/>
    <w:rsid w:val="00D24658"/>
    <w:rsid w:val="00D246E5"/>
    <w:rsid w:val="00D24C20"/>
    <w:rsid w:val="00D24C5B"/>
    <w:rsid w:val="00D25158"/>
    <w:rsid w:val="00D255CA"/>
    <w:rsid w:val="00D25766"/>
    <w:rsid w:val="00D25B08"/>
    <w:rsid w:val="00D25E9C"/>
    <w:rsid w:val="00D25FB7"/>
    <w:rsid w:val="00D26525"/>
    <w:rsid w:val="00D265A4"/>
    <w:rsid w:val="00D26803"/>
    <w:rsid w:val="00D26C33"/>
    <w:rsid w:val="00D27114"/>
    <w:rsid w:val="00D27660"/>
    <w:rsid w:val="00D2767D"/>
    <w:rsid w:val="00D279E3"/>
    <w:rsid w:val="00D27AD1"/>
    <w:rsid w:val="00D3028B"/>
    <w:rsid w:val="00D30757"/>
    <w:rsid w:val="00D30CE0"/>
    <w:rsid w:val="00D31214"/>
    <w:rsid w:val="00D3133D"/>
    <w:rsid w:val="00D324BA"/>
    <w:rsid w:val="00D326DF"/>
    <w:rsid w:val="00D32A7F"/>
    <w:rsid w:val="00D32BB6"/>
    <w:rsid w:val="00D32C63"/>
    <w:rsid w:val="00D334FE"/>
    <w:rsid w:val="00D335CD"/>
    <w:rsid w:val="00D34207"/>
    <w:rsid w:val="00D34787"/>
    <w:rsid w:val="00D34C07"/>
    <w:rsid w:val="00D34C55"/>
    <w:rsid w:val="00D35258"/>
    <w:rsid w:val="00D359FB"/>
    <w:rsid w:val="00D35AB7"/>
    <w:rsid w:val="00D35B5A"/>
    <w:rsid w:val="00D35BC0"/>
    <w:rsid w:val="00D36284"/>
    <w:rsid w:val="00D3646D"/>
    <w:rsid w:val="00D36491"/>
    <w:rsid w:val="00D366B8"/>
    <w:rsid w:val="00D36A12"/>
    <w:rsid w:val="00D36D7D"/>
    <w:rsid w:val="00D36EC3"/>
    <w:rsid w:val="00D372F4"/>
    <w:rsid w:val="00D37738"/>
    <w:rsid w:val="00D379D0"/>
    <w:rsid w:val="00D40626"/>
    <w:rsid w:val="00D40F6A"/>
    <w:rsid w:val="00D41628"/>
    <w:rsid w:val="00D416D4"/>
    <w:rsid w:val="00D41726"/>
    <w:rsid w:val="00D417A5"/>
    <w:rsid w:val="00D41B6A"/>
    <w:rsid w:val="00D426AD"/>
    <w:rsid w:val="00D427EA"/>
    <w:rsid w:val="00D429C9"/>
    <w:rsid w:val="00D42AC7"/>
    <w:rsid w:val="00D42B0C"/>
    <w:rsid w:val="00D4364A"/>
    <w:rsid w:val="00D43758"/>
    <w:rsid w:val="00D4386C"/>
    <w:rsid w:val="00D43B30"/>
    <w:rsid w:val="00D44EAA"/>
    <w:rsid w:val="00D44F54"/>
    <w:rsid w:val="00D461AF"/>
    <w:rsid w:val="00D467DE"/>
    <w:rsid w:val="00D4684B"/>
    <w:rsid w:val="00D47A97"/>
    <w:rsid w:val="00D47FCA"/>
    <w:rsid w:val="00D51097"/>
    <w:rsid w:val="00D517E2"/>
    <w:rsid w:val="00D518BB"/>
    <w:rsid w:val="00D52787"/>
    <w:rsid w:val="00D52D79"/>
    <w:rsid w:val="00D52EDC"/>
    <w:rsid w:val="00D52F02"/>
    <w:rsid w:val="00D52FFB"/>
    <w:rsid w:val="00D53083"/>
    <w:rsid w:val="00D53827"/>
    <w:rsid w:val="00D53900"/>
    <w:rsid w:val="00D53CFB"/>
    <w:rsid w:val="00D53F3A"/>
    <w:rsid w:val="00D54A08"/>
    <w:rsid w:val="00D54F01"/>
    <w:rsid w:val="00D55A99"/>
    <w:rsid w:val="00D55F5F"/>
    <w:rsid w:val="00D5633C"/>
    <w:rsid w:val="00D56514"/>
    <w:rsid w:val="00D56816"/>
    <w:rsid w:val="00D56915"/>
    <w:rsid w:val="00D569CB"/>
    <w:rsid w:val="00D56CB0"/>
    <w:rsid w:val="00D56D68"/>
    <w:rsid w:val="00D56E04"/>
    <w:rsid w:val="00D571AE"/>
    <w:rsid w:val="00D57426"/>
    <w:rsid w:val="00D575F3"/>
    <w:rsid w:val="00D57F86"/>
    <w:rsid w:val="00D60912"/>
    <w:rsid w:val="00D60DAB"/>
    <w:rsid w:val="00D61347"/>
    <w:rsid w:val="00D61A27"/>
    <w:rsid w:val="00D61FE5"/>
    <w:rsid w:val="00D623D1"/>
    <w:rsid w:val="00D62B48"/>
    <w:rsid w:val="00D631CC"/>
    <w:rsid w:val="00D6331E"/>
    <w:rsid w:val="00D63A73"/>
    <w:rsid w:val="00D63B2F"/>
    <w:rsid w:val="00D643D4"/>
    <w:rsid w:val="00D64476"/>
    <w:rsid w:val="00D64797"/>
    <w:rsid w:val="00D64E2F"/>
    <w:rsid w:val="00D65088"/>
    <w:rsid w:val="00D6568A"/>
    <w:rsid w:val="00D658EF"/>
    <w:rsid w:val="00D65A6A"/>
    <w:rsid w:val="00D65F0F"/>
    <w:rsid w:val="00D66449"/>
    <w:rsid w:val="00D664D7"/>
    <w:rsid w:val="00D6656B"/>
    <w:rsid w:val="00D666C0"/>
    <w:rsid w:val="00D66D38"/>
    <w:rsid w:val="00D66D83"/>
    <w:rsid w:val="00D66F97"/>
    <w:rsid w:val="00D67024"/>
    <w:rsid w:val="00D67169"/>
    <w:rsid w:val="00D6733C"/>
    <w:rsid w:val="00D67537"/>
    <w:rsid w:val="00D67671"/>
    <w:rsid w:val="00D67715"/>
    <w:rsid w:val="00D67AA5"/>
    <w:rsid w:val="00D70A4E"/>
    <w:rsid w:val="00D70C4E"/>
    <w:rsid w:val="00D70E37"/>
    <w:rsid w:val="00D710CC"/>
    <w:rsid w:val="00D711E6"/>
    <w:rsid w:val="00D715F5"/>
    <w:rsid w:val="00D7173B"/>
    <w:rsid w:val="00D7174E"/>
    <w:rsid w:val="00D71BC1"/>
    <w:rsid w:val="00D71ECC"/>
    <w:rsid w:val="00D72214"/>
    <w:rsid w:val="00D7228D"/>
    <w:rsid w:val="00D727A1"/>
    <w:rsid w:val="00D72B82"/>
    <w:rsid w:val="00D72B8D"/>
    <w:rsid w:val="00D72C2C"/>
    <w:rsid w:val="00D735B6"/>
    <w:rsid w:val="00D7397A"/>
    <w:rsid w:val="00D73AF8"/>
    <w:rsid w:val="00D74370"/>
    <w:rsid w:val="00D743FB"/>
    <w:rsid w:val="00D74468"/>
    <w:rsid w:val="00D74478"/>
    <w:rsid w:val="00D74576"/>
    <w:rsid w:val="00D7478A"/>
    <w:rsid w:val="00D74AC4"/>
    <w:rsid w:val="00D7542A"/>
    <w:rsid w:val="00D756F5"/>
    <w:rsid w:val="00D757F0"/>
    <w:rsid w:val="00D75F05"/>
    <w:rsid w:val="00D762FA"/>
    <w:rsid w:val="00D76351"/>
    <w:rsid w:val="00D76511"/>
    <w:rsid w:val="00D76636"/>
    <w:rsid w:val="00D7678A"/>
    <w:rsid w:val="00D76B84"/>
    <w:rsid w:val="00D76D32"/>
    <w:rsid w:val="00D76DB3"/>
    <w:rsid w:val="00D77009"/>
    <w:rsid w:val="00D7709B"/>
    <w:rsid w:val="00D7726D"/>
    <w:rsid w:val="00D80339"/>
    <w:rsid w:val="00D803B4"/>
    <w:rsid w:val="00D80721"/>
    <w:rsid w:val="00D8094C"/>
    <w:rsid w:val="00D80F8B"/>
    <w:rsid w:val="00D811A1"/>
    <w:rsid w:val="00D811DB"/>
    <w:rsid w:val="00D81A6C"/>
    <w:rsid w:val="00D81FD9"/>
    <w:rsid w:val="00D8226C"/>
    <w:rsid w:val="00D82B56"/>
    <w:rsid w:val="00D82C37"/>
    <w:rsid w:val="00D82F4C"/>
    <w:rsid w:val="00D83114"/>
    <w:rsid w:val="00D8333A"/>
    <w:rsid w:val="00D8371A"/>
    <w:rsid w:val="00D8394A"/>
    <w:rsid w:val="00D84939"/>
    <w:rsid w:val="00D852DA"/>
    <w:rsid w:val="00D85701"/>
    <w:rsid w:val="00D85B79"/>
    <w:rsid w:val="00D870A1"/>
    <w:rsid w:val="00D87B53"/>
    <w:rsid w:val="00D87D85"/>
    <w:rsid w:val="00D87FEA"/>
    <w:rsid w:val="00D90632"/>
    <w:rsid w:val="00D909FA"/>
    <w:rsid w:val="00D90A3E"/>
    <w:rsid w:val="00D9126A"/>
    <w:rsid w:val="00D91C7B"/>
    <w:rsid w:val="00D924F4"/>
    <w:rsid w:val="00D92554"/>
    <w:rsid w:val="00D92785"/>
    <w:rsid w:val="00D9286D"/>
    <w:rsid w:val="00D92D73"/>
    <w:rsid w:val="00D93681"/>
    <w:rsid w:val="00D9372F"/>
    <w:rsid w:val="00D937A2"/>
    <w:rsid w:val="00D9425E"/>
    <w:rsid w:val="00D9429D"/>
    <w:rsid w:val="00D946BB"/>
    <w:rsid w:val="00D94DAD"/>
    <w:rsid w:val="00D9550D"/>
    <w:rsid w:val="00D9563B"/>
    <w:rsid w:val="00D956F0"/>
    <w:rsid w:val="00D9595D"/>
    <w:rsid w:val="00D95F23"/>
    <w:rsid w:val="00D961FD"/>
    <w:rsid w:val="00D962C9"/>
    <w:rsid w:val="00D96387"/>
    <w:rsid w:val="00D9644C"/>
    <w:rsid w:val="00D97418"/>
    <w:rsid w:val="00D974A5"/>
    <w:rsid w:val="00D977D1"/>
    <w:rsid w:val="00DA00A0"/>
    <w:rsid w:val="00DA03D8"/>
    <w:rsid w:val="00DA07D9"/>
    <w:rsid w:val="00DA0807"/>
    <w:rsid w:val="00DA104B"/>
    <w:rsid w:val="00DA17D9"/>
    <w:rsid w:val="00DA18F0"/>
    <w:rsid w:val="00DA1C91"/>
    <w:rsid w:val="00DA1D8D"/>
    <w:rsid w:val="00DA1E22"/>
    <w:rsid w:val="00DA2880"/>
    <w:rsid w:val="00DA2A33"/>
    <w:rsid w:val="00DA2FC0"/>
    <w:rsid w:val="00DA3099"/>
    <w:rsid w:val="00DA33C7"/>
    <w:rsid w:val="00DA3484"/>
    <w:rsid w:val="00DA3534"/>
    <w:rsid w:val="00DA3DD7"/>
    <w:rsid w:val="00DA3F8C"/>
    <w:rsid w:val="00DA3FE2"/>
    <w:rsid w:val="00DA4072"/>
    <w:rsid w:val="00DA42A2"/>
    <w:rsid w:val="00DA45DE"/>
    <w:rsid w:val="00DA478F"/>
    <w:rsid w:val="00DA48BB"/>
    <w:rsid w:val="00DA4B49"/>
    <w:rsid w:val="00DA5138"/>
    <w:rsid w:val="00DA5560"/>
    <w:rsid w:val="00DA559D"/>
    <w:rsid w:val="00DA55E4"/>
    <w:rsid w:val="00DA5ACC"/>
    <w:rsid w:val="00DA606C"/>
    <w:rsid w:val="00DA69B4"/>
    <w:rsid w:val="00DA7D92"/>
    <w:rsid w:val="00DB01EB"/>
    <w:rsid w:val="00DB0A74"/>
    <w:rsid w:val="00DB0C6A"/>
    <w:rsid w:val="00DB0F28"/>
    <w:rsid w:val="00DB1EFA"/>
    <w:rsid w:val="00DB2723"/>
    <w:rsid w:val="00DB2933"/>
    <w:rsid w:val="00DB2B82"/>
    <w:rsid w:val="00DB33D6"/>
    <w:rsid w:val="00DB34A0"/>
    <w:rsid w:val="00DB35C6"/>
    <w:rsid w:val="00DB39A6"/>
    <w:rsid w:val="00DB3B70"/>
    <w:rsid w:val="00DB3C9C"/>
    <w:rsid w:val="00DB3FDC"/>
    <w:rsid w:val="00DB428A"/>
    <w:rsid w:val="00DB475E"/>
    <w:rsid w:val="00DB47F4"/>
    <w:rsid w:val="00DB4C70"/>
    <w:rsid w:val="00DB4D67"/>
    <w:rsid w:val="00DB5989"/>
    <w:rsid w:val="00DB5BA4"/>
    <w:rsid w:val="00DB6244"/>
    <w:rsid w:val="00DB64D4"/>
    <w:rsid w:val="00DB6BDD"/>
    <w:rsid w:val="00DB6D93"/>
    <w:rsid w:val="00DB6F7D"/>
    <w:rsid w:val="00DB719B"/>
    <w:rsid w:val="00DB7631"/>
    <w:rsid w:val="00DB763F"/>
    <w:rsid w:val="00DB7B1F"/>
    <w:rsid w:val="00DB7E95"/>
    <w:rsid w:val="00DB7EB4"/>
    <w:rsid w:val="00DC06E4"/>
    <w:rsid w:val="00DC0997"/>
    <w:rsid w:val="00DC1871"/>
    <w:rsid w:val="00DC1C61"/>
    <w:rsid w:val="00DC1F77"/>
    <w:rsid w:val="00DC2220"/>
    <w:rsid w:val="00DC2473"/>
    <w:rsid w:val="00DC3B39"/>
    <w:rsid w:val="00DC3BEE"/>
    <w:rsid w:val="00DC3F81"/>
    <w:rsid w:val="00DC40B4"/>
    <w:rsid w:val="00DC47A0"/>
    <w:rsid w:val="00DC4A15"/>
    <w:rsid w:val="00DC4BD2"/>
    <w:rsid w:val="00DC5098"/>
    <w:rsid w:val="00DC560E"/>
    <w:rsid w:val="00DC5614"/>
    <w:rsid w:val="00DC623E"/>
    <w:rsid w:val="00DC6834"/>
    <w:rsid w:val="00DC6BC6"/>
    <w:rsid w:val="00DC7907"/>
    <w:rsid w:val="00DC7B40"/>
    <w:rsid w:val="00DC7C5B"/>
    <w:rsid w:val="00DD00F0"/>
    <w:rsid w:val="00DD0102"/>
    <w:rsid w:val="00DD014A"/>
    <w:rsid w:val="00DD020F"/>
    <w:rsid w:val="00DD0249"/>
    <w:rsid w:val="00DD1261"/>
    <w:rsid w:val="00DD129F"/>
    <w:rsid w:val="00DD1332"/>
    <w:rsid w:val="00DD1BDA"/>
    <w:rsid w:val="00DD20F0"/>
    <w:rsid w:val="00DD2123"/>
    <w:rsid w:val="00DD21E3"/>
    <w:rsid w:val="00DD21E4"/>
    <w:rsid w:val="00DD2201"/>
    <w:rsid w:val="00DD2653"/>
    <w:rsid w:val="00DD28BD"/>
    <w:rsid w:val="00DD2C51"/>
    <w:rsid w:val="00DD30BC"/>
    <w:rsid w:val="00DD32BD"/>
    <w:rsid w:val="00DD3474"/>
    <w:rsid w:val="00DD3484"/>
    <w:rsid w:val="00DD3815"/>
    <w:rsid w:val="00DD3864"/>
    <w:rsid w:val="00DD3B4A"/>
    <w:rsid w:val="00DD48F3"/>
    <w:rsid w:val="00DD4F36"/>
    <w:rsid w:val="00DD5749"/>
    <w:rsid w:val="00DD5B43"/>
    <w:rsid w:val="00DD62FE"/>
    <w:rsid w:val="00DD643D"/>
    <w:rsid w:val="00DD65DC"/>
    <w:rsid w:val="00DD6724"/>
    <w:rsid w:val="00DD6997"/>
    <w:rsid w:val="00DD6C17"/>
    <w:rsid w:val="00DD6CC4"/>
    <w:rsid w:val="00DD6D57"/>
    <w:rsid w:val="00DD712D"/>
    <w:rsid w:val="00DE0083"/>
    <w:rsid w:val="00DE022D"/>
    <w:rsid w:val="00DE02DF"/>
    <w:rsid w:val="00DE0BEF"/>
    <w:rsid w:val="00DE0F73"/>
    <w:rsid w:val="00DE128F"/>
    <w:rsid w:val="00DE1669"/>
    <w:rsid w:val="00DE16B6"/>
    <w:rsid w:val="00DE1B43"/>
    <w:rsid w:val="00DE2141"/>
    <w:rsid w:val="00DE22FF"/>
    <w:rsid w:val="00DE2332"/>
    <w:rsid w:val="00DE25C0"/>
    <w:rsid w:val="00DE2A94"/>
    <w:rsid w:val="00DE2DDC"/>
    <w:rsid w:val="00DE3123"/>
    <w:rsid w:val="00DE3404"/>
    <w:rsid w:val="00DE3467"/>
    <w:rsid w:val="00DE374C"/>
    <w:rsid w:val="00DE3824"/>
    <w:rsid w:val="00DE3892"/>
    <w:rsid w:val="00DE3CE9"/>
    <w:rsid w:val="00DE3DE2"/>
    <w:rsid w:val="00DE3E3C"/>
    <w:rsid w:val="00DE4055"/>
    <w:rsid w:val="00DE43B1"/>
    <w:rsid w:val="00DE4648"/>
    <w:rsid w:val="00DE4B6D"/>
    <w:rsid w:val="00DE4CDF"/>
    <w:rsid w:val="00DE4D01"/>
    <w:rsid w:val="00DE5080"/>
    <w:rsid w:val="00DE51D3"/>
    <w:rsid w:val="00DE5676"/>
    <w:rsid w:val="00DE568D"/>
    <w:rsid w:val="00DE5BF2"/>
    <w:rsid w:val="00DE5C05"/>
    <w:rsid w:val="00DE5DD2"/>
    <w:rsid w:val="00DE6868"/>
    <w:rsid w:val="00DE6CA0"/>
    <w:rsid w:val="00DE6DBF"/>
    <w:rsid w:val="00DE715A"/>
    <w:rsid w:val="00DE730A"/>
    <w:rsid w:val="00DE77F2"/>
    <w:rsid w:val="00DE796A"/>
    <w:rsid w:val="00DE79A4"/>
    <w:rsid w:val="00DE7A28"/>
    <w:rsid w:val="00DE7C1D"/>
    <w:rsid w:val="00DE7EE4"/>
    <w:rsid w:val="00DE7FD5"/>
    <w:rsid w:val="00DF0152"/>
    <w:rsid w:val="00DF017B"/>
    <w:rsid w:val="00DF01EB"/>
    <w:rsid w:val="00DF0307"/>
    <w:rsid w:val="00DF0962"/>
    <w:rsid w:val="00DF0C21"/>
    <w:rsid w:val="00DF0C39"/>
    <w:rsid w:val="00DF0E30"/>
    <w:rsid w:val="00DF0FD7"/>
    <w:rsid w:val="00DF1305"/>
    <w:rsid w:val="00DF26BB"/>
    <w:rsid w:val="00DF2FBE"/>
    <w:rsid w:val="00DF3557"/>
    <w:rsid w:val="00DF3727"/>
    <w:rsid w:val="00DF3AF3"/>
    <w:rsid w:val="00DF3C1E"/>
    <w:rsid w:val="00DF3CE9"/>
    <w:rsid w:val="00DF3E43"/>
    <w:rsid w:val="00DF48DC"/>
    <w:rsid w:val="00DF498B"/>
    <w:rsid w:val="00DF4A75"/>
    <w:rsid w:val="00DF4ECB"/>
    <w:rsid w:val="00DF517B"/>
    <w:rsid w:val="00DF5252"/>
    <w:rsid w:val="00DF53F8"/>
    <w:rsid w:val="00DF58ED"/>
    <w:rsid w:val="00DF5DF5"/>
    <w:rsid w:val="00DF605D"/>
    <w:rsid w:val="00DF60B6"/>
    <w:rsid w:val="00DF655D"/>
    <w:rsid w:val="00DF6777"/>
    <w:rsid w:val="00DF6880"/>
    <w:rsid w:val="00DF6A7F"/>
    <w:rsid w:val="00DF6CE2"/>
    <w:rsid w:val="00DF731A"/>
    <w:rsid w:val="00E00135"/>
    <w:rsid w:val="00E0092A"/>
    <w:rsid w:val="00E00AED"/>
    <w:rsid w:val="00E010A8"/>
    <w:rsid w:val="00E01BB3"/>
    <w:rsid w:val="00E02684"/>
    <w:rsid w:val="00E026D7"/>
    <w:rsid w:val="00E029AD"/>
    <w:rsid w:val="00E02D22"/>
    <w:rsid w:val="00E02DB2"/>
    <w:rsid w:val="00E0319D"/>
    <w:rsid w:val="00E03389"/>
    <w:rsid w:val="00E04675"/>
    <w:rsid w:val="00E04D90"/>
    <w:rsid w:val="00E051FD"/>
    <w:rsid w:val="00E053F7"/>
    <w:rsid w:val="00E0596C"/>
    <w:rsid w:val="00E059FE"/>
    <w:rsid w:val="00E05FF6"/>
    <w:rsid w:val="00E062E7"/>
    <w:rsid w:val="00E0658D"/>
    <w:rsid w:val="00E068DE"/>
    <w:rsid w:val="00E06DEE"/>
    <w:rsid w:val="00E076B1"/>
    <w:rsid w:val="00E07843"/>
    <w:rsid w:val="00E07A86"/>
    <w:rsid w:val="00E07F19"/>
    <w:rsid w:val="00E10522"/>
    <w:rsid w:val="00E10595"/>
    <w:rsid w:val="00E10A4A"/>
    <w:rsid w:val="00E114A6"/>
    <w:rsid w:val="00E11619"/>
    <w:rsid w:val="00E11BF7"/>
    <w:rsid w:val="00E11F7B"/>
    <w:rsid w:val="00E11FC3"/>
    <w:rsid w:val="00E121D3"/>
    <w:rsid w:val="00E124E7"/>
    <w:rsid w:val="00E1314E"/>
    <w:rsid w:val="00E13E38"/>
    <w:rsid w:val="00E13EEA"/>
    <w:rsid w:val="00E1443E"/>
    <w:rsid w:val="00E14548"/>
    <w:rsid w:val="00E14BA1"/>
    <w:rsid w:val="00E15A23"/>
    <w:rsid w:val="00E1604F"/>
    <w:rsid w:val="00E16916"/>
    <w:rsid w:val="00E16B6E"/>
    <w:rsid w:val="00E16E34"/>
    <w:rsid w:val="00E17338"/>
    <w:rsid w:val="00E1751B"/>
    <w:rsid w:val="00E177AC"/>
    <w:rsid w:val="00E17A53"/>
    <w:rsid w:val="00E17F87"/>
    <w:rsid w:val="00E17FED"/>
    <w:rsid w:val="00E20074"/>
    <w:rsid w:val="00E207A6"/>
    <w:rsid w:val="00E208B6"/>
    <w:rsid w:val="00E208CB"/>
    <w:rsid w:val="00E20C9C"/>
    <w:rsid w:val="00E21F76"/>
    <w:rsid w:val="00E2214D"/>
    <w:rsid w:val="00E221E0"/>
    <w:rsid w:val="00E2230C"/>
    <w:rsid w:val="00E22833"/>
    <w:rsid w:val="00E228E1"/>
    <w:rsid w:val="00E22EF6"/>
    <w:rsid w:val="00E231EF"/>
    <w:rsid w:val="00E237EE"/>
    <w:rsid w:val="00E23BBF"/>
    <w:rsid w:val="00E23BDD"/>
    <w:rsid w:val="00E23D11"/>
    <w:rsid w:val="00E23F28"/>
    <w:rsid w:val="00E23FB2"/>
    <w:rsid w:val="00E24584"/>
    <w:rsid w:val="00E2465F"/>
    <w:rsid w:val="00E246DD"/>
    <w:rsid w:val="00E24945"/>
    <w:rsid w:val="00E24AA9"/>
    <w:rsid w:val="00E24BBD"/>
    <w:rsid w:val="00E24CEC"/>
    <w:rsid w:val="00E24E3A"/>
    <w:rsid w:val="00E24FB3"/>
    <w:rsid w:val="00E24FEA"/>
    <w:rsid w:val="00E250B0"/>
    <w:rsid w:val="00E25399"/>
    <w:rsid w:val="00E25668"/>
    <w:rsid w:val="00E25A47"/>
    <w:rsid w:val="00E25B30"/>
    <w:rsid w:val="00E25B4F"/>
    <w:rsid w:val="00E25CB6"/>
    <w:rsid w:val="00E25D7E"/>
    <w:rsid w:val="00E25F18"/>
    <w:rsid w:val="00E2632E"/>
    <w:rsid w:val="00E275D2"/>
    <w:rsid w:val="00E27B1F"/>
    <w:rsid w:val="00E27FBC"/>
    <w:rsid w:val="00E3078B"/>
    <w:rsid w:val="00E307C6"/>
    <w:rsid w:val="00E30A8F"/>
    <w:rsid w:val="00E310F3"/>
    <w:rsid w:val="00E314B3"/>
    <w:rsid w:val="00E31A95"/>
    <w:rsid w:val="00E31B9C"/>
    <w:rsid w:val="00E320FE"/>
    <w:rsid w:val="00E32118"/>
    <w:rsid w:val="00E32812"/>
    <w:rsid w:val="00E328D3"/>
    <w:rsid w:val="00E32EC8"/>
    <w:rsid w:val="00E33038"/>
    <w:rsid w:val="00E33732"/>
    <w:rsid w:val="00E339EC"/>
    <w:rsid w:val="00E33AF9"/>
    <w:rsid w:val="00E33C48"/>
    <w:rsid w:val="00E34017"/>
    <w:rsid w:val="00E3410C"/>
    <w:rsid w:val="00E34241"/>
    <w:rsid w:val="00E34667"/>
    <w:rsid w:val="00E3481C"/>
    <w:rsid w:val="00E357CF"/>
    <w:rsid w:val="00E35D41"/>
    <w:rsid w:val="00E35D92"/>
    <w:rsid w:val="00E35F41"/>
    <w:rsid w:val="00E36183"/>
    <w:rsid w:val="00E3639B"/>
    <w:rsid w:val="00E3653E"/>
    <w:rsid w:val="00E365A9"/>
    <w:rsid w:val="00E36A4D"/>
    <w:rsid w:val="00E36A5E"/>
    <w:rsid w:val="00E4007F"/>
    <w:rsid w:val="00E40764"/>
    <w:rsid w:val="00E40C78"/>
    <w:rsid w:val="00E415C6"/>
    <w:rsid w:val="00E41816"/>
    <w:rsid w:val="00E419C0"/>
    <w:rsid w:val="00E41C24"/>
    <w:rsid w:val="00E41F79"/>
    <w:rsid w:val="00E42365"/>
    <w:rsid w:val="00E425FF"/>
    <w:rsid w:val="00E42AEC"/>
    <w:rsid w:val="00E431D9"/>
    <w:rsid w:val="00E43478"/>
    <w:rsid w:val="00E43511"/>
    <w:rsid w:val="00E43523"/>
    <w:rsid w:val="00E444E7"/>
    <w:rsid w:val="00E45141"/>
    <w:rsid w:val="00E45576"/>
    <w:rsid w:val="00E460B1"/>
    <w:rsid w:val="00E46258"/>
    <w:rsid w:val="00E467B6"/>
    <w:rsid w:val="00E46CCA"/>
    <w:rsid w:val="00E47214"/>
    <w:rsid w:val="00E4791A"/>
    <w:rsid w:val="00E479F1"/>
    <w:rsid w:val="00E47D23"/>
    <w:rsid w:val="00E50338"/>
    <w:rsid w:val="00E50528"/>
    <w:rsid w:val="00E50D6D"/>
    <w:rsid w:val="00E5133C"/>
    <w:rsid w:val="00E51554"/>
    <w:rsid w:val="00E5186C"/>
    <w:rsid w:val="00E52109"/>
    <w:rsid w:val="00E52210"/>
    <w:rsid w:val="00E52C1A"/>
    <w:rsid w:val="00E52FBA"/>
    <w:rsid w:val="00E53628"/>
    <w:rsid w:val="00E53680"/>
    <w:rsid w:val="00E536A3"/>
    <w:rsid w:val="00E53CF0"/>
    <w:rsid w:val="00E5425C"/>
    <w:rsid w:val="00E5462A"/>
    <w:rsid w:val="00E5516D"/>
    <w:rsid w:val="00E551CD"/>
    <w:rsid w:val="00E55F40"/>
    <w:rsid w:val="00E56019"/>
    <w:rsid w:val="00E56556"/>
    <w:rsid w:val="00E5658E"/>
    <w:rsid w:val="00E5670F"/>
    <w:rsid w:val="00E57103"/>
    <w:rsid w:val="00E57492"/>
    <w:rsid w:val="00E57922"/>
    <w:rsid w:val="00E57D47"/>
    <w:rsid w:val="00E602F1"/>
    <w:rsid w:val="00E6037A"/>
    <w:rsid w:val="00E607FB"/>
    <w:rsid w:val="00E60D94"/>
    <w:rsid w:val="00E60E07"/>
    <w:rsid w:val="00E60EE6"/>
    <w:rsid w:val="00E610A3"/>
    <w:rsid w:val="00E61498"/>
    <w:rsid w:val="00E61839"/>
    <w:rsid w:val="00E6187F"/>
    <w:rsid w:val="00E61A96"/>
    <w:rsid w:val="00E626E3"/>
    <w:rsid w:val="00E62A05"/>
    <w:rsid w:val="00E62FB5"/>
    <w:rsid w:val="00E63372"/>
    <w:rsid w:val="00E6343A"/>
    <w:rsid w:val="00E635B2"/>
    <w:rsid w:val="00E636CD"/>
    <w:rsid w:val="00E646C0"/>
    <w:rsid w:val="00E64B70"/>
    <w:rsid w:val="00E64DCB"/>
    <w:rsid w:val="00E64DE1"/>
    <w:rsid w:val="00E65128"/>
    <w:rsid w:val="00E651DF"/>
    <w:rsid w:val="00E65904"/>
    <w:rsid w:val="00E663BE"/>
    <w:rsid w:val="00E665E3"/>
    <w:rsid w:val="00E66761"/>
    <w:rsid w:val="00E667FE"/>
    <w:rsid w:val="00E66B63"/>
    <w:rsid w:val="00E66BA7"/>
    <w:rsid w:val="00E66C04"/>
    <w:rsid w:val="00E66DCC"/>
    <w:rsid w:val="00E66F37"/>
    <w:rsid w:val="00E673B3"/>
    <w:rsid w:val="00E6758B"/>
    <w:rsid w:val="00E67778"/>
    <w:rsid w:val="00E67B55"/>
    <w:rsid w:val="00E67C17"/>
    <w:rsid w:val="00E67E68"/>
    <w:rsid w:val="00E70290"/>
    <w:rsid w:val="00E70690"/>
    <w:rsid w:val="00E709FB"/>
    <w:rsid w:val="00E70B04"/>
    <w:rsid w:val="00E70E39"/>
    <w:rsid w:val="00E71A62"/>
    <w:rsid w:val="00E71D83"/>
    <w:rsid w:val="00E71E87"/>
    <w:rsid w:val="00E71F0E"/>
    <w:rsid w:val="00E727D0"/>
    <w:rsid w:val="00E728B5"/>
    <w:rsid w:val="00E729C8"/>
    <w:rsid w:val="00E729FE"/>
    <w:rsid w:val="00E72BB3"/>
    <w:rsid w:val="00E72C89"/>
    <w:rsid w:val="00E72ED8"/>
    <w:rsid w:val="00E73C3A"/>
    <w:rsid w:val="00E74385"/>
    <w:rsid w:val="00E744C1"/>
    <w:rsid w:val="00E747B6"/>
    <w:rsid w:val="00E74F11"/>
    <w:rsid w:val="00E74FFC"/>
    <w:rsid w:val="00E75837"/>
    <w:rsid w:val="00E760A4"/>
    <w:rsid w:val="00E765C9"/>
    <w:rsid w:val="00E766E2"/>
    <w:rsid w:val="00E7696E"/>
    <w:rsid w:val="00E76E3F"/>
    <w:rsid w:val="00E770D9"/>
    <w:rsid w:val="00E77330"/>
    <w:rsid w:val="00E77422"/>
    <w:rsid w:val="00E77877"/>
    <w:rsid w:val="00E77B3E"/>
    <w:rsid w:val="00E800F3"/>
    <w:rsid w:val="00E80175"/>
    <w:rsid w:val="00E805D6"/>
    <w:rsid w:val="00E807A4"/>
    <w:rsid w:val="00E80CA9"/>
    <w:rsid w:val="00E80D14"/>
    <w:rsid w:val="00E80DBA"/>
    <w:rsid w:val="00E8165C"/>
    <w:rsid w:val="00E81863"/>
    <w:rsid w:val="00E818CD"/>
    <w:rsid w:val="00E818EA"/>
    <w:rsid w:val="00E81BF7"/>
    <w:rsid w:val="00E826B9"/>
    <w:rsid w:val="00E82B83"/>
    <w:rsid w:val="00E8318A"/>
    <w:rsid w:val="00E8324B"/>
    <w:rsid w:val="00E83AAF"/>
    <w:rsid w:val="00E83E71"/>
    <w:rsid w:val="00E83FB3"/>
    <w:rsid w:val="00E8401F"/>
    <w:rsid w:val="00E8424F"/>
    <w:rsid w:val="00E8500D"/>
    <w:rsid w:val="00E850A6"/>
    <w:rsid w:val="00E854A3"/>
    <w:rsid w:val="00E85EAC"/>
    <w:rsid w:val="00E86969"/>
    <w:rsid w:val="00E86A44"/>
    <w:rsid w:val="00E86F77"/>
    <w:rsid w:val="00E86F78"/>
    <w:rsid w:val="00E87730"/>
    <w:rsid w:val="00E8777A"/>
    <w:rsid w:val="00E87F14"/>
    <w:rsid w:val="00E90272"/>
    <w:rsid w:val="00E905FC"/>
    <w:rsid w:val="00E90AD3"/>
    <w:rsid w:val="00E90BB9"/>
    <w:rsid w:val="00E90F96"/>
    <w:rsid w:val="00E91B35"/>
    <w:rsid w:val="00E91BFC"/>
    <w:rsid w:val="00E91C52"/>
    <w:rsid w:val="00E92606"/>
    <w:rsid w:val="00E92637"/>
    <w:rsid w:val="00E92DBA"/>
    <w:rsid w:val="00E93258"/>
    <w:rsid w:val="00E93308"/>
    <w:rsid w:val="00E9369E"/>
    <w:rsid w:val="00E94020"/>
    <w:rsid w:val="00E94BB0"/>
    <w:rsid w:val="00E94C18"/>
    <w:rsid w:val="00E94CD1"/>
    <w:rsid w:val="00E95584"/>
    <w:rsid w:val="00E95626"/>
    <w:rsid w:val="00E95896"/>
    <w:rsid w:val="00E9595D"/>
    <w:rsid w:val="00E95989"/>
    <w:rsid w:val="00E959D1"/>
    <w:rsid w:val="00E95B8A"/>
    <w:rsid w:val="00E95C92"/>
    <w:rsid w:val="00E95EF0"/>
    <w:rsid w:val="00E96037"/>
    <w:rsid w:val="00E965A1"/>
    <w:rsid w:val="00E966ED"/>
    <w:rsid w:val="00E96ADE"/>
    <w:rsid w:val="00E96DBA"/>
    <w:rsid w:val="00E970D0"/>
    <w:rsid w:val="00E974C2"/>
    <w:rsid w:val="00E975CD"/>
    <w:rsid w:val="00E97AD0"/>
    <w:rsid w:val="00E97D4D"/>
    <w:rsid w:val="00E97EED"/>
    <w:rsid w:val="00EA00F1"/>
    <w:rsid w:val="00EA02E0"/>
    <w:rsid w:val="00EA0392"/>
    <w:rsid w:val="00EA13B2"/>
    <w:rsid w:val="00EA193C"/>
    <w:rsid w:val="00EA1AA1"/>
    <w:rsid w:val="00EA1B0C"/>
    <w:rsid w:val="00EA1E63"/>
    <w:rsid w:val="00EA1F0C"/>
    <w:rsid w:val="00EA2536"/>
    <w:rsid w:val="00EA25CE"/>
    <w:rsid w:val="00EA26E5"/>
    <w:rsid w:val="00EA2891"/>
    <w:rsid w:val="00EA3699"/>
    <w:rsid w:val="00EA3759"/>
    <w:rsid w:val="00EA3A65"/>
    <w:rsid w:val="00EA447E"/>
    <w:rsid w:val="00EA47E9"/>
    <w:rsid w:val="00EA4B1F"/>
    <w:rsid w:val="00EA4BA6"/>
    <w:rsid w:val="00EA59C7"/>
    <w:rsid w:val="00EA5D61"/>
    <w:rsid w:val="00EA5EF5"/>
    <w:rsid w:val="00EA6565"/>
    <w:rsid w:val="00EA6BB6"/>
    <w:rsid w:val="00EA6C82"/>
    <w:rsid w:val="00EA6D9F"/>
    <w:rsid w:val="00EA71E8"/>
    <w:rsid w:val="00EA724C"/>
    <w:rsid w:val="00EA7E2D"/>
    <w:rsid w:val="00EB0071"/>
    <w:rsid w:val="00EB0616"/>
    <w:rsid w:val="00EB0A23"/>
    <w:rsid w:val="00EB0B51"/>
    <w:rsid w:val="00EB0E38"/>
    <w:rsid w:val="00EB0F05"/>
    <w:rsid w:val="00EB10A7"/>
    <w:rsid w:val="00EB10FE"/>
    <w:rsid w:val="00EB1748"/>
    <w:rsid w:val="00EB1963"/>
    <w:rsid w:val="00EB1D91"/>
    <w:rsid w:val="00EB1F1C"/>
    <w:rsid w:val="00EB2148"/>
    <w:rsid w:val="00EB2861"/>
    <w:rsid w:val="00EB2D70"/>
    <w:rsid w:val="00EB3796"/>
    <w:rsid w:val="00EB3EB2"/>
    <w:rsid w:val="00EB417B"/>
    <w:rsid w:val="00EB4507"/>
    <w:rsid w:val="00EB453A"/>
    <w:rsid w:val="00EB48A9"/>
    <w:rsid w:val="00EB5341"/>
    <w:rsid w:val="00EB57A7"/>
    <w:rsid w:val="00EB5E27"/>
    <w:rsid w:val="00EB6905"/>
    <w:rsid w:val="00EB702A"/>
    <w:rsid w:val="00EB7693"/>
    <w:rsid w:val="00EB79F9"/>
    <w:rsid w:val="00EC045F"/>
    <w:rsid w:val="00EC09C9"/>
    <w:rsid w:val="00EC0ACB"/>
    <w:rsid w:val="00EC111A"/>
    <w:rsid w:val="00EC1BB8"/>
    <w:rsid w:val="00EC1DE2"/>
    <w:rsid w:val="00EC23C0"/>
    <w:rsid w:val="00EC25FC"/>
    <w:rsid w:val="00EC2788"/>
    <w:rsid w:val="00EC2927"/>
    <w:rsid w:val="00EC357E"/>
    <w:rsid w:val="00EC3580"/>
    <w:rsid w:val="00EC364B"/>
    <w:rsid w:val="00EC39BB"/>
    <w:rsid w:val="00EC39D7"/>
    <w:rsid w:val="00EC3D01"/>
    <w:rsid w:val="00EC412E"/>
    <w:rsid w:val="00EC431E"/>
    <w:rsid w:val="00EC4A1B"/>
    <w:rsid w:val="00EC4C29"/>
    <w:rsid w:val="00EC4DB8"/>
    <w:rsid w:val="00EC4EEF"/>
    <w:rsid w:val="00EC50A2"/>
    <w:rsid w:val="00EC568B"/>
    <w:rsid w:val="00EC57B7"/>
    <w:rsid w:val="00EC5B29"/>
    <w:rsid w:val="00EC5F5B"/>
    <w:rsid w:val="00EC6074"/>
    <w:rsid w:val="00EC60F8"/>
    <w:rsid w:val="00EC6125"/>
    <w:rsid w:val="00EC6390"/>
    <w:rsid w:val="00EC661F"/>
    <w:rsid w:val="00EC67EE"/>
    <w:rsid w:val="00EC6AB6"/>
    <w:rsid w:val="00EC6B73"/>
    <w:rsid w:val="00EC6F38"/>
    <w:rsid w:val="00EC72B8"/>
    <w:rsid w:val="00EC7CAF"/>
    <w:rsid w:val="00ED0A67"/>
    <w:rsid w:val="00ED0D53"/>
    <w:rsid w:val="00ED0F63"/>
    <w:rsid w:val="00ED1135"/>
    <w:rsid w:val="00ED17E9"/>
    <w:rsid w:val="00ED293C"/>
    <w:rsid w:val="00ED2A84"/>
    <w:rsid w:val="00ED2F11"/>
    <w:rsid w:val="00ED368D"/>
    <w:rsid w:val="00ED382B"/>
    <w:rsid w:val="00ED3843"/>
    <w:rsid w:val="00ED3C3C"/>
    <w:rsid w:val="00ED3EBF"/>
    <w:rsid w:val="00ED3EC9"/>
    <w:rsid w:val="00ED4195"/>
    <w:rsid w:val="00ED44E0"/>
    <w:rsid w:val="00ED55DB"/>
    <w:rsid w:val="00ED567E"/>
    <w:rsid w:val="00ED5FED"/>
    <w:rsid w:val="00ED6439"/>
    <w:rsid w:val="00ED6555"/>
    <w:rsid w:val="00ED6E5E"/>
    <w:rsid w:val="00ED71C4"/>
    <w:rsid w:val="00ED79FA"/>
    <w:rsid w:val="00ED7DD8"/>
    <w:rsid w:val="00ED7F86"/>
    <w:rsid w:val="00EE13B8"/>
    <w:rsid w:val="00EE1748"/>
    <w:rsid w:val="00EE1AD1"/>
    <w:rsid w:val="00EE1C5A"/>
    <w:rsid w:val="00EE25D8"/>
    <w:rsid w:val="00EE26A2"/>
    <w:rsid w:val="00EE2EB5"/>
    <w:rsid w:val="00EE355F"/>
    <w:rsid w:val="00EE3650"/>
    <w:rsid w:val="00EE374D"/>
    <w:rsid w:val="00EE394B"/>
    <w:rsid w:val="00EE3F69"/>
    <w:rsid w:val="00EE40DB"/>
    <w:rsid w:val="00EE427D"/>
    <w:rsid w:val="00EE4578"/>
    <w:rsid w:val="00EE47D1"/>
    <w:rsid w:val="00EE4D70"/>
    <w:rsid w:val="00EE4F82"/>
    <w:rsid w:val="00EE549F"/>
    <w:rsid w:val="00EE5654"/>
    <w:rsid w:val="00EE61ED"/>
    <w:rsid w:val="00EE66CA"/>
    <w:rsid w:val="00EE6B7D"/>
    <w:rsid w:val="00EE6F08"/>
    <w:rsid w:val="00EE7B7A"/>
    <w:rsid w:val="00EE7DC5"/>
    <w:rsid w:val="00EF005A"/>
    <w:rsid w:val="00EF02D0"/>
    <w:rsid w:val="00EF035B"/>
    <w:rsid w:val="00EF0995"/>
    <w:rsid w:val="00EF190E"/>
    <w:rsid w:val="00EF19FB"/>
    <w:rsid w:val="00EF1B76"/>
    <w:rsid w:val="00EF1D3B"/>
    <w:rsid w:val="00EF1F44"/>
    <w:rsid w:val="00EF24E8"/>
    <w:rsid w:val="00EF26F0"/>
    <w:rsid w:val="00EF2719"/>
    <w:rsid w:val="00EF274E"/>
    <w:rsid w:val="00EF2DAD"/>
    <w:rsid w:val="00EF2DE4"/>
    <w:rsid w:val="00EF33B0"/>
    <w:rsid w:val="00EF3439"/>
    <w:rsid w:val="00EF4019"/>
    <w:rsid w:val="00EF4120"/>
    <w:rsid w:val="00EF4143"/>
    <w:rsid w:val="00EF41F6"/>
    <w:rsid w:val="00EF482B"/>
    <w:rsid w:val="00EF4972"/>
    <w:rsid w:val="00EF5679"/>
    <w:rsid w:val="00EF5AE1"/>
    <w:rsid w:val="00EF5B69"/>
    <w:rsid w:val="00EF5B91"/>
    <w:rsid w:val="00EF6305"/>
    <w:rsid w:val="00EF6395"/>
    <w:rsid w:val="00EF67B1"/>
    <w:rsid w:val="00EF6C48"/>
    <w:rsid w:val="00EF6D6B"/>
    <w:rsid w:val="00EF6E8E"/>
    <w:rsid w:val="00EF6FB4"/>
    <w:rsid w:val="00EF715C"/>
    <w:rsid w:val="00EF7294"/>
    <w:rsid w:val="00EF7879"/>
    <w:rsid w:val="00EF7993"/>
    <w:rsid w:val="00EF7E70"/>
    <w:rsid w:val="00F000E7"/>
    <w:rsid w:val="00F00272"/>
    <w:rsid w:val="00F004D8"/>
    <w:rsid w:val="00F0063E"/>
    <w:rsid w:val="00F00B9C"/>
    <w:rsid w:val="00F00DE1"/>
    <w:rsid w:val="00F0176A"/>
    <w:rsid w:val="00F023FF"/>
    <w:rsid w:val="00F02968"/>
    <w:rsid w:val="00F02A73"/>
    <w:rsid w:val="00F02DB3"/>
    <w:rsid w:val="00F02F65"/>
    <w:rsid w:val="00F02F73"/>
    <w:rsid w:val="00F032F2"/>
    <w:rsid w:val="00F03306"/>
    <w:rsid w:val="00F03502"/>
    <w:rsid w:val="00F0408E"/>
    <w:rsid w:val="00F04156"/>
    <w:rsid w:val="00F0518A"/>
    <w:rsid w:val="00F05688"/>
    <w:rsid w:val="00F05757"/>
    <w:rsid w:val="00F05ACB"/>
    <w:rsid w:val="00F05CF1"/>
    <w:rsid w:val="00F06317"/>
    <w:rsid w:val="00F0645C"/>
    <w:rsid w:val="00F06753"/>
    <w:rsid w:val="00F06B7F"/>
    <w:rsid w:val="00F06C83"/>
    <w:rsid w:val="00F06E7E"/>
    <w:rsid w:val="00F06F18"/>
    <w:rsid w:val="00F076D1"/>
    <w:rsid w:val="00F07914"/>
    <w:rsid w:val="00F07D72"/>
    <w:rsid w:val="00F07F03"/>
    <w:rsid w:val="00F07F11"/>
    <w:rsid w:val="00F07F75"/>
    <w:rsid w:val="00F101C3"/>
    <w:rsid w:val="00F1044F"/>
    <w:rsid w:val="00F104DE"/>
    <w:rsid w:val="00F10737"/>
    <w:rsid w:val="00F10768"/>
    <w:rsid w:val="00F10C80"/>
    <w:rsid w:val="00F10F12"/>
    <w:rsid w:val="00F11026"/>
    <w:rsid w:val="00F1127E"/>
    <w:rsid w:val="00F113F0"/>
    <w:rsid w:val="00F1186C"/>
    <w:rsid w:val="00F118E9"/>
    <w:rsid w:val="00F11C3E"/>
    <w:rsid w:val="00F11D59"/>
    <w:rsid w:val="00F11F25"/>
    <w:rsid w:val="00F121C3"/>
    <w:rsid w:val="00F121F1"/>
    <w:rsid w:val="00F12791"/>
    <w:rsid w:val="00F12883"/>
    <w:rsid w:val="00F128A6"/>
    <w:rsid w:val="00F12927"/>
    <w:rsid w:val="00F12FE3"/>
    <w:rsid w:val="00F14632"/>
    <w:rsid w:val="00F147FA"/>
    <w:rsid w:val="00F14852"/>
    <w:rsid w:val="00F1491E"/>
    <w:rsid w:val="00F14D81"/>
    <w:rsid w:val="00F15016"/>
    <w:rsid w:val="00F15319"/>
    <w:rsid w:val="00F15B14"/>
    <w:rsid w:val="00F15E61"/>
    <w:rsid w:val="00F15F8F"/>
    <w:rsid w:val="00F16604"/>
    <w:rsid w:val="00F16918"/>
    <w:rsid w:val="00F16A08"/>
    <w:rsid w:val="00F175FC"/>
    <w:rsid w:val="00F17641"/>
    <w:rsid w:val="00F17E93"/>
    <w:rsid w:val="00F17F4D"/>
    <w:rsid w:val="00F20355"/>
    <w:rsid w:val="00F2059E"/>
    <w:rsid w:val="00F20709"/>
    <w:rsid w:val="00F207AF"/>
    <w:rsid w:val="00F20EF1"/>
    <w:rsid w:val="00F21003"/>
    <w:rsid w:val="00F210BD"/>
    <w:rsid w:val="00F2129D"/>
    <w:rsid w:val="00F21573"/>
    <w:rsid w:val="00F21FC1"/>
    <w:rsid w:val="00F2223A"/>
    <w:rsid w:val="00F222D1"/>
    <w:rsid w:val="00F22389"/>
    <w:rsid w:val="00F22811"/>
    <w:rsid w:val="00F2299B"/>
    <w:rsid w:val="00F22D99"/>
    <w:rsid w:val="00F237CF"/>
    <w:rsid w:val="00F23F8C"/>
    <w:rsid w:val="00F2426B"/>
    <w:rsid w:val="00F24308"/>
    <w:rsid w:val="00F24A7D"/>
    <w:rsid w:val="00F24B59"/>
    <w:rsid w:val="00F25209"/>
    <w:rsid w:val="00F25B67"/>
    <w:rsid w:val="00F25CA9"/>
    <w:rsid w:val="00F260A9"/>
    <w:rsid w:val="00F26DF1"/>
    <w:rsid w:val="00F26DFE"/>
    <w:rsid w:val="00F26E94"/>
    <w:rsid w:val="00F2771C"/>
    <w:rsid w:val="00F27F36"/>
    <w:rsid w:val="00F3001F"/>
    <w:rsid w:val="00F307B1"/>
    <w:rsid w:val="00F30E29"/>
    <w:rsid w:val="00F311EE"/>
    <w:rsid w:val="00F316EF"/>
    <w:rsid w:val="00F316F9"/>
    <w:rsid w:val="00F31DEC"/>
    <w:rsid w:val="00F31EED"/>
    <w:rsid w:val="00F32067"/>
    <w:rsid w:val="00F32103"/>
    <w:rsid w:val="00F3232D"/>
    <w:rsid w:val="00F32617"/>
    <w:rsid w:val="00F32D2A"/>
    <w:rsid w:val="00F32E8F"/>
    <w:rsid w:val="00F32F24"/>
    <w:rsid w:val="00F32F6A"/>
    <w:rsid w:val="00F334C9"/>
    <w:rsid w:val="00F33822"/>
    <w:rsid w:val="00F33E0F"/>
    <w:rsid w:val="00F3460B"/>
    <w:rsid w:val="00F35266"/>
    <w:rsid w:val="00F354E3"/>
    <w:rsid w:val="00F35A95"/>
    <w:rsid w:val="00F35AFE"/>
    <w:rsid w:val="00F35DDA"/>
    <w:rsid w:val="00F3600F"/>
    <w:rsid w:val="00F36065"/>
    <w:rsid w:val="00F365F5"/>
    <w:rsid w:val="00F3689A"/>
    <w:rsid w:val="00F36C41"/>
    <w:rsid w:val="00F36F1D"/>
    <w:rsid w:val="00F37F94"/>
    <w:rsid w:val="00F404C1"/>
    <w:rsid w:val="00F4126D"/>
    <w:rsid w:val="00F4148B"/>
    <w:rsid w:val="00F4198F"/>
    <w:rsid w:val="00F427BC"/>
    <w:rsid w:val="00F42A69"/>
    <w:rsid w:val="00F42AFA"/>
    <w:rsid w:val="00F42B2D"/>
    <w:rsid w:val="00F42C27"/>
    <w:rsid w:val="00F42C3A"/>
    <w:rsid w:val="00F43083"/>
    <w:rsid w:val="00F43789"/>
    <w:rsid w:val="00F43819"/>
    <w:rsid w:val="00F43FD5"/>
    <w:rsid w:val="00F44043"/>
    <w:rsid w:val="00F4454A"/>
    <w:rsid w:val="00F4456C"/>
    <w:rsid w:val="00F445DF"/>
    <w:rsid w:val="00F4464D"/>
    <w:rsid w:val="00F44AEF"/>
    <w:rsid w:val="00F45180"/>
    <w:rsid w:val="00F45541"/>
    <w:rsid w:val="00F457B0"/>
    <w:rsid w:val="00F457CA"/>
    <w:rsid w:val="00F45950"/>
    <w:rsid w:val="00F45AC1"/>
    <w:rsid w:val="00F45E6B"/>
    <w:rsid w:val="00F46AE8"/>
    <w:rsid w:val="00F46F60"/>
    <w:rsid w:val="00F47026"/>
    <w:rsid w:val="00F476E6"/>
    <w:rsid w:val="00F47740"/>
    <w:rsid w:val="00F4785B"/>
    <w:rsid w:val="00F479CD"/>
    <w:rsid w:val="00F47B7F"/>
    <w:rsid w:val="00F501F5"/>
    <w:rsid w:val="00F50FEF"/>
    <w:rsid w:val="00F5173A"/>
    <w:rsid w:val="00F5211B"/>
    <w:rsid w:val="00F524CE"/>
    <w:rsid w:val="00F52BDD"/>
    <w:rsid w:val="00F52FCA"/>
    <w:rsid w:val="00F53391"/>
    <w:rsid w:val="00F535B3"/>
    <w:rsid w:val="00F53694"/>
    <w:rsid w:val="00F5378F"/>
    <w:rsid w:val="00F538E8"/>
    <w:rsid w:val="00F53955"/>
    <w:rsid w:val="00F539E4"/>
    <w:rsid w:val="00F53DE4"/>
    <w:rsid w:val="00F54B42"/>
    <w:rsid w:val="00F54CFD"/>
    <w:rsid w:val="00F54EF0"/>
    <w:rsid w:val="00F55140"/>
    <w:rsid w:val="00F555B8"/>
    <w:rsid w:val="00F55946"/>
    <w:rsid w:val="00F55EB5"/>
    <w:rsid w:val="00F56168"/>
    <w:rsid w:val="00F56437"/>
    <w:rsid w:val="00F5659E"/>
    <w:rsid w:val="00F5672E"/>
    <w:rsid w:val="00F5688E"/>
    <w:rsid w:val="00F568DC"/>
    <w:rsid w:val="00F56E60"/>
    <w:rsid w:val="00F57936"/>
    <w:rsid w:val="00F6035C"/>
    <w:rsid w:val="00F604DA"/>
    <w:rsid w:val="00F60D4C"/>
    <w:rsid w:val="00F60DB2"/>
    <w:rsid w:val="00F61B3D"/>
    <w:rsid w:val="00F61F0B"/>
    <w:rsid w:val="00F6230D"/>
    <w:rsid w:val="00F629DE"/>
    <w:rsid w:val="00F62D2C"/>
    <w:rsid w:val="00F63035"/>
    <w:rsid w:val="00F6349D"/>
    <w:rsid w:val="00F6353B"/>
    <w:rsid w:val="00F63B6A"/>
    <w:rsid w:val="00F63CF6"/>
    <w:rsid w:val="00F63D17"/>
    <w:rsid w:val="00F6425F"/>
    <w:rsid w:val="00F64F2F"/>
    <w:rsid w:val="00F65472"/>
    <w:rsid w:val="00F66085"/>
    <w:rsid w:val="00F662A5"/>
    <w:rsid w:val="00F66CF8"/>
    <w:rsid w:val="00F70673"/>
    <w:rsid w:val="00F70CD4"/>
    <w:rsid w:val="00F70D21"/>
    <w:rsid w:val="00F70E36"/>
    <w:rsid w:val="00F71389"/>
    <w:rsid w:val="00F71537"/>
    <w:rsid w:val="00F71753"/>
    <w:rsid w:val="00F71E52"/>
    <w:rsid w:val="00F72721"/>
    <w:rsid w:val="00F7298A"/>
    <w:rsid w:val="00F729A1"/>
    <w:rsid w:val="00F7315B"/>
    <w:rsid w:val="00F73162"/>
    <w:rsid w:val="00F731B9"/>
    <w:rsid w:val="00F7392D"/>
    <w:rsid w:val="00F739C4"/>
    <w:rsid w:val="00F73D31"/>
    <w:rsid w:val="00F74066"/>
    <w:rsid w:val="00F751CD"/>
    <w:rsid w:val="00F755FF"/>
    <w:rsid w:val="00F7643B"/>
    <w:rsid w:val="00F7664F"/>
    <w:rsid w:val="00F76932"/>
    <w:rsid w:val="00F76D57"/>
    <w:rsid w:val="00F76E53"/>
    <w:rsid w:val="00F76F75"/>
    <w:rsid w:val="00F777B4"/>
    <w:rsid w:val="00F77841"/>
    <w:rsid w:val="00F779DB"/>
    <w:rsid w:val="00F779E5"/>
    <w:rsid w:val="00F77DC9"/>
    <w:rsid w:val="00F80642"/>
    <w:rsid w:val="00F81101"/>
    <w:rsid w:val="00F81B8D"/>
    <w:rsid w:val="00F82BA9"/>
    <w:rsid w:val="00F82E19"/>
    <w:rsid w:val="00F83841"/>
    <w:rsid w:val="00F840EF"/>
    <w:rsid w:val="00F84645"/>
    <w:rsid w:val="00F84C3F"/>
    <w:rsid w:val="00F84EBA"/>
    <w:rsid w:val="00F85125"/>
    <w:rsid w:val="00F858AE"/>
    <w:rsid w:val="00F85C82"/>
    <w:rsid w:val="00F85D7D"/>
    <w:rsid w:val="00F8685E"/>
    <w:rsid w:val="00F86919"/>
    <w:rsid w:val="00F86ACF"/>
    <w:rsid w:val="00F86E05"/>
    <w:rsid w:val="00F86F4B"/>
    <w:rsid w:val="00F87CEB"/>
    <w:rsid w:val="00F87FC5"/>
    <w:rsid w:val="00F903D0"/>
    <w:rsid w:val="00F9057D"/>
    <w:rsid w:val="00F9113A"/>
    <w:rsid w:val="00F91548"/>
    <w:rsid w:val="00F917FE"/>
    <w:rsid w:val="00F91990"/>
    <w:rsid w:val="00F91A7A"/>
    <w:rsid w:val="00F922AD"/>
    <w:rsid w:val="00F92B49"/>
    <w:rsid w:val="00F92BA3"/>
    <w:rsid w:val="00F934F7"/>
    <w:rsid w:val="00F939A0"/>
    <w:rsid w:val="00F94176"/>
    <w:rsid w:val="00F95632"/>
    <w:rsid w:val="00F95A2D"/>
    <w:rsid w:val="00F96693"/>
    <w:rsid w:val="00F96831"/>
    <w:rsid w:val="00F96ED5"/>
    <w:rsid w:val="00F978F5"/>
    <w:rsid w:val="00FA01D8"/>
    <w:rsid w:val="00FA0743"/>
    <w:rsid w:val="00FA0A1F"/>
    <w:rsid w:val="00FA0D5A"/>
    <w:rsid w:val="00FA106F"/>
    <w:rsid w:val="00FA1AEF"/>
    <w:rsid w:val="00FA1E0F"/>
    <w:rsid w:val="00FA2B65"/>
    <w:rsid w:val="00FA33B0"/>
    <w:rsid w:val="00FA35A6"/>
    <w:rsid w:val="00FA3D4F"/>
    <w:rsid w:val="00FA4841"/>
    <w:rsid w:val="00FA540D"/>
    <w:rsid w:val="00FA5FB3"/>
    <w:rsid w:val="00FA66FE"/>
    <w:rsid w:val="00FA671F"/>
    <w:rsid w:val="00FA684B"/>
    <w:rsid w:val="00FA746D"/>
    <w:rsid w:val="00FB02C8"/>
    <w:rsid w:val="00FB03F5"/>
    <w:rsid w:val="00FB0745"/>
    <w:rsid w:val="00FB0DDD"/>
    <w:rsid w:val="00FB1062"/>
    <w:rsid w:val="00FB1269"/>
    <w:rsid w:val="00FB152B"/>
    <w:rsid w:val="00FB1BAC"/>
    <w:rsid w:val="00FB255E"/>
    <w:rsid w:val="00FB2D24"/>
    <w:rsid w:val="00FB3754"/>
    <w:rsid w:val="00FB39C5"/>
    <w:rsid w:val="00FB3DCF"/>
    <w:rsid w:val="00FB4151"/>
    <w:rsid w:val="00FB415A"/>
    <w:rsid w:val="00FB4EC6"/>
    <w:rsid w:val="00FB574C"/>
    <w:rsid w:val="00FB58E5"/>
    <w:rsid w:val="00FB5B74"/>
    <w:rsid w:val="00FB5F38"/>
    <w:rsid w:val="00FB5F7F"/>
    <w:rsid w:val="00FB6112"/>
    <w:rsid w:val="00FB62CA"/>
    <w:rsid w:val="00FB63CE"/>
    <w:rsid w:val="00FB653C"/>
    <w:rsid w:val="00FB67D2"/>
    <w:rsid w:val="00FB67FD"/>
    <w:rsid w:val="00FB7094"/>
    <w:rsid w:val="00FB740C"/>
    <w:rsid w:val="00FB79CE"/>
    <w:rsid w:val="00FB7FB1"/>
    <w:rsid w:val="00FC0442"/>
    <w:rsid w:val="00FC0671"/>
    <w:rsid w:val="00FC0785"/>
    <w:rsid w:val="00FC0C1D"/>
    <w:rsid w:val="00FC0C32"/>
    <w:rsid w:val="00FC12A7"/>
    <w:rsid w:val="00FC12ED"/>
    <w:rsid w:val="00FC1A3D"/>
    <w:rsid w:val="00FC1A6F"/>
    <w:rsid w:val="00FC1CB1"/>
    <w:rsid w:val="00FC2573"/>
    <w:rsid w:val="00FC27FA"/>
    <w:rsid w:val="00FC2992"/>
    <w:rsid w:val="00FC2B30"/>
    <w:rsid w:val="00FC2EA0"/>
    <w:rsid w:val="00FC2F02"/>
    <w:rsid w:val="00FC31D4"/>
    <w:rsid w:val="00FC36E9"/>
    <w:rsid w:val="00FC37E1"/>
    <w:rsid w:val="00FC3D63"/>
    <w:rsid w:val="00FC4102"/>
    <w:rsid w:val="00FC4647"/>
    <w:rsid w:val="00FC4ADD"/>
    <w:rsid w:val="00FC5073"/>
    <w:rsid w:val="00FC56D4"/>
    <w:rsid w:val="00FC5711"/>
    <w:rsid w:val="00FC5AF7"/>
    <w:rsid w:val="00FC66B3"/>
    <w:rsid w:val="00FC66ED"/>
    <w:rsid w:val="00FC67D6"/>
    <w:rsid w:val="00FC71AD"/>
    <w:rsid w:val="00FD0179"/>
    <w:rsid w:val="00FD0B66"/>
    <w:rsid w:val="00FD0E3C"/>
    <w:rsid w:val="00FD0F43"/>
    <w:rsid w:val="00FD1AAD"/>
    <w:rsid w:val="00FD1C6E"/>
    <w:rsid w:val="00FD1D12"/>
    <w:rsid w:val="00FD1D93"/>
    <w:rsid w:val="00FD1F50"/>
    <w:rsid w:val="00FD21D7"/>
    <w:rsid w:val="00FD28DD"/>
    <w:rsid w:val="00FD2951"/>
    <w:rsid w:val="00FD30EB"/>
    <w:rsid w:val="00FD3162"/>
    <w:rsid w:val="00FD372A"/>
    <w:rsid w:val="00FD3B71"/>
    <w:rsid w:val="00FD3BC3"/>
    <w:rsid w:val="00FD3BFE"/>
    <w:rsid w:val="00FD3EEF"/>
    <w:rsid w:val="00FD3F73"/>
    <w:rsid w:val="00FD4089"/>
    <w:rsid w:val="00FD4717"/>
    <w:rsid w:val="00FD4957"/>
    <w:rsid w:val="00FD516D"/>
    <w:rsid w:val="00FD5210"/>
    <w:rsid w:val="00FD52A6"/>
    <w:rsid w:val="00FD57CB"/>
    <w:rsid w:val="00FD5A54"/>
    <w:rsid w:val="00FD5EBE"/>
    <w:rsid w:val="00FD60FD"/>
    <w:rsid w:val="00FD632F"/>
    <w:rsid w:val="00FD6F8A"/>
    <w:rsid w:val="00FD7A1F"/>
    <w:rsid w:val="00FD7C67"/>
    <w:rsid w:val="00FE05BD"/>
    <w:rsid w:val="00FE05FC"/>
    <w:rsid w:val="00FE09F7"/>
    <w:rsid w:val="00FE1B88"/>
    <w:rsid w:val="00FE24F5"/>
    <w:rsid w:val="00FE283B"/>
    <w:rsid w:val="00FE2DCD"/>
    <w:rsid w:val="00FE3723"/>
    <w:rsid w:val="00FE3725"/>
    <w:rsid w:val="00FE40FF"/>
    <w:rsid w:val="00FE416A"/>
    <w:rsid w:val="00FE45DA"/>
    <w:rsid w:val="00FE461F"/>
    <w:rsid w:val="00FE4B75"/>
    <w:rsid w:val="00FE52FF"/>
    <w:rsid w:val="00FE58A4"/>
    <w:rsid w:val="00FE5AFE"/>
    <w:rsid w:val="00FE5E44"/>
    <w:rsid w:val="00FE653F"/>
    <w:rsid w:val="00FE6802"/>
    <w:rsid w:val="00FE699E"/>
    <w:rsid w:val="00FE6BD5"/>
    <w:rsid w:val="00FE6F38"/>
    <w:rsid w:val="00FE749E"/>
    <w:rsid w:val="00FE7677"/>
    <w:rsid w:val="00FE7E82"/>
    <w:rsid w:val="00FF006B"/>
    <w:rsid w:val="00FF0FB7"/>
    <w:rsid w:val="00FF1419"/>
    <w:rsid w:val="00FF190A"/>
    <w:rsid w:val="00FF1FD4"/>
    <w:rsid w:val="00FF2005"/>
    <w:rsid w:val="00FF25FD"/>
    <w:rsid w:val="00FF2F27"/>
    <w:rsid w:val="00FF33C4"/>
    <w:rsid w:val="00FF3EB4"/>
    <w:rsid w:val="00FF3FC3"/>
    <w:rsid w:val="00FF417C"/>
    <w:rsid w:val="00FF4320"/>
    <w:rsid w:val="00FF4388"/>
    <w:rsid w:val="00FF4597"/>
    <w:rsid w:val="00FF5AC4"/>
    <w:rsid w:val="00FF5D5D"/>
    <w:rsid w:val="00FF5FE1"/>
    <w:rsid w:val="00FF5FF7"/>
    <w:rsid w:val="00FF6066"/>
    <w:rsid w:val="00FF646E"/>
    <w:rsid w:val="00FF6CA8"/>
    <w:rsid w:val="00FF6D34"/>
    <w:rsid w:val="00FF72CC"/>
    <w:rsid w:val="00FF72DE"/>
    <w:rsid w:val="00FF7970"/>
    <w:rsid w:val="00FF7C39"/>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F9B4EB-72B0-4D8B-BE59-0EBD031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2C"/>
    <w:rPr>
      <w:rFonts w:ascii="Times New Roman" w:eastAsia="Times New Roman" w:hAnsi="Times New Roman"/>
      <w:sz w:val="22"/>
      <w:szCs w:val="22"/>
      <w:lang w:eastAsia="en-US"/>
    </w:rPr>
  </w:style>
  <w:style w:type="paragraph" w:styleId="1">
    <w:name w:val="heading 1"/>
    <w:basedOn w:val="a"/>
    <w:next w:val="a"/>
    <w:link w:val="10"/>
    <w:uiPriority w:val="99"/>
    <w:qFormat/>
    <w:rsid w:val="00C957F1"/>
    <w:pPr>
      <w:keepNext/>
      <w:jc w:val="both"/>
      <w:outlineLvl w:val="0"/>
    </w:pPr>
    <w:rPr>
      <w:rFonts w:eastAsia="Calibri"/>
      <w:sz w:val="28"/>
      <w:szCs w:val="28"/>
      <w:lang w:eastAsia="ru-RU"/>
    </w:rPr>
  </w:style>
  <w:style w:type="paragraph" w:styleId="2">
    <w:name w:val="heading 2"/>
    <w:basedOn w:val="a"/>
    <w:next w:val="a"/>
    <w:link w:val="20"/>
    <w:uiPriority w:val="99"/>
    <w:qFormat/>
    <w:rsid w:val="00C71CC4"/>
    <w:pPr>
      <w:keepNext/>
      <w:jc w:val="both"/>
      <w:outlineLvl w:val="1"/>
    </w:pPr>
    <w:rPr>
      <w:rFonts w:eastAsia="Calibri"/>
      <w:color w:val="632423"/>
      <w:sz w:val="28"/>
      <w:szCs w:val="28"/>
      <w:lang w:eastAsia="ru-RU"/>
    </w:rPr>
  </w:style>
  <w:style w:type="paragraph" w:styleId="3">
    <w:name w:val="heading 3"/>
    <w:basedOn w:val="a"/>
    <w:next w:val="a"/>
    <w:link w:val="30"/>
    <w:uiPriority w:val="99"/>
    <w:qFormat/>
    <w:rsid w:val="00312637"/>
    <w:pPr>
      <w:keepNext/>
      <w:jc w:val="center"/>
      <w:outlineLvl w:val="2"/>
    </w:pPr>
    <w:rPr>
      <w:rFonts w:eastAsia="Calibri"/>
      <w:b/>
      <w:bCs/>
      <w:sz w:val="18"/>
      <w:szCs w:val="18"/>
      <w:lang w:eastAsia="ru-RU"/>
    </w:rPr>
  </w:style>
  <w:style w:type="paragraph" w:styleId="4">
    <w:name w:val="heading 4"/>
    <w:basedOn w:val="a"/>
    <w:next w:val="a"/>
    <w:link w:val="40"/>
    <w:uiPriority w:val="99"/>
    <w:qFormat/>
    <w:locked/>
    <w:rsid w:val="00343F5A"/>
    <w:pPr>
      <w:keepNext/>
      <w:outlineLvl w:val="3"/>
    </w:pPr>
    <w:rPr>
      <w:rFonts w:eastAsia="Calibri"/>
      <w:i/>
      <w:iCs/>
      <w:sz w:val="18"/>
      <w:szCs w:val="18"/>
    </w:rPr>
  </w:style>
  <w:style w:type="paragraph" w:styleId="5">
    <w:name w:val="heading 5"/>
    <w:basedOn w:val="a"/>
    <w:next w:val="a"/>
    <w:link w:val="50"/>
    <w:uiPriority w:val="99"/>
    <w:qFormat/>
    <w:locked/>
    <w:rsid w:val="00EA5EF5"/>
    <w:pPr>
      <w:keepNext/>
      <w:jc w:val="both"/>
      <w:outlineLvl w:val="4"/>
    </w:pPr>
    <w:rPr>
      <w:rFonts w:eastAsia="Calibri"/>
      <w:b/>
      <w:bCs/>
      <w:sz w:val="28"/>
      <w:szCs w:val="28"/>
    </w:rPr>
  </w:style>
  <w:style w:type="paragraph" w:styleId="6">
    <w:name w:val="heading 6"/>
    <w:basedOn w:val="a"/>
    <w:next w:val="a"/>
    <w:link w:val="60"/>
    <w:uiPriority w:val="99"/>
    <w:qFormat/>
    <w:locked/>
    <w:rsid w:val="0057066B"/>
    <w:pPr>
      <w:keepNext/>
      <w:shd w:val="clear" w:color="auto" w:fill="FFFFFF"/>
      <w:jc w:val="both"/>
      <w:outlineLvl w:val="5"/>
    </w:pPr>
    <w:rPr>
      <w:rFonts w:eastAsia="Calibri"/>
      <w:b/>
      <w:bCs/>
      <w:sz w:val="28"/>
      <w:szCs w:val="28"/>
    </w:rPr>
  </w:style>
  <w:style w:type="paragraph" w:styleId="7">
    <w:name w:val="heading 7"/>
    <w:basedOn w:val="a"/>
    <w:next w:val="a"/>
    <w:link w:val="70"/>
    <w:uiPriority w:val="99"/>
    <w:qFormat/>
    <w:locked/>
    <w:rsid w:val="0080554D"/>
    <w:pPr>
      <w:keepNext/>
      <w:autoSpaceDE w:val="0"/>
      <w:autoSpaceDN w:val="0"/>
      <w:adjustRightInd w:val="0"/>
      <w:outlineLvl w:val="6"/>
    </w:pPr>
    <w:rPr>
      <w:rFonts w:eastAsia="Calibri"/>
      <w:b/>
      <w:bCs/>
      <w:color w:val="000000"/>
      <w:sz w:val="20"/>
      <w:szCs w:val="20"/>
      <w:lang w:eastAsia="ru-RU"/>
    </w:rPr>
  </w:style>
  <w:style w:type="paragraph" w:styleId="8">
    <w:name w:val="heading 8"/>
    <w:basedOn w:val="a"/>
    <w:next w:val="a"/>
    <w:link w:val="80"/>
    <w:uiPriority w:val="99"/>
    <w:qFormat/>
    <w:locked/>
    <w:rsid w:val="00136290"/>
    <w:pPr>
      <w:keepNext/>
      <w:outlineLvl w:val="7"/>
    </w:pPr>
    <w:rPr>
      <w:rFonts w:eastAsia="Calibri"/>
      <w:b/>
      <w:bCs/>
      <w:color w:val="000000"/>
      <w:sz w:val="18"/>
      <w:szCs w:val="18"/>
      <w:lang w:eastAsia="ru-RU"/>
    </w:rPr>
  </w:style>
  <w:style w:type="paragraph" w:styleId="9">
    <w:name w:val="heading 9"/>
    <w:basedOn w:val="a"/>
    <w:next w:val="a"/>
    <w:link w:val="90"/>
    <w:uiPriority w:val="99"/>
    <w:qFormat/>
    <w:locked/>
    <w:rsid w:val="009A2293"/>
    <w:pPr>
      <w:keepNext/>
      <w:spacing w:after="240"/>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57F1"/>
    <w:rPr>
      <w:rFonts w:ascii="Times New Roman" w:hAnsi="Times New Roman" w:cs="Times New Roman"/>
      <w:sz w:val="28"/>
      <w:lang w:eastAsia="ru-RU"/>
    </w:rPr>
  </w:style>
  <w:style w:type="character" w:customStyle="1" w:styleId="20">
    <w:name w:val="Заголовок 2 Знак"/>
    <w:link w:val="2"/>
    <w:uiPriority w:val="99"/>
    <w:locked/>
    <w:rsid w:val="00C71CC4"/>
    <w:rPr>
      <w:rFonts w:ascii="Times New Roman" w:hAnsi="Times New Roman" w:cs="Times New Roman"/>
      <w:color w:val="632423"/>
      <w:sz w:val="28"/>
    </w:rPr>
  </w:style>
  <w:style w:type="character" w:customStyle="1" w:styleId="30">
    <w:name w:val="Заголовок 3 Знак"/>
    <w:link w:val="3"/>
    <w:uiPriority w:val="99"/>
    <w:locked/>
    <w:rsid w:val="00312637"/>
    <w:rPr>
      <w:rFonts w:ascii="Times New Roman" w:hAnsi="Times New Roman" w:cs="Times New Roman"/>
      <w:b/>
      <w:sz w:val="18"/>
    </w:rPr>
  </w:style>
  <w:style w:type="character" w:customStyle="1" w:styleId="40">
    <w:name w:val="Заголовок 4 Знак"/>
    <w:link w:val="4"/>
    <w:uiPriority w:val="99"/>
    <w:locked/>
    <w:rsid w:val="00343F5A"/>
    <w:rPr>
      <w:rFonts w:ascii="Times New Roman" w:hAnsi="Times New Roman" w:cs="Times New Roman"/>
      <w:i/>
      <w:sz w:val="18"/>
      <w:lang w:eastAsia="en-US"/>
    </w:rPr>
  </w:style>
  <w:style w:type="character" w:customStyle="1" w:styleId="50">
    <w:name w:val="Заголовок 5 Знак"/>
    <w:link w:val="5"/>
    <w:uiPriority w:val="99"/>
    <w:locked/>
    <w:rsid w:val="00EA5EF5"/>
    <w:rPr>
      <w:rFonts w:ascii="Times New Roman" w:hAnsi="Times New Roman" w:cs="Times New Roman"/>
      <w:b/>
      <w:sz w:val="28"/>
      <w:lang w:eastAsia="en-US"/>
    </w:rPr>
  </w:style>
  <w:style w:type="character" w:customStyle="1" w:styleId="60">
    <w:name w:val="Заголовок 6 Знак"/>
    <w:link w:val="6"/>
    <w:uiPriority w:val="99"/>
    <w:locked/>
    <w:rsid w:val="0057066B"/>
    <w:rPr>
      <w:rFonts w:ascii="Times New Roman" w:hAnsi="Times New Roman" w:cs="Times New Roman"/>
      <w:b/>
      <w:sz w:val="28"/>
      <w:shd w:val="clear" w:color="auto" w:fill="FFFFFF"/>
      <w:lang w:eastAsia="en-US"/>
    </w:rPr>
  </w:style>
  <w:style w:type="character" w:customStyle="1" w:styleId="70">
    <w:name w:val="Заголовок 7 Знак"/>
    <w:link w:val="7"/>
    <w:uiPriority w:val="99"/>
    <w:locked/>
    <w:rsid w:val="0080554D"/>
    <w:rPr>
      <w:rFonts w:ascii="Times New Roman" w:hAnsi="Times New Roman" w:cs="Times New Roman"/>
      <w:b/>
      <w:color w:val="000000"/>
    </w:rPr>
  </w:style>
  <w:style w:type="character" w:customStyle="1" w:styleId="80">
    <w:name w:val="Заголовок 8 Знак"/>
    <w:link w:val="8"/>
    <w:uiPriority w:val="99"/>
    <w:locked/>
    <w:rsid w:val="00136290"/>
    <w:rPr>
      <w:rFonts w:ascii="Times New Roman" w:hAnsi="Times New Roman" w:cs="Times New Roman"/>
      <w:b/>
      <w:color w:val="000000"/>
      <w:sz w:val="18"/>
    </w:rPr>
  </w:style>
  <w:style w:type="character" w:customStyle="1" w:styleId="90">
    <w:name w:val="Заголовок 9 Знак"/>
    <w:link w:val="9"/>
    <w:uiPriority w:val="99"/>
    <w:locked/>
    <w:rsid w:val="009A2293"/>
    <w:rPr>
      <w:rFonts w:ascii="Times New Roman" w:hAnsi="Times New Roman" w:cs="Times New Roman"/>
      <w:sz w:val="28"/>
      <w:lang w:eastAsia="en-US"/>
    </w:rPr>
  </w:style>
  <w:style w:type="paragraph" w:styleId="a3">
    <w:name w:val="Title"/>
    <w:basedOn w:val="a"/>
    <w:next w:val="a"/>
    <w:link w:val="a4"/>
    <w:uiPriority w:val="99"/>
    <w:qFormat/>
    <w:rsid w:val="003F052C"/>
    <w:pPr>
      <w:jc w:val="center"/>
    </w:pPr>
    <w:rPr>
      <w:rFonts w:eastAsia="Calibri"/>
      <w:b/>
      <w:bCs/>
      <w:sz w:val="32"/>
      <w:szCs w:val="32"/>
      <w:lang w:eastAsia="ru-RU"/>
    </w:rPr>
  </w:style>
  <w:style w:type="character" w:customStyle="1" w:styleId="a4">
    <w:name w:val="Название Знак"/>
    <w:link w:val="a3"/>
    <w:uiPriority w:val="99"/>
    <w:locked/>
    <w:rsid w:val="003F052C"/>
    <w:rPr>
      <w:rFonts w:ascii="Times New Roman" w:hAnsi="Times New Roman" w:cs="Times New Roman"/>
      <w:b/>
      <w:sz w:val="32"/>
      <w:lang w:eastAsia="ru-RU"/>
    </w:rPr>
  </w:style>
  <w:style w:type="paragraph" w:styleId="a5">
    <w:name w:val="No Spacing"/>
    <w:link w:val="a6"/>
    <w:qFormat/>
    <w:rsid w:val="003F052C"/>
    <w:rPr>
      <w:rFonts w:ascii="Times New Roman" w:hAnsi="Times New Roman"/>
      <w:sz w:val="22"/>
      <w:szCs w:val="22"/>
      <w:lang w:eastAsia="en-US"/>
    </w:rPr>
  </w:style>
  <w:style w:type="paragraph" w:styleId="a7">
    <w:name w:val="Body Text"/>
    <w:basedOn w:val="a"/>
    <w:link w:val="a8"/>
    <w:uiPriority w:val="99"/>
    <w:rsid w:val="003F052C"/>
    <w:pPr>
      <w:jc w:val="both"/>
    </w:pPr>
    <w:rPr>
      <w:rFonts w:eastAsia="Calibri"/>
      <w:sz w:val="28"/>
      <w:szCs w:val="28"/>
      <w:lang w:eastAsia="ru-RU"/>
    </w:rPr>
  </w:style>
  <w:style w:type="character" w:customStyle="1" w:styleId="a8">
    <w:name w:val="Основной текст Знак"/>
    <w:link w:val="a7"/>
    <w:uiPriority w:val="99"/>
    <w:locked/>
    <w:rsid w:val="003F052C"/>
    <w:rPr>
      <w:rFonts w:ascii="Times New Roman" w:hAnsi="Times New Roman" w:cs="Times New Roman"/>
      <w:sz w:val="28"/>
      <w:lang w:eastAsia="ru-RU"/>
    </w:rPr>
  </w:style>
  <w:style w:type="paragraph" w:styleId="a9">
    <w:name w:val="List Paragraph"/>
    <w:basedOn w:val="a"/>
    <w:uiPriority w:val="34"/>
    <w:qFormat/>
    <w:rsid w:val="003F052C"/>
    <w:pPr>
      <w:ind w:left="720"/>
    </w:pPr>
  </w:style>
  <w:style w:type="paragraph" w:styleId="21">
    <w:name w:val="Body Text 2"/>
    <w:basedOn w:val="a"/>
    <w:link w:val="22"/>
    <w:uiPriority w:val="99"/>
    <w:rsid w:val="009804E0"/>
    <w:pPr>
      <w:jc w:val="both"/>
    </w:pPr>
    <w:rPr>
      <w:rFonts w:eastAsia="Calibri"/>
      <w:color w:val="632423"/>
      <w:sz w:val="28"/>
      <w:szCs w:val="28"/>
      <w:lang w:eastAsia="ru-RU"/>
    </w:rPr>
  </w:style>
  <w:style w:type="character" w:customStyle="1" w:styleId="22">
    <w:name w:val="Основной текст 2 Знак"/>
    <w:link w:val="21"/>
    <w:uiPriority w:val="99"/>
    <w:locked/>
    <w:rsid w:val="009804E0"/>
    <w:rPr>
      <w:rFonts w:ascii="Times New Roman" w:hAnsi="Times New Roman" w:cs="Times New Roman"/>
      <w:color w:val="632423"/>
      <w:sz w:val="28"/>
    </w:rPr>
  </w:style>
  <w:style w:type="paragraph" w:styleId="31">
    <w:name w:val="Body Text 3"/>
    <w:basedOn w:val="a"/>
    <w:link w:val="32"/>
    <w:uiPriority w:val="99"/>
    <w:rsid w:val="009D6295"/>
    <w:pPr>
      <w:shd w:val="clear" w:color="auto" w:fill="FFFFFF"/>
      <w:jc w:val="both"/>
    </w:pPr>
    <w:rPr>
      <w:rFonts w:eastAsia="Calibri"/>
      <w:spacing w:val="-2"/>
      <w:w w:val="101"/>
      <w:sz w:val="28"/>
      <w:szCs w:val="28"/>
      <w:lang w:eastAsia="ru-RU"/>
    </w:rPr>
  </w:style>
  <w:style w:type="character" w:customStyle="1" w:styleId="32">
    <w:name w:val="Основной текст 3 Знак"/>
    <w:link w:val="31"/>
    <w:uiPriority w:val="99"/>
    <w:locked/>
    <w:rsid w:val="009D6295"/>
    <w:rPr>
      <w:rFonts w:ascii="Times New Roman" w:hAnsi="Times New Roman" w:cs="Times New Roman"/>
      <w:spacing w:val="-2"/>
      <w:w w:val="101"/>
      <w:sz w:val="28"/>
      <w:shd w:val="clear" w:color="auto" w:fill="FFFFFF"/>
    </w:rPr>
  </w:style>
  <w:style w:type="paragraph" w:styleId="aa">
    <w:name w:val="Normal (Web)"/>
    <w:basedOn w:val="a"/>
    <w:uiPriority w:val="99"/>
    <w:rsid w:val="009D6295"/>
    <w:pPr>
      <w:spacing w:before="100" w:beforeAutospacing="1" w:after="100" w:afterAutospacing="1"/>
    </w:pPr>
    <w:rPr>
      <w:sz w:val="24"/>
      <w:szCs w:val="24"/>
      <w:lang w:eastAsia="ru-RU"/>
    </w:rPr>
  </w:style>
  <w:style w:type="paragraph" w:styleId="23">
    <w:name w:val="Body Text Indent 2"/>
    <w:basedOn w:val="a"/>
    <w:link w:val="24"/>
    <w:uiPriority w:val="99"/>
    <w:rsid w:val="008F558B"/>
    <w:pPr>
      <w:spacing w:after="120" w:line="480" w:lineRule="auto"/>
      <w:ind w:left="283"/>
    </w:pPr>
    <w:rPr>
      <w:rFonts w:eastAsia="Calibri"/>
      <w:sz w:val="20"/>
      <w:szCs w:val="20"/>
      <w:lang w:eastAsia="ru-RU"/>
    </w:rPr>
  </w:style>
  <w:style w:type="character" w:customStyle="1" w:styleId="24">
    <w:name w:val="Основной текст с отступом 2 Знак"/>
    <w:link w:val="23"/>
    <w:uiPriority w:val="99"/>
    <w:locked/>
    <w:rsid w:val="008F558B"/>
    <w:rPr>
      <w:rFonts w:ascii="Times New Roman" w:hAnsi="Times New Roman" w:cs="Times New Roman"/>
    </w:rPr>
  </w:style>
  <w:style w:type="paragraph" w:styleId="ab">
    <w:name w:val="Body Text Indent"/>
    <w:basedOn w:val="a"/>
    <w:link w:val="ac"/>
    <w:uiPriority w:val="99"/>
    <w:rsid w:val="002867E4"/>
    <w:pPr>
      <w:ind w:firstLine="540"/>
      <w:jc w:val="both"/>
    </w:pPr>
    <w:rPr>
      <w:rFonts w:eastAsia="Calibri"/>
      <w:color w:val="632423"/>
      <w:sz w:val="28"/>
      <w:szCs w:val="28"/>
      <w:lang w:eastAsia="ru-RU"/>
    </w:rPr>
  </w:style>
  <w:style w:type="character" w:customStyle="1" w:styleId="ac">
    <w:name w:val="Основной текст с отступом Знак"/>
    <w:link w:val="ab"/>
    <w:uiPriority w:val="99"/>
    <w:locked/>
    <w:rsid w:val="002867E4"/>
    <w:rPr>
      <w:rFonts w:ascii="Times New Roman" w:hAnsi="Times New Roman" w:cs="Times New Roman"/>
      <w:color w:val="632423"/>
      <w:sz w:val="28"/>
    </w:rPr>
  </w:style>
  <w:style w:type="paragraph" w:styleId="33">
    <w:name w:val="Body Text Indent 3"/>
    <w:basedOn w:val="a"/>
    <w:link w:val="34"/>
    <w:uiPriority w:val="99"/>
    <w:rsid w:val="00D121E2"/>
    <w:pPr>
      <w:ind w:firstLine="540"/>
      <w:jc w:val="both"/>
    </w:pPr>
    <w:rPr>
      <w:rFonts w:eastAsia="Calibri"/>
      <w:sz w:val="28"/>
      <w:szCs w:val="28"/>
      <w:lang w:eastAsia="ru-RU"/>
    </w:rPr>
  </w:style>
  <w:style w:type="character" w:customStyle="1" w:styleId="34">
    <w:name w:val="Основной текст с отступом 3 Знак"/>
    <w:link w:val="33"/>
    <w:uiPriority w:val="99"/>
    <w:locked/>
    <w:rsid w:val="00D121E2"/>
    <w:rPr>
      <w:rFonts w:ascii="Times New Roman" w:hAnsi="Times New Roman" w:cs="Times New Roman"/>
      <w:sz w:val="28"/>
    </w:rPr>
  </w:style>
  <w:style w:type="table" w:styleId="ad">
    <w:name w:val="Table Grid"/>
    <w:basedOn w:val="a1"/>
    <w:rsid w:val="008C604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26794"/>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226794"/>
    <w:rPr>
      <w:rFonts w:eastAsia="Calibri"/>
      <w:sz w:val="20"/>
      <w:szCs w:val="20"/>
      <w:lang w:eastAsia="ru-RU"/>
    </w:rPr>
  </w:style>
  <w:style w:type="character" w:customStyle="1" w:styleId="af">
    <w:name w:val="Текст сноски Знак"/>
    <w:link w:val="ae"/>
    <w:uiPriority w:val="99"/>
    <w:semiHidden/>
    <w:locked/>
    <w:rsid w:val="00226794"/>
    <w:rPr>
      <w:rFonts w:ascii="Times New Roman" w:hAnsi="Times New Roman" w:cs="Times New Roman"/>
      <w:sz w:val="20"/>
      <w:lang w:eastAsia="ru-RU"/>
    </w:rPr>
  </w:style>
  <w:style w:type="paragraph" w:customStyle="1" w:styleId="Default">
    <w:name w:val="Default"/>
    <w:uiPriority w:val="99"/>
    <w:rsid w:val="00226794"/>
    <w:pPr>
      <w:autoSpaceDE w:val="0"/>
      <w:autoSpaceDN w:val="0"/>
      <w:adjustRightInd w:val="0"/>
    </w:pPr>
    <w:rPr>
      <w:rFonts w:ascii="Times New Roman" w:eastAsia="Times New Roman" w:hAnsi="Times New Roman"/>
      <w:color w:val="000000"/>
      <w:sz w:val="24"/>
      <w:szCs w:val="24"/>
    </w:rPr>
  </w:style>
  <w:style w:type="paragraph" w:styleId="af0">
    <w:name w:val="header"/>
    <w:basedOn w:val="a"/>
    <w:link w:val="af1"/>
    <w:rsid w:val="0071367A"/>
    <w:pPr>
      <w:tabs>
        <w:tab w:val="center" w:pos="4677"/>
        <w:tab w:val="right" w:pos="9355"/>
      </w:tabs>
    </w:pPr>
    <w:rPr>
      <w:rFonts w:eastAsia="Calibri"/>
      <w:sz w:val="20"/>
      <w:szCs w:val="20"/>
      <w:lang w:eastAsia="ru-RU"/>
    </w:rPr>
  </w:style>
  <w:style w:type="character" w:customStyle="1" w:styleId="af1">
    <w:name w:val="Верхний колонтитул Знак"/>
    <w:link w:val="af0"/>
    <w:uiPriority w:val="99"/>
    <w:locked/>
    <w:rsid w:val="0071367A"/>
    <w:rPr>
      <w:rFonts w:ascii="Times New Roman" w:hAnsi="Times New Roman" w:cs="Times New Roman"/>
    </w:rPr>
  </w:style>
  <w:style w:type="paragraph" w:styleId="af2">
    <w:name w:val="footer"/>
    <w:basedOn w:val="a"/>
    <w:link w:val="af3"/>
    <w:rsid w:val="0071367A"/>
    <w:pPr>
      <w:tabs>
        <w:tab w:val="center" w:pos="4677"/>
        <w:tab w:val="right" w:pos="9355"/>
      </w:tabs>
    </w:pPr>
    <w:rPr>
      <w:rFonts w:eastAsia="Calibri"/>
      <w:sz w:val="20"/>
      <w:szCs w:val="20"/>
      <w:lang w:eastAsia="ru-RU"/>
    </w:rPr>
  </w:style>
  <w:style w:type="character" w:customStyle="1" w:styleId="af3">
    <w:name w:val="Нижний колонтитул Знак"/>
    <w:link w:val="af2"/>
    <w:uiPriority w:val="99"/>
    <w:locked/>
    <w:rsid w:val="0071367A"/>
    <w:rPr>
      <w:rFonts w:ascii="Times New Roman" w:hAnsi="Times New Roman" w:cs="Times New Roman"/>
    </w:rPr>
  </w:style>
  <w:style w:type="character" w:customStyle="1" w:styleId="af4">
    <w:name w:val="Гипертекстовая ссылка"/>
    <w:uiPriority w:val="99"/>
    <w:rsid w:val="000724D2"/>
    <w:rPr>
      <w:color w:val="auto"/>
    </w:rPr>
  </w:style>
  <w:style w:type="character" w:customStyle="1" w:styleId="af5">
    <w:name w:val="Цветовое выделение"/>
    <w:uiPriority w:val="99"/>
    <w:rsid w:val="003666EB"/>
    <w:rPr>
      <w:b/>
      <w:color w:val="auto"/>
    </w:rPr>
  </w:style>
  <w:style w:type="paragraph" w:customStyle="1" w:styleId="af6">
    <w:name w:val="Нормальный (таблица)"/>
    <w:basedOn w:val="a"/>
    <w:next w:val="a"/>
    <w:uiPriority w:val="99"/>
    <w:rsid w:val="009923F9"/>
    <w:pPr>
      <w:autoSpaceDE w:val="0"/>
      <w:autoSpaceDN w:val="0"/>
      <w:adjustRightInd w:val="0"/>
      <w:jc w:val="both"/>
    </w:pPr>
    <w:rPr>
      <w:rFonts w:ascii="Arial" w:eastAsia="Calibri" w:hAnsi="Arial" w:cs="Arial"/>
      <w:sz w:val="24"/>
      <w:szCs w:val="24"/>
    </w:rPr>
  </w:style>
  <w:style w:type="character" w:styleId="af7">
    <w:name w:val="Strong"/>
    <w:uiPriority w:val="99"/>
    <w:qFormat/>
    <w:rsid w:val="00B60F5D"/>
    <w:rPr>
      <w:rFonts w:cs="Times New Roman"/>
      <w:b/>
    </w:rPr>
  </w:style>
  <w:style w:type="paragraph" w:styleId="af8">
    <w:name w:val="Revision"/>
    <w:hidden/>
    <w:uiPriority w:val="99"/>
    <w:semiHidden/>
    <w:rsid w:val="00751EBE"/>
    <w:rPr>
      <w:rFonts w:ascii="Times New Roman" w:eastAsia="Times New Roman" w:hAnsi="Times New Roman"/>
      <w:sz w:val="22"/>
      <w:szCs w:val="22"/>
      <w:lang w:eastAsia="en-US"/>
    </w:rPr>
  </w:style>
  <w:style w:type="paragraph" w:styleId="af9">
    <w:name w:val="Balloon Text"/>
    <w:basedOn w:val="a"/>
    <w:link w:val="afa"/>
    <w:semiHidden/>
    <w:rsid w:val="00751EBE"/>
    <w:rPr>
      <w:rFonts w:ascii="Tahoma" w:eastAsia="Calibri" w:hAnsi="Tahoma"/>
      <w:sz w:val="16"/>
      <w:szCs w:val="16"/>
    </w:rPr>
  </w:style>
  <w:style w:type="character" w:customStyle="1" w:styleId="afa">
    <w:name w:val="Текст выноски Знак"/>
    <w:link w:val="af9"/>
    <w:uiPriority w:val="99"/>
    <w:semiHidden/>
    <w:locked/>
    <w:rsid w:val="00751EBE"/>
    <w:rPr>
      <w:rFonts w:ascii="Tahoma" w:hAnsi="Tahoma" w:cs="Times New Roman"/>
      <w:sz w:val="16"/>
      <w:lang w:eastAsia="en-US"/>
    </w:rPr>
  </w:style>
  <w:style w:type="paragraph" w:customStyle="1" w:styleId="article">
    <w:name w:val="article"/>
    <w:basedOn w:val="a"/>
    <w:rsid w:val="00CD54F4"/>
    <w:pPr>
      <w:spacing w:before="100" w:beforeAutospacing="1" w:after="100" w:afterAutospacing="1"/>
      <w:ind w:firstLine="360"/>
      <w:jc w:val="both"/>
    </w:pPr>
    <w:rPr>
      <w:sz w:val="24"/>
      <w:szCs w:val="24"/>
      <w:lang w:eastAsia="ru-RU"/>
    </w:rPr>
  </w:style>
  <w:style w:type="paragraph" w:customStyle="1" w:styleId="s3">
    <w:name w:val="s_3"/>
    <w:basedOn w:val="a"/>
    <w:uiPriority w:val="99"/>
    <w:rsid w:val="00A31432"/>
    <w:pPr>
      <w:spacing w:before="100" w:beforeAutospacing="1" w:after="100" w:afterAutospacing="1"/>
    </w:pPr>
    <w:rPr>
      <w:sz w:val="24"/>
      <w:szCs w:val="24"/>
      <w:lang w:eastAsia="ru-RU"/>
    </w:rPr>
  </w:style>
  <w:style w:type="character" w:customStyle="1" w:styleId="blk">
    <w:name w:val="blk"/>
    <w:uiPriority w:val="99"/>
    <w:rsid w:val="00524668"/>
  </w:style>
  <w:style w:type="character" w:styleId="afb">
    <w:name w:val="Hyperlink"/>
    <w:uiPriority w:val="99"/>
    <w:rsid w:val="002D40F7"/>
    <w:rPr>
      <w:rFonts w:cs="Times New Roman"/>
      <w:color w:val="0000FF"/>
      <w:u w:val="single"/>
    </w:rPr>
  </w:style>
  <w:style w:type="paragraph" w:customStyle="1" w:styleId="s1">
    <w:name w:val="s_1"/>
    <w:basedOn w:val="a"/>
    <w:uiPriority w:val="99"/>
    <w:rsid w:val="007B0262"/>
    <w:pPr>
      <w:spacing w:before="100" w:beforeAutospacing="1" w:after="100" w:afterAutospacing="1"/>
    </w:pPr>
    <w:rPr>
      <w:sz w:val="24"/>
      <w:szCs w:val="24"/>
      <w:lang w:eastAsia="ru-RU"/>
    </w:rPr>
  </w:style>
  <w:style w:type="paragraph" w:customStyle="1" w:styleId="afc">
    <w:name w:val="Знак"/>
    <w:basedOn w:val="a"/>
    <w:uiPriority w:val="99"/>
    <w:rsid w:val="00AB3613"/>
    <w:rPr>
      <w:rFonts w:ascii="Verdana" w:hAnsi="Verdana" w:cs="Verdana"/>
      <w:sz w:val="20"/>
      <w:szCs w:val="20"/>
      <w:lang w:val="en-US"/>
    </w:rPr>
  </w:style>
  <w:style w:type="character" w:customStyle="1" w:styleId="u">
    <w:name w:val="u"/>
    <w:uiPriority w:val="99"/>
    <w:rsid w:val="00B458E5"/>
  </w:style>
  <w:style w:type="paragraph" w:customStyle="1" w:styleId="ConsPlusNormal">
    <w:name w:val="ConsPlusNormal"/>
    <w:rsid w:val="007E3696"/>
    <w:pPr>
      <w:suppressAutoHyphens/>
      <w:autoSpaceDE w:val="0"/>
      <w:ind w:firstLine="720"/>
    </w:pPr>
    <w:rPr>
      <w:rFonts w:ascii="Arial" w:hAnsi="Arial" w:cs="Arial"/>
      <w:lang w:eastAsia="ar-SA"/>
    </w:rPr>
  </w:style>
  <w:style w:type="paragraph" w:customStyle="1" w:styleId="afd">
    <w:name w:val="Заголовок статьи"/>
    <w:basedOn w:val="a"/>
    <w:next w:val="a"/>
    <w:uiPriority w:val="99"/>
    <w:rsid w:val="00226B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a"/>
    <w:uiPriority w:val="99"/>
    <w:rsid w:val="00A845B7"/>
    <w:pPr>
      <w:spacing w:before="100" w:beforeAutospacing="1" w:after="100" w:afterAutospacing="1"/>
    </w:pPr>
    <w:rPr>
      <w:sz w:val="24"/>
      <w:szCs w:val="24"/>
      <w:lang w:eastAsia="ru-RU"/>
    </w:rPr>
  </w:style>
  <w:style w:type="paragraph" w:customStyle="1" w:styleId="11">
    <w:name w:val="Стиль1"/>
    <w:basedOn w:val="23"/>
    <w:link w:val="12"/>
    <w:uiPriority w:val="99"/>
    <w:qFormat/>
    <w:rsid w:val="007B2E96"/>
    <w:pPr>
      <w:adjustRightInd w:val="0"/>
      <w:spacing w:after="0" w:line="240" w:lineRule="auto"/>
      <w:ind w:left="0" w:firstLine="567"/>
      <w:jc w:val="both"/>
      <w:outlineLvl w:val="1"/>
    </w:pPr>
    <w:rPr>
      <w:sz w:val="28"/>
      <w:lang w:eastAsia="en-US"/>
    </w:rPr>
  </w:style>
  <w:style w:type="character" w:customStyle="1" w:styleId="12">
    <w:name w:val="Стиль1 Знак"/>
    <w:link w:val="11"/>
    <w:uiPriority w:val="99"/>
    <w:locked/>
    <w:rsid w:val="007B2E96"/>
    <w:rPr>
      <w:rFonts w:ascii="Times New Roman" w:hAnsi="Times New Roman"/>
      <w:sz w:val="28"/>
      <w:lang w:eastAsia="en-US"/>
    </w:rPr>
  </w:style>
  <w:style w:type="paragraph" w:customStyle="1" w:styleId="210">
    <w:name w:val="Основной текст 21"/>
    <w:basedOn w:val="a"/>
    <w:uiPriority w:val="99"/>
    <w:rsid w:val="0051438B"/>
    <w:pPr>
      <w:suppressAutoHyphens/>
      <w:jc w:val="both"/>
    </w:pPr>
    <w:rPr>
      <w:b/>
      <w:bCs/>
      <w:sz w:val="28"/>
      <w:szCs w:val="28"/>
      <w:lang w:eastAsia="ar-SA"/>
    </w:rPr>
  </w:style>
  <w:style w:type="paragraph" w:customStyle="1" w:styleId="25">
    <w:name w:val="Стиль2"/>
    <w:basedOn w:val="a"/>
    <w:link w:val="26"/>
    <w:uiPriority w:val="99"/>
    <w:qFormat/>
    <w:rsid w:val="00D762FA"/>
    <w:pPr>
      <w:jc w:val="both"/>
    </w:pPr>
    <w:rPr>
      <w:rFonts w:eastAsia="Calibri"/>
      <w:sz w:val="28"/>
      <w:szCs w:val="20"/>
      <w:lang w:eastAsia="ru-RU"/>
    </w:rPr>
  </w:style>
  <w:style w:type="paragraph" w:customStyle="1" w:styleId="afe">
    <w:name w:val="Прижатый влево"/>
    <w:basedOn w:val="a"/>
    <w:next w:val="a"/>
    <w:uiPriority w:val="99"/>
    <w:rsid w:val="00DF58ED"/>
    <w:pPr>
      <w:autoSpaceDE w:val="0"/>
      <w:autoSpaceDN w:val="0"/>
      <w:adjustRightInd w:val="0"/>
    </w:pPr>
    <w:rPr>
      <w:rFonts w:ascii="Arial" w:eastAsia="Calibri" w:hAnsi="Arial" w:cs="Arial"/>
      <w:sz w:val="24"/>
      <w:szCs w:val="24"/>
      <w:lang w:eastAsia="ru-RU"/>
    </w:rPr>
  </w:style>
  <w:style w:type="character" w:customStyle="1" w:styleId="26">
    <w:name w:val="Стиль2 Знак"/>
    <w:link w:val="25"/>
    <w:uiPriority w:val="99"/>
    <w:locked/>
    <w:rsid w:val="00D762FA"/>
    <w:rPr>
      <w:rFonts w:ascii="Times New Roman" w:hAnsi="Times New Roman"/>
      <w:sz w:val="28"/>
    </w:rPr>
  </w:style>
  <w:style w:type="paragraph" w:styleId="aff">
    <w:name w:val="endnote text"/>
    <w:basedOn w:val="a"/>
    <w:link w:val="aff0"/>
    <w:uiPriority w:val="99"/>
    <w:semiHidden/>
    <w:rsid w:val="00DF58ED"/>
    <w:rPr>
      <w:rFonts w:eastAsia="Calibri"/>
      <w:sz w:val="20"/>
      <w:szCs w:val="20"/>
    </w:rPr>
  </w:style>
  <w:style w:type="character" w:customStyle="1" w:styleId="aff0">
    <w:name w:val="Текст концевой сноски Знак"/>
    <w:link w:val="aff"/>
    <w:uiPriority w:val="99"/>
    <w:semiHidden/>
    <w:locked/>
    <w:rsid w:val="00DF58ED"/>
    <w:rPr>
      <w:rFonts w:ascii="Times New Roman" w:hAnsi="Times New Roman" w:cs="Times New Roman"/>
      <w:lang w:eastAsia="en-US"/>
    </w:rPr>
  </w:style>
  <w:style w:type="character" w:styleId="aff1">
    <w:name w:val="endnote reference"/>
    <w:uiPriority w:val="99"/>
    <w:semiHidden/>
    <w:rsid w:val="00DF58ED"/>
    <w:rPr>
      <w:rFonts w:cs="Times New Roman"/>
      <w:vertAlign w:val="superscript"/>
    </w:rPr>
  </w:style>
  <w:style w:type="character" w:styleId="aff2">
    <w:name w:val="footnote reference"/>
    <w:uiPriority w:val="99"/>
    <w:rsid w:val="00DF58ED"/>
    <w:rPr>
      <w:rFonts w:cs="Times New Roman"/>
      <w:vertAlign w:val="superscript"/>
    </w:rPr>
  </w:style>
  <w:style w:type="paragraph" w:customStyle="1" w:styleId="211">
    <w:name w:val="Основной текст с отступом 21"/>
    <w:basedOn w:val="a"/>
    <w:uiPriority w:val="99"/>
    <w:rsid w:val="00A9370A"/>
    <w:pPr>
      <w:suppressAutoHyphens/>
      <w:ind w:firstLine="708"/>
      <w:jc w:val="both"/>
    </w:pPr>
    <w:rPr>
      <w:sz w:val="28"/>
      <w:szCs w:val="28"/>
      <w:lang w:eastAsia="ar-SA"/>
    </w:rPr>
  </w:style>
  <w:style w:type="paragraph" w:customStyle="1" w:styleId="27">
    <w:name w:val="Знак2"/>
    <w:basedOn w:val="a"/>
    <w:uiPriority w:val="99"/>
    <w:rsid w:val="003020B4"/>
    <w:rPr>
      <w:rFonts w:ascii="Verdana" w:hAnsi="Verdana" w:cs="Verdana"/>
      <w:sz w:val="20"/>
      <w:szCs w:val="20"/>
      <w:lang w:val="en-US"/>
    </w:rPr>
  </w:style>
  <w:style w:type="character" w:styleId="aff3">
    <w:name w:val="Emphasis"/>
    <w:uiPriority w:val="99"/>
    <w:qFormat/>
    <w:locked/>
    <w:rsid w:val="00A3599D"/>
    <w:rPr>
      <w:rFonts w:cs="Times New Roman"/>
      <w:i/>
    </w:rPr>
  </w:style>
  <w:style w:type="paragraph" w:customStyle="1" w:styleId="xl65">
    <w:name w:val="xl65"/>
    <w:basedOn w:val="a"/>
    <w:rsid w:val="005E4D3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4">
    <w:name w:val="Определение"/>
    <w:uiPriority w:val="99"/>
    <w:rsid w:val="00AC5DE3"/>
  </w:style>
  <w:style w:type="paragraph" w:customStyle="1" w:styleId="13">
    <w:name w:val="1"/>
    <w:basedOn w:val="a"/>
    <w:uiPriority w:val="99"/>
    <w:rsid w:val="00E479F1"/>
    <w:pPr>
      <w:spacing w:after="160" w:line="240" w:lineRule="exact"/>
    </w:pPr>
    <w:rPr>
      <w:sz w:val="20"/>
      <w:szCs w:val="20"/>
      <w:lang w:eastAsia="zh-CN"/>
    </w:rPr>
  </w:style>
  <w:style w:type="paragraph" w:customStyle="1" w:styleId="35">
    <w:name w:val="Стиль3"/>
    <w:basedOn w:val="a"/>
    <w:link w:val="36"/>
    <w:uiPriority w:val="99"/>
    <w:qFormat/>
    <w:rsid w:val="008F71FD"/>
    <w:pPr>
      <w:jc w:val="both"/>
    </w:pPr>
    <w:rPr>
      <w:rFonts w:eastAsia="Calibri"/>
      <w:szCs w:val="20"/>
    </w:rPr>
  </w:style>
  <w:style w:type="character" w:customStyle="1" w:styleId="36">
    <w:name w:val="Стиль3 Знак"/>
    <w:link w:val="35"/>
    <w:uiPriority w:val="99"/>
    <w:locked/>
    <w:rsid w:val="008F71FD"/>
    <w:rPr>
      <w:rFonts w:ascii="Times New Roman" w:hAnsi="Times New Roman"/>
      <w:sz w:val="22"/>
      <w:lang w:eastAsia="en-US"/>
    </w:rPr>
  </w:style>
  <w:style w:type="paragraph" w:customStyle="1" w:styleId="51">
    <w:name w:val="Стиль5"/>
    <w:basedOn w:val="a"/>
    <w:link w:val="52"/>
    <w:uiPriority w:val="99"/>
    <w:qFormat/>
    <w:rsid w:val="00664112"/>
    <w:pPr>
      <w:jc w:val="both"/>
    </w:pPr>
    <w:rPr>
      <w:rFonts w:eastAsia="Calibri"/>
      <w:sz w:val="28"/>
      <w:szCs w:val="20"/>
    </w:rPr>
  </w:style>
  <w:style w:type="character" w:customStyle="1" w:styleId="52">
    <w:name w:val="Стиль5 Знак"/>
    <w:link w:val="51"/>
    <w:uiPriority w:val="99"/>
    <w:locked/>
    <w:rsid w:val="00664112"/>
    <w:rPr>
      <w:rFonts w:ascii="Times New Roman" w:hAnsi="Times New Roman"/>
      <w:sz w:val="28"/>
      <w:lang w:eastAsia="en-US"/>
    </w:rPr>
  </w:style>
  <w:style w:type="paragraph" w:customStyle="1" w:styleId="71">
    <w:name w:val="Стиль7"/>
    <w:basedOn w:val="a"/>
    <w:link w:val="72"/>
    <w:uiPriority w:val="99"/>
    <w:rsid w:val="009008EE"/>
    <w:pPr>
      <w:jc w:val="both"/>
    </w:pPr>
    <w:rPr>
      <w:rFonts w:eastAsia="Calibri"/>
      <w:sz w:val="28"/>
      <w:szCs w:val="20"/>
      <w:lang w:eastAsia="ru-RU"/>
    </w:rPr>
  </w:style>
  <w:style w:type="character" w:customStyle="1" w:styleId="72">
    <w:name w:val="Стиль7 Знак"/>
    <w:link w:val="71"/>
    <w:uiPriority w:val="99"/>
    <w:locked/>
    <w:rsid w:val="009008EE"/>
    <w:rPr>
      <w:rFonts w:ascii="Times New Roman" w:hAnsi="Times New Roman"/>
      <w:sz w:val="28"/>
    </w:rPr>
  </w:style>
  <w:style w:type="character" w:customStyle="1" w:styleId="apple-converted-space">
    <w:name w:val="apple-converted-space"/>
    <w:rsid w:val="008576D8"/>
  </w:style>
  <w:style w:type="paragraph" w:customStyle="1" w:styleId="s9">
    <w:name w:val="s_9"/>
    <w:basedOn w:val="a"/>
    <w:uiPriority w:val="99"/>
    <w:rsid w:val="006E0FFA"/>
    <w:pPr>
      <w:shd w:val="clear" w:color="auto" w:fill="F0F0F0"/>
      <w:jc w:val="both"/>
    </w:pPr>
    <w:rPr>
      <w:rFonts w:ascii="Arial" w:hAnsi="Arial" w:cs="Arial"/>
      <w:color w:val="353842"/>
      <w:sz w:val="26"/>
      <w:szCs w:val="26"/>
      <w:lang w:eastAsia="ru-RU"/>
    </w:rPr>
  </w:style>
  <w:style w:type="character" w:customStyle="1" w:styleId="s101">
    <w:name w:val="s_101"/>
    <w:uiPriority w:val="99"/>
    <w:rsid w:val="006E0FFA"/>
    <w:rPr>
      <w:b/>
      <w:color w:val="auto"/>
      <w:sz w:val="26"/>
      <w:u w:val="none"/>
      <w:effect w:val="none"/>
    </w:rPr>
  </w:style>
  <w:style w:type="character" w:customStyle="1" w:styleId="link">
    <w:name w:val="link"/>
    <w:uiPriority w:val="99"/>
    <w:rsid w:val="006E0FFA"/>
    <w:rPr>
      <w:u w:val="none"/>
      <w:effect w:val="none"/>
    </w:rPr>
  </w:style>
  <w:style w:type="paragraph" w:customStyle="1" w:styleId="41">
    <w:name w:val="Стиль4"/>
    <w:basedOn w:val="a"/>
    <w:link w:val="42"/>
    <w:uiPriority w:val="99"/>
    <w:rsid w:val="00353F61"/>
    <w:pPr>
      <w:jc w:val="both"/>
    </w:pPr>
    <w:rPr>
      <w:rFonts w:eastAsia="Calibri"/>
      <w:sz w:val="28"/>
      <w:szCs w:val="20"/>
    </w:rPr>
  </w:style>
  <w:style w:type="character" w:customStyle="1" w:styleId="42">
    <w:name w:val="Стиль4 Знак"/>
    <w:link w:val="41"/>
    <w:uiPriority w:val="99"/>
    <w:locked/>
    <w:rsid w:val="00353F61"/>
    <w:rPr>
      <w:rFonts w:ascii="Times New Roman" w:hAnsi="Times New Roman"/>
      <w:sz w:val="28"/>
      <w:lang w:eastAsia="en-US"/>
    </w:rPr>
  </w:style>
  <w:style w:type="paragraph" w:styleId="28">
    <w:name w:val="Quote"/>
    <w:basedOn w:val="a"/>
    <w:next w:val="a"/>
    <w:link w:val="29"/>
    <w:uiPriority w:val="99"/>
    <w:qFormat/>
    <w:rsid w:val="006D7557"/>
    <w:rPr>
      <w:rFonts w:eastAsia="Calibri"/>
      <w:i/>
      <w:iCs/>
      <w:color w:val="000000"/>
      <w:sz w:val="20"/>
      <w:szCs w:val="20"/>
    </w:rPr>
  </w:style>
  <w:style w:type="character" w:customStyle="1" w:styleId="29">
    <w:name w:val="Цитата 2 Знак"/>
    <w:link w:val="28"/>
    <w:uiPriority w:val="99"/>
    <w:locked/>
    <w:rsid w:val="006D7557"/>
    <w:rPr>
      <w:rFonts w:ascii="Times New Roman" w:hAnsi="Times New Roman" w:cs="Times New Roman"/>
      <w:i/>
      <w:color w:val="000000"/>
      <w:lang w:eastAsia="en-US"/>
    </w:rPr>
  </w:style>
  <w:style w:type="table" w:styleId="aff5">
    <w:name w:val="Table Elegant"/>
    <w:basedOn w:val="a1"/>
    <w:uiPriority w:val="99"/>
    <w:locked/>
    <w:rsid w:val="00C645C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61">
    <w:name w:val="Стиль6"/>
    <w:basedOn w:val="a"/>
    <w:link w:val="62"/>
    <w:uiPriority w:val="99"/>
    <w:rsid w:val="00CB471D"/>
    <w:pPr>
      <w:jc w:val="both"/>
    </w:pPr>
    <w:rPr>
      <w:sz w:val="28"/>
      <w:szCs w:val="28"/>
    </w:rPr>
  </w:style>
  <w:style w:type="character" w:customStyle="1" w:styleId="62">
    <w:name w:val="Стиль6 Знак"/>
    <w:link w:val="61"/>
    <w:uiPriority w:val="99"/>
    <w:locked/>
    <w:rsid w:val="00CB471D"/>
    <w:rPr>
      <w:rFonts w:ascii="Times New Roman" w:hAnsi="Times New Roman" w:cs="Times New Roman"/>
      <w:sz w:val="28"/>
      <w:szCs w:val="28"/>
      <w:lang w:eastAsia="en-US"/>
    </w:rPr>
  </w:style>
  <w:style w:type="character" w:customStyle="1" w:styleId="aff6">
    <w:name w:val="Сравнение редакций. Добавленный фрагмент"/>
    <w:uiPriority w:val="99"/>
    <w:rsid w:val="00D30757"/>
    <w:rPr>
      <w:color w:val="000000"/>
      <w:shd w:val="clear" w:color="auto" w:fill="C1D7FF"/>
    </w:rPr>
  </w:style>
  <w:style w:type="paragraph" w:customStyle="1" w:styleId="xl98">
    <w:name w:val="xl98"/>
    <w:basedOn w:val="a"/>
    <w:rsid w:val="00D65A6A"/>
    <w:pPr>
      <w:pBdr>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81">
    <w:name w:val="Стиль8"/>
    <w:basedOn w:val="a"/>
    <w:link w:val="82"/>
    <w:uiPriority w:val="99"/>
    <w:qFormat/>
    <w:rsid w:val="00B43ECB"/>
    <w:pPr>
      <w:jc w:val="both"/>
    </w:pPr>
    <w:rPr>
      <w:sz w:val="28"/>
      <w:szCs w:val="28"/>
    </w:rPr>
  </w:style>
  <w:style w:type="character" w:customStyle="1" w:styleId="82">
    <w:name w:val="Стиль8 Знак"/>
    <w:link w:val="81"/>
    <w:uiPriority w:val="99"/>
    <w:locked/>
    <w:rsid w:val="00B43ECB"/>
    <w:rPr>
      <w:rFonts w:ascii="Times New Roman" w:hAnsi="Times New Roman" w:cs="Times New Roman"/>
      <w:sz w:val="28"/>
      <w:szCs w:val="28"/>
      <w:lang w:eastAsia="en-US"/>
    </w:rPr>
  </w:style>
  <w:style w:type="character" w:customStyle="1" w:styleId="a6">
    <w:name w:val="Без интервала Знак"/>
    <w:link w:val="a5"/>
    <w:uiPriority w:val="99"/>
    <w:locked/>
    <w:rsid w:val="003E7621"/>
    <w:rPr>
      <w:rFonts w:ascii="Times New Roman" w:hAnsi="Times New Roman"/>
      <w:sz w:val="22"/>
      <w:lang w:eastAsia="en-US"/>
    </w:rPr>
  </w:style>
  <w:style w:type="paragraph" w:customStyle="1" w:styleId="aff7">
    <w:name w:val="Комментарий"/>
    <w:basedOn w:val="a"/>
    <w:next w:val="a"/>
    <w:uiPriority w:val="99"/>
    <w:rsid w:val="00E95C92"/>
    <w:pPr>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paragraph" w:customStyle="1" w:styleId="aff8">
    <w:name w:val="Информация об изменениях документа"/>
    <w:basedOn w:val="aff7"/>
    <w:next w:val="a"/>
    <w:uiPriority w:val="99"/>
    <w:rsid w:val="00E95C92"/>
    <w:rPr>
      <w:i/>
      <w:iCs/>
    </w:rPr>
  </w:style>
  <w:style w:type="paragraph" w:customStyle="1" w:styleId="91">
    <w:name w:val="Стиль9"/>
    <w:basedOn w:val="a"/>
    <w:link w:val="92"/>
    <w:uiPriority w:val="99"/>
    <w:qFormat/>
    <w:rsid w:val="005644D6"/>
    <w:pPr>
      <w:ind w:firstLine="720"/>
      <w:jc w:val="both"/>
    </w:pPr>
    <w:rPr>
      <w:sz w:val="28"/>
      <w:szCs w:val="28"/>
    </w:rPr>
  </w:style>
  <w:style w:type="character" w:customStyle="1" w:styleId="92">
    <w:name w:val="Стиль9 Знак"/>
    <w:link w:val="91"/>
    <w:uiPriority w:val="99"/>
    <w:locked/>
    <w:rsid w:val="005644D6"/>
    <w:rPr>
      <w:rFonts w:ascii="Times New Roman" w:hAnsi="Times New Roman" w:cs="Times New Roman"/>
      <w:sz w:val="28"/>
      <w:szCs w:val="28"/>
      <w:lang w:eastAsia="en-US"/>
    </w:rPr>
  </w:style>
  <w:style w:type="character" w:customStyle="1" w:styleId="aff9">
    <w:name w:val="Основной текст_"/>
    <w:link w:val="43"/>
    <w:locked/>
    <w:rsid w:val="00DE1B43"/>
    <w:rPr>
      <w:rFonts w:ascii="Times New Roman" w:hAnsi="Times New Roman" w:cs="Times New Roman"/>
      <w:sz w:val="21"/>
      <w:szCs w:val="21"/>
      <w:shd w:val="clear" w:color="auto" w:fill="FFFFFF"/>
    </w:rPr>
  </w:style>
  <w:style w:type="paragraph" w:customStyle="1" w:styleId="43">
    <w:name w:val="Основной текст4"/>
    <w:basedOn w:val="a"/>
    <w:link w:val="aff9"/>
    <w:uiPriority w:val="99"/>
    <w:rsid w:val="00DE1B43"/>
    <w:pPr>
      <w:widowControl w:val="0"/>
      <w:shd w:val="clear" w:color="auto" w:fill="FFFFFF"/>
      <w:spacing w:line="274" w:lineRule="exact"/>
      <w:ind w:hanging="340"/>
      <w:jc w:val="right"/>
    </w:pPr>
    <w:rPr>
      <w:sz w:val="21"/>
      <w:szCs w:val="21"/>
      <w:lang w:eastAsia="ru-RU"/>
    </w:rPr>
  </w:style>
  <w:style w:type="paragraph" w:customStyle="1" w:styleId="120">
    <w:name w:val="Стиль12"/>
    <w:basedOn w:val="a"/>
    <w:link w:val="121"/>
    <w:uiPriority w:val="99"/>
    <w:qFormat/>
    <w:rsid w:val="00EA1F0C"/>
    <w:pPr>
      <w:jc w:val="both"/>
    </w:pPr>
    <w:rPr>
      <w:bCs/>
      <w:color w:val="632423"/>
      <w:sz w:val="28"/>
      <w:szCs w:val="28"/>
    </w:rPr>
  </w:style>
  <w:style w:type="character" w:customStyle="1" w:styleId="121">
    <w:name w:val="Стиль12 Знак"/>
    <w:link w:val="120"/>
    <w:uiPriority w:val="99"/>
    <w:locked/>
    <w:rsid w:val="00EA1F0C"/>
    <w:rPr>
      <w:rFonts w:ascii="Times New Roman" w:eastAsia="Times New Roman" w:hAnsi="Times New Roman"/>
      <w:bCs/>
      <w:color w:val="632423"/>
      <w:sz w:val="28"/>
      <w:szCs w:val="28"/>
      <w:lang w:eastAsia="en-US"/>
    </w:rPr>
  </w:style>
  <w:style w:type="paragraph" w:customStyle="1" w:styleId="affa">
    <w:name w:val="Заголовок ЭР (левое окно)"/>
    <w:basedOn w:val="a"/>
    <w:next w:val="a"/>
    <w:uiPriority w:val="99"/>
    <w:rsid w:val="007E40CF"/>
    <w:pPr>
      <w:autoSpaceDE w:val="0"/>
      <w:autoSpaceDN w:val="0"/>
      <w:adjustRightInd w:val="0"/>
      <w:spacing w:before="300" w:after="250"/>
      <w:jc w:val="center"/>
    </w:pPr>
    <w:rPr>
      <w:rFonts w:ascii="Arial" w:eastAsia="Calibri" w:hAnsi="Arial" w:cs="Arial"/>
      <w:b/>
      <w:bCs/>
      <w:color w:val="26282F"/>
      <w:sz w:val="26"/>
      <w:szCs w:val="26"/>
      <w:lang w:eastAsia="ru-RU"/>
    </w:rPr>
  </w:style>
  <w:style w:type="paragraph" w:customStyle="1" w:styleId="110">
    <w:name w:val="Стиль11"/>
    <w:basedOn w:val="a7"/>
    <w:link w:val="111"/>
    <w:uiPriority w:val="99"/>
    <w:rsid w:val="00EB0A23"/>
  </w:style>
  <w:style w:type="character" w:customStyle="1" w:styleId="111">
    <w:name w:val="Стиль11 Знак"/>
    <w:link w:val="110"/>
    <w:uiPriority w:val="99"/>
    <w:locked/>
    <w:rsid w:val="00EB0A23"/>
    <w:rPr>
      <w:rFonts w:ascii="Times New Roman" w:hAnsi="Times New Roman"/>
      <w:sz w:val="28"/>
      <w:szCs w:val="28"/>
    </w:rPr>
  </w:style>
  <w:style w:type="character" w:styleId="affb">
    <w:name w:val="FollowedHyperlink"/>
    <w:uiPriority w:val="99"/>
    <w:semiHidden/>
    <w:unhideWhenUsed/>
    <w:locked/>
    <w:rsid w:val="00CE318C"/>
    <w:rPr>
      <w:color w:val="954F72"/>
      <w:u w:val="single"/>
    </w:rPr>
  </w:style>
  <w:style w:type="paragraph" w:customStyle="1" w:styleId="xl63">
    <w:name w:val="xl63"/>
    <w:basedOn w:val="a"/>
    <w:rsid w:val="00CE318C"/>
    <w:pPr>
      <w:pBdr>
        <w:left w:val="single" w:sz="12" w:space="0" w:color="auto"/>
        <w:bottom w:val="single" w:sz="8" w:space="0" w:color="auto"/>
        <w:right w:val="single" w:sz="8" w:space="0" w:color="auto"/>
      </w:pBdr>
      <w:spacing w:before="100" w:beforeAutospacing="1" w:after="100" w:afterAutospacing="1"/>
      <w:textAlignment w:val="center"/>
    </w:pPr>
    <w:rPr>
      <w:color w:val="000000"/>
      <w:sz w:val="18"/>
      <w:szCs w:val="18"/>
      <w:lang w:eastAsia="ru-RU"/>
    </w:rPr>
  </w:style>
  <w:style w:type="paragraph" w:customStyle="1" w:styleId="xl64">
    <w:name w:val="xl64"/>
    <w:basedOn w:val="a"/>
    <w:rsid w:val="00CE318C"/>
    <w:pPr>
      <w:pBdr>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66">
    <w:name w:val="xl66"/>
    <w:basedOn w:val="a"/>
    <w:rsid w:val="00CE318C"/>
    <w:pPr>
      <w:pBdr>
        <w:bottom w:val="single" w:sz="8" w:space="0" w:color="auto"/>
        <w:right w:val="single" w:sz="8" w:space="0" w:color="auto"/>
      </w:pBdr>
      <w:spacing w:before="100" w:beforeAutospacing="1" w:after="100" w:afterAutospacing="1"/>
      <w:jc w:val="right"/>
      <w:textAlignment w:val="center"/>
    </w:pPr>
    <w:rPr>
      <w:color w:val="000000"/>
      <w:sz w:val="18"/>
      <w:szCs w:val="18"/>
      <w:lang w:eastAsia="ru-RU"/>
    </w:rPr>
  </w:style>
  <w:style w:type="paragraph" w:customStyle="1" w:styleId="xl67">
    <w:name w:val="xl67"/>
    <w:basedOn w:val="a"/>
    <w:rsid w:val="00CE318C"/>
    <w:pPr>
      <w:pBdr>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68">
    <w:name w:val="xl68"/>
    <w:basedOn w:val="a"/>
    <w:rsid w:val="00CE318C"/>
    <w:pPr>
      <w:pBdr>
        <w:left w:val="single" w:sz="12" w:space="0" w:color="auto"/>
        <w:bottom w:val="single" w:sz="12" w:space="0" w:color="auto"/>
        <w:right w:val="single" w:sz="8" w:space="0" w:color="auto"/>
      </w:pBdr>
      <w:spacing w:before="100" w:beforeAutospacing="1" w:after="100" w:afterAutospacing="1"/>
      <w:textAlignment w:val="center"/>
    </w:pPr>
    <w:rPr>
      <w:b/>
      <w:bCs/>
      <w:color w:val="000000"/>
      <w:sz w:val="18"/>
      <w:szCs w:val="18"/>
      <w:lang w:eastAsia="ru-RU"/>
    </w:rPr>
  </w:style>
  <w:style w:type="paragraph" w:customStyle="1" w:styleId="xl69">
    <w:name w:val="xl69"/>
    <w:basedOn w:val="a"/>
    <w:rsid w:val="00CE318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70">
    <w:name w:val="xl70"/>
    <w:basedOn w:val="a"/>
    <w:rsid w:val="00CE318C"/>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71">
    <w:name w:val="xl71"/>
    <w:basedOn w:val="a"/>
    <w:rsid w:val="00CE318C"/>
    <w:pPr>
      <w:pBdr>
        <w:left w:val="single" w:sz="12" w:space="0" w:color="auto"/>
        <w:right w:val="single" w:sz="8" w:space="0" w:color="auto"/>
      </w:pBdr>
      <w:spacing w:before="100" w:beforeAutospacing="1" w:after="100" w:afterAutospacing="1"/>
      <w:textAlignment w:val="center"/>
    </w:pPr>
    <w:rPr>
      <w:b/>
      <w:bCs/>
      <w:i/>
      <w:iCs/>
      <w:color w:val="000000"/>
      <w:sz w:val="18"/>
      <w:szCs w:val="18"/>
      <w:lang w:eastAsia="ru-RU"/>
    </w:rPr>
  </w:style>
  <w:style w:type="paragraph" w:customStyle="1" w:styleId="xl72">
    <w:name w:val="xl72"/>
    <w:basedOn w:val="a"/>
    <w:rsid w:val="00CE318C"/>
    <w:pPr>
      <w:pBdr>
        <w:right w:val="single" w:sz="8" w:space="0" w:color="auto"/>
      </w:pBdr>
      <w:spacing w:before="100" w:beforeAutospacing="1" w:after="100" w:afterAutospacing="1"/>
      <w:jc w:val="right"/>
      <w:textAlignment w:val="center"/>
    </w:pPr>
    <w:rPr>
      <w:b/>
      <w:bCs/>
      <w:i/>
      <w:iCs/>
      <w:color w:val="000000"/>
      <w:sz w:val="18"/>
      <w:szCs w:val="18"/>
      <w:lang w:eastAsia="ru-RU"/>
    </w:rPr>
  </w:style>
  <w:style w:type="paragraph" w:customStyle="1" w:styleId="xl73">
    <w:name w:val="xl73"/>
    <w:basedOn w:val="a"/>
    <w:rsid w:val="00CE318C"/>
    <w:pPr>
      <w:pBdr>
        <w:right w:val="single" w:sz="8" w:space="0" w:color="auto"/>
      </w:pBdr>
      <w:spacing w:before="100" w:beforeAutospacing="1" w:after="100" w:afterAutospacing="1"/>
      <w:jc w:val="center"/>
      <w:textAlignment w:val="center"/>
    </w:pPr>
    <w:rPr>
      <w:b/>
      <w:bCs/>
      <w:i/>
      <w:iCs/>
      <w:color w:val="000000"/>
      <w:sz w:val="18"/>
      <w:szCs w:val="18"/>
      <w:lang w:eastAsia="ru-RU"/>
    </w:rPr>
  </w:style>
  <w:style w:type="paragraph" w:customStyle="1" w:styleId="xl74">
    <w:name w:val="xl74"/>
    <w:basedOn w:val="a"/>
    <w:rsid w:val="00CE318C"/>
    <w:pPr>
      <w:pBdr>
        <w:right w:val="single" w:sz="12" w:space="0" w:color="auto"/>
      </w:pBdr>
      <w:spacing w:before="100" w:beforeAutospacing="1" w:after="100" w:afterAutospacing="1"/>
      <w:jc w:val="right"/>
      <w:textAlignment w:val="center"/>
    </w:pPr>
    <w:rPr>
      <w:b/>
      <w:bCs/>
      <w:i/>
      <w:iCs/>
      <w:color w:val="000000"/>
      <w:sz w:val="18"/>
      <w:szCs w:val="18"/>
      <w:lang w:eastAsia="ru-RU"/>
    </w:rPr>
  </w:style>
  <w:style w:type="paragraph" w:customStyle="1" w:styleId="xl75">
    <w:name w:val="xl75"/>
    <w:basedOn w:val="a"/>
    <w:rsid w:val="00CE318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i/>
      <w:iCs/>
      <w:color w:val="000000"/>
      <w:sz w:val="18"/>
      <w:szCs w:val="18"/>
      <w:lang w:eastAsia="ru-RU"/>
    </w:rPr>
  </w:style>
  <w:style w:type="paragraph" w:customStyle="1" w:styleId="xl76">
    <w:name w:val="xl76"/>
    <w:basedOn w:val="a"/>
    <w:rsid w:val="00CE318C"/>
    <w:pPr>
      <w:pBdr>
        <w:top w:val="single" w:sz="8" w:space="0" w:color="auto"/>
        <w:bottom w:val="single" w:sz="8" w:space="0" w:color="auto"/>
        <w:right w:val="single" w:sz="8" w:space="0" w:color="auto"/>
      </w:pBdr>
      <w:spacing w:before="100" w:beforeAutospacing="1" w:after="100" w:afterAutospacing="1"/>
      <w:jc w:val="right"/>
      <w:textAlignment w:val="center"/>
    </w:pPr>
    <w:rPr>
      <w:b/>
      <w:bCs/>
      <w:i/>
      <w:iCs/>
      <w:color w:val="000000"/>
      <w:sz w:val="18"/>
      <w:szCs w:val="18"/>
      <w:lang w:eastAsia="ru-RU"/>
    </w:rPr>
  </w:style>
  <w:style w:type="paragraph" w:customStyle="1" w:styleId="xl77">
    <w:name w:val="xl77"/>
    <w:basedOn w:val="a"/>
    <w:rsid w:val="00CE318C"/>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color w:val="000000"/>
      <w:sz w:val="18"/>
      <w:szCs w:val="18"/>
      <w:lang w:eastAsia="ru-RU"/>
    </w:rPr>
  </w:style>
  <w:style w:type="paragraph" w:customStyle="1" w:styleId="xl78">
    <w:name w:val="xl78"/>
    <w:basedOn w:val="a"/>
    <w:rsid w:val="00CE318C"/>
    <w:pPr>
      <w:pBdr>
        <w:bottom w:val="single" w:sz="12" w:space="0" w:color="auto"/>
        <w:right w:val="single" w:sz="8" w:space="0" w:color="auto"/>
      </w:pBdr>
      <w:spacing w:before="100" w:beforeAutospacing="1" w:after="100" w:afterAutospacing="1"/>
      <w:jc w:val="right"/>
      <w:textAlignment w:val="center"/>
    </w:pPr>
    <w:rPr>
      <w:b/>
      <w:bCs/>
      <w:sz w:val="18"/>
      <w:szCs w:val="18"/>
      <w:lang w:eastAsia="ru-RU"/>
    </w:rPr>
  </w:style>
  <w:style w:type="paragraph" w:customStyle="1" w:styleId="xl79">
    <w:name w:val="xl79"/>
    <w:basedOn w:val="a"/>
    <w:rsid w:val="00CE318C"/>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eastAsia="ru-RU"/>
    </w:rPr>
  </w:style>
  <w:style w:type="paragraph" w:customStyle="1" w:styleId="xl80">
    <w:name w:val="xl80"/>
    <w:basedOn w:val="a"/>
    <w:rsid w:val="00CE318C"/>
    <w:pPr>
      <w:pBdr>
        <w:top w:val="single" w:sz="8" w:space="0" w:color="auto"/>
        <w:bottom w:val="single" w:sz="8" w:space="0" w:color="auto"/>
      </w:pBdr>
      <w:spacing w:before="100" w:beforeAutospacing="1" w:after="100" w:afterAutospacing="1"/>
      <w:jc w:val="center"/>
      <w:textAlignment w:val="center"/>
    </w:pPr>
    <w:rPr>
      <w:b/>
      <w:bCs/>
      <w:color w:val="000000"/>
      <w:sz w:val="18"/>
      <w:szCs w:val="18"/>
      <w:lang w:eastAsia="ru-RU"/>
    </w:rPr>
  </w:style>
  <w:style w:type="paragraph" w:customStyle="1" w:styleId="xl81">
    <w:name w:val="xl81"/>
    <w:basedOn w:val="a"/>
    <w:rsid w:val="00CE318C"/>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lang w:eastAsia="ru-RU"/>
    </w:rPr>
  </w:style>
  <w:style w:type="paragraph" w:customStyle="1" w:styleId="xl82">
    <w:name w:val="xl82"/>
    <w:basedOn w:val="a"/>
    <w:rsid w:val="00CE318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3">
    <w:name w:val="xl83"/>
    <w:basedOn w:val="a"/>
    <w:rsid w:val="00CE318C"/>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4">
    <w:name w:val="xl84"/>
    <w:basedOn w:val="a"/>
    <w:rsid w:val="00CE318C"/>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5">
    <w:name w:val="xl85"/>
    <w:basedOn w:val="a"/>
    <w:rsid w:val="00CE318C"/>
    <w:pPr>
      <w:pBdr>
        <w:left w:val="single" w:sz="12" w:space="0" w:color="auto"/>
      </w:pBdr>
      <w:spacing w:before="100" w:beforeAutospacing="1" w:after="100" w:afterAutospacing="1"/>
      <w:jc w:val="center"/>
      <w:textAlignment w:val="center"/>
    </w:pPr>
    <w:rPr>
      <w:color w:val="000000"/>
      <w:sz w:val="18"/>
      <w:szCs w:val="18"/>
      <w:lang w:eastAsia="ru-RU"/>
    </w:rPr>
  </w:style>
  <w:style w:type="paragraph" w:customStyle="1" w:styleId="xl86">
    <w:name w:val="xl86"/>
    <w:basedOn w:val="a"/>
    <w:rsid w:val="00CE318C"/>
    <w:pPr>
      <w:spacing w:before="100" w:beforeAutospacing="1" w:after="100" w:afterAutospacing="1"/>
      <w:jc w:val="center"/>
      <w:textAlignment w:val="center"/>
    </w:pPr>
    <w:rPr>
      <w:color w:val="000000"/>
      <w:sz w:val="18"/>
      <w:szCs w:val="18"/>
      <w:lang w:eastAsia="ru-RU"/>
    </w:rPr>
  </w:style>
  <w:style w:type="paragraph" w:customStyle="1" w:styleId="xl87">
    <w:name w:val="xl87"/>
    <w:basedOn w:val="a"/>
    <w:rsid w:val="00CE318C"/>
    <w:pPr>
      <w:pBdr>
        <w:right w:val="single" w:sz="12" w:space="0" w:color="auto"/>
      </w:pBdr>
      <w:spacing w:before="100" w:beforeAutospacing="1" w:after="100" w:afterAutospacing="1"/>
      <w:jc w:val="center"/>
      <w:textAlignment w:val="center"/>
    </w:pPr>
    <w:rPr>
      <w:color w:val="000000"/>
      <w:sz w:val="18"/>
      <w:szCs w:val="18"/>
      <w:lang w:eastAsia="ru-RU"/>
    </w:rPr>
  </w:style>
  <w:style w:type="paragraph" w:customStyle="1" w:styleId="xl88">
    <w:name w:val="xl88"/>
    <w:basedOn w:val="a"/>
    <w:rsid w:val="00CE318C"/>
    <w:pPr>
      <w:pBdr>
        <w:top w:val="single" w:sz="8" w:space="0" w:color="auto"/>
        <w:lef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9">
    <w:name w:val="xl89"/>
    <w:basedOn w:val="a"/>
    <w:rsid w:val="00CE318C"/>
    <w:pPr>
      <w:pBdr>
        <w:top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90">
    <w:name w:val="xl90"/>
    <w:basedOn w:val="a"/>
    <w:rsid w:val="00CE318C"/>
    <w:pPr>
      <w:pBdr>
        <w:top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character" w:customStyle="1" w:styleId="extended-textshort">
    <w:name w:val="extended-text__short"/>
    <w:rsid w:val="00CE318C"/>
  </w:style>
  <w:style w:type="paragraph" w:customStyle="1" w:styleId="14">
    <w:name w:val="Без интервала1"/>
    <w:uiPriority w:val="99"/>
    <w:rsid w:val="00030AC9"/>
    <w:rPr>
      <w:rFonts w:ascii="Times New Roman" w:eastAsia="Times New Roman" w:hAnsi="Times New Roman"/>
      <w:sz w:val="22"/>
      <w:szCs w:val="22"/>
      <w:lang w:eastAsia="en-US"/>
    </w:rPr>
  </w:style>
  <w:style w:type="paragraph" w:customStyle="1" w:styleId="15">
    <w:name w:val="Абзац списка1"/>
    <w:basedOn w:val="a"/>
    <w:rsid w:val="00030AC9"/>
    <w:pPr>
      <w:ind w:left="720"/>
    </w:pPr>
  </w:style>
  <w:style w:type="paragraph" w:customStyle="1" w:styleId="16">
    <w:name w:val="Знак1"/>
    <w:basedOn w:val="a"/>
    <w:uiPriority w:val="99"/>
    <w:rsid w:val="00030AC9"/>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character" w:customStyle="1" w:styleId="st1">
    <w:name w:val="st1"/>
    <w:uiPriority w:val="99"/>
    <w:rsid w:val="00030AC9"/>
    <w:rPr>
      <w:rFonts w:cs="Times New Roman"/>
    </w:rPr>
  </w:style>
  <w:style w:type="paragraph" w:styleId="HTML">
    <w:name w:val="HTML Preformatted"/>
    <w:basedOn w:val="a"/>
    <w:link w:val="HTML0"/>
    <w:locked/>
    <w:rsid w:val="00030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rsid w:val="00030AC9"/>
    <w:rPr>
      <w:rFonts w:ascii="Courier New" w:eastAsia="Times New Roman" w:hAnsi="Courier New"/>
    </w:rPr>
  </w:style>
  <w:style w:type="paragraph" w:customStyle="1" w:styleId="xl91">
    <w:name w:val="xl91"/>
    <w:basedOn w:val="a"/>
    <w:rsid w:val="00030AC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92">
    <w:name w:val="xl92"/>
    <w:basedOn w:val="a"/>
    <w:rsid w:val="00030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3">
    <w:name w:val="xl93"/>
    <w:basedOn w:val="a"/>
    <w:rsid w:val="00030AC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94">
    <w:name w:val="xl94"/>
    <w:basedOn w:val="a"/>
    <w:rsid w:val="00030AC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5">
    <w:name w:val="xl95"/>
    <w:basedOn w:val="a"/>
    <w:rsid w:val="00030AC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96">
    <w:name w:val="xl96"/>
    <w:basedOn w:val="a"/>
    <w:rsid w:val="00030AC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7">
    <w:name w:val="xl97"/>
    <w:basedOn w:val="a"/>
    <w:rsid w:val="00030AC9"/>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99">
    <w:name w:val="xl99"/>
    <w:basedOn w:val="a"/>
    <w:rsid w:val="00030AC9"/>
    <w:pPr>
      <w:pBdr>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0">
    <w:name w:val="xl100"/>
    <w:basedOn w:val="a"/>
    <w:rsid w:val="00030AC9"/>
    <w:pPr>
      <w:pBdr>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1">
    <w:name w:val="xl101"/>
    <w:basedOn w:val="a"/>
    <w:rsid w:val="00030AC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02">
    <w:name w:val="xl102"/>
    <w:basedOn w:val="a"/>
    <w:rsid w:val="00030AC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03">
    <w:name w:val="xl103"/>
    <w:basedOn w:val="a"/>
    <w:rsid w:val="00030AC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04">
    <w:name w:val="xl104"/>
    <w:basedOn w:val="a"/>
    <w:rsid w:val="00030AC9"/>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05">
    <w:name w:val="xl105"/>
    <w:basedOn w:val="a"/>
    <w:rsid w:val="00030AC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06">
    <w:name w:val="xl106"/>
    <w:basedOn w:val="a"/>
    <w:rsid w:val="00030AC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7">
    <w:name w:val="xl107"/>
    <w:basedOn w:val="a"/>
    <w:rsid w:val="00030AC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08">
    <w:name w:val="xl108"/>
    <w:basedOn w:val="a"/>
    <w:rsid w:val="00030AC9"/>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09">
    <w:name w:val="xl109"/>
    <w:basedOn w:val="a"/>
    <w:rsid w:val="00030AC9"/>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10">
    <w:name w:val="xl110"/>
    <w:basedOn w:val="a"/>
    <w:rsid w:val="00030AC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11">
    <w:name w:val="xl111"/>
    <w:basedOn w:val="a"/>
    <w:rsid w:val="00030AC9"/>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12">
    <w:name w:val="xl112"/>
    <w:basedOn w:val="a"/>
    <w:rsid w:val="00030AC9"/>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13">
    <w:name w:val="xl113"/>
    <w:basedOn w:val="a"/>
    <w:rsid w:val="00030AC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4">
    <w:name w:val="xl114"/>
    <w:basedOn w:val="a"/>
    <w:rsid w:val="00030AC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5">
    <w:name w:val="xl115"/>
    <w:basedOn w:val="a"/>
    <w:rsid w:val="00030AC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16">
    <w:name w:val="xl116"/>
    <w:basedOn w:val="a"/>
    <w:rsid w:val="00030AC9"/>
    <w:pPr>
      <w:pBdr>
        <w:bottom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17">
    <w:name w:val="xl117"/>
    <w:basedOn w:val="a"/>
    <w:rsid w:val="00030AC9"/>
    <w:pPr>
      <w:pBdr>
        <w:bottom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8">
    <w:name w:val="xl118"/>
    <w:basedOn w:val="a"/>
    <w:rsid w:val="00030AC9"/>
    <w:pPr>
      <w:pBdr>
        <w:bottom w:val="single" w:sz="8"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19">
    <w:name w:val="xl119"/>
    <w:basedOn w:val="a"/>
    <w:rsid w:val="00030AC9"/>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20">
    <w:name w:val="xl120"/>
    <w:basedOn w:val="a"/>
    <w:rsid w:val="00030AC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21">
    <w:name w:val="xl121"/>
    <w:basedOn w:val="a"/>
    <w:rsid w:val="00030AC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22">
    <w:name w:val="xl122"/>
    <w:basedOn w:val="a"/>
    <w:rsid w:val="00030AC9"/>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3">
    <w:name w:val="xl123"/>
    <w:basedOn w:val="a"/>
    <w:rsid w:val="00030AC9"/>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4">
    <w:name w:val="xl124"/>
    <w:basedOn w:val="a"/>
    <w:rsid w:val="00030AC9"/>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5">
    <w:name w:val="xl125"/>
    <w:basedOn w:val="a"/>
    <w:rsid w:val="00030AC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26">
    <w:name w:val="xl126"/>
    <w:basedOn w:val="a"/>
    <w:rsid w:val="00030AC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27">
    <w:name w:val="xl127"/>
    <w:basedOn w:val="a"/>
    <w:rsid w:val="00030AC9"/>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28">
    <w:name w:val="xl128"/>
    <w:basedOn w:val="a"/>
    <w:rsid w:val="00030AC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29">
    <w:name w:val="xl129"/>
    <w:basedOn w:val="a"/>
    <w:rsid w:val="00030AC9"/>
    <w:pPr>
      <w:shd w:val="clear" w:color="000000" w:fill="FFFFFF"/>
      <w:spacing w:before="100" w:beforeAutospacing="1" w:after="100" w:afterAutospacing="1"/>
      <w:textAlignment w:val="center"/>
    </w:pPr>
    <w:rPr>
      <w:color w:val="974706"/>
      <w:sz w:val="24"/>
      <w:szCs w:val="24"/>
      <w:lang w:eastAsia="ru-RU"/>
    </w:rPr>
  </w:style>
  <w:style w:type="paragraph" w:customStyle="1" w:styleId="xl130">
    <w:name w:val="xl130"/>
    <w:basedOn w:val="a"/>
    <w:rsid w:val="00030AC9"/>
    <w:pP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31">
    <w:name w:val="xl131"/>
    <w:basedOn w:val="a"/>
    <w:rsid w:val="00030AC9"/>
    <w:pPr>
      <w:shd w:val="clear" w:color="000000" w:fill="FFFFFF"/>
      <w:spacing w:before="100" w:beforeAutospacing="1" w:after="100" w:afterAutospacing="1"/>
      <w:jc w:val="right"/>
      <w:textAlignment w:val="center"/>
    </w:pPr>
    <w:rPr>
      <w:color w:val="974706"/>
      <w:sz w:val="24"/>
      <w:szCs w:val="24"/>
      <w:lang w:eastAsia="ru-RU"/>
    </w:rPr>
  </w:style>
  <w:style w:type="paragraph" w:customStyle="1" w:styleId="dktexleft">
    <w:name w:val="dktexleft"/>
    <w:basedOn w:val="a"/>
    <w:rsid w:val="00030AC9"/>
    <w:pPr>
      <w:spacing w:before="100" w:beforeAutospacing="1" w:after="100" w:afterAutospacing="1"/>
    </w:pPr>
    <w:rPr>
      <w:sz w:val="24"/>
      <w:szCs w:val="24"/>
      <w:lang w:eastAsia="ru-RU"/>
    </w:rPr>
  </w:style>
  <w:style w:type="numbering" w:customStyle="1" w:styleId="17">
    <w:name w:val="Нет списка1"/>
    <w:next w:val="a2"/>
    <w:semiHidden/>
    <w:unhideWhenUsed/>
    <w:rsid w:val="00030AC9"/>
  </w:style>
  <w:style w:type="table" w:customStyle="1" w:styleId="18">
    <w:name w:val="Сетка таблицы1"/>
    <w:basedOn w:val="a1"/>
    <w:next w:val="ad"/>
    <w:uiPriority w:val="39"/>
    <w:rsid w:val="00030A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30AC9"/>
  </w:style>
  <w:style w:type="character" w:styleId="affc">
    <w:name w:val="page number"/>
    <w:locked/>
    <w:rsid w:val="00030AC9"/>
  </w:style>
  <w:style w:type="paragraph" w:customStyle="1" w:styleId="2a">
    <w:name w:val="Без интервала2"/>
    <w:rsid w:val="00030AC9"/>
    <w:rPr>
      <w:rFonts w:eastAsia="Times New Roman"/>
      <w:sz w:val="22"/>
      <w:szCs w:val="22"/>
      <w:lang w:eastAsia="en-US"/>
    </w:rPr>
  </w:style>
  <w:style w:type="paragraph" w:customStyle="1" w:styleId="affd">
    <w:name w:val="Таблицы (моноширинный)"/>
    <w:basedOn w:val="a"/>
    <w:next w:val="a"/>
    <w:rsid w:val="00030AC9"/>
    <w:pPr>
      <w:widowControl w:val="0"/>
      <w:autoSpaceDE w:val="0"/>
      <w:autoSpaceDN w:val="0"/>
      <w:adjustRightInd w:val="0"/>
      <w:jc w:val="both"/>
    </w:pPr>
    <w:rPr>
      <w:rFonts w:ascii="Courier New" w:hAnsi="Courier New" w:cs="Courier New"/>
      <w:sz w:val="20"/>
      <w:szCs w:val="20"/>
      <w:lang w:eastAsia="ru-RU"/>
    </w:rPr>
  </w:style>
  <w:style w:type="character" w:customStyle="1" w:styleId="hl2">
    <w:name w:val="hl2"/>
    <w:rsid w:val="00030AC9"/>
  </w:style>
  <w:style w:type="paragraph" w:customStyle="1" w:styleId="2b">
    <w:name w:val="Абзац списка2"/>
    <w:basedOn w:val="a"/>
    <w:rsid w:val="00030AC9"/>
    <w:pPr>
      <w:ind w:left="720"/>
    </w:pPr>
    <w:rPr>
      <w:rFonts w:eastAsia="Calibri"/>
      <w:sz w:val="24"/>
      <w:szCs w:val="24"/>
      <w:lang w:val="en-GB"/>
    </w:rPr>
  </w:style>
  <w:style w:type="paragraph" w:customStyle="1" w:styleId="Style9">
    <w:name w:val="Style9"/>
    <w:basedOn w:val="a"/>
    <w:uiPriority w:val="99"/>
    <w:rsid w:val="00030AC9"/>
    <w:pPr>
      <w:widowControl w:val="0"/>
      <w:autoSpaceDE w:val="0"/>
      <w:autoSpaceDN w:val="0"/>
      <w:adjustRightInd w:val="0"/>
      <w:spacing w:line="323" w:lineRule="exact"/>
      <w:ind w:firstLine="706"/>
      <w:jc w:val="both"/>
    </w:pPr>
    <w:rPr>
      <w:sz w:val="24"/>
      <w:szCs w:val="24"/>
      <w:lang w:eastAsia="ru-RU"/>
    </w:rPr>
  </w:style>
  <w:style w:type="paragraph" w:customStyle="1" w:styleId="Style16">
    <w:name w:val="Style16"/>
    <w:basedOn w:val="a"/>
    <w:uiPriority w:val="99"/>
    <w:rsid w:val="00030AC9"/>
    <w:pPr>
      <w:widowControl w:val="0"/>
      <w:autoSpaceDE w:val="0"/>
      <w:autoSpaceDN w:val="0"/>
      <w:adjustRightInd w:val="0"/>
      <w:spacing w:line="331" w:lineRule="exact"/>
      <w:jc w:val="both"/>
    </w:pPr>
    <w:rPr>
      <w:sz w:val="24"/>
      <w:szCs w:val="24"/>
      <w:lang w:eastAsia="ru-RU"/>
    </w:rPr>
  </w:style>
  <w:style w:type="character" w:customStyle="1" w:styleId="FontStyle46">
    <w:name w:val="Font Style46"/>
    <w:uiPriority w:val="99"/>
    <w:rsid w:val="00030AC9"/>
    <w:rPr>
      <w:rFonts w:ascii="Times New Roman" w:hAnsi="Times New Roman" w:cs="Times New Roman"/>
      <w:sz w:val="26"/>
      <w:szCs w:val="26"/>
    </w:rPr>
  </w:style>
  <w:style w:type="paragraph" w:styleId="2c">
    <w:name w:val="List 2"/>
    <w:basedOn w:val="a"/>
    <w:uiPriority w:val="99"/>
    <w:locked/>
    <w:rsid w:val="00030AC9"/>
    <w:pPr>
      <w:overflowPunct w:val="0"/>
      <w:autoSpaceDE w:val="0"/>
      <w:autoSpaceDN w:val="0"/>
      <w:adjustRightInd w:val="0"/>
      <w:ind w:left="566" w:hanging="283"/>
      <w:textAlignment w:val="baseline"/>
    </w:pPr>
    <w:rPr>
      <w:sz w:val="20"/>
      <w:szCs w:val="20"/>
      <w:lang w:eastAsia="ru-RU"/>
    </w:rPr>
  </w:style>
  <w:style w:type="paragraph" w:customStyle="1" w:styleId="parametervalue">
    <w:name w:val="parametervalue"/>
    <w:basedOn w:val="a"/>
    <w:rsid w:val="00030AC9"/>
    <w:pPr>
      <w:spacing w:before="100" w:beforeAutospacing="1" w:after="100" w:afterAutospacing="1"/>
    </w:pPr>
    <w:rPr>
      <w:sz w:val="24"/>
      <w:szCs w:val="24"/>
      <w:lang w:eastAsia="ru-RU"/>
    </w:rPr>
  </w:style>
  <w:style w:type="character" w:customStyle="1" w:styleId="iceouttxt1">
    <w:name w:val="iceouttxt1"/>
    <w:uiPriority w:val="99"/>
    <w:rsid w:val="00030AC9"/>
    <w:rPr>
      <w:rFonts w:ascii="Arial" w:hAnsi="Arial"/>
      <w:color w:val="auto"/>
      <w:sz w:val="17"/>
    </w:rPr>
  </w:style>
  <w:style w:type="paragraph" w:customStyle="1" w:styleId="100">
    <w:name w:val="Стиль10"/>
    <w:basedOn w:val="a"/>
    <w:link w:val="101"/>
    <w:uiPriority w:val="99"/>
    <w:qFormat/>
    <w:rsid w:val="00A669A6"/>
    <w:pPr>
      <w:jc w:val="both"/>
    </w:pPr>
    <w:rPr>
      <w:rFonts w:eastAsia="Calibri"/>
      <w:sz w:val="28"/>
      <w:szCs w:val="20"/>
    </w:rPr>
  </w:style>
  <w:style w:type="character" w:customStyle="1" w:styleId="101">
    <w:name w:val="Стиль10 Знак"/>
    <w:link w:val="100"/>
    <w:uiPriority w:val="99"/>
    <w:locked/>
    <w:rsid w:val="00A669A6"/>
    <w:rPr>
      <w:rFonts w:ascii="Times New Roman" w:hAnsi="Times New Roman"/>
      <w:sz w:val="28"/>
      <w:lang w:eastAsia="en-US"/>
    </w:rPr>
  </w:style>
  <w:style w:type="paragraph" w:customStyle="1" w:styleId="140">
    <w:name w:val="Стиль14"/>
    <w:basedOn w:val="33"/>
    <w:link w:val="141"/>
    <w:qFormat/>
    <w:rsid w:val="00A669A6"/>
    <w:pPr>
      <w:suppressAutoHyphens/>
      <w:ind w:firstLine="0"/>
    </w:pPr>
    <w:rPr>
      <w:color w:val="002060"/>
    </w:rPr>
  </w:style>
  <w:style w:type="character" w:customStyle="1" w:styleId="141">
    <w:name w:val="Стиль14 Знак"/>
    <w:link w:val="140"/>
    <w:rsid w:val="00A669A6"/>
    <w:rPr>
      <w:rFonts w:ascii="Times New Roman" w:hAnsi="Times New Roman"/>
      <w:color w:val="002060"/>
      <w:sz w:val="28"/>
      <w:szCs w:val="28"/>
    </w:rPr>
  </w:style>
  <w:style w:type="paragraph" w:customStyle="1" w:styleId="130">
    <w:name w:val="Стиль13"/>
    <w:basedOn w:val="140"/>
    <w:link w:val="131"/>
    <w:qFormat/>
    <w:rsid w:val="00A669A6"/>
    <w:rPr>
      <w:color w:val="632423"/>
      <w:lang w:eastAsia="en-US"/>
    </w:rPr>
  </w:style>
  <w:style w:type="character" w:customStyle="1" w:styleId="131">
    <w:name w:val="Стиль13 Знак"/>
    <w:link w:val="130"/>
    <w:rsid w:val="00A669A6"/>
    <w:rPr>
      <w:rFonts w:ascii="Times New Roman" w:hAnsi="Times New Roman"/>
      <w:color w:val="632423"/>
      <w:sz w:val="28"/>
      <w:szCs w:val="28"/>
      <w:lang w:eastAsia="en-US"/>
    </w:rPr>
  </w:style>
  <w:style w:type="paragraph" w:customStyle="1" w:styleId="2d">
    <w:name w:val="Знак Знак2 Знак Знак Знак Знак"/>
    <w:basedOn w:val="a"/>
    <w:next w:val="a"/>
    <w:semiHidden/>
    <w:rsid w:val="0025400F"/>
    <w:pPr>
      <w:spacing w:after="160" w:line="240" w:lineRule="exact"/>
    </w:pPr>
    <w:rPr>
      <w:rFonts w:ascii="Arial" w:hAnsi="Arial" w:cs="Arial"/>
      <w:sz w:val="26"/>
      <w:szCs w:val="26"/>
      <w:lang w:val="en-US"/>
    </w:rPr>
  </w:style>
  <w:style w:type="character" w:customStyle="1" w:styleId="affe">
    <w:name w:val="Основной текст + Полужирный"/>
    <w:uiPriority w:val="99"/>
    <w:rsid w:val="0025400F"/>
    <w:rPr>
      <w:rFonts w:ascii="Times New Roman" w:hAnsi="Times New Roman"/>
      <w:b/>
      <w:color w:val="000000"/>
      <w:spacing w:val="0"/>
      <w:w w:val="100"/>
      <w:position w:val="0"/>
      <w:sz w:val="24"/>
      <w:u w:val="none"/>
      <w:shd w:val="clear" w:color="auto" w:fill="FFFFFF"/>
      <w:lang w:val="ru-RU"/>
    </w:rPr>
  </w:style>
  <w:style w:type="paragraph" w:customStyle="1" w:styleId="formattext">
    <w:name w:val="formattext"/>
    <w:basedOn w:val="a"/>
    <w:uiPriority w:val="99"/>
    <w:rsid w:val="0025400F"/>
    <w:pPr>
      <w:spacing w:before="100" w:beforeAutospacing="1" w:after="100" w:afterAutospacing="1"/>
    </w:pPr>
    <w:rPr>
      <w:sz w:val="24"/>
      <w:szCs w:val="24"/>
      <w:lang w:eastAsia="ru-RU"/>
    </w:rPr>
  </w:style>
  <w:style w:type="character" w:customStyle="1" w:styleId="afff">
    <w:name w:val="Продолжение ссылки"/>
    <w:uiPriority w:val="99"/>
    <w:rsid w:val="0025400F"/>
  </w:style>
  <w:style w:type="paragraph" w:customStyle="1" w:styleId="37">
    <w:name w:val="Основной текст3"/>
    <w:basedOn w:val="a"/>
    <w:rsid w:val="0025400F"/>
    <w:pPr>
      <w:widowControl w:val="0"/>
      <w:shd w:val="clear" w:color="auto" w:fill="FFFFFF"/>
      <w:spacing w:after="3300" w:line="278" w:lineRule="exact"/>
      <w:ind w:hanging="340"/>
    </w:pPr>
    <w:rPr>
      <w:rFonts w:eastAsia="Calibri"/>
      <w:spacing w:val="9"/>
      <w:sz w:val="20"/>
      <w:szCs w:val="20"/>
      <w:lang w:eastAsia="ru-RU"/>
    </w:rPr>
  </w:style>
  <w:style w:type="character" w:customStyle="1" w:styleId="2e">
    <w:name w:val="Основной текст2"/>
    <w:uiPriority w:val="99"/>
    <w:rsid w:val="0025400F"/>
    <w:rPr>
      <w:rFonts w:ascii="Times New Roman" w:hAnsi="Times New Roman"/>
      <w:color w:val="000000"/>
      <w:spacing w:val="9"/>
      <w:w w:val="100"/>
      <w:position w:val="0"/>
      <w:sz w:val="20"/>
      <w:u w:val="none"/>
      <w:shd w:val="clear" w:color="auto" w:fill="FFFFFF"/>
      <w:lang w:val="ru-RU"/>
    </w:rPr>
  </w:style>
  <w:style w:type="character" w:customStyle="1" w:styleId="10pt">
    <w:name w:val="Основной текст + 10 pt"/>
    <w:aliases w:val="Интервал 0 pt"/>
    <w:uiPriority w:val="99"/>
    <w:rsid w:val="0025400F"/>
    <w:rPr>
      <w:rFonts w:ascii="Times New Roman" w:hAnsi="Times New Roman"/>
      <w:color w:val="000000"/>
      <w:spacing w:val="9"/>
      <w:w w:val="100"/>
      <w:position w:val="0"/>
      <w:sz w:val="20"/>
      <w:u w:val="none"/>
      <w:shd w:val="clear" w:color="auto" w:fill="FFFFFF"/>
      <w:lang w:val="ru-RU"/>
    </w:rPr>
  </w:style>
  <w:style w:type="paragraph" w:customStyle="1" w:styleId="afff0">
    <w:name w:val="Информация об изменениях"/>
    <w:basedOn w:val="a"/>
    <w:next w:val="a"/>
    <w:uiPriority w:val="99"/>
    <w:rsid w:val="0025400F"/>
    <w:pPr>
      <w:autoSpaceDE w:val="0"/>
      <w:autoSpaceDN w:val="0"/>
      <w:adjustRightInd w:val="0"/>
      <w:spacing w:before="180"/>
      <w:ind w:left="360" w:right="360"/>
      <w:jc w:val="both"/>
    </w:pPr>
    <w:rPr>
      <w:rFonts w:ascii="Arial" w:eastAsia="Calibri" w:hAnsi="Arial" w:cs="Arial"/>
      <w:color w:val="353842"/>
      <w:sz w:val="20"/>
      <w:szCs w:val="20"/>
      <w:shd w:val="clear" w:color="auto" w:fill="EAEFED"/>
      <w:lang w:eastAsia="ru-RU"/>
    </w:rPr>
  </w:style>
  <w:style w:type="paragraph" w:customStyle="1" w:styleId="afff1">
    <w:name w:val="Текст (справка)"/>
    <w:basedOn w:val="a"/>
    <w:next w:val="a"/>
    <w:uiPriority w:val="99"/>
    <w:rsid w:val="0025400F"/>
    <w:pPr>
      <w:autoSpaceDE w:val="0"/>
      <w:autoSpaceDN w:val="0"/>
      <w:adjustRightInd w:val="0"/>
      <w:ind w:left="170" w:right="170"/>
    </w:pPr>
    <w:rPr>
      <w:rFonts w:ascii="Arial" w:eastAsia="Calibri" w:hAnsi="Arial" w:cs="Arial"/>
      <w:sz w:val="24"/>
      <w:szCs w:val="24"/>
      <w:lang w:eastAsia="ru-RU"/>
    </w:rPr>
  </w:style>
  <w:style w:type="character" w:customStyle="1" w:styleId="0pt">
    <w:name w:val="Основной текст + Интервал 0 pt"/>
    <w:uiPriority w:val="99"/>
    <w:rsid w:val="0025400F"/>
    <w:rPr>
      <w:rFonts w:ascii="Times New Roman" w:hAnsi="Times New Roman"/>
      <w:color w:val="000000"/>
      <w:spacing w:val="13"/>
      <w:w w:val="100"/>
      <w:position w:val="0"/>
      <w:sz w:val="17"/>
      <w:u w:val="none"/>
      <w:shd w:val="clear" w:color="auto" w:fill="FFFFFF"/>
      <w:lang w:val="ru-RU"/>
    </w:rPr>
  </w:style>
  <w:style w:type="character" w:customStyle="1" w:styleId="19">
    <w:name w:val="Основной текст + Полужирный1"/>
    <w:aliases w:val="Интервал 0 pt1"/>
    <w:uiPriority w:val="99"/>
    <w:rsid w:val="0025400F"/>
    <w:rPr>
      <w:rFonts w:ascii="Times New Roman" w:hAnsi="Times New Roman"/>
      <w:b/>
      <w:color w:val="000000"/>
      <w:spacing w:val="15"/>
      <w:w w:val="100"/>
      <w:position w:val="0"/>
      <w:sz w:val="17"/>
      <w:u w:val="none"/>
      <w:shd w:val="clear" w:color="auto" w:fill="FFFFFF"/>
      <w:lang w:val="ru-RU"/>
    </w:rPr>
  </w:style>
  <w:style w:type="character" w:customStyle="1" w:styleId="afff2">
    <w:name w:val="Подпись к таблице"/>
    <w:uiPriority w:val="99"/>
    <w:rsid w:val="0025400F"/>
    <w:rPr>
      <w:rFonts w:ascii="Times New Roman" w:hAnsi="Times New Roman"/>
      <w:color w:val="000000"/>
      <w:spacing w:val="14"/>
      <w:w w:val="100"/>
      <w:position w:val="0"/>
      <w:sz w:val="17"/>
      <w:u w:val="single"/>
      <w:lang w:val="ru-RU"/>
    </w:rPr>
  </w:style>
  <w:style w:type="character" w:customStyle="1" w:styleId="Corbel">
    <w:name w:val="Основной текст + Corbel"/>
    <w:aliases w:val="9.5 pt,Курсив,Интервал -1 pt"/>
    <w:uiPriority w:val="99"/>
    <w:rsid w:val="0025400F"/>
    <w:rPr>
      <w:rFonts w:ascii="Corbel" w:hAnsi="Corbel"/>
      <w:i/>
      <w:color w:val="000000"/>
      <w:spacing w:val="-29"/>
      <w:w w:val="100"/>
      <w:position w:val="0"/>
      <w:sz w:val="19"/>
      <w:u w:val="none"/>
      <w:lang w:val="en-US"/>
    </w:rPr>
  </w:style>
  <w:style w:type="paragraph" w:customStyle="1" w:styleId="afff3">
    <w:name w:val="Знак Знак Знак Знак"/>
    <w:basedOn w:val="a"/>
    <w:uiPriority w:val="99"/>
    <w:rsid w:val="0025400F"/>
    <w:pPr>
      <w:spacing w:after="160" w:line="240" w:lineRule="exact"/>
    </w:pPr>
    <w:rPr>
      <w:rFonts w:ascii="Verdana" w:hAnsi="Verdana" w:cs="Verdana"/>
      <w:sz w:val="24"/>
      <w:szCs w:val="24"/>
      <w:lang w:val="en-US"/>
    </w:rPr>
  </w:style>
  <w:style w:type="paragraph" w:customStyle="1" w:styleId="2f">
    <w:name w:val="Знак Знак Знак Знак2"/>
    <w:basedOn w:val="a"/>
    <w:uiPriority w:val="99"/>
    <w:rsid w:val="0025400F"/>
    <w:pPr>
      <w:spacing w:after="160" w:line="240" w:lineRule="exact"/>
    </w:pPr>
    <w:rPr>
      <w:rFonts w:ascii="Verdana" w:hAnsi="Verdana" w:cs="Verdana"/>
      <w:sz w:val="24"/>
      <w:szCs w:val="24"/>
      <w:lang w:val="en-US"/>
    </w:rPr>
  </w:style>
  <w:style w:type="paragraph" w:customStyle="1" w:styleId="142">
    <w:name w:val="Знак14"/>
    <w:basedOn w:val="a"/>
    <w:uiPriority w:val="99"/>
    <w:rsid w:val="0025400F"/>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32">
    <w:name w:val="Знак13"/>
    <w:basedOn w:val="a"/>
    <w:uiPriority w:val="99"/>
    <w:rsid w:val="0025400F"/>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22">
    <w:name w:val="Знак12"/>
    <w:basedOn w:val="a"/>
    <w:uiPriority w:val="99"/>
    <w:rsid w:val="0025400F"/>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a">
    <w:name w:val="Знак Знак Знак Знак1"/>
    <w:basedOn w:val="a"/>
    <w:uiPriority w:val="99"/>
    <w:rsid w:val="0025400F"/>
    <w:pPr>
      <w:spacing w:after="160" w:line="240" w:lineRule="exact"/>
    </w:pPr>
    <w:rPr>
      <w:rFonts w:ascii="Verdana" w:hAnsi="Verdana" w:cs="Verdana"/>
      <w:sz w:val="24"/>
      <w:szCs w:val="24"/>
      <w:lang w:val="en-US"/>
    </w:rPr>
  </w:style>
  <w:style w:type="paragraph" w:customStyle="1" w:styleId="112">
    <w:name w:val="Знак11"/>
    <w:basedOn w:val="a"/>
    <w:uiPriority w:val="99"/>
    <w:rsid w:val="0025400F"/>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character" w:customStyle="1" w:styleId="14pt">
    <w:name w:val="Основной текст + 14 pt"/>
    <w:uiPriority w:val="99"/>
    <w:rsid w:val="0025400F"/>
    <w:rPr>
      <w:rFonts w:ascii="Times New Roman" w:hAnsi="Times New Roman"/>
      <w:sz w:val="28"/>
    </w:rPr>
  </w:style>
  <w:style w:type="character" w:styleId="afff4">
    <w:name w:val="Subtle Emphasis"/>
    <w:uiPriority w:val="99"/>
    <w:qFormat/>
    <w:rsid w:val="0025400F"/>
    <w:rPr>
      <w:rFonts w:cs="Times New Roman"/>
      <w:i/>
      <w:color w:val="808080"/>
    </w:rPr>
  </w:style>
  <w:style w:type="character" w:styleId="afff5">
    <w:name w:val="Subtle Reference"/>
    <w:uiPriority w:val="31"/>
    <w:qFormat/>
    <w:rsid w:val="0025400F"/>
    <w:rPr>
      <w:smallCaps/>
      <w:color w:val="C0504D"/>
      <w:u w:val="single"/>
    </w:rPr>
  </w:style>
  <w:style w:type="paragraph" w:customStyle="1" w:styleId="afff6">
    <w:name w:val="Подраздел"/>
    <w:basedOn w:val="a"/>
    <w:rsid w:val="0025400F"/>
    <w:pPr>
      <w:suppressAutoHyphens/>
      <w:spacing w:before="240" w:after="120"/>
      <w:jc w:val="center"/>
    </w:pPr>
    <w:rPr>
      <w:rFonts w:ascii="TimesDL" w:hAnsi="TimesDL"/>
      <w:b/>
      <w:smallCaps/>
      <w:spacing w:val="-2"/>
      <w:sz w:val="24"/>
      <w:szCs w:val="20"/>
      <w:lang w:eastAsia="ru-RU"/>
    </w:rPr>
  </w:style>
  <w:style w:type="paragraph" w:customStyle="1" w:styleId="xl132">
    <w:name w:val="xl132"/>
    <w:basedOn w:val="a"/>
    <w:rsid w:val="0025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133">
    <w:name w:val="xl133"/>
    <w:basedOn w:val="a"/>
    <w:rsid w:val="0025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34">
    <w:name w:val="xl134"/>
    <w:basedOn w:val="a"/>
    <w:rsid w:val="0025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35">
    <w:name w:val="xl135"/>
    <w:basedOn w:val="a"/>
    <w:rsid w:val="0025400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6">
    <w:name w:val="xl136"/>
    <w:basedOn w:val="a"/>
    <w:rsid w:val="002540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7">
    <w:name w:val="xl137"/>
    <w:basedOn w:val="a"/>
    <w:rsid w:val="002540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8">
    <w:name w:val="xl138"/>
    <w:basedOn w:val="a"/>
    <w:rsid w:val="002540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9">
    <w:name w:val="xl139"/>
    <w:basedOn w:val="a"/>
    <w:rsid w:val="002540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40">
    <w:name w:val="xl140"/>
    <w:basedOn w:val="a"/>
    <w:rsid w:val="0025400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41">
    <w:name w:val="xl141"/>
    <w:basedOn w:val="a"/>
    <w:rsid w:val="0025400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42">
    <w:name w:val="xl142"/>
    <w:basedOn w:val="a"/>
    <w:rsid w:val="0025400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43">
    <w:name w:val="xl143"/>
    <w:basedOn w:val="a"/>
    <w:rsid w:val="0025400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44">
    <w:name w:val="xl144"/>
    <w:basedOn w:val="a"/>
    <w:rsid w:val="0025400F"/>
    <w:pPr>
      <w:pBdr>
        <w:bottom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45">
    <w:name w:val="xl145"/>
    <w:basedOn w:val="a"/>
    <w:rsid w:val="0025400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46">
    <w:name w:val="xl146"/>
    <w:basedOn w:val="a"/>
    <w:rsid w:val="002540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47">
    <w:name w:val="xl147"/>
    <w:basedOn w:val="a"/>
    <w:rsid w:val="002540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8">
    <w:name w:val="xl148"/>
    <w:basedOn w:val="a"/>
    <w:rsid w:val="002540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149">
    <w:name w:val="xl149"/>
    <w:basedOn w:val="a"/>
    <w:rsid w:val="0025400F"/>
    <w:pPr>
      <w:pBdr>
        <w:top w:val="single" w:sz="4" w:space="0" w:color="auto"/>
        <w:left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50">
    <w:name w:val="xl150"/>
    <w:basedOn w:val="a"/>
    <w:rsid w:val="0025400F"/>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51">
    <w:name w:val="xl151"/>
    <w:basedOn w:val="a"/>
    <w:rsid w:val="0025400F"/>
    <w:pPr>
      <w:pBdr>
        <w:left w:val="single" w:sz="8" w:space="0" w:color="auto"/>
        <w:bottom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52">
    <w:name w:val="xl152"/>
    <w:basedOn w:val="a"/>
    <w:rsid w:val="0025400F"/>
    <w:pPr>
      <w:pBdr>
        <w:bottom w:val="single" w:sz="4" w:space="0" w:color="auto"/>
        <w:right w:val="single" w:sz="8"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53">
    <w:name w:val="xl153"/>
    <w:basedOn w:val="a"/>
    <w:rsid w:val="0025400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18"/>
      <w:szCs w:val="18"/>
      <w:lang w:eastAsia="ru-RU"/>
    </w:rPr>
  </w:style>
  <w:style w:type="paragraph" w:customStyle="1" w:styleId="xl154">
    <w:name w:val="xl154"/>
    <w:basedOn w:val="a"/>
    <w:rsid w:val="002540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lang w:eastAsia="ru-RU"/>
    </w:rPr>
  </w:style>
  <w:style w:type="paragraph" w:customStyle="1" w:styleId="xl155">
    <w:name w:val="xl155"/>
    <w:basedOn w:val="a"/>
    <w:rsid w:val="002540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56">
    <w:name w:val="xl156"/>
    <w:basedOn w:val="a"/>
    <w:rsid w:val="0025400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157">
    <w:name w:val="xl157"/>
    <w:basedOn w:val="a"/>
    <w:rsid w:val="0025400F"/>
    <w:pPr>
      <w:pBdr>
        <w:top w:val="single" w:sz="4" w:space="0" w:color="auto"/>
        <w:bottom w:val="single" w:sz="8"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158">
    <w:name w:val="xl158"/>
    <w:basedOn w:val="a"/>
    <w:rsid w:val="0025400F"/>
    <w:pPr>
      <w:pBdr>
        <w:top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afff7">
    <w:name w:val="Документ в списке"/>
    <w:basedOn w:val="a"/>
    <w:next w:val="a"/>
    <w:uiPriority w:val="99"/>
    <w:rsid w:val="0025400F"/>
    <w:pPr>
      <w:autoSpaceDE w:val="0"/>
      <w:autoSpaceDN w:val="0"/>
      <w:adjustRightInd w:val="0"/>
      <w:spacing w:before="120"/>
      <w:ind w:right="300"/>
      <w:jc w:val="both"/>
    </w:pPr>
    <w:rPr>
      <w:rFonts w:ascii="Arial" w:eastAsia="Calibri" w:hAnsi="Arial" w:cs="Arial"/>
      <w:color w:val="000000"/>
      <w:sz w:val="24"/>
      <w:szCs w:val="24"/>
      <w:lang w:eastAsia="ru-RU"/>
    </w:rPr>
  </w:style>
  <w:style w:type="character" w:customStyle="1" w:styleId="fakelink">
    <w:name w:val="fakelink"/>
    <w:rsid w:val="0025400F"/>
  </w:style>
  <w:style w:type="paragraph" w:customStyle="1" w:styleId="msonormal0">
    <w:name w:val="msonormal"/>
    <w:basedOn w:val="a"/>
    <w:rsid w:val="002B54D5"/>
    <w:pPr>
      <w:spacing w:before="100" w:beforeAutospacing="1" w:after="100" w:afterAutospacing="1"/>
    </w:pPr>
    <w:rPr>
      <w:sz w:val="24"/>
      <w:szCs w:val="24"/>
      <w:lang w:eastAsia="ru-RU"/>
    </w:rPr>
  </w:style>
  <w:style w:type="paragraph" w:customStyle="1" w:styleId="xl159">
    <w:name w:val="xl159"/>
    <w:basedOn w:val="a"/>
    <w:rsid w:val="002B5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8"/>
      <w:szCs w:val="28"/>
      <w:lang w:eastAsia="ru-RU"/>
    </w:rPr>
  </w:style>
  <w:style w:type="paragraph" w:customStyle="1" w:styleId="xl160">
    <w:name w:val="xl160"/>
    <w:basedOn w:val="a"/>
    <w:rsid w:val="002B5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color w:val="000000"/>
      <w:sz w:val="28"/>
      <w:szCs w:val="28"/>
      <w:lang w:eastAsia="ru-RU"/>
    </w:rPr>
  </w:style>
  <w:style w:type="paragraph" w:customStyle="1" w:styleId="xl161">
    <w:name w:val="xl161"/>
    <w:basedOn w:val="a"/>
    <w:rsid w:val="002B5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color w:val="000000"/>
      <w:sz w:val="24"/>
      <w:szCs w:val="24"/>
      <w:lang w:eastAsia="ru-RU"/>
    </w:rPr>
  </w:style>
  <w:style w:type="paragraph" w:customStyle="1" w:styleId="xl162">
    <w:name w:val="xl162"/>
    <w:basedOn w:val="a"/>
    <w:rsid w:val="002B5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color w:val="000000"/>
      <w:sz w:val="28"/>
      <w:szCs w:val="28"/>
      <w:lang w:eastAsia="ru-RU"/>
    </w:rPr>
  </w:style>
  <w:style w:type="paragraph" w:customStyle="1" w:styleId="xl163">
    <w:name w:val="xl163"/>
    <w:basedOn w:val="a"/>
    <w:rsid w:val="002B5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64">
    <w:name w:val="xl164"/>
    <w:basedOn w:val="a"/>
    <w:rsid w:val="002B54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8"/>
      <w:szCs w:val="28"/>
      <w:lang w:eastAsia="ru-RU"/>
    </w:rPr>
  </w:style>
  <w:style w:type="paragraph" w:customStyle="1" w:styleId="xl165">
    <w:name w:val="xl165"/>
    <w:basedOn w:val="a"/>
    <w:rsid w:val="002B54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color w:val="000000"/>
      <w:sz w:val="28"/>
      <w:szCs w:val="28"/>
      <w:lang w:eastAsia="ru-RU"/>
    </w:rPr>
  </w:style>
  <w:style w:type="paragraph" w:customStyle="1" w:styleId="xl166">
    <w:name w:val="xl166"/>
    <w:basedOn w:val="a"/>
    <w:rsid w:val="002B54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color w:val="000000"/>
      <w:sz w:val="24"/>
      <w:szCs w:val="24"/>
      <w:lang w:eastAsia="ru-RU"/>
    </w:rPr>
  </w:style>
  <w:style w:type="paragraph" w:customStyle="1" w:styleId="xl167">
    <w:name w:val="xl167"/>
    <w:basedOn w:val="a"/>
    <w:rsid w:val="002B5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sz w:val="28"/>
      <w:szCs w:val="28"/>
      <w:lang w:eastAsia="ru-RU"/>
    </w:rPr>
  </w:style>
  <w:style w:type="paragraph" w:customStyle="1" w:styleId="xl168">
    <w:name w:val="xl168"/>
    <w:basedOn w:val="a"/>
    <w:rsid w:val="002B54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8"/>
      <w:szCs w:val="28"/>
      <w:lang w:eastAsia="ru-RU"/>
    </w:rPr>
  </w:style>
  <w:style w:type="paragraph" w:customStyle="1" w:styleId="xl169">
    <w:name w:val="xl169"/>
    <w:basedOn w:val="a"/>
    <w:rsid w:val="002B54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lang w:eastAsia="ru-RU"/>
    </w:rPr>
  </w:style>
  <w:style w:type="paragraph" w:customStyle="1" w:styleId="xl170">
    <w:name w:val="xl170"/>
    <w:basedOn w:val="a"/>
    <w:rsid w:val="002B54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8"/>
      <w:szCs w:val="28"/>
      <w:lang w:eastAsia="ru-RU"/>
    </w:rPr>
  </w:style>
  <w:style w:type="paragraph" w:customStyle="1" w:styleId="xl171">
    <w:name w:val="xl171"/>
    <w:basedOn w:val="a"/>
    <w:rsid w:val="002B54D5"/>
    <w:pPr>
      <w:pBdr>
        <w:left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eastAsia="ru-RU"/>
    </w:rPr>
  </w:style>
  <w:style w:type="paragraph" w:customStyle="1" w:styleId="xl172">
    <w:name w:val="xl172"/>
    <w:basedOn w:val="a"/>
    <w:rsid w:val="002B54D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eastAsia="ru-RU"/>
    </w:rPr>
  </w:style>
  <w:style w:type="paragraph" w:customStyle="1" w:styleId="font5">
    <w:name w:val="font5"/>
    <w:basedOn w:val="a"/>
    <w:rsid w:val="002B60F0"/>
    <w:pPr>
      <w:spacing w:before="100" w:beforeAutospacing="1" w:after="100" w:afterAutospacing="1"/>
    </w:pPr>
    <w:rPr>
      <w:color w:val="000000"/>
      <w:sz w:val="18"/>
      <w:szCs w:val="18"/>
      <w:lang w:eastAsia="ru-RU"/>
    </w:rPr>
  </w:style>
  <w:style w:type="paragraph" w:customStyle="1" w:styleId="font6">
    <w:name w:val="font6"/>
    <w:basedOn w:val="a"/>
    <w:rsid w:val="002B60F0"/>
    <w:pPr>
      <w:spacing w:before="100" w:beforeAutospacing="1" w:after="100" w:afterAutospacing="1"/>
    </w:pPr>
    <w:rPr>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3399">
      <w:bodyDiv w:val="1"/>
      <w:marLeft w:val="0"/>
      <w:marRight w:val="0"/>
      <w:marTop w:val="0"/>
      <w:marBottom w:val="0"/>
      <w:divBdr>
        <w:top w:val="none" w:sz="0" w:space="0" w:color="auto"/>
        <w:left w:val="none" w:sz="0" w:space="0" w:color="auto"/>
        <w:bottom w:val="none" w:sz="0" w:space="0" w:color="auto"/>
        <w:right w:val="none" w:sz="0" w:space="0" w:color="auto"/>
      </w:divBdr>
    </w:div>
    <w:div w:id="62534376">
      <w:bodyDiv w:val="1"/>
      <w:marLeft w:val="0"/>
      <w:marRight w:val="0"/>
      <w:marTop w:val="0"/>
      <w:marBottom w:val="0"/>
      <w:divBdr>
        <w:top w:val="none" w:sz="0" w:space="0" w:color="auto"/>
        <w:left w:val="none" w:sz="0" w:space="0" w:color="auto"/>
        <w:bottom w:val="none" w:sz="0" w:space="0" w:color="auto"/>
        <w:right w:val="none" w:sz="0" w:space="0" w:color="auto"/>
      </w:divBdr>
    </w:div>
    <w:div w:id="98914665">
      <w:bodyDiv w:val="1"/>
      <w:marLeft w:val="0"/>
      <w:marRight w:val="0"/>
      <w:marTop w:val="0"/>
      <w:marBottom w:val="0"/>
      <w:divBdr>
        <w:top w:val="none" w:sz="0" w:space="0" w:color="auto"/>
        <w:left w:val="none" w:sz="0" w:space="0" w:color="auto"/>
        <w:bottom w:val="none" w:sz="0" w:space="0" w:color="auto"/>
        <w:right w:val="none" w:sz="0" w:space="0" w:color="auto"/>
      </w:divBdr>
    </w:div>
    <w:div w:id="279722610">
      <w:bodyDiv w:val="1"/>
      <w:marLeft w:val="0"/>
      <w:marRight w:val="0"/>
      <w:marTop w:val="0"/>
      <w:marBottom w:val="0"/>
      <w:divBdr>
        <w:top w:val="none" w:sz="0" w:space="0" w:color="auto"/>
        <w:left w:val="none" w:sz="0" w:space="0" w:color="auto"/>
        <w:bottom w:val="none" w:sz="0" w:space="0" w:color="auto"/>
        <w:right w:val="none" w:sz="0" w:space="0" w:color="auto"/>
      </w:divBdr>
    </w:div>
    <w:div w:id="309214525">
      <w:bodyDiv w:val="1"/>
      <w:marLeft w:val="0"/>
      <w:marRight w:val="0"/>
      <w:marTop w:val="0"/>
      <w:marBottom w:val="0"/>
      <w:divBdr>
        <w:top w:val="none" w:sz="0" w:space="0" w:color="auto"/>
        <w:left w:val="none" w:sz="0" w:space="0" w:color="auto"/>
        <w:bottom w:val="none" w:sz="0" w:space="0" w:color="auto"/>
        <w:right w:val="none" w:sz="0" w:space="0" w:color="auto"/>
      </w:divBdr>
    </w:div>
    <w:div w:id="310060314">
      <w:bodyDiv w:val="1"/>
      <w:marLeft w:val="0"/>
      <w:marRight w:val="0"/>
      <w:marTop w:val="0"/>
      <w:marBottom w:val="0"/>
      <w:divBdr>
        <w:top w:val="none" w:sz="0" w:space="0" w:color="auto"/>
        <w:left w:val="none" w:sz="0" w:space="0" w:color="auto"/>
        <w:bottom w:val="none" w:sz="0" w:space="0" w:color="auto"/>
        <w:right w:val="none" w:sz="0" w:space="0" w:color="auto"/>
      </w:divBdr>
    </w:div>
    <w:div w:id="329212645">
      <w:bodyDiv w:val="1"/>
      <w:marLeft w:val="0"/>
      <w:marRight w:val="0"/>
      <w:marTop w:val="0"/>
      <w:marBottom w:val="0"/>
      <w:divBdr>
        <w:top w:val="none" w:sz="0" w:space="0" w:color="auto"/>
        <w:left w:val="none" w:sz="0" w:space="0" w:color="auto"/>
        <w:bottom w:val="none" w:sz="0" w:space="0" w:color="auto"/>
        <w:right w:val="none" w:sz="0" w:space="0" w:color="auto"/>
      </w:divBdr>
    </w:div>
    <w:div w:id="451754082">
      <w:bodyDiv w:val="1"/>
      <w:marLeft w:val="0"/>
      <w:marRight w:val="0"/>
      <w:marTop w:val="0"/>
      <w:marBottom w:val="0"/>
      <w:divBdr>
        <w:top w:val="none" w:sz="0" w:space="0" w:color="auto"/>
        <w:left w:val="none" w:sz="0" w:space="0" w:color="auto"/>
        <w:bottom w:val="none" w:sz="0" w:space="0" w:color="auto"/>
        <w:right w:val="none" w:sz="0" w:space="0" w:color="auto"/>
      </w:divBdr>
    </w:div>
    <w:div w:id="459688310">
      <w:bodyDiv w:val="1"/>
      <w:marLeft w:val="0"/>
      <w:marRight w:val="0"/>
      <w:marTop w:val="0"/>
      <w:marBottom w:val="0"/>
      <w:divBdr>
        <w:top w:val="none" w:sz="0" w:space="0" w:color="auto"/>
        <w:left w:val="none" w:sz="0" w:space="0" w:color="auto"/>
        <w:bottom w:val="none" w:sz="0" w:space="0" w:color="auto"/>
        <w:right w:val="none" w:sz="0" w:space="0" w:color="auto"/>
      </w:divBdr>
    </w:div>
    <w:div w:id="470245139">
      <w:bodyDiv w:val="1"/>
      <w:marLeft w:val="0"/>
      <w:marRight w:val="0"/>
      <w:marTop w:val="0"/>
      <w:marBottom w:val="0"/>
      <w:divBdr>
        <w:top w:val="none" w:sz="0" w:space="0" w:color="auto"/>
        <w:left w:val="none" w:sz="0" w:space="0" w:color="auto"/>
        <w:bottom w:val="none" w:sz="0" w:space="0" w:color="auto"/>
        <w:right w:val="none" w:sz="0" w:space="0" w:color="auto"/>
      </w:divBdr>
    </w:div>
    <w:div w:id="487601825">
      <w:bodyDiv w:val="1"/>
      <w:marLeft w:val="0"/>
      <w:marRight w:val="0"/>
      <w:marTop w:val="0"/>
      <w:marBottom w:val="0"/>
      <w:divBdr>
        <w:top w:val="none" w:sz="0" w:space="0" w:color="auto"/>
        <w:left w:val="none" w:sz="0" w:space="0" w:color="auto"/>
        <w:bottom w:val="none" w:sz="0" w:space="0" w:color="auto"/>
        <w:right w:val="none" w:sz="0" w:space="0" w:color="auto"/>
      </w:divBdr>
    </w:div>
    <w:div w:id="513148510">
      <w:bodyDiv w:val="1"/>
      <w:marLeft w:val="0"/>
      <w:marRight w:val="0"/>
      <w:marTop w:val="0"/>
      <w:marBottom w:val="0"/>
      <w:divBdr>
        <w:top w:val="none" w:sz="0" w:space="0" w:color="auto"/>
        <w:left w:val="none" w:sz="0" w:space="0" w:color="auto"/>
        <w:bottom w:val="none" w:sz="0" w:space="0" w:color="auto"/>
        <w:right w:val="none" w:sz="0" w:space="0" w:color="auto"/>
      </w:divBdr>
    </w:div>
    <w:div w:id="584650807">
      <w:bodyDiv w:val="1"/>
      <w:marLeft w:val="0"/>
      <w:marRight w:val="0"/>
      <w:marTop w:val="0"/>
      <w:marBottom w:val="0"/>
      <w:divBdr>
        <w:top w:val="none" w:sz="0" w:space="0" w:color="auto"/>
        <w:left w:val="none" w:sz="0" w:space="0" w:color="auto"/>
        <w:bottom w:val="none" w:sz="0" w:space="0" w:color="auto"/>
        <w:right w:val="none" w:sz="0" w:space="0" w:color="auto"/>
      </w:divBdr>
    </w:div>
    <w:div w:id="739671171">
      <w:bodyDiv w:val="1"/>
      <w:marLeft w:val="0"/>
      <w:marRight w:val="0"/>
      <w:marTop w:val="0"/>
      <w:marBottom w:val="0"/>
      <w:divBdr>
        <w:top w:val="none" w:sz="0" w:space="0" w:color="auto"/>
        <w:left w:val="none" w:sz="0" w:space="0" w:color="auto"/>
        <w:bottom w:val="none" w:sz="0" w:space="0" w:color="auto"/>
        <w:right w:val="none" w:sz="0" w:space="0" w:color="auto"/>
      </w:divBdr>
    </w:div>
    <w:div w:id="750658424">
      <w:bodyDiv w:val="1"/>
      <w:marLeft w:val="0"/>
      <w:marRight w:val="0"/>
      <w:marTop w:val="0"/>
      <w:marBottom w:val="0"/>
      <w:divBdr>
        <w:top w:val="none" w:sz="0" w:space="0" w:color="auto"/>
        <w:left w:val="none" w:sz="0" w:space="0" w:color="auto"/>
        <w:bottom w:val="none" w:sz="0" w:space="0" w:color="auto"/>
        <w:right w:val="none" w:sz="0" w:space="0" w:color="auto"/>
      </w:divBdr>
    </w:div>
    <w:div w:id="753205524">
      <w:bodyDiv w:val="1"/>
      <w:marLeft w:val="0"/>
      <w:marRight w:val="0"/>
      <w:marTop w:val="0"/>
      <w:marBottom w:val="0"/>
      <w:divBdr>
        <w:top w:val="none" w:sz="0" w:space="0" w:color="auto"/>
        <w:left w:val="none" w:sz="0" w:space="0" w:color="auto"/>
        <w:bottom w:val="none" w:sz="0" w:space="0" w:color="auto"/>
        <w:right w:val="none" w:sz="0" w:space="0" w:color="auto"/>
      </w:divBdr>
    </w:div>
    <w:div w:id="798961202">
      <w:bodyDiv w:val="1"/>
      <w:marLeft w:val="0"/>
      <w:marRight w:val="0"/>
      <w:marTop w:val="0"/>
      <w:marBottom w:val="0"/>
      <w:divBdr>
        <w:top w:val="none" w:sz="0" w:space="0" w:color="auto"/>
        <w:left w:val="none" w:sz="0" w:space="0" w:color="auto"/>
        <w:bottom w:val="none" w:sz="0" w:space="0" w:color="auto"/>
        <w:right w:val="none" w:sz="0" w:space="0" w:color="auto"/>
      </w:divBdr>
    </w:div>
    <w:div w:id="812067068">
      <w:bodyDiv w:val="1"/>
      <w:marLeft w:val="0"/>
      <w:marRight w:val="0"/>
      <w:marTop w:val="0"/>
      <w:marBottom w:val="0"/>
      <w:divBdr>
        <w:top w:val="none" w:sz="0" w:space="0" w:color="auto"/>
        <w:left w:val="none" w:sz="0" w:space="0" w:color="auto"/>
        <w:bottom w:val="none" w:sz="0" w:space="0" w:color="auto"/>
        <w:right w:val="none" w:sz="0" w:space="0" w:color="auto"/>
      </w:divBdr>
    </w:div>
    <w:div w:id="1107431431">
      <w:bodyDiv w:val="1"/>
      <w:marLeft w:val="0"/>
      <w:marRight w:val="0"/>
      <w:marTop w:val="0"/>
      <w:marBottom w:val="0"/>
      <w:divBdr>
        <w:top w:val="none" w:sz="0" w:space="0" w:color="auto"/>
        <w:left w:val="none" w:sz="0" w:space="0" w:color="auto"/>
        <w:bottom w:val="none" w:sz="0" w:space="0" w:color="auto"/>
        <w:right w:val="none" w:sz="0" w:space="0" w:color="auto"/>
      </w:divBdr>
    </w:div>
    <w:div w:id="1189375803">
      <w:bodyDiv w:val="1"/>
      <w:marLeft w:val="0"/>
      <w:marRight w:val="0"/>
      <w:marTop w:val="0"/>
      <w:marBottom w:val="0"/>
      <w:divBdr>
        <w:top w:val="none" w:sz="0" w:space="0" w:color="auto"/>
        <w:left w:val="none" w:sz="0" w:space="0" w:color="auto"/>
        <w:bottom w:val="none" w:sz="0" w:space="0" w:color="auto"/>
        <w:right w:val="none" w:sz="0" w:space="0" w:color="auto"/>
      </w:divBdr>
    </w:div>
    <w:div w:id="1195197694">
      <w:bodyDiv w:val="1"/>
      <w:marLeft w:val="0"/>
      <w:marRight w:val="0"/>
      <w:marTop w:val="0"/>
      <w:marBottom w:val="0"/>
      <w:divBdr>
        <w:top w:val="none" w:sz="0" w:space="0" w:color="auto"/>
        <w:left w:val="none" w:sz="0" w:space="0" w:color="auto"/>
        <w:bottom w:val="none" w:sz="0" w:space="0" w:color="auto"/>
        <w:right w:val="none" w:sz="0" w:space="0" w:color="auto"/>
      </w:divBdr>
    </w:div>
    <w:div w:id="1220170916">
      <w:bodyDiv w:val="1"/>
      <w:marLeft w:val="0"/>
      <w:marRight w:val="0"/>
      <w:marTop w:val="0"/>
      <w:marBottom w:val="0"/>
      <w:divBdr>
        <w:top w:val="none" w:sz="0" w:space="0" w:color="auto"/>
        <w:left w:val="none" w:sz="0" w:space="0" w:color="auto"/>
        <w:bottom w:val="none" w:sz="0" w:space="0" w:color="auto"/>
        <w:right w:val="none" w:sz="0" w:space="0" w:color="auto"/>
      </w:divBdr>
    </w:div>
    <w:div w:id="1433739670">
      <w:bodyDiv w:val="1"/>
      <w:marLeft w:val="0"/>
      <w:marRight w:val="0"/>
      <w:marTop w:val="0"/>
      <w:marBottom w:val="0"/>
      <w:divBdr>
        <w:top w:val="none" w:sz="0" w:space="0" w:color="auto"/>
        <w:left w:val="none" w:sz="0" w:space="0" w:color="auto"/>
        <w:bottom w:val="none" w:sz="0" w:space="0" w:color="auto"/>
        <w:right w:val="none" w:sz="0" w:space="0" w:color="auto"/>
      </w:divBdr>
    </w:div>
    <w:div w:id="1560021903">
      <w:bodyDiv w:val="1"/>
      <w:marLeft w:val="0"/>
      <w:marRight w:val="0"/>
      <w:marTop w:val="0"/>
      <w:marBottom w:val="0"/>
      <w:divBdr>
        <w:top w:val="none" w:sz="0" w:space="0" w:color="auto"/>
        <w:left w:val="none" w:sz="0" w:space="0" w:color="auto"/>
        <w:bottom w:val="none" w:sz="0" w:space="0" w:color="auto"/>
        <w:right w:val="none" w:sz="0" w:space="0" w:color="auto"/>
      </w:divBdr>
    </w:div>
    <w:div w:id="1606420970">
      <w:marLeft w:val="0"/>
      <w:marRight w:val="0"/>
      <w:marTop w:val="0"/>
      <w:marBottom w:val="0"/>
      <w:divBdr>
        <w:top w:val="none" w:sz="0" w:space="0" w:color="auto"/>
        <w:left w:val="none" w:sz="0" w:space="0" w:color="auto"/>
        <w:bottom w:val="none" w:sz="0" w:space="0" w:color="auto"/>
        <w:right w:val="none" w:sz="0" w:space="0" w:color="auto"/>
      </w:divBdr>
    </w:div>
    <w:div w:id="1606420971">
      <w:marLeft w:val="0"/>
      <w:marRight w:val="0"/>
      <w:marTop w:val="0"/>
      <w:marBottom w:val="0"/>
      <w:divBdr>
        <w:top w:val="none" w:sz="0" w:space="0" w:color="auto"/>
        <w:left w:val="none" w:sz="0" w:space="0" w:color="auto"/>
        <w:bottom w:val="none" w:sz="0" w:space="0" w:color="auto"/>
        <w:right w:val="none" w:sz="0" w:space="0" w:color="auto"/>
      </w:divBdr>
    </w:div>
    <w:div w:id="1606420972">
      <w:marLeft w:val="0"/>
      <w:marRight w:val="0"/>
      <w:marTop w:val="0"/>
      <w:marBottom w:val="0"/>
      <w:divBdr>
        <w:top w:val="none" w:sz="0" w:space="0" w:color="auto"/>
        <w:left w:val="none" w:sz="0" w:space="0" w:color="auto"/>
        <w:bottom w:val="none" w:sz="0" w:space="0" w:color="auto"/>
        <w:right w:val="none" w:sz="0" w:space="0" w:color="auto"/>
      </w:divBdr>
    </w:div>
    <w:div w:id="1606420973">
      <w:marLeft w:val="0"/>
      <w:marRight w:val="0"/>
      <w:marTop w:val="0"/>
      <w:marBottom w:val="0"/>
      <w:divBdr>
        <w:top w:val="none" w:sz="0" w:space="0" w:color="auto"/>
        <w:left w:val="none" w:sz="0" w:space="0" w:color="auto"/>
        <w:bottom w:val="none" w:sz="0" w:space="0" w:color="auto"/>
        <w:right w:val="none" w:sz="0" w:space="0" w:color="auto"/>
      </w:divBdr>
    </w:div>
    <w:div w:id="1606420974">
      <w:marLeft w:val="0"/>
      <w:marRight w:val="0"/>
      <w:marTop w:val="0"/>
      <w:marBottom w:val="0"/>
      <w:divBdr>
        <w:top w:val="none" w:sz="0" w:space="0" w:color="auto"/>
        <w:left w:val="none" w:sz="0" w:space="0" w:color="auto"/>
        <w:bottom w:val="none" w:sz="0" w:space="0" w:color="auto"/>
        <w:right w:val="none" w:sz="0" w:space="0" w:color="auto"/>
      </w:divBdr>
    </w:div>
    <w:div w:id="1606420975">
      <w:marLeft w:val="0"/>
      <w:marRight w:val="0"/>
      <w:marTop w:val="0"/>
      <w:marBottom w:val="0"/>
      <w:divBdr>
        <w:top w:val="none" w:sz="0" w:space="0" w:color="auto"/>
        <w:left w:val="none" w:sz="0" w:space="0" w:color="auto"/>
        <w:bottom w:val="none" w:sz="0" w:space="0" w:color="auto"/>
        <w:right w:val="none" w:sz="0" w:space="0" w:color="auto"/>
      </w:divBdr>
    </w:div>
    <w:div w:id="1606420977">
      <w:marLeft w:val="0"/>
      <w:marRight w:val="0"/>
      <w:marTop w:val="0"/>
      <w:marBottom w:val="0"/>
      <w:divBdr>
        <w:top w:val="none" w:sz="0" w:space="0" w:color="auto"/>
        <w:left w:val="none" w:sz="0" w:space="0" w:color="auto"/>
        <w:bottom w:val="none" w:sz="0" w:space="0" w:color="auto"/>
        <w:right w:val="none" w:sz="0" w:space="0" w:color="auto"/>
      </w:divBdr>
    </w:div>
    <w:div w:id="1606420978">
      <w:marLeft w:val="0"/>
      <w:marRight w:val="0"/>
      <w:marTop w:val="0"/>
      <w:marBottom w:val="0"/>
      <w:divBdr>
        <w:top w:val="none" w:sz="0" w:space="0" w:color="auto"/>
        <w:left w:val="none" w:sz="0" w:space="0" w:color="auto"/>
        <w:bottom w:val="none" w:sz="0" w:space="0" w:color="auto"/>
        <w:right w:val="none" w:sz="0" w:space="0" w:color="auto"/>
      </w:divBdr>
    </w:div>
    <w:div w:id="1606420979">
      <w:marLeft w:val="0"/>
      <w:marRight w:val="0"/>
      <w:marTop w:val="0"/>
      <w:marBottom w:val="0"/>
      <w:divBdr>
        <w:top w:val="none" w:sz="0" w:space="0" w:color="auto"/>
        <w:left w:val="none" w:sz="0" w:space="0" w:color="auto"/>
        <w:bottom w:val="none" w:sz="0" w:space="0" w:color="auto"/>
        <w:right w:val="none" w:sz="0" w:space="0" w:color="auto"/>
      </w:divBdr>
    </w:div>
    <w:div w:id="1606420980">
      <w:marLeft w:val="0"/>
      <w:marRight w:val="0"/>
      <w:marTop w:val="0"/>
      <w:marBottom w:val="0"/>
      <w:divBdr>
        <w:top w:val="none" w:sz="0" w:space="0" w:color="auto"/>
        <w:left w:val="none" w:sz="0" w:space="0" w:color="auto"/>
        <w:bottom w:val="none" w:sz="0" w:space="0" w:color="auto"/>
        <w:right w:val="none" w:sz="0" w:space="0" w:color="auto"/>
      </w:divBdr>
    </w:div>
    <w:div w:id="1606420981">
      <w:marLeft w:val="0"/>
      <w:marRight w:val="0"/>
      <w:marTop w:val="0"/>
      <w:marBottom w:val="0"/>
      <w:divBdr>
        <w:top w:val="none" w:sz="0" w:space="0" w:color="auto"/>
        <w:left w:val="none" w:sz="0" w:space="0" w:color="auto"/>
        <w:bottom w:val="none" w:sz="0" w:space="0" w:color="auto"/>
        <w:right w:val="none" w:sz="0" w:space="0" w:color="auto"/>
      </w:divBdr>
    </w:div>
    <w:div w:id="1606420982">
      <w:marLeft w:val="0"/>
      <w:marRight w:val="0"/>
      <w:marTop w:val="0"/>
      <w:marBottom w:val="0"/>
      <w:divBdr>
        <w:top w:val="none" w:sz="0" w:space="0" w:color="auto"/>
        <w:left w:val="none" w:sz="0" w:space="0" w:color="auto"/>
        <w:bottom w:val="none" w:sz="0" w:space="0" w:color="auto"/>
        <w:right w:val="none" w:sz="0" w:space="0" w:color="auto"/>
      </w:divBdr>
    </w:div>
    <w:div w:id="1606420983">
      <w:marLeft w:val="0"/>
      <w:marRight w:val="0"/>
      <w:marTop w:val="0"/>
      <w:marBottom w:val="0"/>
      <w:divBdr>
        <w:top w:val="none" w:sz="0" w:space="0" w:color="auto"/>
        <w:left w:val="none" w:sz="0" w:space="0" w:color="auto"/>
        <w:bottom w:val="none" w:sz="0" w:space="0" w:color="auto"/>
        <w:right w:val="none" w:sz="0" w:space="0" w:color="auto"/>
      </w:divBdr>
    </w:div>
    <w:div w:id="1606420984">
      <w:marLeft w:val="0"/>
      <w:marRight w:val="0"/>
      <w:marTop w:val="0"/>
      <w:marBottom w:val="0"/>
      <w:divBdr>
        <w:top w:val="none" w:sz="0" w:space="0" w:color="auto"/>
        <w:left w:val="none" w:sz="0" w:space="0" w:color="auto"/>
        <w:bottom w:val="none" w:sz="0" w:space="0" w:color="auto"/>
        <w:right w:val="none" w:sz="0" w:space="0" w:color="auto"/>
      </w:divBdr>
    </w:div>
    <w:div w:id="1606420985">
      <w:marLeft w:val="0"/>
      <w:marRight w:val="0"/>
      <w:marTop w:val="0"/>
      <w:marBottom w:val="0"/>
      <w:divBdr>
        <w:top w:val="none" w:sz="0" w:space="0" w:color="auto"/>
        <w:left w:val="none" w:sz="0" w:space="0" w:color="auto"/>
        <w:bottom w:val="none" w:sz="0" w:space="0" w:color="auto"/>
        <w:right w:val="none" w:sz="0" w:space="0" w:color="auto"/>
      </w:divBdr>
    </w:div>
    <w:div w:id="1606420986">
      <w:marLeft w:val="0"/>
      <w:marRight w:val="0"/>
      <w:marTop w:val="0"/>
      <w:marBottom w:val="0"/>
      <w:divBdr>
        <w:top w:val="none" w:sz="0" w:space="0" w:color="auto"/>
        <w:left w:val="none" w:sz="0" w:space="0" w:color="auto"/>
        <w:bottom w:val="none" w:sz="0" w:space="0" w:color="auto"/>
        <w:right w:val="none" w:sz="0" w:space="0" w:color="auto"/>
      </w:divBdr>
    </w:div>
    <w:div w:id="1606420987">
      <w:marLeft w:val="0"/>
      <w:marRight w:val="0"/>
      <w:marTop w:val="0"/>
      <w:marBottom w:val="0"/>
      <w:divBdr>
        <w:top w:val="none" w:sz="0" w:space="0" w:color="auto"/>
        <w:left w:val="none" w:sz="0" w:space="0" w:color="auto"/>
        <w:bottom w:val="none" w:sz="0" w:space="0" w:color="auto"/>
        <w:right w:val="none" w:sz="0" w:space="0" w:color="auto"/>
      </w:divBdr>
    </w:div>
    <w:div w:id="1606420988">
      <w:marLeft w:val="0"/>
      <w:marRight w:val="0"/>
      <w:marTop w:val="0"/>
      <w:marBottom w:val="0"/>
      <w:divBdr>
        <w:top w:val="none" w:sz="0" w:space="0" w:color="auto"/>
        <w:left w:val="none" w:sz="0" w:space="0" w:color="auto"/>
        <w:bottom w:val="none" w:sz="0" w:space="0" w:color="auto"/>
        <w:right w:val="none" w:sz="0" w:space="0" w:color="auto"/>
      </w:divBdr>
    </w:div>
    <w:div w:id="1606420989">
      <w:marLeft w:val="0"/>
      <w:marRight w:val="0"/>
      <w:marTop w:val="0"/>
      <w:marBottom w:val="0"/>
      <w:divBdr>
        <w:top w:val="none" w:sz="0" w:space="0" w:color="auto"/>
        <w:left w:val="none" w:sz="0" w:space="0" w:color="auto"/>
        <w:bottom w:val="none" w:sz="0" w:space="0" w:color="auto"/>
        <w:right w:val="none" w:sz="0" w:space="0" w:color="auto"/>
      </w:divBdr>
    </w:div>
    <w:div w:id="1606420990">
      <w:marLeft w:val="0"/>
      <w:marRight w:val="0"/>
      <w:marTop w:val="0"/>
      <w:marBottom w:val="0"/>
      <w:divBdr>
        <w:top w:val="none" w:sz="0" w:space="0" w:color="auto"/>
        <w:left w:val="none" w:sz="0" w:space="0" w:color="auto"/>
        <w:bottom w:val="none" w:sz="0" w:space="0" w:color="auto"/>
        <w:right w:val="none" w:sz="0" w:space="0" w:color="auto"/>
      </w:divBdr>
    </w:div>
    <w:div w:id="1606420991">
      <w:marLeft w:val="0"/>
      <w:marRight w:val="0"/>
      <w:marTop w:val="0"/>
      <w:marBottom w:val="0"/>
      <w:divBdr>
        <w:top w:val="none" w:sz="0" w:space="0" w:color="auto"/>
        <w:left w:val="none" w:sz="0" w:space="0" w:color="auto"/>
        <w:bottom w:val="none" w:sz="0" w:space="0" w:color="auto"/>
        <w:right w:val="none" w:sz="0" w:space="0" w:color="auto"/>
      </w:divBdr>
    </w:div>
    <w:div w:id="1606420992">
      <w:marLeft w:val="0"/>
      <w:marRight w:val="0"/>
      <w:marTop w:val="0"/>
      <w:marBottom w:val="0"/>
      <w:divBdr>
        <w:top w:val="none" w:sz="0" w:space="0" w:color="auto"/>
        <w:left w:val="none" w:sz="0" w:space="0" w:color="auto"/>
        <w:bottom w:val="none" w:sz="0" w:space="0" w:color="auto"/>
        <w:right w:val="none" w:sz="0" w:space="0" w:color="auto"/>
      </w:divBdr>
    </w:div>
    <w:div w:id="1606420993">
      <w:marLeft w:val="0"/>
      <w:marRight w:val="0"/>
      <w:marTop w:val="0"/>
      <w:marBottom w:val="0"/>
      <w:divBdr>
        <w:top w:val="none" w:sz="0" w:space="0" w:color="auto"/>
        <w:left w:val="none" w:sz="0" w:space="0" w:color="auto"/>
        <w:bottom w:val="none" w:sz="0" w:space="0" w:color="auto"/>
        <w:right w:val="none" w:sz="0" w:space="0" w:color="auto"/>
      </w:divBdr>
    </w:div>
    <w:div w:id="1606420994">
      <w:marLeft w:val="0"/>
      <w:marRight w:val="0"/>
      <w:marTop w:val="0"/>
      <w:marBottom w:val="0"/>
      <w:divBdr>
        <w:top w:val="none" w:sz="0" w:space="0" w:color="auto"/>
        <w:left w:val="none" w:sz="0" w:space="0" w:color="auto"/>
        <w:bottom w:val="none" w:sz="0" w:space="0" w:color="auto"/>
        <w:right w:val="none" w:sz="0" w:space="0" w:color="auto"/>
      </w:divBdr>
    </w:div>
    <w:div w:id="1606420995">
      <w:marLeft w:val="0"/>
      <w:marRight w:val="0"/>
      <w:marTop w:val="0"/>
      <w:marBottom w:val="0"/>
      <w:divBdr>
        <w:top w:val="none" w:sz="0" w:space="0" w:color="auto"/>
        <w:left w:val="none" w:sz="0" w:space="0" w:color="auto"/>
        <w:bottom w:val="none" w:sz="0" w:space="0" w:color="auto"/>
        <w:right w:val="none" w:sz="0" w:space="0" w:color="auto"/>
      </w:divBdr>
    </w:div>
    <w:div w:id="1606420996">
      <w:marLeft w:val="0"/>
      <w:marRight w:val="0"/>
      <w:marTop w:val="0"/>
      <w:marBottom w:val="0"/>
      <w:divBdr>
        <w:top w:val="none" w:sz="0" w:space="0" w:color="auto"/>
        <w:left w:val="none" w:sz="0" w:space="0" w:color="auto"/>
        <w:bottom w:val="none" w:sz="0" w:space="0" w:color="auto"/>
        <w:right w:val="none" w:sz="0" w:space="0" w:color="auto"/>
      </w:divBdr>
    </w:div>
    <w:div w:id="1606420997">
      <w:marLeft w:val="0"/>
      <w:marRight w:val="0"/>
      <w:marTop w:val="0"/>
      <w:marBottom w:val="0"/>
      <w:divBdr>
        <w:top w:val="none" w:sz="0" w:space="0" w:color="auto"/>
        <w:left w:val="none" w:sz="0" w:space="0" w:color="auto"/>
        <w:bottom w:val="none" w:sz="0" w:space="0" w:color="auto"/>
        <w:right w:val="none" w:sz="0" w:space="0" w:color="auto"/>
      </w:divBdr>
    </w:div>
    <w:div w:id="1606420998">
      <w:marLeft w:val="0"/>
      <w:marRight w:val="0"/>
      <w:marTop w:val="0"/>
      <w:marBottom w:val="0"/>
      <w:divBdr>
        <w:top w:val="none" w:sz="0" w:space="0" w:color="auto"/>
        <w:left w:val="none" w:sz="0" w:space="0" w:color="auto"/>
        <w:bottom w:val="none" w:sz="0" w:space="0" w:color="auto"/>
        <w:right w:val="none" w:sz="0" w:space="0" w:color="auto"/>
      </w:divBdr>
    </w:div>
    <w:div w:id="1606420999">
      <w:marLeft w:val="0"/>
      <w:marRight w:val="0"/>
      <w:marTop w:val="0"/>
      <w:marBottom w:val="0"/>
      <w:divBdr>
        <w:top w:val="none" w:sz="0" w:space="0" w:color="auto"/>
        <w:left w:val="none" w:sz="0" w:space="0" w:color="auto"/>
        <w:bottom w:val="none" w:sz="0" w:space="0" w:color="auto"/>
        <w:right w:val="none" w:sz="0" w:space="0" w:color="auto"/>
      </w:divBdr>
    </w:div>
    <w:div w:id="1606421000">
      <w:marLeft w:val="0"/>
      <w:marRight w:val="0"/>
      <w:marTop w:val="0"/>
      <w:marBottom w:val="0"/>
      <w:divBdr>
        <w:top w:val="none" w:sz="0" w:space="0" w:color="auto"/>
        <w:left w:val="none" w:sz="0" w:space="0" w:color="auto"/>
        <w:bottom w:val="none" w:sz="0" w:space="0" w:color="auto"/>
        <w:right w:val="none" w:sz="0" w:space="0" w:color="auto"/>
      </w:divBdr>
    </w:div>
    <w:div w:id="1606421001">
      <w:marLeft w:val="0"/>
      <w:marRight w:val="0"/>
      <w:marTop w:val="0"/>
      <w:marBottom w:val="0"/>
      <w:divBdr>
        <w:top w:val="none" w:sz="0" w:space="0" w:color="auto"/>
        <w:left w:val="none" w:sz="0" w:space="0" w:color="auto"/>
        <w:bottom w:val="none" w:sz="0" w:space="0" w:color="auto"/>
        <w:right w:val="none" w:sz="0" w:space="0" w:color="auto"/>
      </w:divBdr>
    </w:div>
    <w:div w:id="1606421002">
      <w:marLeft w:val="0"/>
      <w:marRight w:val="0"/>
      <w:marTop w:val="0"/>
      <w:marBottom w:val="0"/>
      <w:divBdr>
        <w:top w:val="none" w:sz="0" w:space="0" w:color="auto"/>
        <w:left w:val="none" w:sz="0" w:space="0" w:color="auto"/>
        <w:bottom w:val="none" w:sz="0" w:space="0" w:color="auto"/>
        <w:right w:val="none" w:sz="0" w:space="0" w:color="auto"/>
      </w:divBdr>
    </w:div>
    <w:div w:id="1606421003">
      <w:marLeft w:val="0"/>
      <w:marRight w:val="0"/>
      <w:marTop w:val="0"/>
      <w:marBottom w:val="0"/>
      <w:divBdr>
        <w:top w:val="none" w:sz="0" w:space="0" w:color="auto"/>
        <w:left w:val="none" w:sz="0" w:space="0" w:color="auto"/>
        <w:bottom w:val="none" w:sz="0" w:space="0" w:color="auto"/>
        <w:right w:val="none" w:sz="0" w:space="0" w:color="auto"/>
      </w:divBdr>
    </w:div>
    <w:div w:id="1606421005">
      <w:marLeft w:val="0"/>
      <w:marRight w:val="0"/>
      <w:marTop w:val="0"/>
      <w:marBottom w:val="0"/>
      <w:divBdr>
        <w:top w:val="none" w:sz="0" w:space="0" w:color="auto"/>
        <w:left w:val="none" w:sz="0" w:space="0" w:color="auto"/>
        <w:bottom w:val="none" w:sz="0" w:space="0" w:color="auto"/>
        <w:right w:val="none" w:sz="0" w:space="0" w:color="auto"/>
      </w:divBdr>
    </w:div>
    <w:div w:id="1606421006">
      <w:marLeft w:val="0"/>
      <w:marRight w:val="0"/>
      <w:marTop w:val="0"/>
      <w:marBottom w:val="0"/>
      <w:divBdr>
        <w:top w:val="none" w:sz="0" w:space="0" w:color="auto"/>
        <w:left w:val="none" w:sz="0" w:space="0" w:color="auto"/>
        <w:bottom w:val="none" w:sz="0" w:space="0" w:color="auto"/>
        <w:right w:val="none" w:sz="0" w:space="0" w:color="auto"/>
      </w:divBdr>
    </w:div>
    <w:div w:id="1606421007">
      <w:marLeft w:val="0"/>
      <w:marRight w:val="0"/>
      <w:marTop w:val="0"/>
      <w:marBottom w:val="0"/>
      <w:divBdr>
        <w:top w:val="none" w:sz="0" w:space="0" w:color="auto"/>
        <w:left w:val="none" w:sz="0" w:space="0" w:color="auto"/>
        <w:bottom w:val="none" w:sz="0" w:space="0" w:color="auto"/>
        <w:right w:val="none" w:sz="0" w:space="0" w:color="auto"/>
      </w:divBdr>
    </w:div>
    <w:div w:id="1606421008">
      <w:marLeft w:val="0"/>
      <w:marRight w:val="0"/>
      <w:marTop w:val="0"/>
      <w:marBottom w:val="0"/>
      <w:divBdr>
        <w:top w:val="none" w:sz="0" w:space="0" w:color="auto"/>
        <w:left w:val="none" w:sz="0" w:space="0" w:color="auto"/>
        <w:bottom w:val="none" w:sz="0" w:space="0" w:color="auto"/>
        <w:right w:val="none" w:sz="0" w:space="0" w:color="auto"/>
      </w:divBdr>
    </w:div>
    <w:div w:id="1606421009">
      <w:marLeft w:val="0"/>
      <w:marRight w:val="0"/>
      <w:marTop w:val="0"/>
      <w:marBottom w:val="0"/>
      <w:divBdr>
        <w:top w:val="none" w:sz="0" w:space="0" w:color="auto"/>
        <w:left w:val="none" w:sz="0" w:space="0" w:color="auto"/>
        <w:bottom w:val="none" w:sz="0" w:space="0" w:color="auto"/>
        <w:right w:val="none" w:sz="0" w:space="0" w:color="auto"/>
      </w:divBdr>
    </w:div>
    <w:div w:id="1606421011">
      <w:marLeft w:val="0"/>
      <w:marRight w:val="0"/>
      <w:marTop w:val="0"/>
      <w:marBottom w:val="0"/>
      <w:divBdr>
        <w:top w:val="none" w:sz="0" w:space="0" w:color="auto"/>
        <w:left w:val="none" w:sz="0" w:space="0" w:color="auto"/>
        <w:bottom w:val="none" w:sz="0" w:space="0" w:color="auto"/>
        <w:right w:val="none" w:sz="0" w:space="0" w:color="auto"/>
      </w:divBdr>
    </w:div>
    <w:div w:id="1606421012">
      <w:marLeft w:val="0"/>
      <w:marRight w:val="0"/>
      <w:marTop w:val="0"/>
      <w:marBottom w:val="0"/>
      <w:divBdr>
        <w:top w:val="none" w:sz="0" w:space="0" w:color="auto"/>
        <w:left w:val="none" w:sz="0" w:space="0" w:color="auto"/>
        <w:bottom w:val="none" w:sz="0" w:space="0" w:color="auto"/>
        <w:right w:val="none" w:sz="0" w:space="0" w:color="auto"/>
      </w:divBdr>
    </w:div>
    <w:div w:id="1606421013">
      <w:marLeft w:val="0"/>
      <w:marRight w:val="0"/>
      <w:marTop w:val="0"/>
      <w:marBottom w:val="0"/>
      <w:divBdr>
        <w:top w:val="none" w:sz="0" w:space="0" w:color="auto"/>
        <w:left w:val="none" w:sz="0" w:space="0" w:color="auto"/>
        <w:bottom w:val="none" w:sz="0" w:space="0" w:color="auto"/>
        <w:right w:val="none" w:sz="0" w:space="0" w:color="auto"/>
      </w:divBdr>
    </w:div>
    <w:div w:id="1606421014">
      <w:marLeft w:val="0"/>
      <w:marRight w:val="0"/>
      <w:marTop w:val="0"/>
      <w:marBottom w:val="0"/>
      <w:divBdr>
        <w:top w:val="none" w:sz="0" w:space="0" w:color="auto"/>
        <w:left w:val="none" w:sz="0" w:space="0" w:color="auto"/>
        <w:bottom w:val="none" w:sz="0" w:space="0" w:color="auto"/>
        <w:right w:val="none" w:sz="0" w:space="0" w:color="auto"/>
      </w:divBdr>
    </w:div>
    <w:div w:id="1606421015">
      <w:marLeft w:val="0"/>
      <w:marRight w:val="0"/>
      <w:marTop w:val="0"/>
      <w:marBottom w:val="0"/>
      <w:divBdr>
        <w:top w:val="none" w:sz="0" w:space="0" w:color="auto"/>
        <w:left w:val="none" w:sz="0" w:space="0" w:color="auto"/>
        <w:bottom w:val="none" w:sz="0" w:space="0" w:color="auto"/>
        <w:right w:val="none" w:sz="0" w:space="0" w:color="auto"/>
      </w:divBdr>
    </w:div>
    <w:div w:id="1606421016">
      <w:marLeft w:val="0"/>
      <w:marRight w:val="0"/>
      <w:marTop w:val="0"/>
      <w:marBottom w:val="0"/>
      <w:divBdr>
        <w:top w:val="none" w:sz="0" w:space="0" w:color="auto"/>
        <w:left w:val="none" w:sz="0" w:space="0" w:color="auto"/>
        <w:bottom w:val="none" w:sz="0" w:space="0" w:color="auto"/>
        <w:right w:val="none" w:sz="0" w:space="0" w:color="auto"/>
      </w:divBdr>
    </w:div>
    <w:div w:id="1606421017">
      <w:marLeft w:val="0"/>
      <w:marRight w:val="0"/>
      <w:marTop w:val="0"/>
      <w:marBottom w:val="0"/>
      <w:divBdr>
        <w:top w:val="none" w:sz="0" w:space="0" w:color="auto"/>
        <w:left w:val="none" w:sz="0" w:space="0" w:color="auto"/>
        <w:bottom w:val="none" w:sz="0" w:space="0" w:color="auto"/>
        <w:right w:val="none" w:sz="0" w:space="0" w:color="auto"/>
      </w:divBdr>
    </w:div>
    <w:div w:id="1606421018">
      <w:marLeft w:val="0"/>
      <w:marRight w:val="0"/>
      <w:marTop w:val="0"/>
      <w:marBottom w:val="0"/>
      <w:divBdr>
        <w:top w:val="none" w:sz="0" w:space="0" w:color="auto"/>
        <w:left w:val="none" w:sz="0" w:space="0" w:color="auto"/>
        <w:bottom w:val="none" w:sz="0" w:space="0" w:color="auto"/>
        <w:right w:val="none" w:sz="0" w:space="0" w:color="auto"/>
      </w:divBdr>
    </w:div>
    <w:div w:id="1606421019">
      <w:marLeft w:val="0"/>
      <w:marRight w:val="0"/>
      <w:marTop w:val="0"/>
      <w:marBottom w:val="0"/>
      <w:divBdr>
        <w:top w:val="none" w:sz="0" w:space="0" w:color="auto"/>
        <w:left w:val="none" w:sz="0" w:space="0" w:color="auto"/>
        <w:bottom w:val="none" w:sz="0" w:space="0" w:color="auto"/>
        <w:right w:val="none" w:sz="0" w:space="0" w:color="auto"/>
      </w:divBdr>
    </w:div>
    <w:div w:id="1606421020">
      <w:marLeft w:val="0"/>
      <w:marRight w:val="0"/>
      <w:marTop w:val="0"/>
      <w:marBottom w:val="0"/>
      <w:divBdr>
        <w:top w:val="none" w:sz="0" w:space="0" w:color="auto"/>
        <w:left w:val="none" w:sz="0" w:space="0" w:color="auto"/>
        <w:bottom w:val="none" w:sz="0" w:space="0" w:color="auto"/>
        <w:right w:val="none" w:sz="0" w:space="0" w:color="auto"/>
      </w:divBdr>
      <w:divsChild>
        <w:div w:id="1606421022">
          <w:marLeft w:val="0"/>
          <w:marRight w:val="0"/>
          <w:marTop w:val="0"/>
          <w:marBottom w:val="0"/>
          <w:divBdr>
            <w:top w:val="none" w:sz="0" w:space="0" w:color="auto"/>
            <w:left w:val="none" w:sz="0" w:space="0" w:color="auto"/>
            <w:bottom w:val="none" w:sz="0" w:space="0" w:color="auto"/>
            <w:right w:val="none" w:sz="0" w:space="0" w:color="auto"/>
          </w:divBdr>
        </w:div>
        <w:div w:id="1606421031">
          <w:marLeft w:val="0"/>
          <w:marRight w:val="0"/>
          <w:marTop w:val="0"/>
          <w:marBottom w:val="0"/>
          <w:divBdr>
            <w:top w:val="none" w:sz="0" w:space="0" w:color="auto"/>
            <w:left w:val="none" w:sz="0" w:space="0" w:color="auto"/>
            <w:bottom w:val="none" w:sz="0" w:space="0" w:color="auto"/>
            <w:right w:val="none" w:sz="0" w:space="0" w:color="auto"/>
          </w:divBdr>
        </w:div>
        <w:div w:id="1606421032">
          <w:marLeft w:val="0"/>
          <w:marRight w:val="0"/>
          <w:marTop w:val="0"/>
          <w:marBottom w:val="0"/>
          <w:divBdr>
            <w:top w:val="none" w:sz="0" w:space="0" w:color="auto"/>
            <w:left w:val="none" w:sz="0" w:space="0" w:color="auto"/>
            <w:bottom w:val="none" w:sz="0" w:space="0" w:color="auto"/>
            <w:right w:val="none" w:sz="0" w:space="0" w:color="auto"/>
          </w:divBdr>
        </w:div>
        <w:div w:id="1606421035">
          <w:marLeft w:val="0"/>
          <w:marRight w:val="0"/>
          <w:marTop w:val="0"/>
          <w:marBottom w:val="0"/>
          <w:divBdr>
            <w:top w:val="none" w:sz="0" w:space="0" w:color="auto"/>
            <w:left w:val="none" w:sz="0" w:space="0" w:color="auto"/>
            <w:bottom w:val="none" w:sz="0" w:space="0" w:color="auto"/>
            <w:right w:val="none" w:sz="0" w:space="0" w:color="auto"/>
          </w:divBdr>
        </w:div>
      </w:divsChild>
    </w:div>
    <w:div w:id="1606421021">
      <w:marLeft w:val="0"/>
      <w:marRight w:val="0"/>
      <w:marTop w:val="0"/>
      <w:marBottom w:val="0"/>
      <w:divBdr>
        <w:top w:val="none" w:sz="0" w:space="0" w:color="auto"/>
        <w:left w:val="none" w:sz="0" w:space="0" w:color="auto"/>
        <w:bottom w:val="none" w:sz="0" w:space="0" w:color="auto"/>
        <w:right w:val="none" w:sz="0" w:space="0" w:color="auto"/>
      </w:divBdr>
    </w:div>
    <w:div w:id="1606421023">
      <w:marLeft w:val="0"/>
      <w:marRight w:val="0"/>
      <w:marTop w:val="0"/>
      <w:marBottom w:val="0"/>
      <w:divBdr>
        <w:top w:val="none" w:sz="0" w:space="0" w:color="auto"/>
        <w:left w:val="none" w:sz="0" w:space="0" w:color="auto"/>
        <w:bottom w:val="none" w:sz="0" w:space="0" w:color="auto"/>
        <w:right w:val="none" w:sz="0" w:space="0" w:color="auto"/>
      </w:divBdr>
    </w:div>
    <w:div w:id="1606421024">
      <w:marLeft w:val="0"/>
      <w:marRight w:val="0"/>
      <w:marTop w:val="0"/>
      <w:marBottom w:val="0"/>
      <w:divBdr>
        <w:top w:val="none" w:sz="0" w:space="0" w:color="auto"/>
        <w:left w:val="none" w:sz="0" w:space="0" w:color="auto"/>
        <w:bottom w:val="none" w:sz="0" w:space="0" w:color="auto"/>
        <w:right w:val="none" w:sz="0" w:space="0" w:color="auto"/>
      </w:divBdr>
    </w:div>
    <w:div w:id="1606421025">
      <w:marLeft w:val="0"/>
      <w:marRight w:val="0"/>
      <w:marTop w:val="0"/>
      <w:marBottom w:val="0"/>
      <w:divBdr>
        <w:top w:val="none" w:sz="0" w:space="0" w:color="auto"/>
        <w:left w:val="none" w:sz="0" w:space="0" w:color="auto"/>
        <w:bottom w:val="none" w:sz="0" w:space="0" w:color="auto"/>
        <w:right w:val="none" w:sz="0" w:space="0" w:color="auto"/>
      </w:divBdr>
    </w:div>
    <w:div w:id="1606421026">
      <w:marLeft w:val="0"/>
      <w:marRight w:val="0"/>
      <w:marTop w:val="0"/>
      <w:marBottom w:val="0"/>
      <w:divBdr>
        <w:top w:val="none" w:sz="0" w:space="0" w:color="auto"/>
        <w:left w:val="none" w:sz="0" w:space="0" w:color="auto"/>
        <w:bottom w:val="none" w:sz="0" w:space="0" w:color="auto"/>
        <w:right w:val="none" w:sz="0" w:space="0" w:color="auto"/>
      </w:divBdr>
    </w:div>
    <w:div w:id="1606421027">
      <w:marLeft w:val="0"/>
      <w:marRight w:val="0"/>
      <w:marTop w:val="0"/>
      <w:marBottom w:val="0"/>
      <w:divBdr>
        <w:top w:val="none" w:sz="0" w:space="0" w:color="auto"/>
        <w:left w:val="none" w:sz="0" w:space="0" w:color="auto"/>
        <w:bottom w:val="none" w:sz="0" w:space="0" w:color="auto"/>
        <w:right w:val="none" w:sz="0" w:space="0" w:color="auto"/>
      </w:divBdr>
    </w:div>
    <w:div w:id="1606421028">
      <w:marLeft w:val="0"/>
      <w:marRight w:val="0"/>
      <w:marTop w:val="0"/>
      <w:marBottom w:val="0"/>
      <w:divBdr>
        <w:top w:val="none" w:sz="0" w:space="0" w:color="auto"/>
        <w:left w:val="none" w:sz="0" w:space="0" w:color="auto"/>
        <w:bottom w:val="none" w:sz="0" w:space="0" w:color="auto"/>
        <w:right w:val="none" w:sz="0" w:space="0" w:color="auto"/>
      </w:divBdr>
    </w:div>
    <w:div w:id="1606421029">
      <w:marLeft w:val="0"/>
      <w:marRight w:val="0"/>
      <w:marTop w:val="0"/>
      <w:marBottom w:val="0"/>
      <w:divBdr>
        <w:top w:val="none" w:sz="0" w:space="0" w:color="auto"/>
        <w:left w:val="none" w:sz="0" w:space="0" w:color="auto"/>
        <w:bottom w:val="none" w:sz="0" w:space="0" w:color="auto"/>
        <w:right w:val="none" w:sz="0" w:space="0" w:color="auto"/>
      </w:divBdr>
    </w:div>
    <w:div w:id="1606421030">
      <w:marLeft w:val="0"/>
      <w:marRight w:val="0"/>
      <w:marTop w:val="0"/>
      <w:marBottom w:val="0"/>
      <w:divBdr>
        <w:top w:val="none" w:sz="0" w:space="0" w:color="auto"/>
        <w:left w:val="none" w:sz="0" w:space="0" w:color="auto"/>
        <w:bottom w:val="none" w:sz="0" w:space="0" w:color="auto"/>
        <w:right w:val="none" w:sz="0" w:space="0" w:color="auto"/>
      </w:divBdr>
    </w:div>
    <w:div w:id="1606421033">
      <w:marLeft w:val="0"/>
      <w:marRight w:val="0"/>
      <w:marTop w:val="0"/>
      <w:marBottom w:val="0"/>
      <w:divBdr>
        <w:top w:val="none" w:sz="0" w:space="0" w:color="auto"/>
        <w:left w:val="none" w:sz="0" w:space="0" w:color="auto"/>
        <w:bottom w:val="none" w:sz="0" w:space="0" w:color="auto"/>
        <w:right w:val="none" w:sz="0" w:space="0" w:color="auto"/>
      </w:divBdr>
    </w:div>
    <w:div w:id="1606421034">
      <w:marLeft w:val="0"/>
      <w:marRight w:val="0"/>
      <w:marTop w:val="0"/>
      <w:marBottom w:val="0"/>
      <w:divBdr>
        <w:top w:val="none" w:sz="0" w:space="0" w:color="auto"/>
        <w:left w:val="none" w:sz="0" w:space="0" w:color="auto"/>
        <w:bottom w:val="none" w:sz="0" w:space="0" w:color="auto"/>
        <w:right w:val="none" w:sz="0" w:space="0" w:color="auto"/>
      </w:divBdr>
    </w:div>
    <w:div w:id="1606421036">
      <w:marLeft w:val="0"/>
      <w:marRight w:val="0"/>
      <w:marTop w:val="0"/>
      <w:marBottom w:val="0"/>
      <w:divBdr>
        <w:top w:val="none" w:sz="0" w:space="0" w:color="auto"/>
        <w:left w:val="none" w:sz="0" w:space="0" w:color="auto"/>
        <w:bottom w:val="none" w:sz="0" w:space="0" w:color="auto"/>
        <w:right w:val="none" w:sz="0" w:space="0" w:color="auto"/>
      </w:divBdr>
    </w:div>
    <w:div w:id="1606421037">
      <w:marLeft w:val="0"/>
      <w:marRight w:val="0"/>
      <w:marTop w:val="0"/>
      <w:marBottom w:val="0"/>
      <w:divBdr>
        <w:top w:val="none" w:sz="0" w:space="0" w:color="auto"/>
        <w:left w:val="none" w:sz="0" w:space="0" w:color="auto"/>
        <w:bottom w:val="none" w:sz="0" w:space="0" w:color="auto"/>
        <w:right w:val="none" w:sz="0" w:space="0" w:color="auto"/>
      </w:divBdr>
    </w:div>
    <w:div w:id="1606421038">
      <w:marLeft w:val="0"/>
      <w:marRight w:val="0"/>
      <w:marTop w:val="0"/>
      <w:marBottom w:val="0"/>
      <w:divBdr>
        <w:top w:val="none" w:sz="0" w:space="0" w:color="auto"/>
        <w:left w:val="none" w:sz="0" w:space="0" w:color="auto"/>
        <w:bottom w:val="none" w:sz="0" w:space="0" w:color="auto"/>
        <w:right w:val="none" w:sz="0" w:space="0" w:color="auto"/>
      </w:divBdr>
    </w:div>
    <w:div w:id="1606421039">
      <w:marLeft w:val="0"/>
      <w:marRight w:val="0"/>
      <w:marTop w:val="0"/>
      <w:marBottom w:val="0"/>
      <w:divBdr>
        <w:top w:val="none" w:sz="0" w:space="0" w:color="auto"/>
        <w:left w:val="none" w:sz="0" w:space="0" w:color="auto"/>
        <w:bottom w:val="none" w:sz="0" w:space="0" w:color="auto"/>
        <w:right w:val="none" w:sz="0" w:space="0" w:color="auto"/>
      </w:divBdr>
    </w:div>
    <w:div w:id="1606421040">
      <w:marLeft w:val="0"/>
      <w:marRight w:val="0"/>
      <w:marTop w:val="0"/>
      <w:marBottom w:val="0"/>
      <w:divBdr>
        <w:top w:val="none" w:sz="0" w:space="0" w:color="auto"/>
        <w:left w:val="none" w:sz="0" w:space="0" w:color="auto"/>
        <w:bottom w:val="none" w:sz="0" w:space="0" w:color="auto"/>
        <w:right w:val="none" w:sz="0" w:space="0" w:color="auto"/>
      </w:divBdr>
    </w:div>
    <w:div w:id="1606421041">
      <w:marLeft w:val="0"/>
      <w:marRight w:val="0"/>
      <w:marTop w:val="0"/>
      <w:marBottom w:val="0"/>
      <w:divBdr>
        <w:top w:val="none" w:sz="0" w:space="0" w:color="auto"/>
        <w:left w:val="none" w:sz="0" w:space="0" w:color="auto"/>
        <w:bottom w:val="none" w:sz="0" w:space="0" w:color="auto"/>
        <w:right w:val="none" w:sz="0" w:space="0" w:color="auto"/>
      </w:divBdr>
    </w:div>
    <w:div w:id="1606421042">
      <w:marLeft w:val="0"/>
      <w:marRight w:val="0"/>
      <w:marTop w:val="0"/>
      <w:marBottom w:val="0"/>
      <w:divBdr>
        <w:top w:val="none" w:sz="0" w:space="0" w:color="auto"/>
        <w:left w:val="none" w:sz="0" w:space="0" w:color="auto"/>
        <w:bottom w:val="none" w:sz="0" w:space="0" w:color="auto"/>
        <w:right w:val="none" w:sz="0" w:space="0" w:color="auto"/>
      </w:divBdr>
    </w:div>
    <w:div w:id="1606421043">
      <w:marLeft w:val="0"/>
      <w:marRight w:val="0"/>
      <w:marTop w:val="0"/>
      <w:marBottom w:val="0"/>
      <w:divBdr>
        <w:top w:val="none" w:sz="0" w:space="0" w:color="auto"/>
        <w:left w:val="none" w:sz="0" w:space="0" w:color="auto"/>
        <w:bottom w:val="none" w:sz="0" w:space="0" w:color="auto"/>
        <w:right w:val="none" w:sz="0" w:space="0" w:color="auto"/>
      </w:divBdr>
    </w:div>
    <w:div w:id="1606421044">
      <w:marLeft w:val="0"/>
      <w:marRight w:val="0"/>
      <w:marTop w:val="0"/>
      <w:marBottom w:val="0"/>
      <w:divBdr>
        <w:top w:val="none" w:sz="0" w:space="0" w:color="auto"/>
        <w:left w:val="none" w:sz="0" w:space="0" w:color="auto"/>
        <w:bottom w:val="none" w:sz="0" w:space="0" w:color="auto"/>
        <w:right w:val="none" w:sz="0" w:space="0" w:color="auto"/>
      </w:divBdr>
    </w:div>
    <w:div w:id="1606421045">
      <w:marLeft w:val="0"/>
      <w:marRight w:val="0"/>
      <w:marTop w:val="0"/>
      <w:marBottom w:val="0"/>
      <w:divBdr>
        <w:top w:val="none" w:sz="0" w:space="0" w:color="auto"/>
        <w:left w:val="none" w:sz="0" w:space="0" w:color="auto"/>
        <w:bottom w:val="none" w:sz="0" w:space="0" w:color="auto"/>
        <w:right w:val="none" w:sz="0" w:space="0" w:color="auto"/>
      </w:divBdr>
    </w:div>
    <w:div w:id="1606421046">
      <w:marLeft w:val="0"/>
      <w:marRight w:val="0"/>
      <w:marTop w:val="0"/>
      <w:marBottom w:val="0"/>
      <w:divBdr>
        <w:top w:val="none" w:sz="0" w:space="0" w:color="auto"/>
        <w:left w:val="none" w:sz="0" w:space="0" w:color="auto"/>
        <w:bottom w:val="none" w:sz="0" w:space="0" w:color="auto"/>
        <w:right w:val="none" w:sz="0" w:space="0" w:color="auto"/>
      </w:divBdr>
    </w:div>
    <w:div w:id="1606421047">
      <w:marLeft w:val="0"/>
      <w:marRight w:val="0"/>
      <w:marTop w:val="0"/>
      <w:marBottom w:val="0"/>
      <w:divBdr>
        <w:top w:val="none" w:sz="0" w:space="0" w:color="auto"/>
        <w:left w:val="none" w:sz="0" w:space="0" w:color="auto"/>
        <w:bottom w:val="none" w:sz="0" w:space="0" w:color="auto"/>
        <w:right w:val="none" w:sz="0" w:space="0" w:color="auto"/>
      </w:divBdr>
    </w:div>
    <w:div w:id="1606421048">
      <w:marLeft w:val="0"/>
      <w:marRight w:val="0"/>
      <w:marTop w:val="0"/>
      <w:marBottom w:val="0"/>
      <w:divBdr>
        <w:top w:val="none" w:sz="0" w:space="0" w:color="auto"/>
        <w:left w:val="none" w:sz="0" w:space="0" w:color="auto"/>
        <w:bottom w:val="none" w:sz="0" w:space="0" w:color="auto"/>
        <w:right w:val="none" w:sz="0" w:space="0" w:color="auto"/>
      </w:divBdr>
    </w:div>
    <w:div w:id="1606421049">
      <w:marLeft w:val="0"/>
      <w:marRight w:val="0"/>
      <w:marTop w:val="0"/>
      <w:marBottom w:val="0"/>
      <w:divBdr>
        <w:top w:val="none" w:sz="0" w:space="0" w:color="auto"/>
        <w:left w:val="none" w:sz="0" w:space="0" w:color="auto"/>
        <w:bottom w:val="none" w:sz="0" w:space="0" w:color="auto"/>
        <w:right w:val="none" w:sz="0" w:space="0" w:color="auto"/>
      </w:divBdr>
    </w:div>
    <w:div w:id="1606421050">
      <w:marLeft w:val="0"/>
      <w:marRight w:val="0"/>
      <w:marTop w:val="0"/>
      <w:marBottom w:val="0"/>
      <w:divBdr>
        <w:top w:val="none" w:sz="0" w:space="0" w:color="auto"/>
        <w:left w:val="none" w:sz="0" w:space="0" w:color="auto"/>
        <w:bottom w:val="none" w:sz="0" w:space="0" w:color="auto"/>
        <w:right w:val="none" w:sz="0" w:space="0" w:color="auto"/>
      </w:divBdr>
    </w:div>
    <w:div w:id="1606421051">
      <w:marLeft w:val="0"/>
      <w:marRight w:val="0"/>
      <w:marTop w:val="0"/>
      <w:marBottom w:val="0"/>
      <w:divBdr>
        <w:top w:val="none" w:sz="0" w:space="0" w:color="auto"/>
        <w:left w:val="none" w:sz="0" w:space="0" w:color="auto"/>
        <w:bottom w:val="none" w:sz="0" w:space="0" w:color="auto"/>
        <w:right w:val="none" w:sz="0" w:space="0" w:color="auto"/>
      </w:divBdr>
    </w:div>
    <w:div w:id="1606421052">
      <w:marLeft w:val="0"/>
      <w:marRight w:val="0"/>
      <w:marTop w:val="0"/>
      <w:marBottom w:val="0"/>
      <w:divBdr>
        <w:top w:val="none" w:sz="0" w:space="0" w:color="auto"/>
        <w:left w:val="none" w:sz="0" w:space="0" w:color="auto"/>
        <w:bottom w:val="none" w:sz="0" w:space="0" w:color="auto"/>
        <w:right w:val="none" w:sz="0" w:space="0" w:color="auto"/>
      </w:divBdr>
    </w:div>
    <w:div w:id="1606421053">
      <w:marLeft w:val="0"/>
      <w:marRight w:val="0"/>
      <w:marTop w:val="0"/>
      <w:marBottom w:val="0"/>
      <w:divBdr>
        <w:top w:val="none" w:sz="0" w:space="0" w:color="auto"/>
        <w:left w:val="none" w:sz="0" w:space="0" w:color="auto"/>
        <w:bottom w:val="none" w:sz="0" w:space="0" w:color="auto"/>
        <w:right w:val="none" w:sz="0" w:space="0" w:color="auto"/>
      </w:divBdr>
    </w:div>
    <w:div w:id="1606421054">
      <w:marLeft w:val="0"/>
      <w:marRight w:val="0"/>
      <w:marTop w:val="0"/>
      <w:marBottom w:val="0"/>
      <w:divBdr>
        <w:top w:val="none" w:sz="0" w:space="0" w:color="auto"/>
        <w:left w:val="none" w:sz="0" w:space="0" w:color="auto"/>
        <w:bottom w:val="none" w:sz="0" w:space="0" w:color="auto"/>
        <w:right w:val="none" w:sz="0" w:space="0" w:color="auto"/>
      </w:divBdr>
    </w:div>
    <w:div w:id="1606421055">
      <w:marLeft w:val="0"/>
      <w:marRight w:val="0"/>
      <w:marTop w:val="0"/>
      <w:marBottom w:val="0"/>
      <w:divBdr>
        <w:top w:val="none" w:sz="0" w:space="0" w:color="auto"/>
        <w:left w:val="none" w:sz="0" w:space="0" w:color="auto"/>
        <w:bottom w:val="none" w:sz="0" w:space="0" w:color="auto"/>
        <w:right w:val="none" w:sz="0" w:space="0" w:color="auto"/>
      </w:divBdr>
    </w:div>
    <w:div w:id="1606421056">
      <w:marLeft w:val="0"/>
      <w:marRight w:val="0"/>
      <w:marTop w:val="0"/>
      <w:marBottom w:val="0"/>
      <w:divBdr>
        <w:top w:val="none" w:sz="0" w:space="0" w:color="auto"/>
        <w:left w:val="none" w:sz="0" w:space="0" w:color="auto"/>
        <w:bottom w:val="none" w:sz="0" w:space="0" w:color="auto"/>
        <w:right w:val="none" w:sz="0" w:space="0" w:color="auto"/>
      </w:divBdr>
    </w:div>
    <w:div w:id="1606421057">
      <w:marLeft w:val="0"/>
      <w:marRight w:val="0"/>
      <w:marTop w:val="0"/>
      <w:marBottom w:val="0"/>
      <w:divBdr>
        <w:top w:val="none" w:sz="0" w:space="0" w:color="auto"/>
        <w:left w:val="none" w:sz="0" w:space="0" w:color="auto"/>
        <w:bottom w:val="none" w:sz="0" w:space="0" w:color="auto"/>
        <w:right w:val="none" w:sz="0" w:space="0" w:color="auto"/>
      </w:divBdr>
    </w:div>
    <w:div w:id="1606421058">
      <w:marLeft w:val="0"/>
      <w:marRight w:val="0"/>
      <w:marTop w:val="0"/>
      <w:marBottom w:val="0"/>
      <w:divBdr>
        <w:top w:val="none" w:sz="0" w:space="0" w:color="auto"/>
        <w:left w:val="none" w:sz="0" w:space="0" w:color="auto"/>
        <w:bottom w:val="none" w:sz="0" w:space="0" w:color="auto"/>
        <w:right w:val="none" w:sz="0" w:space="0" w:color="auto"/>
      </w:divBdr>
    </w:div>
    <w:div w:id="1606421059">
      <w:marLeft w:val="0"/>
      <w:marRight w:val="0"/>
      <w:marTop w:val="0"/>
      <w:marBottom w:val="0"/>
      <w:divBdr>
        <w:top w:val="none" w:sz="0" w:space="0" w:color="auto"/>
        <w:left w:val="none" w:sz="0" w:space="0" w:color="auto"/>
        <w:bottom w:val="none" w:sz="0" w:space="0" w:color="auto"/>
        <w:right w:val="none" w:sz="0" w:space="0" w:color="auto"/>
      </w:divBdr>
    </w:div>
    <w:div w:id="1606421060">
      <w:marLeft w:val="0"/>
      <w:marRight w:val="0"/>
      <w:marTop w:val="0"/>
      <w:marBottom w:val="0"/>
      <w:divBdr>
        <w:top w:val="none" w:sz="0" w:space="0" w:color="auto"/>
        <w:left w:val="none" w:sz="0" w:space="0" w:color="auto"/>
        <w:bottom w:val="none" w:sz="0" w:space="0" w:color="auto"/>
        <w:right w:val="none" w:sz="0" w:space="0" w:color="auto"/>
      </w:divBdr>
    </w:div>
    <w:div w:id="1606421061">
      <w:marLeft w:val="0"/>
      <w:marRight w:val="0"/>
      <w:marTop w:val="0"/>
      <w:marBottom w:val="0"/>
      <w:divBdr>
        <w:top w:val="none" w:sz="0" w:space="0" w:color="auto"/>
        <w:left w:val="none" w:sz="0" w:space="0" w:color="auto"/>
        <w:bottom w:val="none" w:sz="0" w:space="0" w:color="auto"/>
        <w:right w:val="none" w:sz="0" w:space="0" w:color="auto"/>
      </w:divBdr>
    </w:div>
    <w:div w:id="1606421062">
      <w:marLeft w:val="0"/>
      <w:marRight w:val="0"/>
      <w:marTop w:val="0"/>
      <w:marBottom w:val="0"/>
      <w:divBdr>
        <w:top w:val="none" w:sz="0" w:space="0" w:color="auto"/>
        <w:left w:val="none" w:sz="0" w:space="0" w:color="auto"/>
        <w:bottom w:val="none" w:sz="0" w:space="0" w:color="auto"/>
        <w:right w:val="none" w:sz="0" w:space="0" w:color="auto"/>
      </w:divBdr>
    </w:div>
    <w:div w:id="1606421063">
      <w:marLeft w:val="0"/>
      <w:marRight w:val="0"/>
      <w:marTop w:val="0"/>
      <w:marBottom w:val="0"/>
      <w:divBdr>
        <w:top w:val="none" w:sz="0" w:space="0" w:color="auto"/>
        <w:left w:val="none" w:sz="0" w:space="0" w:color="auto"/>
        <w:bottom w:val="none" w:sz="0" w:space="0" w:color="auto"/>
        <w:right w:val="none" w:sz="0" w:space="0" w:color="auto"/>
      </w:divBdr>
    </w:div>
    <w:div w:id="1606421064">
      <w:marLeft w:val="0"/>
      <w:marRight w:val="0"/>
      <w:marTop w:val="0"/>
      <w:marBottom w:val="0"/>
      <w:divBdr>
        <w:top w:val="none" w:sz="0" w:space="0" w:color="auto"/>
        <w:left w:val="none" w:sz="0" w:space="0" w:color="auto"/>
        <w:bottom w:val="none" w:sz="0" w:space="0" w:color="auto"/>
        <w:right w:val="none" w:sz="0" w:space="0" w:color="auto"/>
      </w:divBdr>
    </w:div>
    <w:div w:id="1606421065">
      <w:marLeft w:val="0"/>
      <w:marRight w:val="0"/>
      <w:marTop w:val="0"/>
      <w:marBottom w:val="0"/>
      <w:divBdr>
        <w:top w:val="none" w:sz="0" w:space="0" w:color="auto"/>
        <w:left w:val="none" w:sz="0" w:space="0" w:color="auto"/>
        <w:bottom w:val="none" w:sz="0" w:space="0" w:color="auto"/>
        <w:right w:val="none" w:sz="0" w:space="0" w:color="auto"/>
      </w:divBdr>
    </w:div>
    <w:div w:id="1606421066">
      <w:marLeft w:val="0"/>
      <w:marRight w:val="0"/>
      <w:marTop w:val="0"/>
      <w:marBottom w:val="0"/>
      <w:divBdr>
        <w:top w:val="none" w:sz="0" w:space="0" w:color="auto"/>
        <w:left w:val="none" w:sz="0" w:space="0" w:color="auto"/>
        <w:bottom w:val="none" w:sz="0" w:space="0" w:color="auto"/>
        <w:right w:val="none" w:sz="0" w:space="0" w:color="auto"/>
      </w:divBdr>
    </w:div>
    <w:div w:id="1606421067">
      <w:marLeft w:val="0"/>
      <w:marRight w:val="0"/>
      <w:marTop w:val="0"/>
      <w:marBottom w:val="0"/>
      <w:divBdr>
        <w:top w:val="none" w:sz="0" w:space="0" w:color="auto"/>
        <w:left w:val="none" w:sz="0" w:space="0" w:color="auto"/>
        <w:bottom w:val="none" w:sz="0" w:space="0" w:color="auto"/>
        <w:right w:val="none" w:sz="0" w:space="0" w:color="auto"/>
      </w:divBdr>
      <w:divsChild>
        <w:div w:id="1606421070">
          <w:marLeft w:val="0"/>
          <w:marRight w:val="0"/>
          <w:marTop w:val="0"/>
          <w:marBottom w:val="0"/>
          <w:divBdr>
            <w:top w:val="none" w:sz="0" w:space="0" w:color="auto"/>
            <w:left w:val="none" w:sz="0" w:space="0" w:color="auto"/>
            <w:bottom w:val="none" w:sz="0" w:space="0" w:color="auto"/>
            <w:right w:val="none" w:sz="0" w:space="0" w:color="auto"/>
          </w:divBdr>
          <w:divsChild>
            <w:div w:id="1606421197">
              <w:marLeft w:val="0"/>
              <w:marRight w:val="0"/>
              <w:marTop w:val="0"/>
              <w:marBottom w:val="0"/>
              <w:divBdr>
                <w:top w:val="none" w:sz="0" w:space="0" w:color="auto"/>
                <w:left w:val="none" w:sz="0" w:space="0" w:color="auto"/>
                <w:bottom w:val="none" w:sz="0" w:space="0" w:color="auto"/>
                <w:right w:val="none" w:sz="0" w:space="0" w:color="auto"/>
              </w:divBdr>
              <w:divsChild>
                <w:div w:id="1606421074">
                  <w:marLeft w:val="0"/>
                  <w:marRight w:val="0"/>
                  <w:marTop w:val="0"/>
                  <w:marBottom w:val="0"/>
                  <w:divBdr>
                    <w:top w:val="none" w:sz="0" w:space="0" w:color="auto"/>
                    <w:left w:val="none" w:sz="0" w:space="0" w:color="auto"/>
                    <w:bottom w:val="none" w:sz="0" w:space="0" w:color="auto"/>
                    <w:right w:val="none" w:sz="0" w:space="0" w:color="auto"/>
                  </w:divBdr>
                  <w:divsChild>
                    <w:div w:id="1606421072">
                      <w:marLeft w:val="0"/>
                      <w:marRight w:val="0"/>
                      <w:marTop w:val="0"/>
                      <w:marBottom w:val="0"/>
                      <w:divBdr>
                        <w:top w:val="none" w:sz="0" w:space="0" w:color="auto"/>
                        <w:left w:val="none" w:sz="0" w:space="0" w:color="auto"/>
                        <w:bottom w:val="none" w:sz="0" w:space="0" w:color="auto"/>
                        <w:right w:val="none" w:sz="0" w:space="0" w:color="auto"/>
                      </w:divBdr>
                      <w:divsChild>
                        <w:div w:id="1606421201">
                          <w:marLeft w:val="0"/>
                          <w:marRight w:val="0"/>
                          <w:marTop w:val="0"/>
                          <w:marBottom w:val="0"/>
                          <w:divBdr>
                            <w:top w:val="none" w:sz="0" w:space="0" w:color="auto"/>
                            <w:left w:val="none" w:sz="0" w:space="0" w:color="auto"/>
                            <w:bottom w:val="none" w:sz="0" w:space="0" w:color="auto"/>
                            <w:right w:val="none" w:sz="0" w:space="0" w:color="auto"/>
                          </w:divBdr>
                          <w:divsChild>
                            <w:div w:id="1606421076">
                              <w:marLeft w:val="0"/>
                              <w:marRight w:val="0"/>
                              <w:marTop w:val="0"/>
                              <w:marBottom w:val="0"/>
                              <w:divBdr>
                                <w:top w:val="none" w:sz="0" w:space="0" w:color="auto"/>
                                <w:left w:val="none" w:sz="0" w:space="0" w:color="auto"/>
                                <w:bottom w:val="none" w:sz="0" w:space="0" w:color="auto"/>
                                <w:right w:val="none" w:sz="0" w:space="0" w:color="auto"/>
                              </w:divBdr>
                              <w:divsChild>
                                <w:div w:id="16064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421069">
      <w:marLeft w:val="0"/>
      <w:marRight w:val="0"/>
      <w:marTop w:val="0"/>
      <w:marBottom w:val="0"/>
      <w:divBdr>
        <w:top w:val="none" w:sz="0" w:space="0" w:color="auto"/>
        <w:left w:val="none" w:sz="0" w:space="0" w:color="auto"/>
        <w:bottom w:val="none" w:sz="0" w:space="0" w:color="auto"/>
        <w:right w:val="none" w:sz="0" w:space="0" w:color="auto"/>
      </w:divBdr>
    </w:div>
    <w:div w:id="1606421071">
      <w:marLeft w:val="0"/>
      <w:marRight w:val="0"/>
      <w:marTop w:val="0"/>
      <w:marBottom w:val="0"/>
      <w:divBdr>
        <w:top w:val="none" w:sz="0" w:space="0" w:color="auto"/>
        <w:left w:val="none" w:sz="0" w:space="0" w:color="auto"/>
        <w:bottom w:val="none" w:sz="0" w:space="0" w:color="auto"/>
        <w:right w:val="none" w:sz="0" w:space="0" w:color="auto"/>
      </w:divBdr>
    </w:div>
    <w:div w:id="1606421073">
      <w:marLeft w:val="0"/>
      <w:marRight w:val="0"/>
      <w:marTop w:val="0"/>
      <w:marBottom w:val="0"/>
      <w:divBdr>
        <w:top w:val="none" w:sz="0" w:space="0" w:color="auto"/>
        <w:left w:val="none" w:sz="0" w:space="0" w:color="auto"/>
        <w:bottom w:val="none" w:sz="0" w:space="0" w:color="auto"/>
        <w:right w:val="none" w:sz="0" w:space="0" w:color="auto"/>
      </w:divBdr>
    </w:div>
    <w:div w:id="1606421075">
      <w:marLeft w:val="0"/>
      <w:marRight w:val="0"/>
      <w:marTop w:val="0"/>
      <w:marBottom w:val="0"/>
      <w:divBdr>
        <w:top w:val="none" w:sz="0" w:space="0" w:color="auto"/>
        <w:left w:val="none" w:sz="0" w:space="0" w:color="auto"/>
        <w:bottom w:val="none" w:sz="0" w:space="0" w:color="auto"/>
        <w:right w:val="none" w:sz="0" w:space="0" w:color="auto"/>
      </w:divBdr>
    </w:div>
    <w:div w:id="1606421077">
      <w:marLeft w:val="0"/>
      <w:marRight w:val="0"/>
      <w:marTop w:val="0"/>
      <w:marBottom w:val="0"/>
      <w:divBdr>
        <w:top w:val="none" w:sz="0" w:space="0" w:color="auto"/>
        <w:left w:val="none" w:sz="0" w:space="0" w:color="auto"/>
        <w:bottom w:val="none" w:sz="0" w:space="0" w:color="auto"/>
        <w:right w:val="none" w:sz="0" w:space="0" w:color="auto"/>
      </w:divBdr>
    </w:div>
    <w:div w:id="1606421078">
      <w:marLeft w:val="0"/>
      <w:marRight w:val="0"/>
      <w:marTop w:val="0"/>
      <w:marBottom w:val="0"/>
      <w:divBdr>
        <w:top w:val="none" w:sz="0" w:space="0" w:color="auto"/>
        <w:left w:val="none" w:sz="0" w:space="0" w:color="auto"/>
        <w:bottom w:val="none" w:sz="0" w:space="0" w:color="auto"/>
        <w:right w:val="none" w:sz="0" w:space="0" w:color="auto"/>
      </w:divBdr>
    </w:div>
    <w:div w:id="1606421079">
      <w:marLeft w:val="0"/>
      <w:marRight w:val="0"/>
      <w:marTop w:val="0"/>
      <w:marBottom w:val="0"/>
      <w:divBdr>
        <w:top w:val="none" w:sz="0" w:space="0" w:color="auto"/>
        <w:left w:val="none" w:sz="0" w:space="0" w:color="auto"/>
        <w:bottom w:val="none" w:sz="0" w:space="0" w:color="auto"/>
        <w:right w:val="none" w:sz="0" w:space="0" w:color="auto"/>
      </w:divBdr>
    </w:div>
    <w:div w:id="1606421082">
      <w:marLeft w:val="0"/>
      <w:marRight w:val="0"/>
      <w:marTop w:val="0"/>
      <w:marBottom w:val="0"/>
      <w:divBdr>
        <w:top w:val="none" w:sz="0" w:space="0" w:color="auto"/>
        <w:left w:val="none" w:sz="0" w:space="0" w:color="auto"/>
        <w:bottom w:val="none" w:sz="0" w:space="0" w:color="auto"/>
        <w:right w:val="none" w:sz="0" w:space="0" w:color="auto"/>
      </w:divBdr>
    </w:div>
    <w:div w:id="1606421087">
      <w:marLeft w:val="0"/>
      <w:marRight w:val="0"/>
      <w:marTop w:val="0"/>
      <w:marBottom w:val="0"/>
      <w:divBdr>
        <w:top w:val="none" w:sz="0" w:space="0" w:color="auto"/>
        <w:left w:val="none" w:sz="0" w:space="0" w:color="auto"/>
        <w:bottom w:val="none" w:sz="0" w:space="0" w:color="auto"/>
        <w:right w:val="none" w:sz="0" w:space="0" w:color="auto"/>
      </w:divBdr>
    </w:div>
    <w:div w:id="1606421088">
      <w:marLeft w:val="0"/>
      <w:marRight w:val="0"/>
      <w:marTop w:val="0"/>
      <w:marBottom w:val="0"/>
      <w:divBdr>
        <w:top w:val="none" w:sz="0" w:space="0" w:color="auto"/>
        <w:left w:val="none" w:sz="0" w:space="0" w:color="auto"/>
        <w:bottom w:val="none" w:sz="0" w:space="0" w:color="auto"/>
        <w:right w:val="none" w:sz="0" w:space="0" w:color="auto"/>
      </w:divBdr>
    </w:div>
    <w:div w:id="1606421090">
      <w:marLeft w:val="0"/>
      <w:marRight w:val="0"/>
      <w:marTop w:val="0"/>
      <w:marBottom w:val="0"/>
      <w:divBdr>
        <w:top w:val="none" w:sz="0" w:space="0" w:color="auto"/>
        <w:left w:val="none" w:sz="0" w:space="0" w:color="auto"/>
        <w:bottom w:val="none" w:sz="0" w:space="0" w:color="auto"/>
        <w:right w:val="none" w:sz="0" w:space="0" w:color="auto"/>
      </w:divBdr>
    </w:div>
    <w:div w:id="1606421092">
      <w:marLeft w:val="0"/>
      <w:marRight w:val="0"/>
      <w:marTop w:val="0"/>
      <w:marBottom w:val="0"/>
      <w:divBdr>
        <w:top w:val="none" w:sz="0" w:space="0" w:color="auto"/>
        <w:left w:val="none" w:sz="0" w:space="0" w:color="auto"/>
        <w:bottom w:val="none" w:sz="0" w:space="0" w:color="auto"/>
        <w:right w:val="none" w:sz="0" w:space="0" w:color="auto"/>
      </w:divBdr>
    </w:div>
    <w:div w:id="1606421095">
      <w:marLeft w:val="0"/>
      <w:marRight w:val="0"/>
      <w:marTop w:val="0"/>
      <w:marBottom w:val="0"/>
      <w:divBdr>
        <w:top w:val="none" w:sz="0" w:space="0" w:color="auto"/>
        <w:left w:val="none" w:sz="0" w:space="0" w:color="auto"/>
        <w:bottom w:val="none" w:sz="0" w:space="0" w:color="auto"/>
        <w:right w:val="none" w:sz="0" w:space="0" w:color="auto"/>
      </w:divBdr>
      <w:divsChild>
        <w:div w:id="1606421083">
          <w:marLeft w:val="0"/>
          <w:marRight w:val="0"/>
          <w:marTop w:val="0"/>
          <w:marBottom w:val="0"/>
          <w:divBdr>
            <w:top w:val="none" w:sz="0" w:space="0" w:color="auto"/>
            <w:left w:val="none" w:sz="0" w:space="0" w:color="auto"/>
            <w:bottom w:val="none" w:sz="0" w:space="0" w:color="auto"/>
            <w:right w:val="none" w:sz="0" w:space="0" w:color="auto"/>
          </w:divBdr>
        </w:div>
        <w:div w:id="1606421093">
          <w:marLeft w:val="0"/>
          <w:marRight w:val="0"/>
          <w:marTop w:val="0"/>
          <w:marBottom w:val="0"/>
          <w:divBdr>
            <w:top w:val="none" w:sz="0" w:space="0" w:color="auto"/>
            <w:left w:val="none" w:sz="0" w:space="0" w:color="auto"/>
            <w:bottom w:val="none" w:sz="0" w:space="0" w:color="auto"/>
            <w:right w:val="none" w:sz="0" w:space="0" w:color="auto"/>
          </w:divBdr>
        </w:div>
        <w:div w:id="1606421098">
          <w:marLeft w:val="0"/>
          <w:marRight w:val="0"/>
          <w:marTop w:val="0"/>
          <w:marBottom w:val="0"/>
          <w:divBdr>
            <w:top w:val="none" w:sz="0" w:space="0" w:color="auto"/>
            <w:left w:val="none" w:sz="0" w:space="0" w:color="auto"/>
            <w:bottom w:val="none" w:sz="0" w:space="0" w:color="auto"/>
            <w:right w:val="none" w:sz="0" w:space="0" w:color="auto"/>
          </w:divBdr>
        </w:div>
        <w:div w:id="1606421121">
          <w:marLeft w:val="0"/>
          <w:marRight w:val="0"/>
          <w:marTop w:val="0"/>
          <w:marBottom w:val="0"/>
          <w:divBdr>
            <w:top w:val="none" w:sz="0" w:space="0" w:color="auto"/>
            <w:left w:val="none" w:sz="0" w:space="0" w:color="auto"/>
            <w:bottom w:val="none" w:sz="0" w:space="0" w:color="auto"/>
            <w:right w:val="none" w:sz="0" w:space="0" w:color="auto"/>
          </w:divBdr>
        </w:div>
        <w:div w:id="1606421124">
          <w:marLeft w:val="0"/>
          <w:marRight w:val="0"/>
          <w:marTop w:val="0"/>
          <w:marBottom w:val="0"/>
          <w:divBdr>
            <w:top w:val="none" w:sz="0" w:space="0" w:color="auto"/>
            <w:left w:val="none" w:sz="0" w:space="0" w:color="auto"/>
            <w:bottom w:val="none" w:sz="0" w:space="0" w:color="auto"/>
            <w:right w:val="none" w:sz="0" w:space="0" w:color="auto"/>
          </w:divBdr>
        </w:div>
        <w:div w:id="1606421129">
          <w:marLeft w:val="0"/>
          <w:marRight w:val="0"/>
          <w:marTop w:val="0"/>
          <w:marBottom w:val="0"/>
          <w:divBdr>
            <w:top w:val="none" w:sz="0" w:space="0" w:color="auto"/>
            <w:left w:val="none" w:sz="0" w:space="0" w:color="auto"/>
            <w:bottom w:val="none" w:sz="0" w:space="0" w:color="auto"/>
            <w:right w:val="none" w:sz="0" w:space="0" w:color="auto"/>
          </w:divBdr>
        </w:div>
        <w:div w:id="1606421184">
          <w:marLeft w:val="0"/>
          <w:marRight w:val="0"/>
          <w:marTop w:val="0"/>
          <w:marBottom w:val="0"/>
          <w:divBdr>
            <w:top w:val="none" w:sz="0" w:space="0" w:color="auto"/>
            <w:left w:val="none" w:sz="0" w:space="0" w:color="auto"/>
            <w:bottom w:val="none" w:sz="0" w:space="0" w:color="auto"/>
            <w:right w:val="none" w:sz="0" w:space="0" w:color="auto"/>
          </w:divBdr>
        </w:div>
        <w:div w:id="1606421190">
          <w:marLeft w:val="0"/>
          <w:marRight w:val="0"/>
          <w:marTop w:val="0"/>
          <w:marBottom w:val="0"/>
          <w:divBdr>
            <w:top w:val="none" w:sz="0" w:space="0" w:color="auto"/>
            <w:left w:val="none" w:sz="0" w:space="0" w:color="auto"/>
            <w:bottom w:val="none" w:sz="0" w:space="0" w:color="auto"/>
            <w:right w:val="none" w:sz="0" w:space="0" w:color="auto"/>
          </w:divBdr>
        </w:div>
        <w:div w:id="1606421191">
          <w:marLeft w:val="0"/>
          <w:marRight w:val="0"/>
          <w:marTop w:val="0"/>
          <w:marBottom w:val="0"/>
          <w:divBdr>
            <w:top w:val="none" w:sz="0" w:space="0" w:color="auto"/>
            <w:left w:val="none" w:sz="0" w:space="0" w:color="auto"/>
            <w:bottom w:val="none" w:sz="0" w:space="0" w:color="auto"/>
            <w:right w:val="none" w:sz="0" w:space="0" w:color="auto"/>
          </w:divBdr>
        </w:div>
      </w:divsChild>
    </w:div>
    <w:div w:id="1606421096">
      <w:marLeft w:val="0"/>
      <w:marRight w:val="0"/>
      <w:marTop w:val="0"/>
      <w:marBottom w:val="0"/>
      <w:divBdr>
        <w:top w:val="none" w:sz="0" w:space="0" w:color="auto"/>
        <w:left w:val="none" w:sz="0" w:space="0" w:color="auto"/>
        <w:bottom w:val="none" w:sz="0" w:space="0" w:color="auto"/>
        <w:right w:val="none" w:sz="0" w:space="0" w:color="auto"/>
      </w:divBdr>
    </w:div>
    <w:div w:id="1606421097">
      <w:marLeft w:val="0"/>
      <w:marRight w:val="0"/>
      <w:marTop w:val="0"/>
      <w:marBottom w:val="0"/>
      <w:divBdr>
        <w:top w:val="none" w:sz="0" w:space="0" w:color="auto"/>
        <w:left w:val="none" w:sz="0" w:space="0" w:color="auto"/>
        <w:bottom w:val="none" w:sz="0" w:space="0" w:color="auto"/>
        <w:right w:val="none" w:sz="0" w:space="0" w:color="auto"/>
      </w:divBdr>
    </w:div>
    <w:div w:id="1606421099">
      <w:marLeft w:val="0"/>
      <w:marRight w:val="0"/>
      <w:marTop w:val="0"/>
      <w:marBottom w:val="0"/>
      <w:divBdr>
        <w:top w:val="none" w:sz="0" w:space="0" w:color="auto"/>
        <w:left w:val="none" w:sz="0" w:space="0" w:color="auto"/>
        <w:bottom w:val="none" w:sz="0" w:space="0" w:color="auto"/>
        <w:right w:val="none" w:sz="0" w:space="0" w:color="auto"/>
      </w:divBdr>
    </w:div>
    <w:div w:id="1606421100">
      <w:marLeft w:val="0"/>
      <w:marRight w:val="0"/>
      <w:marTop w:val="0"/>
      <w:marBottom w:val="0"/>
      <w:divBdr>
        <w:top w:val="none" w:sz="0" w:space="0" w:color="auto"/>
        <w:left w:val="none" w:sz="0" w:space="0" w:color="auto"/>
        <w:bottom w:val="none" w:sz="0" w:space="0" w:color="auto"/>
        <w:right w:val="none" w:sz="0" w:space="0" w:color="auto"/>
      </w:divBdr>
    </w:div>
    <w:div w:id="1606421101">
      <w:marLeft w:val="0"/>
      <w:marRight w:val="0"/>
      <w:marTop w:val="0"/>
      <w:marBottom w:val="0"/>
      <w:divBdr>
        <w:top w:val="none" w:sz="0" w:space="0" w:color="auto"/>
        <w:left w:val="none" w:sz="0" w:space="0" w:color="auto"/>
        <w:bottom w:val="none" w:sz="0" w:space="0" w:color="auto"/>
        <w:right w:val="none" w:sz="0" w:space="0" w:color="auto"/>
      </w:divBdr>
    </w:div>
    <w:div w:id="1606421102">
      <w:marLeft w:val="0"/>
      <w:marRight w:val="0"/>
      <w:marTop w:val="0"/>
      <w:marBottom w:val="0"/>
      <w:divBdr>
        <w:top w:val="none" w:sz="0" w:space="0" w:color="auto"/>
        <w:left w:val="none" w:sz="0" w:space="0" w:color="auto"/>
        <w:bottom w:val="none" w:sz="0" w:space="0" w:color="auto"/>
        <w:right w:val="none" w:sz="0" w:space="0" w:color="auto"/>
      </w:divBdr>
    </w:div>
    <w:div w:id="1606421105">
      <w:marLeft w:val="0"/>
      <w:marRight w:val="0"/>
      <w:marTop w:val="0"/>
      <w:marBottom w:val="0"/>
      <w:divBdr>
        <w:top w:val="none" w:sz="0" w:space="0" w:color="auto"/>
        <w:left w:val="none" w:sz="0" w:space="0" w:color="auto"/>
        <w:bottom w:val="none" w:sz="0" w:space="0" w:color="auto"/>
        <w:right w:val="none" w:sz="0" w:space="0" w:color="auto"/>
      </w:divBdr>
      <w:divsChild>
        <w:div w:id="1606421182">
          <w:marLeft w:val="0"/>
          <w:marRight w:val="0"/>
          <w:marTop w:val="0"/>
          <w:marBottom w:val="0"/>
          <w:divBdr>
            <w:top w:val="none" w:sz="0" w:space="0" w:color="auto"/>
            <w:left w:val="none" w:sz="0" w:space="0" w:color="auto"/>
            <w:bottom w:val="none" w:sz="0" w:space="0" w:color="auto"/>
            <w:right w:val="none" w:sz="0" w:space="0" w:color="auto"/>
          </w:divBdr>
        </w:div>
      </w:divsChild>
    </w:div>
    <w:div w:id="1606421106">
      <w:marLeft w:val="0"/>
      <w:marRight w:val="0"/>
      <w:marTop w:val="0"/>
      <w:marBottom w:val="0"/>
      <w:divBdr>
        <w:top w:val="none" w:sz="0" w:space="0" w:color="auto"/>
        <w:left w:val="none" w:sz="0" w:space="0" w:color="auto"/>
        <w:bottom w:val="none" w:sz="0" w:space="0" w:color="auto"/>
        <w:right w:val="none" w:sz="0" w:space="0" w:color="auto"/>
      </w:divBdr>
    </w:div>
    <w:div w:id="1606421107">
      <w:marLeft w:val="0"/>
      <w:marRight w:val="0"/>
      <w:marTop w:val="0"/>
      <w:marBottom w:val="0"/>
      <w:divBdr>
        <w:top w:val="none" w:sz="0" w:space="0" w:color="auto"/>
        <w:left w:val="none" w:sz="0" w:space="0" w:color="auto"/>
        <w:bottom w:val="none" w:sz="0" w:space="0" w:color="auto"/>
        <w:right w:val="none" w:sz="0" w:space="0" w:color="auto"/>
      </w:divBdr>
    </w:div>
    <w:div w:id="1606421108">
      <w:marLeft w:val="0"/>
      <w:marRight w:val="0"/>
      <w:marTop w:val="0"/>
      <w:marBottom w:val="0"/>
      <w:divBdr>
        <w:top w:val="none" w:sz="0" w:space="0" w:color="auto"/>
        <w:left w:val="none" w:sz="0" w:space="0" w:color="auto"/>
        <w:bottom w:val="none" w:sz="0" w:space="0" w:color="auto"/>
        <w:right w:val="none" w:sz="0" w:space="0" w:color="auto"/>
      </w:divBdr>
    </w:div>
    <w:div w:id="1606421109">
      <w:marLeft w:val="0"/>
      <w:marRight w:val="0"/>
      <w:marTop w:val="0"/>
      <w:marBottom w:val="0"/>
      <w:divBdr>
        <w:top w:val="none" w:sz="0" w:space="0" w:color="auto"/>
        <w:left w:val="none" w:sz="0" w:space="0" w:color="auto"/>
        <w:bottom w:val="none" w:sz="0" w:space="0" w:color="auto"/>
        <w:right w:val="none" w:sz="0" w:space="0" w:color="auto"/>
      </w:divBdr>
    </w:div>
    <w:div w:id="1606421111">
      <w:marLeft w:val="0"/>
      <w:marRight w:val="0"/>
      <w:marTop w:val="0"/>
      <w:marBottom w:val="0"/>
      <w:divBdr>
        <w:top w:val="none" w:sz="0" w:space="0" w:color="auto"/>
        <w:left w:val="none" w:sz="0" w:space="0" w:color="auto"/>
        <w:bottom w:val="none" w:sz="0" w:space="0" w:color="auto"/>
        <w:right w:val="none" w:sz="0" w:space="0" w:color="auto"/>
      </w:divBdr>
    </w:div>
    <w:div w:id="1606421113">
      <w:marLeft w:val="0"/>
      <w:marRight w:val="0"/>
      <w:marTop w:val="0"/>
      <w:marBottom w:val="0"/>
      <w:divBdr>
        <w:top w:val="none" w:sz="0" w:space="0" w:color="auto"/>
        <w:left w:val="none" w:sz="0" w:space="0" w:color="auto"/>
        <w:bottom w:val="none" w:sz="0" w:space="0" w:color="auto"/>
        <w:right w:val="none" w:sz="0" w:space="0" w:color="auto"/>
      </w:divBdr>
      <w:divsChild>
        <w:div w:id="1606421080">
          <w:marLeft w:val="0"/>
          <w:marRight w:val="0"/>
          <w:marTop w:val="0"/>
          <w:marBottom w:val="0"/>
          <w:divBdr>
            <w:top w:val="none" w:sz="0" w:space="0" w:color="auto"/>
            <w:left w:val="none" w:sz="0" w:space="0" w:color="auto"/>
            <w:bottom w:val="none" w:sz="0" w:space="0" w:color="auto"/>
            <w:right w:val="none" w:sz="0" w:space="0" w:color="auto"/>
          </w:divBdr>
        </w:div>
        <w:div w:id="1606421081">
          <w:marLeft w:val="0"/>
          <w:marRight w:val="0"/>
          <w:marTop w:val="0"/>
          <w:marBottom w:val="0"/>
          <w:divBdr>
            <w:top w:val="none" w:sz="0" w:space="0" w:color="auto"/>
            <w:left w:val="none" w:sz="0" w:space="0" w:color="auto"/>
            <w:bottom w:val="none" w:sz="0" w:space="0" w:color="auto"/>
            <w:right w:val="none" w:sz="0" w:space="0" w:color="auto"/>
          </w:divBdr>
        </w:div>
        <w:div w:id="1606421084">
          <w:marLeft w:val="0"/>
          <w:marRight w:val="0"/>
          <w:marTop w:val="0"/>
          <w:marBottom w:val="0"/>
          <w:divBdr>
            <w:top w:val="none" w:sz="0" w:space="0" w:color="auto"/>
            <w:left w:val="none" w:sz="0" w:space="0" w:color="auto"/>
            <w:bottom w:val="none" w:sz="0" w:space="0" w:color="auto"/>
            <w:right w:val="none" w:sz="0" w:space="0" w:color="auto"/>
          </w:divBdr>
        </w:div>
        <w:div w:id="1606421085">
          <w:marLeft w:val="0"/>
          <w:marRight w:val="0"/>
          <w:marTop w:val="0"/>
          <w:marBottom w:val="0"/>
          <w:divBdr>
            <w:top w:val="none" w:sz="0" w:space="0" w:color="auto"/>
            <w:left w:val="none" w:sz="0" w:space="0" w:color="auto"/>
            <w:bottom w:val="none" w:sz="0" w:space="0" w:color="auto"/>
            <w:right w:val="none" w:sz="0" w:space="0" w:color="auto"/>
          </w:divBdr>
        </w:div>
        <w:div w:id="1606421094">
          <w:marLeft w:val="0"/>
          <w:marRight w:val="0"/>
          <w:marTop w:val="0"/>
          <w:marBottom w:val="0"/>
          <w:divBdr>
            <w:top w:val="none" w:sz="0" w:space="0" w:color="auto"/>
            <w:left w:val="none" w:sz="0" w:space="0" w:color="auto"/>
            <w:bottom w:val="none" w:sz="0" w:space="0" w:color="auto"/>
            <w:right w:val="none" w:sz="0" w:space="0" w:color="auto"/>
          </w:divBdr>
        </w:div>
        <w:div w:id="1606421103">
          <w:marLeft w:val="0"/>
          <w:marRight w:val="0"/>
          <w:marTop w:val="0"/>
          <w:marBottom w:val="0"/>
          <w:divBdr>
            <w:top w:val="none" w:sz="0" w:space="0" w:color="auto"/>
            <w:left w:val="none" w:sz="0" w:space="0" w:color="auto"/>
            <w:bottom w:val="none" w:sz="0" w:space="0" w:color="auto"/>
            <w:right w:val="none" w:sz="0" w:space="0" w:color="auto"/>
          </w:divBdr>
        </w:div>
        <w:div w:id="1606421104">
          <w:marLeft w:val="0"/>
          <w:marRight w:val="0"/>
          <w:marTop w:val="0"/>
          <w:marBottom w:val="0"/>
          <w:divBdr>
            <w:top w:val="none" w:sz="0" w:space="0" w:color="auto"/>
            <w:left w:val="none" w:sz="0" w:space="0" w:color="auto"/>
            <w:bottom w:val="none" w:sz="0" w:space="0" w:color="auto"/>
            <w:right w:val="none" w:sz="0" w:space="0" w:color="auto"/>
          </w:divBdr>
        </w:div>
        <w:div w:id="1606421110">
          <w:marLeft w:val="0"/>
          <w:marRight w:val="0"/>
          <w:marTop w:val="0"/>
          <w:marBottom w:val="0"/>
          <w:divBdr>
            <w:top w:val="none" w:sz="0" w:space="0" w:color="auto"/>
            <w:left w:val="none" w:sz="0" w:space="0" w:color="auto"/>
            <w:bottom w:val="none" w:sz="0" w:space="0" w:color="auto"/>
            <w:right w:val="none" w:sz="0" w:space="0" w:color="auto"/>
          </w:divBdr>
        </w:div>
        <w:div w:id="1606421112">
          <w:marLeft w:val="0"/>
          <w:marRight w:val="0"/>
          <w:marTop w:val="0"/>
          <w:marBottom w:val="0"/>
          <w:divBdr>
            <w:top w:val="none" w:sz="0" w:space="0" w:color="auto"/>
            <w:left w:val="none" w:sz="0" w:space="0" w:color="auto"/>
            <w:bottom w:val="none" w:sz="0" w:space="0" w:color="auto"/>
            <w:right w:val="none" w:sz="0" w:space="0" w:color="auto"/>
          </w:divBdr>
        </w:div>
        <w:div w:id="1606421118">
          <w:marLeft w:val="0"/>
          <w:marRight w:val="0"/>
          <w:marTop w:val="0"/>
          <w:marBottom w:val="0"/>
          <w:divBdr>
            <w:top w:val="none" w:sz="0" w:space="0" w:color="auto"/>
            <w:left w:val="none" w:sz="0" w:space="0" w:color="auto"/>
            <w:bottom w:val="none" w:sz="0" w:space="0" w:color="auto"/>
            <w:right w:val="none" w:sz="0" w:space="0" w:color="auto"/>
          </w:divBdr>
        </w:div>
        <w:div w:id="1606421122">
          <w:marLeft w:val="0"/>
          <w:marRight w:val="0"/>
          <w:marTop w:val="0"/>
          <w:marBottom w:val="0"/>
          <w:divBdr>
            <w:top w:val="none" w:sz="0" w:space="0" w:color="auto"/>
            <w:left w:val="none" w:sz="0" w:space="0" w:color="auto"/>
            <w:bottom w:val="none" w:sz="0" w:space="0" w:color="auto"/>
            <w:right w:val="none" w:sz="0" w:space="0" w:color="auto"/>
          </w:divBdr>
        </w:div>
        <w:div w:id="1606421127">
          <w:marLeft w:val="0"/>
          <w:marRight w:val="0"/>
          <w:marTop w:val="0"/>
          <w:marBottom w:val="0"/>
          <w:divBdr>
            <w:top w:val="none" w:sz="0" w:space="0" w:color="auto"/>
            <w:left w:val="none" w:sz="0" w:space="0" w:color="auto"/>
            <w:bottom w:val="none" w:sz="0" w:space="0" w:color="auto"/>
            <w:right w:val="none" w:sz="0" w:space="0" w:color="auto"/>
          </w:divBdr>
        </w:div>
        <w:div w:id="1606421134">
          <w:marLeft w:val="0"/>
          <w:marRight w:val="0"/>
          <w:marTop w:val="0"/>
          <w:marBottom w:val="0"/>
          <w:divBdr>
            <w:top w:val="none" w:sz="0" w:space="0" w:color="auto"/>
            <w:left w:val="none" w:sz="0" w:space="0" w:color="auto"/>
            <w:bottom w:val="none" w:sz="0" w:space="0" w:color="auto"/>
            <w:right w:val="none" w:sz="0" w:space="0" w:color="auto"/>
          </w:divBdr>
        </w:div>
        <w:div w:id="1606421176">
          <w:marLeft w:val="0"/>
          <w:marRight w:val="0"/>
          <w:marTop w:val="0"/>
          <w:marBottom w:val="0"/>
          <w:divBdr>
            <w:top w:val="none" w:sz="0" w:space="0" w:color="auto"/>
            <w:left w:val="none" w:sz="0" w:space="0" w:color="auto"/>
            <w:bottom w:val="none" w:sz="0" w:space="0" w:color="auto"/>
            <w:right w:val="none" w:sz="0" w:space="0" w:color="auto"/>
          </w:divBdr>
        </w:div>
        <w:div w:id="1606421177">
          <w:marLeft w:val="0"/>
          <w:marRight w:val="0"/>
          <w:marTop w:val="0"/>
          <w:marBottom w:val="0"/>
          <w:divBdr>
            <w:top w:val="none" w:sz="0" w:space="0" w:color="auto"/>
            <w:left w:val="none" w:sz="0" w:space="0" w:color="auto"/>
            <w:bottom w:val="none" w:sz="0" w:space="0" w:color="auto"/>
            <w:right w:val="none" w:sz="0" w:space="0" w:color="auto"/>
          </w:divBdr>
        </w:div>
        <w:div w:id="1606421180">
          <w:marLeft w:val="0"/>
          <w:marRight w:val="0"/>
          <w:marTop w:val="0"/>
          <w:marBottom w:val="0"/>
          <w:divBdr>
            <w:top w:val="none" w:sz="0" w:space="0" w:color="auto"/>
            <w:left w:val="none" w:sz="0" w:space="0" w:color="auto"/>
            <w:bottom w:val="none" w:sz="0" w:space="0" w:color="auto"/>
            <w:right w:val="none" w:sz="0" w:space="0" w:color="auto"/>
          </w:divBdr>
        </w:div>
        <w:div w:id="1606421181">
          <w:marLeft w:val="0"/>
          <w:marRight w:val="0"/>
          <w:marTop w:val="0"/>
          <w:marBottom w:val="0"/>
          <w:divBdr>
            <w:top w:val="none" w:sz="0" w:space="0" w:color="auto"/>
            <w:left w:val="none" w:sz="0" w:space="0" w:color="auto"/>
            <w:bottom w:val="none" w:sz="0" w:space="0" w:color="auto"/>
            <w:right w:val="none" w:sz="0" w:space="0" w:color="auto"/>
          </w:divBdr>
        </w:div>
        <w:div w:id="1606421185">
          <w:marLeft w:val="0"/>
          <w:marRight w:val="0"/>
          <w:marTop w:val="0"/>
          <w:marBottom w:val="0"/>
          <w:divBdr>
            <w:top w:val="none" w:sz="0" w:space="0" w:color="auto"/>
            <w:left w:val="none" w:sz="0" w:space="0" w:color="auto"/>
            <w:bottom w:val="none" w:sz="0" w:space="0" w:color="auto"/>
            <w:right w:val="none" w:sz="0" w:space="0" w:color="auto"/>
          </w:divBdr>
        </w:div>
        <w:div w:id="1606421187">
          <w:marLeft w:val="0"/>
          <w:marRight w:val="0"/>
          <w:marTop w:val="0"/>
          <w:marBottom w:val="0"/>
          <w:divBdr>
            <w:top w:val="none" w:sz="0" w:space="0" w:color="auto"/>
            <w:left w:val="none" w:sz="0" w:space="0" w:color="auto"/>
            <w:bottom w:val="none" w:sz="0" w:space="0" w:color="auto"/>
            <w:right w:val="none" w:sz="0" w:space="0" w:color="auto"/>
          </w:divBdr>
        </w:div>
      </w:divsChild>
    </w:div>
    <w:div w:id="1606421114">
      <w:marLeft w:val="0"/>
      <w:marRight w:val="0"/>
      <w:marTop w:val="0"/>
      <w:marBottom w:val="0"/>
      <w:divBdr>
        <w:top w:val="none" w:sz="0" w:space="0" w:color="auto"/>
        <w:left w:val="none" w:sz="0" w:space="0" w:color="auto"/>
        <w:bottom w:val="none" w:sz="0" w:space="0" w:color="auto"/>
        <w:right w:val="none" w:sz="0" w:space="0" w:color="auto"/>
      </w:divBdr>
    </w:div>
    <w:div w:id="1606421115">
      <w:marLeft w:val="0"/>
      <w:marRight w:val="0"/>
      <w:marTop w:val="0"/>
      <w:marBottom w:val="0"/>
      <w:divBdr>
        <w:top w:val="none" w:sz="0" w:space="0" w:color="auto"/>
        <w:left w:val="none" w:sz="0" w:space="0" w:color="auto"/>
        <w:bottom w:val="none" w:sz="0" w:space="0" w:color="auto"/>
        <w:right w:val="none" w:sz="0" w:space="0" w:color="auto"/>
      </w:divBdr>
    </w:div>
    <w:div w:id="1606421116">
      <w:marLeft w:val="0"/>
      <w:marRight w:val="0"/>
      <w:marTop w:val="0"/>
      <w:marBottom w:val="0"/>
      <w:divBdr>
        <w:top w:val="none" w:sz="0" w:space="0" w:color="auto"/>
        <w:left w:val="none" w:sz="0" w:space="0" w:color="auto"/>
        <w:bottom w:val="none" w:sz="0" w:space="0" w:color="auto"/>
        <w:right w:val="none" w:sz="0" w:space="0" w:color="auto"/>
      </w:divBdr>
    </w:div>
    <w:div w:id="1606421117">
      <w:marLeft w:val="0"/>
      <w:marRight w:val="0"/>
      <w:marTop w:val="0"/>
      <w:marBottom w:val="0"/>
      <w:divBdr>
        <w:top w:val="none" w:sz="0" w:space="0" w:color="auto"/>
        <w:left w:val="none" w:sz="0" w:space="0" w:color="auto"/>
        <w:bottom w:val="none" w:sz="0" w:space="0" w:color="auto"/>
        <w:right w:val="none" w:sz="0" w:space="0" w:color="auto"/>
      </w:divBdr>
    </w:div>
    <w:div w:id="1606421119">
      <w:marLeft w:val="0"/>
      <w:marRight w:val="0"/>
      <w:marTop w:val="0"/>
      <w:marBottom w:val="0"/>
      <w:divBdr>
        <w:top w:val="none" w:sz="0" w:space="0" w:color="auto"/>
        <w:left w:val="none" w:sz="0" w:space="0" w:color="auto"/>
        <w:bottom w:val="none" w:sz="0" w:space="0" w:color="auto"/>
        <w:right w:val="none" w:sz="0" w:space="0" w:color="auto"/>
      </w:divBdr>
    </w:div>
    <w:div w:id="1606421120">
      <w:marLeft w:val="0"/>
      <w:marRight w:val="0"/>
      <w:marTop w:val="0"/>
      <w:marBottom w:val="0"/>
      <w:divBdr>
        <w:top w:val="none" w:sz="0" w:space="0" w:color="auto"/>
        <w:left w:val="none" w:sz="0" w:space="0" w:color="auto"/>
        <w:bottom w:val="none" w:sz="0" w:space="0" w:color="auto"/>
        <w:right w:val="none" w:sz="0" w:space="0" w:color="auto"/>
      </w:divBdr>
    </w:div>
    <w:div w:id="1606421123">
      <w:marLeft w:val="0"/>
      <w:marRight w:val="0"/>
      <w:marTop w:val="0"/>
      <w:marBottom w:val="0"/>
      <w:divBdr>
        <w:top w:val="none" w:sz="0" w:space="0" w:color="auto"/>
        <w:left w:val="none" w:sz="0" w:space="0" w:color="auto"/>
        <w:bottom w:val="none" w:sz="0" w:space="0" w:color="auto"/>
        <w:right w:val="none" w:sz="0" w:space="0" w:color="auto"/>
      </w:divBdr>
    </w:div>
    <w:div w:id="1606421125">
      <w:marLeft w:val="0"/>
      <w:marRight w:val="0"/>
      <w:marTop w:val="0"/>
      <w:marBottom w:val="0"/>
      <w:divBdr>
        <w:top w:val="none" w:sz="0" w:space="0" w:color="auto"/>
        <w:left w:val="none" w:sz="0" w:space="0" w:color="auto"/>
        <w:bottom w:val="none" w:sz="0" w:space="0" w:color="auto"/>
        <w:right w:val="none" w:sz="0" w:space="0" w:color="auto"/>
      </w:divBdr>
    </w:div>
    <w:div w:id="1606421126">
      <w:marLeft w:val="0"/>
      <w:marRight w:val="0"/>
      <w:marTop w:val="0"/>
      <w:marBottom w:val="0"/>
      <w:divBdr>
        <w:top w:val="none" w:sz="0" w:space="0" w:color="auto"/>
        <w:left w:val="none" w:sz="0" w:space="0" w:color="auto"/>
        <w:bottom w:val="none" w:sz="0" w:space="0" w:color="auto"/>
        <w:right w:val="none" w:sz="0" w:space="0" w:color="auto"/>
      </w:divBdr>
    </w:div>
    <w:div w:id="1606421128">
      <w:marLeft w:val="0"/>
      <w:marRight w:val="0"/>
      <w:marTop w:val="0"/>
      <w:marBottom w:val="0"/>
      <w:divBdr>
        <w:top w:val="none" w:sz="0" w:space="0" w:color="auto"/>
        <w:left w:val="none" w:sz="0" w:space="0" w:color="auto"/>
        <w:bottom w:val="none" w:sz="0" w:space="0" w:color="auto"/>
        <w:right w:val="none" w:sz="0" w:space="0" w:color="auto"/>
      </w:divBdr>
      <w:divsChild>
        <w:div w:id="1606421086">
          <w:marLeft w:val="0"/>
          <w:marRight w:val="0"/>
          <w:marTop w:val="0"/>
          <w:marBottom w:val="0"/>
          <w:divBdr>
            <w:top w:val="none" w:sz="0" w:space="0" w:color="auto"/>
            <w:left w:val="none" w:sz="0" w:space="0" w:color="auto"/>
            <w:bottom w:val="none" w:sz="0" w:space="0" w:color="auto"/>
            <w:right w:val="none" w:sz="0" w:space="0" w:color="auto"/>
          </w:divBdr>
        </w:div>
      </w:divsChild>
    </w:div>
    <w:div w:id="1606421130">
      <w:marLeft w:val="0"/>
      <w:marRight w:val="0"/>
      <w:marTop w:val="0"/>
      <w:marBottom w:val="0"/>
      <w:divBdr>
        <w:top w:val="none" w:sz="0" w:space="0" w:color="auto"/>
        <w:left w:val="none" w:sz="0" w:space="0" w:color="auto"/>
        <w:bottom w:val="none" w:sz="0" w:space="0" w:color="auto"/>
        <w:right w:val="none" w:sz="0" w:space="0" w:color="auto"/>
      </w:divBdr>
    </w:div>
    <w:div w:id="1606421131">
      <w:marLeft w:val="0"/>
      <w:marRight w:val="0"/>
      <w:marTop w:val="0"/>
      <w:marBottom w:val="0"/>
      <w:divBdr>
        <w:top w:val="none" w:sz="0" w:space="0" w:color="auto"/>
        <w:left w:val="none" w:sz="0" w:space="0" w:color="auto"/>
        <w:bottom w:val="none" w:sz="0" w:space="0" w:color="auto"/>
        <w:right w:val="none" w:sz="0" w:space="0" w:color="auto"/>
      </w:divBdr>
    </w:div>
    <w:div w:id="1606421132">
      <w:marLeft w:val="0"/>
      <w:marRight w:val="0"/>
      <w:marTop w:val="0"/>
      <w:marBottom w:val="0"/>
      <w:divBdr>
        <w:top w:val="none" w:sz="0" w:space="0" w:color="auto"/>
        <w:left w:val="none" w:sz="0" w:space="0" w:color="auto"/>
        <w:bottom w:val="none" w:sz="0" w:space="0" w:color="auto"/>
        <w:right w:val="none" w:sz="0" w:space="0" w:color="auto"/>
      </w:divBdr>
    </w:div>
    <w:div w:id="1606421133">
      <w:marLeft w:val="0"/>
      <w:marRight w:val="0"/>
      <w:marTop w:val="0"/>
      <w:marBottom w:val="0"/>
      <w:divBdr>
        <w:top w:val="none" w:sz="0" w:space="0" w:color="auto"/>
        <w:left w:val="none" w:sz="0" w:space="0" w:color="auto"/>
        <w:bottom w:val="none" w:sz="0" w:space="0" w:color="auto"/>
        <w:right w:val="none" w:sz="0" w:space="0" w:color="auto"/>
      </w:divBdr>
      <w:divsChild>
        <w:div w:id="1606421089">
          <w:marLeft w:val="0"/>
          <w:marRight w:val="0"/>
          <w:marTop w:val="0"/>
          <w:marBottom w:val="0"/>
          <w:divBdr>
            <w:top w:val="none" w:sz="0" w:space="0" w:color="auto"/>
            <w:left w:val="none" w:sz="0" w:space="0" w:color="auto"/>
            <w:bottom w:val="none" w:sz="0" w:space="0" w:color="auto"/>
            <w:right w:val="none" w:sz="0" w:space="0" w:color="auto"/>
          </w:divBdr>
        </w:div>
        <w:div w:id="1606421091">
          <w:marLeft w:val="0"/>
          <w:marRight w:val="0"/>
          <w:marTop w:val="0"/>
          <w:marBottom w:val="0"/>
          <w:divBdr>
            <w:top w:val="none" w:sz="0" w:space="0" w:color="auto"/>
            <w:left w:val="none" w:sz="0" w:space="0" w:color="auto"/>
            <w:bottom w:val="none" w:sz="0" w:space="0" w:color="auto"/>
            <w:right w:val="none" w:sz="0" w:space="0" w:color="auto"/>
          </w:divBdr>
        </w:div>
      </w:divsChild>
    </w:div>
    <w:div w:id="1606421135">
      <w:marLeft w:val="0"/>
      <w:marRight w:val="0"/>
      <w:marTop w:val="0"/>
      <w:marBottom w:val="0"/>
      <w:divBdr>
        <w:top w:val="none" w:sz="0" w:space="0" w:color="auto"/>
        <w:left w:val="none" w:sz="0" w:space="0" w:color="auto"/>
        <w:bottom w:val="none" w:sz="0" w:space="0" w:color="auto"/>
        <w:right w:val="none" w:sz="0" w:space="0" w:color="auto"/>
      </w:divBdr>
    </w:div>
    <w:div w:id="1606421136">
      <w:marLeft w:val="0"/>
      <w:marRight w:val="0"/>
      <w:marTop w:val="0"/>
      <w:marBottom w:val="0"/>
      <w:divBdr>
        <w:top w:val="none" w:sz="0" w:space="0" w:color="auto"/>
        <w:left w:val="none" w:sz="0" w:space="0" w:color="auto"/>
        <w:bottom w:val="none" w:sz="0" w:space="0" w:color="auto"/>
        <w:right w:val="none" w:sz="0" w:space="0" w:color="auto"/>
      </w:divBdr>
    </w:div>
    <w:div w:id="1606421137">
      <w:marLeft w:val="0"/>
      <w:marRight w:val="0"/>
      <w:marTop w:val="0"/>
      <w:marBottom w:val="0"/>
      <w:divBdr>
        <w:top w:val="none" w:sz="0" w:space="0" w:color="auto"/>
        <w:left w:val="none" w:sz="0" w:space="0" w:color="auto"/>
        <w:bottom w:val="none" w:sz="0" w:space="0" w:color="auto"/>
        <w:right w:val="none" w:sz="0" w:space="0" w:color="auto"/>
      </w:divBdr>
    </w:div>
    <w:div w:id="1606421138">
      <w:marLeft w:val="0"/>
      <w:marRight w:val="0"/>
      <w:marTop w:val="0"/>
      <w:marBottom w:val="0"/>
      <w:divBdr>
        <w:top w:val="none" w:sz="0" w:space="0" w:color="auto"/>
        <w:left w:val="none" w:sz="0" w:space="0" w:color="auto"/>
        <w:bottom w:val="none" w:sz="0" w:space="0" w:color="auto"/>
        <w:right w:val="none" w:sz="0" w:space="0" w:color="auto"/>
      </w:divBdr>
    </w:div>
    <w:div w:id="1606421139">
      <w:marLeft w:val="0"/>
      <w:marRight w:val="0"/>
      <w:marTop w:val="0"/>
      <w:marBottom w:val="0"/>
      <w:divBdr>
        <w:top w:val="none" w:sz="0" w:space="0" w:color="auto"/>
        <w:left w:val="none" w:sz="0" w:space="0" w:color="auto"/>
        <w:bottom w:val="none" w:sz="0" w:space="0" w:color="auto"/>
        <w:right w:val="none" w:sz="0" w:space="0" w:color="auto"/>
      </w:divBdr>
    </w:div>
    <w:div w:id="1606421140">
      <w:marLeft w:val="0"/>
      <w:marRight w:val="0"/>
      <w:marTop w:val="0"/>
      <w:marBottom w:val="0"/>
      <w:divBdr>
        <w:top w:val="none" w:sz="0" w:space="0" w:color="auto"/>
        <w:left w:val="none" w:sz="0" w:space="0" w:color="auto"/>
        <w:bottom w:val="none" w:sz="0" w:space="0" w:color="auto"/>
        <w:right w:val="none" w:sz="0" w:space="0" w:color="auto"/>
      </w:divBdr>
    </w:div>
    <w:div w:id="1606421141">
      <w:marLeft w:val="0"/>
      <w:marRight w:val="0"/>
      <w:marTop w:val="0"/>
      <w:marBottom w:val="0"/>
      <w:divBdr>
        <w:top w:val="none" w:sz="0" w:space="0" w:color="auto"/>
        <w:left w:val="none" w:sz="0" w:space="0" w:color="auto"/>
        <w:bottom w:val="none" w:sz="0" w:space="0" w:color="auto"/>
        <w:right w:val="none" w:sz="0" w:space="0" w:color="auto"/>
      </w:divBdr>
    </w:div>
    <w:div w:id="1606421142">
      <w:marLeft w:val="0"/>
      <w:marRight w:val="0"/>
      <w:marTop w:val="0"/>
      <w:marBottom w:val="0"/>
      <w:divBdr>
        <w:top w:val="none" w:sz="0" w:space="0" w:color="auto"/>
        <w:left w:val="none" w:sz="0" w:space="0" w:color="auto"/>
        <w:bottom w:val="none" w:sz="0" w:space="0" w:color="auto"/>
        <w:right w:val="none" w:sz="0" w:space="0" w:color="auto"/>
      </w:divBdr>
    </w:div>
    <w:div w:id="1606421143">
      <w:marLeft w:val="0"/>
      <w:marRight w:val="0"/>
      <w:marTop w:val="0"/>
      <w:marBottom w:val="0"/>
      <w:divBdr>
        <w:top w:val="none" w:sz="0" w:space="0" w:color="auto"/>
        <w:left w:val="none" w:sz="0" w:space="0" w:color="auto"/>
        <w:bottom w:val="none" w:sz="0" w:space="0" w:color="auto"/>
        <w:right w:val="none" w:sz="0" w:space="0" w:color="auto"/>
      </w:divBdr>
    </w:div>
    <w:div w:id="1606421144">
      <w:marLeft w:val="0"/>
      <w:marRight w:val="0"/>
      <w:marTop w:val="0"/>
      <w:marBottom w:val="0"/>
      <w:divBdr>
        <w:top w:val="none" w:sz="0" w:space="0" w:color="auto"/>
        <w:left w:val="none" w:sz="0" w:space="0" w:color="auto"/>
        <w:bottom w:val="none" w:sz="0" w:space="0" w:color="auto"/>
        <w:right w:val="none" w:sz="0" w:space="0" w:color="auto"/>
      </w:divBdr>
    </w:div>
    <w:div w:id="1606421145">
      <w:marLeft w:val="0"/>
      <w:marRight w:val="0"/>
      <w:marTop w:val="0"/>
      <w:marBottom w:val="0"/>
      <w:divBdr>
        <w:top w:val="none" w:sz="0" w:space="0" w:color="auto"/>
        <w:left w:val="none" w:sz="0" w:space="0" w:color="auto"/>
        <w:bottom w:val="none" w:sz="0" w:space="0" w:color="auto"/>
        <w:right w:val="none" w:sz="0" w:space="0" w:color="auto"/>
      </w:divBdr>
    </w:div>
    <w:div w:id="1606421146">
      <w:marLeft w:val="0"/>
      <w:marRight w:val="0"/>
      <w:marTop w:val="0"/>
      <w:marBottom w:val="0"/>
      <w:divBdr>
        <w:top w:val="none" w:sz="0" w:space="0" w:color="auto"/>
        <w:left w:val="none" w:sz="0" w:space="0" w:color="auto"/>
        <w:bottom w:val="none" w:sz="0" w:space="0" w:color="auto"/>
        <w:right w:val="none" w:sz="0" w:space="0" w:color="auto"/>
      </w:divBdr>
    </w:div>
    <w:div w:id="1606421147">
      <w:marLeft w:val="0"/>
      <w:marRight w:val="0"/>
      <w:marTop w:val="0"/>
      <w:marBottom w:val="0"/>
      <w:divBdr>
        <w:top w:val="none" w:sz="0" w:space="0" w:color="auto"/>
        <w:left w:val="none" w:sz="0" w:space="0" w:color="auto"/>
        <w:bottom w:val="none" w:sz="0" w:space="0" w:color="auto"/>
        <w:right w:val="none" w:sz="0" w:space="0" w:color="auto"/>
      </w:divBdr>
    </w:div>
    <w:div w:id="1606421148">
      <w:marLeft w:val="0"/>
      <w:marRight w:val="0"/>
      <w:marTop w:val="0"/>
      <w:marBottom w:val="0"/>
      <w:divBdr>
        <w:top w:val="none" w:sz="0" w:space="0" w:color="auto"/>
        <w:left w:val="none" w:sz="0" w:space="0" w:color="auto"/>
        <w:bottom w:val="none" w:sz="0" w:space="0" w:color="auto"/>
        <w:right w:val="none" w:sz="0" w:space="0" w:color="auto"/>
      </w:divBdr>
    </w:div>
    <w:div w:id="1606421149">
      <w:marLeft w:val="0"/>
      <w:marRight w:val="0"/>
      <w:marTop w:val="0"/>
      <w:marBottom w:val="0"/>
      <w:divBdr>
        <w:top w:val="none" w:sz="0" w:space="0" w:color="auto"/>
        <w:left w:val="none" w:sz="0" w:space="0" w:color="auto"/>
        <w:bottom w:val="none" w:sz="0" w:space="0" w:color="auto"/>
        <w:right w:val="none" w:sz="0" w:space="0" w:color="auto"/>
      </w:divBdr>
    </w:div>
    <w:div w:id="1606421150">
      <w:marLeft w:val="0"/>
      <w:marRight w:val="0"/>
      <w:marTop w:val="0"/>
      <w:marBottom w:val="0"/>
      <w:divBdr>
        <w:top w:val="none" w:sz="0" w:space="0" w:color="auto"/>
        <w:left w:val="none" w:sz="0" w:space="0" w:color="auto"/>
        <w:bottom w:val="none" w:sz="0" w:space="0" w:color="auto"/>
        <w:right w:val="none" w:sz="0" w:space="0" w:color="auto"/>
      </w:divBdr>
    </w:div>
    <w:div w:id="1606421151">
      <w:marLeft w:val="0"/>
      <w:marRight w:val="0"/>
      <w:marTop w:val="0"/>
      <w:marBottom w:val="0"/>
      <w:divBdr>
        <w:top w:val="none" w:sz="0" w:space="0" w:color="auto"/>
        <w:left w:val="none" w:sz="0" w:space="0" w:color="auto"/>
        <w:bottom w:val="none" w:sz="0" w:space="0" w:color="auto"/>
        <w:right w:val="none" w:sz="0" w:space="0" w:color="auto"/>
      </w:divBdr>
    </w:div>
    <w:div w:id="1606421152">
      <w:marLeft w:val="0"/>
      <w:marRight w:val="0"/>
      <w:marTop w:val="0"/>
      <w:marBottom w:val="0"/>
      <w:divBdr>
        <w:top w:val="none" w:sz="0" w:space="0" w:color="auto"/>
        <w:left w:val="none" w:sz="0" w:space="0" w:color="auto"/>
        <w:bottom w:val="none" w:sz="0" w:space="0" w:color="auto"/>
        <w:right w:val="none" w:sz="0" w:space="0" w:color="auto"/>
      </w:divBdr>
    </w:div>
    <w:div w:id="1606421153">
      <w:marLeft w:val="0"/>
      <w:marRight w:val="0"/>
      <w:marTop w:val="0"/>
      <w:marBottom w:val="0"/>
      <w:divBdr>
        <w:top w:val="none" w:sz="0" w:space="0" w:color="auto"/>
        <w:left w:val="none" w:sz="0" w:space="0" w:color="auto"/>
        <w:bottom w:val="none" w:sz="0" w:space="0" w:color="auto"/>
        <w:right w:val="none" w:sz="0" w:space="0" w:color="auto"/>
      </w:divBdr>
    </w:div>
    <w:div w:id="1606421154">
      <w:marLeft w:val="0"/>
      <w:marRight w:val="0"/>
      <w:marTop w:val="0"/>
      <w:marBottom w:val="0"/>
      <w:divBdr>
        <w:top w:val="none" w:sz="0" w:space="0" w:color="auto"/>
        <w:left w:val="none" w:sz="0" w:space="0" w:color="auto"/>
        <w:bottom w:val="none" w:sz="0" w:space="0" w:color="auto"/>
        <w:right w:val="none" w:sz="0" w:space="0" w:color="auto"/>
      </w:divBdr>
    </w:div>
    <w:div w:id="1606421155">
      <w:marLeft w:val="0"/>
      <w:marRight w:val="0"/>
      <w:marTop w:val="0"/>
      <w:marBottom w:val="0"/>
      <w:divBdr>
        <w:top w:val="none" w:sz="0" w:space="0" w:color="auto"/>
        <w:left w:val="none" w:sz="0" w:space="0" w:color="auto"/>
        <w:bottom w:val="none" w:sz="0" w:space="0" w:color="auto"/>
        <w:right w:val="none" w:sz="0" w:space="0" w:color="auto"/>
      </w:divBdr>
    </w:div>
    <w:div w:id="1606421156">
      <w:marLeft w:val="0"/>
      <w:marRight w:val="0"/>
      <w:marTop w:val="0"/>
      <w:marBottom w:val="0"/>
      <w:divBdr>
        <w:top w:val="none" w:sz="0" w:space="0" w:color="auto"/>
        <w:left w:val="none" w:sz="0" w:space="0" w:color="auto"/>
        <w:bottom w:val="none" w:sz="0" w:space="0" w:color="auto"/>
        <w:right w:val="none" w:sz="0" w:space="0" w:color="auto"/>
      </w:divBdr>
    </w:div>
    <w:div w:id="1606421157">
      <w:marLeft w:val="0"/>
      <w:marRight w:val="0"/>
      <w:marTop w:val="0"/>
      <w:marBottom w:val="0"/>
      <w:divBdr>
        <w:top w:val="none" w:sz="0" w:space="0" w:color="auto"/>
        <w:left w:val="none" w:sz="0" w:space="0" w:color="auto"/>
        <w:bottom w:val="none" w:sz="0" w:space="0" w:color="auto"/>
        <w:right w:val="none" w:sz="0" w:space="0" w:color="auto"/>
      </w:divBdr>
    </w:div>
    <w:div w:id="1606421158">
      <w:marLeft w:val="0"/>
      <w:marRight w:val="0"/>
      <w:marTop w:val="0"/>
      <w:marBottom w:val="0"/>
      <w:divBdr>
        <w:top w:val="none" w:sz="0" w:space="0" w:color="auto"/>
        <w:left w:val="none" w:sz="0" w:space="0" w:color="auto"/>
        <w:bottom w:val="none" w:sz="0" w:space="0" w:color="auto"/>
        <w:right w:val="none" w:sz="0" w:space="0" w:color="auto"/>
      </w:divBdr>
    </w:div>
    <w:div w:id="1606421159">
      <w:marLeft w:val="0"/>
      <w:marRight w:val="0"/>
      <w:marTop w:val="0"/>
      <w:marBottom w:val="0"/>
      <w:divBdr>
        <w:top w:val="none" w:sz="0" w:space="0" w:color="auto"/>
        <w:left w:val="none" w:sz="0" w:space="0" w:color="auto"/>
        <w:bottom w:val="none" w:sz="0" w:space="0" w:color="auto"/>
        <w:right w:val="none" w:sz="0" w:space="0" w:color="auto"/>
      </w:divBdr>
    </w:div>
    <w:div w:id="1606421160">
      <w:marLeft w:val="0"/>
      <w:marRight w:val="0"/>
      <w:marTop w:val="0"/>
      <w:marBottom w:val="0"/>
      <w:divBdr>
        <w:top w:val="none" w:sz="0" w:space="0" w:color="auto"/>
        <w:left w:val="none" w:sz="0" w:space="0" w:color="auto"/>
        <w:bottom w:val="none" w:sz="0" w:space="0" w:color="auto"/>
        <w:right w:val="none" w:sz="0" w:space="0" w:color="auto"/>
      </w:divBdr>
    </w:div>
    <w:div w:id="1606421161">
      <w:marLeft w:val="0"/>
      <w:marRight w:val="0"/>
      <w:marTop w:val="0"/>
      <w:marBottom w:val="0"/>
      <w:divBdr>
        <w:top w:val="none" w:sz="0" w:space="0" w:color="auto"/>
        <w:left w:val="none" w:sz="0" w:space="0" w:color="auto"/>
        <w:bottom w:val="none" w:sz="0" w:space="0" w:color="auto"/>
        <w:right w:val="none" w:sz="0" w:space="0" w:color="auto"/>
      </w:divBdr>
    </w:div>
    <w:div w:id="1606421162">
      <w:marLeft w:val="0"/>
      <w:marRight w:val="0"/>
      <w:marTop w:val="0"/>
      <w:marBottom w:val="0"/>
      <w:divBdr>
        <w:top w:val="none" w:sz="0" w:space="0" w:color="auto"/>
        <w:left w:val="none" w:sz="0" w:space="0" w:color="auto"/>
        <w:bottom w:val="none" w:sz="0" w:space="0" w:color="auto"/>
        <w:right w:val="none" w:sz="0" w:space="0" w:color="auto"/>
      </w:divBdr>
    </w:div>
    <w:div w:id="1606421163">
      <w:marLeft w:val="0"/>
      <w:marRight w:val="0"/>
      <w:marTop w:val="0"/>
      <w:marBottom w:val="0"/>
      <w:divBdr>
        <w:top w:val="none" w:sz="0" w:space="0" w:color="auto"/>
        <w:left w:val="none" w:sz="0" w:space="0" w:color="auto"/>
        <w:bottom w:val="none" w:sz="0" w:space="0" w:color="auto"/>
        <w:right w:val="none" w:sz="0" w:space="0" w:color="auto"/>
      </w:divBdr>
    </w:div>
    <w:div w:id="1606421164">
      <w:marLeft w:val="0"/>
      <w:marRight w:val="0"/>
      <w:marTop w:val="0"/>
      <w:marBottom w:val="0"/>
      <w:divBdr>
        <w:top w:val="none" w:sz="0" w:space="0" w:color="auto"/>
        <w:left w:val="none" w:sz="0" w:space="0" w:color="auto"/>
        <w:bottom w:val="none" w:sz="0" w:space="0" w:color="auto"/>
        <w:right w:val="none" w:sz="0" w:space="0" w:color="auto"/>
      </w:divBdr>
    </w:div>
    <w:div w:id="1606421165">
      <w:marLeft w:val="0"/>
      <w:marRight w:val="0"/>
      <w:marTop w:val="0"/>
      <w:marBottom w:val="0"/>
      <w:divBdr>
        <w:top w:val="none" w:sz="0" w:space="0" w:color="auto"/>
        <w:left w:val="none" w:sz="0" w:space="0" w:color="auto"/>
        <w:bottom w:val="none" w:sz="0" w:space="0" w:color="auto"/>
        <w:right w:val="none" w:sz="0" w:space="0" w:color="auto"/>
      </w:divBdr>
    </w:div>
    <w:div w:id="1606421166">
      <w:marLeft w:val="0"/>
      <w:marRight w:val="0"/>
      <w:marTop w:val="0"/>
      <w:marBottom w:val="0"/>
      <w:divBdr>
        <w:top w:val="none" w:sz="0" w:space="0" w:color="auto"/>
        <w:left w:val="none" w:sz="0" w:space="0" w:color="auto"/>
        <w:bottom w:val="none" w:sz="0" w:space="0" w:color="auto"/>
        <w:right w:val="none" w:sz="0" w:space="0" w:color="auto"/>
      </w:divBdr>
    </w:div>
    <w:div w:id="1606421167">
      <w:marLeft w:val="0"/>
      <w:marRight w:val="0"/>
      <w:marTop w:val="0"/>
      <w:marBottom w:val="0"/>
      <w:divBdr>
        <w:top w:val="none" w:sz="0" w:space="0" w:color="auto"/>
        <w:left w:val="none" w:sz="0" w:space="0" w:color="auto"/>
        <w:bottom w:val="none" w:sz="0" w:space="0" w:color="auto"/>
        <w:right w:val="none" w:sz="0" w:space="0" w:color="auto"/>
      </w:divBdr>
    </w:div>
    <w:div w:id="1606421168">
      <w:marLeft w:val="0"/>
      <w:marRight w:val="0"/>
      <w:marTop w:val="0"/>
      <w:marBottom w:val="0"/>
      <w:divBdr>
        <w:top w:val="none" w:sz="0" w:space="0" w:color="auto"/>
        <w:left w:val="none" w:sz="0" w:space="0" w:color="auto"/>
        <w:bottom w:val="none" w:sz="0" w:space="0" w:color="auto"/>
        <w:right w:val="none" w:sz="0" w:space="0" w:color="auto"/>
      </w:divBdr>
    </w:div>
    <w:div w:id="1606421169">
      <w:marLeft w:val="0"/>
      <w:marRight w:val="0"/>
      <w:marTop w:val="0"/>
      <w:marBottom w:val="0"/>
      <w:divBdr>
        <w:top w:val="none" w:sz="0" w:space="0" w:color="auto"/>
        <w:left w:val="none" w:sz="0" w:space="0" w:color="auto"/>
        <w:bottom w:val="none" w:sz="0" w:space="0" w:color="auto"/>
        <w:right w:val="none" w:sz="0" w:space="0" w:color="auto"/>
      </w:divBdr>
    </w:div>
    <w:div w:id="1606421170">
      <w:marLeft w:val="0"/>
      <w:marRight w:val="0"/>
      <w:marTop w:val="0"/>
      <w:marBottom w:val="0"/>
      <w:divBdr>
        <w:top w:val="none" w:sz="0" w:space="0" w:color="auto"/>
        <w:left w:val="none" w:sz="0" w:space="0" w:color="auto"/>
        <w:bottom w:val="none" w:sz="0" w:space="0" w:color="auto"/>
        <w:right w:val="none" w:sz="0" w:space="0" w:color="auto"/>
      </w:divBdr>
    </w:div>
    <w:div w:id="1606421171">
      <w:marLeft w:val="0"/>
      <w:marRight w:val="0"/>
      <w:marTop w:val="0"/>
      <w:marBottom w:val="0"/>
      <w:divBdr>
        <w:top w:val="none" w:sz="0" w:space="0" w:color="auto"/>
        <w:left w:val="none" w:sz="0" w:space="0" w:color="auto"/>
        <w:bottom w:val="none" w:sz="0" w:space="0" w:color="auto"/>
        <w:right w:val="none" w:sz="0" w:space="0" w:color="auto"/>
      </w:divBdr>
    </w:div>
    <w:div w:id="1606421172">
      <w:marLeft w:val="0"/>
      <w:marRight w:val="0"/>
      <w:marTop w:val="0"/>
      <w:marBottom w:val="0"/>
      <w:divBdr>
        <w:top w:val="none" w:sz="0" w:space="0" w:color="auto"/>
        <w:left w:val="none" w:sz="0" w:space="0" w:color="auto"/>
        <w:bottom w:val="none" w:sz="0" w:space="0" w:color="auto"/>
        <w:right w:val="none" w:sz="0" w:space="0" w:color="auto"/>
      </w:divBdr>
    </w:div>
    <w:div w:id="1606421173">
      <w:marLeft w:val="0"/>
      <w:marRight w:val="0"/>
      <w:marTop w:val="0"/>
      <w:marBottom w:val="0"/>
      <w:divBdr>
        <w:top w:val="none" w:sz="0" w:space="0" w:color="auto"/>
        <w:left w:val="none" w:sz="0" w:space="0" w:color="auto"/>
        <w:bottom w:val="none" w:sz="0" w:space="0" w:color="auto"/>
        <w:right w:val="none" w:sz="0" w:space="0" w:color="auto"/>
      </w:divBdr>
    </w:div>
    <w:div w:id="1606421174">
      <w:marLeft w:val="0"/>
      <w:marRight w:val="0"/>
      <w:marTop w:val="0"/>
      <w:marBottom w:val="0"/>
      <w:divBdr>
        <w:top w:val="none" w:sz="0" w:space="0" w:color="auto"/>
        <w:left w:val="none" w:sz="0" w:space="0" w:color="auto"/>
        <w:bottom w:val="none" w:sz="0" w:space="0" w:color="auto"/>
        <w:right w:val="none" w:sz="0" w:space="0" w:color="auto"/>
      </w:divBdr>
    </w:div>
    <w:div w:id="1606421175">
      <w:marLeft w:val="0"/>
      <w:marRight w:val="0"/>
      <w:marTop w:val="0"/>
      <w:marBottom w:val="0"/>
      <w:divBdr>
        <w:top w:val="none" w:sz="0" w:space="0" w:color="auto"/>
        <w:left w:val="none" w:sz="0" w:space="0" w:color="auto"/>
        <w:bottom w:val="none" w:sz="0" w:space="0" w:color="auto"/>
        <w:right w:val="none" w:sz="0" w:space="0" w:color="auto"/>
      </w:divBdr>
    </w:div>
    <w:div w:id="1606421178">
      <w:marLeft w:val="0"/>
      <w:marRight w:val="0"/>
      <w:marTop w:val="0"/>
      <w:marBottom w:val="0"/>
      <w:divBdr>
        <w:top w:val="none" w:sz="0" w:space="0" w:color="auto"/>
        <w:left w:val="none" w:sz="0" w:space="0" w:color="auto"/>
        <w:bottom w:val="none" w:sz="0" w:space="0" w:color="auto"/>
        <w:right w:val="none" w:sz="0" w:space="0" w:color="auto"/>
      </w:divBdr>
    </w:div>
    <w:div w:id="1606421179">
      <w:marLeft w:val="0"/>
      <w:marRight w:val="0"/>
      <w:marTop w:val="0"/>
      <w:marBottom w:val="0"/>
      <w:divBdr>
        <w:top w:val="none" w:sz="0" w:space="0" w:color="auto"/>
        <w:left w:val="none" w:sz="0" w:space="0" w:color="auto"/>
        <w:bottom w:val="none" w:sz="0" w:space="0" w:color="auto"/>
        <w:right w:val="none" w:sz="0" w:space="0" w:color="auto"/>
      </w:divBdr>
    </w:div>
    <w:div w:id="1606421183">
      <w:marLeft w:val="0"/>
      <w:marRight w:val="0"/>
      <w:marTop w:val="0"/>
      <w:marBottom w:val="0"/>
      <w:divBdr>
        <w:top w:val="none" w:sz="0" w:space="0" w:color="auto"/>
        <w:left w:val="none" w:sz="0" w:space="0" w:color="auto"/>
        <w:bottom w:val="none" w:sz="0" w:space="0" w:color="auto"/>
        <w:right w:val="none" w:sz="0" w:space="0" w:color="auto"/>
      </w:divBdr>
    </w:div>
    <w:div w:id="1606421186">
      <w:marLeft w:val="0"/>
      <w:marRight w:val="0"/>
      <w:marTop w:val="0"/>
      <w:marBottom w:val="0"/>
      <w:divBdr>
        <w:top w:val="none" w:sz="0" w:space="0" w:color="auto"/>
        <w:left w:val="none" w:sz="0" w:space="0" w:color="auto"/>
        <w:bottom w:val="none" w:sz="0" w:space="0" w:color="auto"/>
        <w:right w:val="none" w:sz="0" w:space="0" w:color="auto"/>
      </w:divBdr>
    </w:div>
    <w:div w:id="1606421188">
      <w:marLeft w:val="0"/>
      <w:marRight w:val="0"/>
      <w:marTop w:val="0"/>
      <w:marBottom w:val="0"/>
      <w:divBdr>
        <w:top w:val="none" w:sz="0" w:space="0" w:color="auto"/>
        <w:left w:val="none" w:sz="0" w:space="0" w:color="auto"/>
        <w:bottom w:val="none" w:sz="0" w:space="0" w:color="auto"/>
        <w:right w:val="none" w:sz="0" w:space="0" w:color="auto"/>
      </w:divBdr>
    </w:div>
    <w:div w:id="1606421189">
      <w:marLeft w:val="0"/>
      <w:marRight w:val="0"/>
      <w:marTop w:val="0"/>
      <w:marBottom w:val="0"/>
      <w:divBdr>
        <w:top w:val="none" w:sz="0" w:space="0" w:color="auto"/>
        <w:left w:val="none" w:sz="0" w:space="0" w:color="auto"/>
        <w:bottom w:val="none" w:sz="0" w:space="0" w:color="auto"/>
        <w:right w:val="none" w:sz="0" w:space="0" w:color="auto"/>
      </w:divBdr>
    </w:div>
    <w:div w:id="1606421192">
      <w:marLeft w:val="0"/>
      <w:marRight w:val="0"/>
      <w:marTop w:val="0"/>
      <w:marBottom w:val="0"/>
      <w:divBdr>
        <w:top w:val="none" w:sz="0" w:space="0" w:color="auto"/>
        <w:left w:val="none" w:sz="0" w:space="0" w:color="auto"/>
        <w:bottom w:val="none" w:sz="0" w:space="0" w:color="auto"/>
        <w:right w:val="none" w:sz="0" w:space="0" w:color="auto"/>
      </w:divBdr>
    </w:div>
    <w:div w:id="1606421193">
      <w:marLeft w:val="0"/>
      <w:marRight w:val="0"/>
      <w:marTop w:val="0"/>
      <w:marBottom w:val="0"/>
      <w:divBdr>
        <w:top w:val="none" w:sz="0" w:space="0" w:color="auto"/>
        <w:left w:val="none" w:sz="0" w:space="0" w:color="auto"/>
        <w:bottom w:val="none" w:sz="0" w:space="0" w:color="auto"/>
        <w:right w:val="none" w:sz="0" w:space="0" w:color="auto"/>
      </w:divBdr>
    </w:div>
    <w:div w:id="1606421194">
      <w:marLeft w:val="0"/>
      <w:marRight w:val="0"/>
      <w:marTop w:val="0"/>
      <w:marBottom w:val="0"/>
      <w:divBdr>
        <w:top w:val="none" w:sz="0" w:space="0" w:color="auto"/>
        <w:left w:val="none" w:sz="0" w:space="0" w:color="auto"/>
        <w:bottom w:val="none" w:sz="0" w:space="0" w:color="auto"/>
        <w:right w:val="none" w:sz="0" w:space="0" w:color="auto"/>
      </w:divBdr>
    </w:div>
    <w:div w:id="1606421195">
      <w:marLeft w:val="0"/>
      <w:marRight w:val="0"/>
      <w:marTop w:val="0"/>
      <w:marBottom w:val="0"/>
      <w:divBdr>
        <w:top w:val="none" w:sz="0" w:space="0" w:color="auto"/>
        <w:left w:val="none" w:sz="0" w:space="0" w:color="auto"/>
        <w:bottom w:val="none" w:sz="0" w:space="0" w:color="auto"/>
        <w:right w:val="none" w:sz="0" w:space="0" w:color="auto"/>
      </w:divBdr>
    </w:div>
    <w:div w:id="1606421196">
      <w:marLeft w:val="0"/>
      <w:marRight w:val="0"/>
      <w:marTop w:val="0"/>
      <w:marBottom w:val="0"/>
      <w:divBdr>
        <w:top w:val="none" w:sz="0" w:space="0" w:color="auto"/>
        <w:left w:val="none" w:sz="0" w:space="0" w:color="auto"/>
        <w:bottom w:val="none" w:sz="0" w:space="0" w:color="auto"/>
        <w:right w:val="none" w:sz="0" w:space="0" w:color="auto"/>
      </w:divBdr>
    </w:div>
    <w:div w:id="1606421198">
      <w:marLeft w:val="0"/>
      <w:marRight w:val="0"/>
      <w:marTop w:val="0"/>
      <w:marBottom w:val="0"/>
      <w:divBdr>
        <w:top w:val="none" w:sz="0" w:space="0" w:color="auto"/>
        <w:left w:val="none" w:sz="0" w:space="0" w:color="auto"/>
        <w:bottom w:val="none" w:sz="0" w:space="0" w:color="auto"/>
        <w:right w:val="none" w:sz="0" w:space="0" w:color="auto"/>
      </w:divBdr>
    </w:div>
    <w:div w:id="1606421199">
      <w:marLeft w:val="0"/>
      <w:marRight w:val="0"/>
      <w:marTop w:val="0"/>
      <w:marBottom w:val="0"/>
      <w:divBdr>
        <w:top w:val="none" w:sz="0" w:space="0" w:color="auto"/>
        <w:left w:val="none" w:sz="0" w:space="0" w:color="auto"/>
        <w:bottom w:val="none" w:sz="0" w:space="0" w:color="auto"/>
        <w:right w:val="none" w:sz="0" w:space="0" w:color="auto"/>
      </w:divBdr>
    </w:div>
    <w:div w:id="1606421200">
      <w:marLeft w:val="0"/>
      <w:marRight w:val="0"/>
      <w:marTop w:val="0"/>
      <w:marBottom w:val="0"/>
      <w:divBdr>
        <w:top w:val="none" w:sz="0" w:space="0" w:color="auto"/>
        <w:left w:val="none" w:sz="0" w:space="0" w:color="auto"/>
        <w:bottom w:val="none" w:sz="0" w:space="0" w:color="auto"/>
        <w:right w:val="none" w:sz="0" w:space="0" w:color="auto"/>
      </w:divBdr>
    </w:div>
    <w:div w:id="1606421202">
      <w:marLeft w:val="0"/>
      <w:marRight w:val="0"/>
      <w:marTop w:val="0"/>
      <w:marBottom w:val="0"/>
      <w:divBdr>
        <w:top w:val="none" w:sz="0" w:space="0" w:color="auto"/>
        <w:left w:val="none" w:sz="0" w:space="0" w:color="auto"/>
        <w:bottom w:val="none" w:sz="0" w:space="0" w:color="auto"/>
        <w:right w:val="none" w:sz="0" w:space="0" w:color="auto"/>
      </w:divBdr>
    </w:div>
    <w:div w:id="1606421203">
      <w:marLeft w:val="0"/>
      <w:marRight w:val="0"/>
      <w:marTop w:val="0"/>
      <w:marBottom w:val="0"/>
      <w:divBdr>
        <w:top w:val="none" w:sz="0" w:space="0" w:color="auto"/>
        <w:left w:val="none" w:sz="0" w:space="0" w:color="auto"/>
        <w:bottom w:val="none" w:sz="0" w:space="0" w:color="auto"/>
        <w:right w:val="none" w:sz="0" w:space="0" w:color="auto"/>
      </w:divBdr>
    </w:div>
    <w:div w:id="1606421204">
      <w:marLeft w:val="0"/>
      <w:marRight w:val="0"/>
      <w:marTop w:val="0"/>
      <w:marBottom w:val="0"/>
      <w:divBdr>
        <w:top w:val="none" w:sz="0" w:space="0" w:color="auto"/>
        <w:left w:val="none" w:sz="0" w:space="0" w:color="auto"/>
        <w:bottom w:val="none" w:sz="0" w:space="0" w:color="auto"/>
        <w:right w:val="none" w:sz="0" w:space="0" w:color="auto"/>
      </w:divBdr>
    </w:div>
    <w:div w:id="1606421205">
      <w:marLeft w:val="0"/>
      <w:marRight w:val="0"/>
      <w:marTop w:val="0"/>
      <w:marBottom w:val="0"/>
      <w:divBdr>
        <w:top w:val="none" w:sz="0" w:space="0" w:color="auto"/>
        <w:left w:val="none" w:sz="0" w:space="0" w:color="auto"/>
        <w:bottom w:val="none" w:sz="0" w:space="0" w:color="auto"/>
        <w:right w:val="none" w:sz="0" w:space="0" w:color="auto"/>
      </w:divBdr>
    </w:div>
    <w:div w:id="1606421206">
      <w:marLeft w:val="0"/>
      <w:marRight w:val="0"/>
      <w:marTop w:val="0"/>
      <w:marBottom w:val="0"/>
      <w:divBdr>
        <w:top w:val="none" w:sz="0" w:space="0" w:color="auto"/>
        <w:left w:val="none" w:sz="0" w:space="0" w:color="auto"/>
        <w:bottom w:val="none" w:sz="0" w:space="0" w:color="auto"/>
        <w:right w:val="none" w:sz="0" w:space="0" w:color="auto"/>
      </w:divBdr>
    </w:div>
    <w:div w:id="1606421207">
      <w:marLeft w:val="0"/>
      <w:marRight w:val="0"/>
      <w:marTop w:val="0"/>
      <w:marBottom w:val="0"/>
      <w:divBdr>
        <w:top w:val="none" w:sz="0" w:space="0" w:color="auto"/>
        <w:left w:val="none" w:sz="0" w:space="0" w:color="auto"/>
        <w:bottom w:val="none" w:sz="0" w:space="0" w:color="auto"/>
        <w:right w:val="none" w:sz="0" w:space="0" w:color="auto"/>
      </w:divBdr>
    </w:div>
    <w:div w:id="1606421208">
      <w:marLeft w:val="0"/>
      <w:marRight w:val="0"/>
      <w:marTop w:val="0"/>
      <w:marBottom w:val="0"/>
      <w:divBdr>
        <w:top w:val="none" w:sz="0" w:space="0" w:color="auto"/>
        <w:left w:val="none" w:sz="0" w:space="0" w:color="auto"/>
        <w:bottom w:val="none" w:sz="0" w:space="0" w:color="auto"/>
        <w:right w:val="none" w:sz="0" w:space="0" w:color="auto"/>
      </w:divBdr>
    </w:div>
    <w:div w:id="1606421209">
      <w:marLeft w:val="0"/>
      <w:marRight w:val="0"/>
      <w:marTop w:val="0"/>
      <w:marBottom w:val="0"/>
      <w:divBdr>
        <w:top w:val="none" w:sz="0" w:space="0" w:color="auto"/>
        <w:left w:val="none" w:sz="0" w:space="0" w:color="auto"/>
        <w:bottom w:val="none" w:sz="0" w:space="0" w:color="auto"/>
        <w:right w:val="none" w:sz="0" w:space="0" w:color="auto"/>
      </w:divBdr>
    </w:div>
    <w:div w:id="1606421210">
      <w:marLeft w:val="0"/>
      <w:marRight w:val="0"/>
      <w:marTop w:val="0"/>
      <w:marBottom w:val="0"/>
      <w:divBdr>
        <w:top w:val="none" w:sz="0" w:space="0" w:color="auto"/>
        <w:left w:val="none" w:sz="0" w:space="0" w:color="auto"/>
        <w:bottom w:val="none" w:sz="0" w:space="0" w:color="auto"/>
        <w:right w:val="none" w:sz="0" w:space="0" w:color="auto"/>
      </w:divBdr>
    </w:div>
    <w:div w:id="1606421211">
      <w:marLeft w:val="0"/>
      <w:marRight w:val="0"/>
      <w:marTop w:val="0"/>
      <w:marBottom w:val="0"/>
      <w:divBdr>
        <w:top w:val="none" w:sz="0" w:space="0" w:color="auto"/>
        <w:left w:val="none" w:sz="0" w:space="0" w:color="auto"/>
        <w:bottom w:val="none" w:sz="0" w:space="0" w:color="auto"/>
        <w:right w:val="none" w:sz="0" w:space="0" w:color="auto"/>
      </w:divBdr>
    </w:div>
    <w:div w:id="1606421212">
      <w:marLeft w:val="0"/>
      <w:marRight w:val="0"/>
      <w:marTop w:val="0"/>
      <w:marBottom w:val="0"/>
      <w:divBdr>
        <w:top w:val="none" w:sz="0" w:space="0" w:color="auto"/>
        <w:left w:val="none" w:sz="0" w:space="0" w:color="auto"/>
        <w:bottom w:val="none" w:sz="0" w:space="0" w:color="auto"/>
        <w:right w:val="none" w:sz="0" w:space="0" w:color="auto"/>
      </w:divBdr>
    </w:div>
    <w:div w:id="1606421213">
      <w:marLeft w:val="0"/>
      <w:marRight w:val="0"/>
      <w:marTop w:val="0"/>
      <w:marBottom w:val="0"/>
      <w:divBdr>
        <w:top w:val="none" w:sz="0" w:space="0" w:color="auto"/>
        <w:left w:val="none" w:sz="0" w:space="0" w:color="auto"/>
        <w:bottom w:val="none" w:sz="0" w:space="0" w:color="auto"/>
        <w:right w:val="none" w:sz="0" w:space="0" w:color="auto"/>
      </w:divBdr>
    </w:div>
    <w:div w:id="1606421214">
      <w:marLeft w:val="0"/>
      <w:marRight w:val="0"/>
      <w:marTop w:val="0"/>
      <w:marBottom w:val="0"/>
      <w:divBdr>
        <w:top w:val="none" w:sz="0" w:space="0" w:color="auto"/>
        <w:left w:val="none" w:sz="0" w:space="0" w:color="auto"/>
        <w:bottom w:val="none" w:sz="0" w:space="0" w:color="auto"/>
        <w:right w:val="none" w:sz="0" w:space="0" w:color="auto"/>
      </w:divBdr>
    </w:div>
    <w:div w:id="1606421215">
      <w:marLeft w:val="0"/>
      <w:marRight w:val="0"/>
      <w:marTop w:val="0"/>
      <w:marBottom w:val="0"/>
      <w:divBdr>
        <w:top w:val="none" w:sz="0" w:space="0" w:color="auto"/>
        <w:left w:val="none" w:sz="0" w:space="0" w:color="auto"/>
        <w:bottom w:val="none" w:sz="0" w:space="0" w:color="auto"/>
        <w:right w:val="none" w:sz="0" w:space="0" w:color="auto"/>
      </w:divBdr>
    </w:div>
    <w:div w:id="1606421216">
      <w:marLeft w:val="0"/>
      <w:marRight w:val="0"/>
      <w:marTop w:val="0"/>
      <w:marBottom w:val="0"/>
      <w:divBdr>
        <w:top w:val="none" w:sz="0" w:space="0" w:color="auto"/>
        <w:left w:val="none" w:sz="0" w:space="0" w:color="auto"/>
        <w:bottom w:val="none" w:sz="0" w:space="0" w:color="auto"/>
        <w:right w:val="none" w:sz="0" w:space="0" w:color="auto"/>
      </w:divBdr>
    </w:div>
    <w:div w:id="1606421217">
      <w:marLeft w:val="0"/>
      <w:marRight w:val="0"/>
      <w:marTop w:val="0"/>
      <w:marBottom w:val="0"/>
      <w:divBdr>
        <w:top w:val="none" w:sz="0" w:space="0" w:color="auto"/>
        <w:left w:val="none" w:sz="0" w:space="0" w:color="auto"/>
        <w:bottom w:val="none" w:sz="0" w:space="0" w:color="auto"/>
        <w:right w:val="none" w:sz="0" w:space="0" w:color="auto"/>
      </w:divBdr>
    </w:div>
    <w:div w:id="1606421218">
      <w:marLeft w:val="0"/>
      <w:marRight w:val="0"/>
      <w:marTop w:val="0"/>
      <w:marBottom w:val="0"/>
      <w:divBdr>
        <w:top w:val="none" w:sz="0" w:space="0" w:color="auto"/>
        <w:left w:val="none" w:sz="0" w:space="0" w:color="auto"/>
        <w:bottom w:val="none" w:sz="0" w:space="0" w:color="auto"/>
        <w:right w:val="none" w:sz="0" w:space="0" w:color="auto"/>
      </w:divBdr>
    </w:div>
    <w:div w:id="1606421219">
      <w:marLeft w:val="0"/>
      <w:marRight w:val="0"/>
      <w:marTop w:val="0"/>
      <w:marBottom w:val="0"/>
      <w:divBdr>
        <w:top w:val="none" w:sz="0" w:space="0" w:color="auto"/>
        <w:left w:val="none" w:sz="0" w:space="0" w:color="auto"/>
        <w:bottom w:val="none" w:sz="0" w:space="0" w:color="auto"/>
        <w:right w:val="none" w:sz="0" w:space="0" w:color="auto"/>
      </w:divBdr>
    </w:div>
    <w:div w:id="1606421220">
      <w:marLeft w:val="0"/>
      <w:marRight w:val="0"/>
      <w:marTop w:val="0"/>
      <w:marBottom w:val="0"/>
      <w:divBdr>
        <w:top w:val="none" w:sz="0" w:space="0" w:color="auto"/>
        <w:left w:val="none" w:sz="0" w:space="0" w:color="auto"/>
        <w:bottom w:val="none" w:sz="0" w:space="0" w:color="auto"/>
        <w:right w:val="none" w:sz="0" w:space="0" w:color="auto"/>
      </w:divBdr>
    </w:div>
    <w:div w:id="1606421221">
      <w:marLeft w:val="0"/>
      <w:marRight w:val="0"/>
      <w:marTop w:val="0"/>
      <w:marBottom w:val="0"/>
      <w:divBdr>
        <w:top w:val="none" w:sz="0" w:space="0" w:color="auto"/>
        <w:left w:val="none" w:sz="0" w:space="0" w:color="auto"/>
        <w:bottom w:val="none" w:sz="0" w:space="0" w:color="auto"/>
        <w:right w:val="none" w:sz="0" w:space="0" w:color="auto"/>
      </w:divBdr>
    </w:div>
    <w:div w:id="1606421222">
      <w:marLeft w:val="0"/>
      <w:marRight w:val="0"/>
      <w:marTop w:val="0"/>
      <w:marBottom w:val="0"/>
      <w:divBdr>
        <w:top w:val="none" w:sz="0" w:space="0" w:color="auto"/>
        <w:left w:val="none" w:sz="0" w:space="0" w:color="auto"/>
        <w:bottom w:val="none" w:sz="0" w:space="0" w:color="auto"/>
        <w:right w:val="none" w:sz="0" w:space="0" w:color="auto"/>
      </w:divBdr>
    </w:div>
    <w:div w:id="1606421223">
      <w:marLeft w:val="0"/>
      <w:marRight w:val="0"/>
      <w:marTop w:val="0"/>
      <w:marBottom w:val="0"/>
      <w:divBdr>
        <w:top w:val="none" w:sz="0" w:space="0" w:color="auto"/>
        <w:left w:val="none" w:sz="0" w:space="0" w:color="auto"/>
        <w:bottom w:val="none" w:sz="0" w:space="0" w:color="auto"/>
        <w:right w:val="none" w:sz="0" w:space="0" w:color="auto"/>
      </w:divBdr>
    </w:div>
    <w:div w:id="1606421224">
      <w:marLeft w:val="0"/>
      <w:marRight w:val="0"/>
      <w:marTop w:val="0"/>
      <w:marBottom w:val="0"/>
      <w:divBdr>
        <w:top w:val="none" w:sz="0" w:space="0" w:color="auto"/>
        <w:left w:val="none" w:sz="0" w:space="0" w:color="auto"/>
        <w:bottom w:val="none" w:sz="0" w:space="0" w:color="auto"/>
        <w:right w:val="none" w:sz="0" w:space="0" w:color="auto"/>
      </w:divBdr>
    </w:div>
    <w:div w:id="1606421225">
      <w:marLeft w:val="0"/>
      <w:marRight w:val="0"/>
      <w:marTop w:val="0"/>
      <w:marBottom w:val="0"/>
      <w:divBdr>
        <w:top w:val="none" w:sz="0" w:space="0" w:color="auto"/>
        <w:left w:val="none" w:sz="0" w:space="0" w:color="auto"/>
        <w:bottom w:val="none" w:sz="0" w:space="0" w:color="auto"/>
        <w:right w:val="none" w:sz="0" w:space="0" w:color="auto"/>
      </w:divBdr>
    </w:div>
    <w:div w:id="1606421226">
      <w:marLeft w:val="0"/>
      <w:marRight w:val="0"/>
      <w:marTop w:val="0"/>
      <w:marBottom w:val="0"/>
      <w:divBdr>
        <w:top w:val="none" w:sz="0" w:space="0" w:color="auto"/>
        <w:left w:val="none" w:sz="0" w:space="0" w:color="auto"/>
        <w:bottom w:val="none" w:sz="0" w:space="0" w:color="auto"/>
        <w:right w:val="none" w:sz="0" w:space="0" w:color="auto"/>
      </w:divBdr>
    </w:div>
    <w:div w:id="1606421227">
      <w:marLeft w:val="0"/>
      <w:marRight w:val="0"/>
      <w:marTop w:val="0"/>
      <w:marBottom w:val="0"/>
      <w:divBdr>
        <w:top w:val="none" w:sz="0" w:space="0" w:color="auto"/>
        <w:left w:val="none" w:sz="0" w:space="0" w:color="auto"/>
        <w:bottom w:val="none" w:sz="0" w:space="0" w:color="auto"/>
        <w:right w:val="none" w:sz="0" w:space="0" w:color="auto"/>
      </w:divBdr>
    </w:div>
    <w:div w:id="1606421228">
      <w:marLeft w:val="0"/>
      <w:marRight w:val="0"/>
      <w:marTop w:val="0"/>
      <w:marBottom w:val="0"/>
      <w:divBdr>
        <w:top w:val="none" w:sz="0" w:space="0" w:color="auto"/>
        <w:left w:val="none" w:sz="0" w:space="0" w:color="auto"/>
        <w:bottom w:val="none" w:sz="0" w:space="0" w:color="auto"/>
        <w:right w:val="none" w:sz="0" w:space="0" w:color="auto"/>
      </w:divBdr>
    </w:div>
    <w:div w:id="1606421229">
      <w:marLeft w:val="0"/>
      <w:marRight w:val="0"/>
      <w:marTop w:val="0"/>
      <w:marBottom w:val="0"/>
      <w:divBdr>
        <w:top w:val="none" w:sz="0" w:space="0" w:color="auto"/>
        <w:left w:val="none" w:sz="0" w:space="0" w:color="auto"/>
        <w:bottom w:val="none" w:sz="0" w:space="0" w:color="auto"/>
        <w:right w:val="none" w:sz="0" w:space="0" w:color="auto"/>
      </w:divBdr>
    </w:div>
    <w:div w:id="1606421230">
      <w:marLeft w:val="0"/>
      <w:marRight w:val="0"/>
      <w:marTop w:val="0"/>
      <w:marBottom w:val="0"/>
      <w:divBdr>
        <w:top w:val="none" w:sz="0" w:space="0" w:color="auto"/>
        <w:left w:val="none" w:sz="0" w:space="0" w:color="auto"/>
        <w:bottom w:val="none" w:sz="0" w:space="0" w:color="auto"/>
        <w:right w:val="none" w:sz="0" w:space="0" w:color="auto"/>
      </w:divBdr>
    </w:div>
    <w:div w:id="1606421231">
      <w:marLeft w:val="0"/>
      <w:marRight w:val="0"/>
      <w:marTop w:val="0"/>
      <w:marBottom w:val="0"/>
      <w:divBdr>
        <w:top w:val="none" w:sz="0" w:space="0" w:color="auto"/>
        <w:left w:val="none" w:sz="0" w:space="0" w:color="auto"/>
        <w:bottom w:val="none" w:sz="0" w:space="0" w:color="auto"/>
        <w:right w:val="none" w:sz="0" w:space="0" w:color="auto"/>
      </w:divBdr>
    </w:div>
    <w:div w:id="1606421232">
      <w:marLeft w:val="0"/>
      <w:marRight w:val="0"/>
      <w:marTop w:val="0"/>
      <w:marBottom w:val="0"/>
      <w:divBdr>
        <w:top w:val="none" w:sz="0" w:space="0" w:color="auto"/>
        <w:left w:val="none" w:sz="0" w:space="0" w:color="auto"/>
        <w:bottom w:val="none" w:sz="0" w:space="0" w:color="auto"/>
        <w:right w:val="none" w:sz="0" w:space="0" w:color="auto"/>
      </w:divBdr>
    </w:div>
    <w:div w:id="1606421233">
      <w:marLeft w:val="0"/>
      <w:marRight w:val="0"/>
      <w:marTop w:val="0"/>
      <w:marBottom w:val="0"/>
      <w:divBdr>
        <w:top w:val="none" w:sz="0" w:space="0" w:color="auto"/>
        <w:left w:val="none" w:sz="0" w:space="0" w:color="auto"/>
        <w:bottom w:val="none" w:sz="0" w:space="0" w:color="auto"/>
        <w:right w:val="none" w:sz="0" w:space="0" w:color="auto"/>
      </w:divBdr>
    </w:div>
    <w:div w:id="1606421234">
      <w:marLeft w:val="0"/>
      <w:marRight w:val="0"/>
      <w:marTop w:val="0"/>
      <w:marBottom w:val="0"/>
      <w:divBdr>
        <w:top w:val="none" w:sz="0" w:space="0" w:color="auto"/>
        <w:left w:val="none" w:sz="0" w:space="0" w:color="auto"/>
        <w:bottom w:val="none" w:sz="0" w:space="0" w:color="auto"/>
        <w:right w:val="none" w:sz="0" w:space="0" w:color="auto"/>
      </w:divBdr>
    </w:div>
    <w:div w:id="1606421235">
      <w:marLeft w:val="0"/>
      <w:marRight w:val="0"/>
      <w:marTop w:val="0"/>
      <w:marBottom w:val="0"/>
      <w:divBdr>
        <w:top w:val="none" w:sz="0" w:space="0" w:color="auto"/>
        <w:left w:val="none" w:sz="0" w:space="0" w:color="auto"/>
        <w:bottom w:val="none" w:sz="0" w:space="0" w:color="auto"/>
        <w:right w:val="none" w:sz="0" w:space="0" w:color="auto"/>
      </w:divBdr>
    </w:div>
    <w:div w:id="1606421236">
      <w:marLeft w:val="0"/>
      <w:marRight w:val="0"/>
      <w:marTop w:val="0"/>
      <w:marBottom w:val="0"/>
      <w:divBdr>
        <w:top w:val="none" w:sz="0" w:space="0" w:color="auto"/>
        <w:left w:val="none" w:sz="0" w:space="0" w:color="auto"/>
        <w:bottom w:val="none" w:sz="0" w:space="0" w:color="auto"/>
        <w:right w:val="none" w:sz="0" w:space="0" w:color="auto"/>
      </w:divBdr>
    </w:div>
    <w:div w:id="1606421237">
      <w:marLeft w:val="0"/>
      <w:marRight w:val="0"/>
      <w:marTop w:val="0"/>
      <w:marBottom w:val="0"/>
      <w:divBdr>
        <w:top w:val="none" w:sz="0" w:space="0" w:color="auto"/>
        <w:left w:val="none" w:sz="0" w:space="0" w:color="auto"/>
        <w:bottom w:val="none" w:sz="0" w:space="0" w:color="auto"/>
        <w:right w:val="none" w:sz="0" w:space="0" w:color="auto"/>
      </w:divBdr>
    </w:div>
    <w:div w:id="1606421238">
      <w:marLeft w:val="0"/>
      <w:marRight w:val="0"/>
      <w:marTop w:val="0"/>
      <w:marBottom w:val="0"/>
      <w:divBdr>
        <w:top w:val="none" w:sz="0" w:space="0" w:color="auto"/>
        <w:left w:val="none" w:sz="0" w:space="0" w:color="auto"/>
        <w:bottom w:val="none" w:sz="0" w:space="0" w:color="auto"/>
        <w:right w:val="none" w:sz="0" w:space="0" w:color="auto"/>
      </w:divBdr>
      <w:divsChild>
        <w:div w:id="1606420976">
          <w:marLeft w:val="0"/>
          <w:marRight w:val="0"/>
          <w:marTop w:val="0"/>
          <w:marBottom w:val="0"/>
          <w:divBdr>
            <w:top w:val="none" w:sz="0" w:space="0" w:color="auto"/>
            <w:left w:val="none" w:sz="0" w:space="0" w:color="auto"/>
            <w:bottom w:val="none" w:sz="0" w:space="0" w:color="auto"/>
            <w:right w:val="none" w:sz="0" w:space="0" w:color="auto"/>
          </w:divBdr>
        </w:div>
        <w:div w:id="1606421004">
          <w:marLeft w:val="0"/>
          <w:marRight w:val="0"/>
          <w:marTop w:val="0"/>
          <w:marBottom w:val="0"/>
          <w:divBdr>
            <w:top w:val="none" w:sz="0" w:space="0" w:color="auto"/>
            <w:left w:val="none" w:sz="0" w:space="0" w:color="auto"/>
            <w:bottom w:val="none" w:sz="0" w:space="0" w:color="auto"/>
            <w:right w:val="none" w:sz="0" w:space="0" w:color="auto"/>
          </w:divBdr>
        </w:div>
      </w:divsChild>
    </w:div>
    <w:div w:id="1606421240">
      <w:marLeft w:val="0"/>
      <w:marRight w:val="0"/>
      <w:marTop w:val="0"/>
      <w:marBottom w:val="0"/>
      <w:divBdr>
        <w:top w:val="none" w:sz="0" w:space="0" w:color="auto"/>
        <w:left w:val="none" w:sz="0" w:space="0" w:color="auto"/>
        <w:bottom w:val="none" w:sz="0" w:space="0" w:color="auto"/>
        <w:right w:val="none" w:sz="0" w:space="0" w:color="auto"/>
      </w:divBdr>
    </w:div>
    <w:div w:id="1606421241">
      <w:marLeft w:val="0"/>
      <w:marRight w:val="0"/>
      <w:marTop w:val="0"/>
      <w:marBottom w:val="0"/>
      <w:divBdr>
        <w:top w:val="none" w:sz="0" w:space="0" w:color="auto"/>
        <w:left w:val="none" w:sz="0" w:space="0" w:color="auto"/>
        <w:bottom w:val="none" w:sz="0" w:space="0" w:color="auto"/>
        <w:right w:val="none" w:sz="0" w:space="0" w:color="auto"/>
      </w:divBdr>
    </w:div>
    <w:div w:id="1606421242">
      <w:marLeft w:val="0"/>
      <w:marRight w:val="0"/>
      <w:marTop w:val="0"/>
      <w:marBottom w:val="0"/>
      <w:divBdr>
        <w:top w:val="none" w:sz="0" w:space="0" w:color="auto"/>
        <w:left w:val="none" w:sz="0" w:space="0" w:color="auto"/>
        <w:bottom w:val="none" w:sz="0" w:space="0" w:color="auto"/>
        <w:right w:val="none" w:sz="0" w:space="0" w:color="auto"/>
      </w:divBdr>
    </w:div>
    <w:div w:id="1606421243">
      <w:marLeft w:val="0"/>
      <w:marRight w:val="0"/>
      <w:marTop w:val="0"/>
      <w:marBottom w:val="0"/>
      <w:divBdr>
        <w:top w:val="none" w:sz="0" w:space="0" w:color="auto"/>
        <w:left w:val="none" w:sz="0" w:space="0" w:color="auto"/>
        <w:bottom w:val="none" w:sz="0" w:space="0" w:color="auto"/>
        <w:right w:val="none" w:sz="0" w:space="0" w:color="auto"/>
      </w:divBdr>
    </w:div>
    <w:div w:id="1606421244">
      <w:marLeft w:val="0"/>
      <w:marRight w:val="0"/>
      <w:marTop w:val="0"/>
      <w:marBottom w:val="0"/>
      <w:divBdr>
        <w:top w:val="none" w:sz="0" w:space="0" w:color="auto"/>
        <w:left w:val="none" w:sz="0" w:space="0" w:color="auto"/>
        <w:bottom w:val="none" w:sz="0" w:space="0" w:color="auto"/>
        <w:right w:val="none" w:sz="0" w:space="0" w:color="auto"/>
      </w:divBdr>
    </w:div>
    <w:div w:id="1606421245">
      <w:marLeft w:val="0"/>
      <w:marRight w:val="0"/>
      <w:marTop w:val="0"/>
      <w:marBottom w:val="0"/>
      <w:divBdr>
        <w:top w:val="none" w:sz="0" w:space="0" w:color="auto"/>
        <w:left w:val="none" w:sz="0" w:space="0" w:color="auto"/>
        <w:bottom w:val="none" w:sz="0" w:space="0" w:color="auto"/>
        <w:right w:val="none" w:sz="0" w:space="0" w:color="auto"/>
      </w:divBdr>
    </w:div>
    <w:div w:id="1606421246">
      <w:marLeft w:val="0"/>
      <w:marRight w:val="0"/>
      <w:marTop w:val="0"/>
      <w:marBottom w:val="0"/>
      <w:divBdr>
        <w:top w:val="none" w:sz="0" w:space="0" w:color="auto"/>
        <w:left w:val="none" w:sz="0" w:space="0" w:color="auto"/>
        <w:bottom w:val="none" w:sz="0" w:space="0" w:color="auto"/>
        <w:right w:val="none" w:sz="0" w:space="0" w:color="auto"/>
      </w:divBdr>
    </w:div>
    <w:div w:id="1606421247">
      <w:marLeft w:val="0"/>
      <w:marRight w:val="0"/>
      <w:marTop w:val="0"/>
      <w:marBottom w:val="0"/>
      <w:divBdr>
        <w:top w:val="none" w:sz="0" w:space="0" w:color="auto"/>
        <w:left w:val="none" w:sz="0" w:space="0" w:color="auto"/>
        <w:bottom w:val="none" w:sz="0" w:space="0" w:color="auto"/>
        <w:right w:val="none" w:sz="0" w:space="0" w:color="auto"/>
      </w:divBdr>
    </w:div>
    <w:div w:id="1606421248">
      <w:marLeft w:val="0"/>
      <w:marRight w:val="0"/>
      <w:marTop w:val="0"/>
      <w:marBottom w:val="0"/>
      <w:divBdr>
        <w:top w:val="none" w:sz="0" w:space="0" w:color="auto"/>
        <w:left w:val="none" w:sz="0" w:space="0" w:color="auto"/>
        <w:bottom w:val="none" w:sz="0" w:space="0" w:color="auto"/>
        <w:right w:val="none" w:sz="0" w:space="0" w:color="auto"/>
      </w:divBdr>
    </w:div>
    <w:div w:id="1606421249">
      <w:marLeft w:val="0"/>
      <w:marRight w:val="0"/>
      <w:marTop w:val="0"/>
      <w:marBottom w:val="0"/>
      <w:divBdr>
        <w:top w:val="none" w:sz="0" w:space="0" w:color="auto"/>
        <w:left w:val="none" w:sz="0" w:space="0" w:color="auto"/>
        <w:bottom w:val="none" w:sz="0" w:space="0" w:color="auto"/>
        <w:right w:val="none" w:sz="0" w:space="0" w:color="auto"/>
      </w:divBdr>
    </w:div>
    <w:div w:id="1606421250">
      <w:marLeft w:val="0"/>
      <w:marRight w:val="0"/>
      <w:marTop w:val="0"/>
      <w:marBottom w:val="0"/>
      <w:divBdr>
        <w:top w:val="none" w:sz="0" w:space="0" w:color="auto"/>
        <w:left w:val="none" w:sz="0" w:space="0" w:color="auto"/>
        <w:bottom w:val="none" w:sz="0" w:space="0" w:color="auto"/>
        <w:right w:val="none" w:sz="0" w:space="0" w:color="auto"/>
      </w:divBdr>
    </w:div>
    <w:div w:id="1606421251">
      <w:marLeft w:val="0"/>
      <w:marRight w:val="0"/>
      <w:marTop w:val="0"/>
      <w:marBottom w:val="0"/>
      <w:divBdr>
        <w:top w:val="none" w:sz="0" w:space="0" w:color="auto"/>
        <w:left w:val="none" w:sz="0" w:space="0" w:color="auto"/>
        <w:bottom w:val="none" w:sz="0" w:space="0" w:color="auto"/>
        <w:right w:val="none" w:sz="0" w:space="0" w:color="auto"/>
      </w:divBdr>
    </w:div>
    <w:div w:id="1606421252">
      <w:marLeft w:val="0"/>
      <w:marRight w:val="0"/>
      <w:marTop w:val="0"/>
      <w:marBottom w:val="0"/>
      <w:divBdr>
        <w:top w:val="none" w:sz="0" w:space="0" w:color="auto"/>
        <w:left w:val="none" w:sz="0" w:space="0" w:color="auto"/>
        <w:bottom w:val="none" w:sz="0" w:space="0" w:color="auto"/>
        <w:right w:val="none" w:sz="0" w:space="0" w:color="auto"/>
      </w:divBdr>
    </w:div>
    <w:div w:id="1606421253">
      <w:marLeft w:val="0"/>
      <w:marRight w:val="0"/>
      <w:marTop w:val="0"/>
      <w:marBottom w:val="0"/>
      <w:divBdr>
        <w:top w:val="none" w:sz="0" w:space="0" w:color="auto"/>
        <w:left w:val="none" w:sz="0" w:space="0" w:color="auto"/>
        <w:bottom w:val="none" w:sz="0" w:space="0" w:color="auto"/>
        <w:right w:val="none" w:sz="0" w:space="0" w:color="auto"/>
      </w:divBdr>
    </w:div>
    <w:div w:id="1606421254">
      <w:marLeft w:val="0"/>
      <w:marRight w:val="0"/>
      <w:marTop w:val="0"/>
      <w:marBottom w:val="0"/>
      <w:divBdr>
        <w:top w:val="none" w:sz="0" w:space="0" w:color="auto"/>
        <w:left w:val="none" w:sz="0" w:space="0" w:color="auto"/>
        <w:bottom w:val="none" w:sz="0" w:space="0" w:color="auto"/>
        <w:right w:val="none" w:sz="0" w:space="0" w:color="auto"/>
      </w:divBdr>
    </w:div>
    <w:div w:id="1606421255">
      <w:marLeft w:val="0"/>
      <w:marRight w:val="0"/>
      <w:marTop w:val="0"/>
      <w:marBottom w:val="0"/>
      <w:divBdr>
        <w:top w:val="none" w:sz="0" w:space="0" w:color="auto"/>
        <w:left w:val="none" w:sz="0" w:space="0" w:color="auto"/>
        <w:bottom w:val="none" w:sz="0" w:space="0" w:color="auto"/>
        <w:right w:val="none" w:sz="0" w:space="0" w:color="auto"/>
      </w:divBdr>
      <w:divsChild>
        <w:div w:id="1606421010">
          <w:marLeft w:val="0"/>
          <w:marRight w:val="0"/>
          <w:marTop w:val="0"/>
          <w:marBottom w:val="0"/>
          <w:divBdr>
            <w:top w:val="none" w:sz="0" w:space="0" w:color="auto"/>
            <w:left w:val="none" w:sz="0" w:space="0" w:color="auto"/>
            <w:bottom w:val="none" w:sz="0" w:space="0" w:color="auto"/>
            <w:right w:val="none" w:sz="0" w:space="0" w:color="auto"/>
          </w:divBdr>
        </w:div>
        <w:div w:id="1606421239">
          <w:marLeft w:val="0"/>
          <w:marRight w:val="0"/>
          <w:marTop w:val="0"/>
          <w:marBottom w:val="0"/>
          <w:divBdr>
            <w:top w:val="none" w:sz="0" w:space="0" w:color="auto"/>
            <w:left w:val="none" w:sz="0" w:space="0" w:color="auto"/>
            <w:bottom w:val="none" w:sz="0" w:space="0" w:color="auto"/>
            <w:right w:val="none" w:sz="0" w:space="0" w:color="auto"/>
          </w:divBdr>
        </w:div>
      </w:divsChild>
    </w:div>
    <w:div w:id="1606421256">
      <w:marLeft w:val="0"/>
      <w:marRight w:val="0"/>
      <w:marTop w:val="0"/>
      <w:marBottom w:val="0"/>
      <w:divBdr>
        <w:top w:val="none" w:sz="0" w:space="0" w:color="auto"/>
        <w:left w:val="none" w:sz="0" w:space="0" w:color="auto"/>
        <w:bottom w:val="none" w:sz="0" w:space="0" w:color="auto"/>
        <w:right w:val="none" w:sz="0" w:space="0" w:color="auto"/>
      </w:divBdr>
    </w:div>
    <w:div w:id="1606421257">
      <w:marLeft w:val="0"/>
      <w:marRight w:val="0"/>
      <w:marTop w:val="0"/>
      <w:marBottom w:val="0"/>
      <w:divBdr>
        <w:top w:val="none" w:sz="0" w:space="0" w:color="auto"/>
        <w:left w:val="none" w:sz="0" w:space="0" w:color="auto"/>
        <w:bottom w:val="none" w:sz="0" w:space="0" w:color="auto"/>
        <w:right w:val="none" w:sz="0" w:space="0" w:color="auto"/>
      </w:divBdr>
    </w:div>
    <w:div w:id="1606421258">
      <w:marLeft w:val="0"/>
      <w:marRight w:val="0"/>
      <w:marTop w:val="0"/>
      <w:marBottom w:val="0"/>
      <w:divBdr>
        <w:top w:val="none" w:sz="0" w:space="0" w:color="auto"/>
        <w:left w:val="none" w:sz="0" w:space="0" w:color="auto"/>
        <w:bottom w:val="none" w:sz="0" w:space="0" w:color="auto"/>
        <w:right w:val="none" w:sz="0" w:space="0" w:color="auto"/>
      </w:divBdr>
    </w:div>
    <w:div w:id="1606421259">
      <w:marLeft w:val="0"/>
      <w:marRight w:val="0"/>
      <w:marTop w:val="0"/>
      <w:marBottom w:val="0"/>
      <w:divBdr>
        <w:top w:val="none" w:sz="0" w:space="0" w:color="auto"/>
        <w:left w:val="none" w:sz="0" w:space="0" w:color="auto"/>
        <w:bottom w:val="none" w:sz="0" w:space="0" w:color="auto"/>
        <w:right w:val="none" w:sz="0" w:space="0" w:color="auto"/>
      </w:divBdr>
    </w:div>
    <w:div w:id="1606421260">
      <w:marLeft w:val="0"/>
      <w:marRight w:val="0"/>
      <w:marTop w:val="0"/>
      <w:marBottom w:val="0"/>
      <w:divBdr>
        <w:top w:val="none" w:sz="0" w:space="0" w:color="auto"/>
        <w:left w:val="none" w:sz="0" w:space="0" w:color="auto"/>
        <w:bottom w:val="none" w:sz="0" w:space="0" w:color="auto"/>
        <w:right w:val="none" w:sz="0" w:space="0" w:color="auto"/>
      </w:divBdr>
    </w:div>
    <w:div w:id="1606421261">
      <w:marLeft w:val="0"/>
      <w:marRight w:val="0"/>
      <w:marTop w:val="0"/>
      <w:marBottom w:val="0"/>
      <w:divBdr>
        <w:top w:val="none" w:sz="0" w:space="0" w:color="auto"/>
        <w:left w:val="none" w:sz="0" w:space="0" w:color="auto"/>
        <w:bottom w:val="none" w:sz="0" w:space="0" w:color="auto"/>
        <w:right w:val="none" w:sz="0" w:space="0" w:color="auto"/>
      </w:divBdr>
    </w:div>
    <w:div w:id="1676031903">
      <w:bodyDiv w:val="1"/>
      <w:marLeft w:val="0"/>
      <w:marRight w:val="0"/>
      <w:marTop w:val="0"/>
      <w:marBottom w:val="0"/>
      <w:divBdr>
        <w:top w:val="none" w:sz="0" w:space="0" w:color="auto"/>
        <w:left w:val="none" w:sz="0" w:space="0" w:color="auto"/>
        <w:bottom w:val="none" w:sz="0" w:space="0" w:color="auto"/>
        <w:right w:val="none" w:sz="0" w:space="0" w:color="auto"/>
      </w:divBdr>
    </w:div>
    <w:div w:id="1749576928">
      <w:bodyDiv w:val="1"/>
      <w:marLeft w:val="0"/>
      <w:marRight w:val="0"/>
      <w:marTop w:val="0"/>
      <w:marBottom w:val="0"/>
      <w:divBdr>
        <w:top w:val="none" w:sz="0" w:space="0" w:color="auto"/>
        <w:left w:val="none" w:sz="0" w:space="0" w:color="auto"/>
        <w:bottom w:val="none" w:sz="0" w:space="0" w:color="auto"/>
        <w:right w:val="none" w:sz="0" w:space="0" w:color="auto"/>
      </w:divBdr>
    </w:div>
    <w:div w:id="1786076105">
      <w:bodyDiv w:val="1"/>
      <w:marLeft w:val="0"/>
      <w:marRight w:val="0"/>
      <w:marTop w:val="0"/>
      <w:marBottom w:val="0"/>
      <w:divBdr>
        <w:top w:val="none" w:sz="0" w:space="0" w:color="auto"/>
        <w:left w:val="none" w:sz="0" w:space="0" w:color="auto"/>
        <w:bottom w:val="none" w:sz="0" w:space="0" w:color="auto"/>
        <w:right w:val="none" w:sz="0" w:space="0" w:color="auto"/>
      </w:divBdr>
    </w:div>
    <w:div w:id="1923369449">
      <w:bodyDiv w:val="1"/>
      <w:marLeft w:val="0"/>
      <w:marRight w:val="0"/>
      <w:marTop w:val="0"/>
      <w:marBottom w:val="0"/>
      <w:divBdr>
        <w:top w:val="none" w:sz="0" w:space="0" w:color="auto"/>
        <w:left w:val="none" w:sz="0" w:space="0" w:color="auto"/>
        <w:bottom w:val="none" w:sz="0" w:space="0" w:color="auto"/>
        <w:right w:val="none" w:sz="0" w:space="0" w:color="auto"/>
      </w:divBdr>
    </w:div>
    <w:div w:id="1990356783">
      <w:bodyDiv w:val="1"/>
      <w:marLeft w:val="0"/>
      <w:marRight w:val="0"/>
      <w:marTop w:val="0"/>
      <w:marBottom w:val="0"/>
      <w:divBdr>
        <w:top w:val="none" w:sz="0" w:space="0" w:color="auto"/>
        <w:left w:val="none" w:sz="0" w:space="0" w:color="auto"/>
        <w:bottom w:val="none" w:sz="0" w:space="0" w:color="auto"/>
        <w:right w:val="none" w:sz="0" w:space="0" w:color="auto"/>
      </w:divBdr>
    </w:div>
    <w:div w:id="2034962580">
      <w:bodyDiv w:val="1"/>
      <w:marLeft w:val="0"/>
      <w:marRight w:val="0"/>
      <w:marTop w:val="0"/>
      <w:marBottom w:val="0"/>
      <w:divBdr>
        <w:top w:val="none" w:sz="0" w:space="0" w:color="auto"/>
        <w:left w:val="none" w:sz="0" w:space="0" w:color="auto"/>
        <w:bottom w:val="none" w:sz="0" w:space="0" w:color="auto"/>
        <w:right w:val="none" w:sz="0" w:space="0" w:color="auto"/>
      </w:divBdr>
    </w:div>
    <w:div w:id="2081248292">
      <w:bodyDiv w:val="1"/>
      <w:marLeft w:val="0"/>
      <w:marRight w:val="0"/>
      <w:marTop w:val="0"/>
      <w:marBottom w:val="0"/>
      <w:divBdr>
        <w:top w:val="none" w:sz="0" w:space="0" w:color="auto"/>
        <w:left w:val="none" w:sz="0" w:space="0" w:color="auto"/>
        <w:bottom w:val="none" w:sz="0" w:space="0" w:color="auto"/>
        <w:right w:val="none" w:sz="0" w:space="0" w:color="auto"/>
      </w:divBdr>
    </w:div>
    <w:div w:id="2110926008">
      <w:bodyDiv w:val="1"/>
      <w:marLeft w:val="0"/>
      <w:marRight w:val="0"/>
      <w:marTop w:val="0"/>
      <w:marBottom w:val="0"/>
      <w:divBdr>
        <w:top w:val="none" w:sz="0" w:space="0" w:color="auto"/>
        <w:left w:val="none" w:sz="0" w:space="0" w:color="auto"/>
        <w:bottom w:val="none" w:sz="0" w:space="0" w:color="auto"/>
        <w:right w:val="none" w:sz="0" w:space="0" w:color="auto"/>
      </w:divBdr>
    </w:div>
    <w:div w:id="2136019596">
      <w:bodyDiv w:val="1"/>
      <w:marLeft w:val="0"/>
      <w:marRight w:val="0"/>
      <w:marTop w:val="0"/>
      <w:marBottom w:val="0"/>
      <w:divBdr>
        <w:top w:val="none" w:sz="0" w:space="0" w:color="auto"/>
        <w:left w:val="none" w:sz="0" w:space="0" w:color="auto"/>
        <w:bottom w:val="none" w:sz="0" w:space="0" w:color="auto"/>
        <w:right w:val="none" w:sz="0" w:space="0" w:color="auto"/>
      </w:divBdr>
    </w:div>
    <w:div w:id="21441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762.10000" TargetMode="External"/><Relationship Id="rId13" Type="http://schemas.openxmlformats.org/officeDocument/2006/relationships/hyperlink" Target="garantF1://12012604.42" TargetMode="External"/><Relationship Id="rId18" Type="http://schemas.openxmlformats.org/officeDocument/2006/relationships/hyperlink" Target="garantF1://12012848.0" TargetMode="External"/><Relationship Id="rId26" Type="http://schemas.openxmlformats.org/officeDocument/2006/relationships/hyperlink" Target="garantF1://70003036.130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80849.2041" TargetMode="External"/><Relationship Id="rId34" Type="http://schemas.openxmlformats.org/officeDocument/2006/relationships/hyperlink" Target="garantF1://10080093.0" TargetMode="External"/><Relationship Id="rId7" Type="http://schemas.openxmlformats.org/officeDocument/2006/relationships/endnotes" Target="endnotes.xml"/><Relationship Id="rId12" Type="http://schemas.openxmlformats.org/officeDocument/2006/relationships/hyperlink" Target="garantF1://12026413.1006" TargetMode="External"/><Relationship Id="rId17" Type="http://schemas.openxmlformats.org/officeDocument/2006/relationships/hyperlink" Target="garantF1://86367.55" TargetMode="External"/><Relationship Id="rId25" Type="http://schemas.openxmlformats.org/officeDocument/2006/relationships/hyperlink" Target="garantF1://71053994.0" TargetMode="External"/><Relationship Id="rId33" Type="http://schemas.openxmlformats.org/officeDocument/2006/relationships/hyperlink" Target="garantF1://10080093.0" TargetMode="External"/><Relationship Id="rId38" Type="http://schemas.openxmlformats.org/officeDocument/2006/relationships/hyperlink" Target="garantF1://70564762.0" TargetMode="External"/><Relationship Id="rId2" Type="http://schemas.openxmlformats.org/officeDocument/2006/relationships/numbering" Target="numbering.xml"/><Relationship Id="rId16" Type="http://schemas.openxmlformats.org/officeDocument/2006/relationships/hyperlink" Target="garantF1://12028965.17" TargetMode="External"/><Relationship Id="rId20" Type="http://schemas.openxmlformats.org/officeDocument/2006/relationships/hyperlink" Target="https://www.klerk.ru/doc/477088/" TargetMode="External"/><Relationship Id="rId29" Type="http://schemas.openxmlformats.org/officeDocument/2006/relationships/hyperlink" Target="garantF1://10064072.614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24" Type="http://schemas.openxmlformats.org/officeDocument/2006/relationships/hyperlink" Target="garantF1://71053994.32026301" TargetMode="External"/><Relationship Id="rId32" Type="http://schemas.openxmlformats.org/officeDocument/2006/relationships/hyperlink" Target="garantF1://12057441.81116" TargetMode="External"/><Relationship Id="rId37" Type="http://schemas.openxmlformats.org/officeDocument/2006/relationships/hyperlink" Target="garantF1://73746630.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295" TargetMode="External"/><Relationship Id="rId23" Type="http://schemas.openxmlformats.org/officeDocument/2006/relationships/hyperlink" Target="garantF1://71053994.0" TargetMode="External"/><Relationship Id="rId28" Type="http://schemas.openxmlformats.org/officeDocument/2006/relationships/hyperlink" Target="garantF1://10064072.4333" TargetMode="External"/><Relationship Id="rId36" Type="http://schemas.openxmlformats.org/officeDocument/2006/relationships/hyperlink" Target="garantF1://73746630.1000" TargetMode="External"/><Relationship Id="rId10" Type="http://schemas.openxmlformats.org/officeDocument/2006/relationships/hyperlink" Target="garantF1://12077762.0" TargetMode="External"/><Relationship Id="rId19" Type="http://schemas.openxmlformats.org/officeDocument/2006/relationships/hyperlink" Target="garantF1://12077762.1000" TargetMode="External"/><Relationship Id="rId31" Type="http://schemas.openxmlformats.org/officeDocument/2006/relationships/hyperlink" Target="garantF1://74836647.342" TargetMode="External"/><Relationship Id="rId4" Type="http://schemas.openxmlformats.org/officeDocument/2006/relationships/settings" Target="settings.xml"/><Relationship Id="rId9" Type="http://schemas.openxmlformats.org/officeDocument/2006/relationships/hyperlink" Target="garantF1://12077762.20000" TargetMode="External"/><Relationship Id="rId14" Type="http://schemas.openxmlformats.org/officeDocument/2006/relationships/hyperlink" Target="garantF1://12012604.62" TargetMode="External"/><Relationship Id="rId22" Type="http://schemas.openxmlformats.org/officeDocument/2006/relationships/hyperlink" Target="garantF1://71053994.0" TargetMode="External"/><Relationship Id="rId27" Type="http://schemas.openxmlformats.org/officeDocument/2006/relationships/hyperlink" Target="garantF1://12081735.10120" TargetMode="External"/><Relationship Id="rId30" Type="http://schemas.openxmlformats.org/officeDocument/2006/relationships/hyperlink" Target="garantF1://10080093.0" TargetMode="External"/><Relationship Id="rId35" Type="http://schemas.openxmlformats.org/officeDocument/2006/relationships/hyperlink" Target="garantF1://10080093.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garantF1://12048517.1713" TargetMode="External"/><Relationship Id="rId2" Type="http://schemas.openxmlformats.org/officeDocument/2006/relationships/hyperlink" Target="garantF1://12048517.1711" TargetMode="External"/><Relationship Id="rId1" Type="http://schemas.openxmlformats.org/officeDocument/2006/relationships/hyperlink" Target="garantF1://12048517.23010225" TargetMode="External"/><Relationship Id="rId5" Type="http://schemas.openxmlformats.org/officeDocument/2006/relationships/hyperlink" Target="garantF1://10064072.6141" TargetMode="External"/><Relationship Id="rId4" Type="http://schemas.openxmlformats.org/officeDocument/2006/relationships/hyperlink" Target="garantF1://12012509.3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0F42CF-1203-42D8-8DB2-762E3422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56</Pages>
  <Words>22901</Words>
  <Characters>143598</Characters>
  <Application>Microsoft Office Word</Application>
  <DocSecurity>0</DocSecurity>
  <Lines>1196</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U_KB_PIV_NB</dc:creator>
  <cp:lastModifiedBy>U_ADMOGO_ASA</cp:lastModifiedBy>
  <cp:revision>25</cp:revision>
  <cp:lastPrinted>2021-09-27T09:12:00Z</cp:lastPrinted>
  <dcterms:created xsi:type="dcterms:W3CDTF">2021-09-16T02:54:00Z</dcterms:created>
  <dcterms:modified xsi:type="dcterms:W3CDTF">2021-10-20T06:39:00Z</dcterms:modified>
</cp:coreProperties>
</file>