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784" w:rsidRPr="00500784" w:rsidRDefault="00500784" w:rsidP="00500784">
      <w:pPr>
        <w:autoSpaceDE w:val="0"/>
        <w:autoSpaceDN w:val="0"/>
        <w:adjustRightInd w:val="0"/>
        <w:spacing w:before="108" w:after="108" w:line="240" w:lineRule="auto"/>
        <w:jc w:val="center"/>
        <w:outlineLvl w:val="0"/>
        <w:rPr>
          <w:rFonts w:ascii="Arial" w:hAnsi="Arial" w:cs="Arial"/>
          <w:b/>
          <w:bCs/>
          <w:color w:val="26282F"/>
          <w:sz w:val="24"/>
          <w:szCs w:val="24"/>
        </w:rPr>
      </w:pPr>
      <w:r w:rsidRPr="00500784">
        <w:rPr>
          <w:rFonts w:ascii="Arial" w:hAnsi="Arial" w:cs="Arial"/>
          <w:b/>
          <w:bCs/>
          <w:color w:val="26282F"/>
          <w:sz w:val="24"/>
          <w:szCs w:val="24"/>
        </w:rPr>
        <w:t>Решение Собрания депутатов Озерского городского округа</w:t>
      </w:r>
      <w:r w:rsidRPr="00500784">
        <w:rPr>
          <w:rFonts w:ascii="Arial" w:hAnsi="Arial" w:cs="Arial"/>
          <w:b/>
          <w:bCs/>
          <w:color w:val="26282F"/>
          <w:sz w:val="24"/>
          <w:szCs w:val="24"/>
        </w:rPr>
        <w:br/>
        <w:t>Челябинской области</w:t>
      </w:r>
      <w:r w:rsidRPr="00500784">
        <w:rPr>
          <w:rFonts w:ascii="Arial" w:hAnsi="Arial" w:cs="Arial"/>
          <w:b/>
          <w:bCs/>
          <w:color w:val="26282F"/>
          <w:sz w:val="24"/>
          <w:szCs w:val="24"/>
        </w:rPr>
        <w:br/>
        <w:t>от 27 октября 2016 г. N 187</w:t>
      </w:r>
      <w:r w:rsidRPr="00500784">
        <w:rPr>
          <w:rFonts w:ascii="Arial" w:hAnsi="Arial" w:cs="Arial"/>
          <w:b/>
          <w:bCs/>
          <w:color w:val="26282F"/>
          <w:sz w:val="24"/>
          <w:szCs w:val="24"/>
        </w:rPr>
        <w:br/>
        <w:t>"О Порядке проведения торгов на право заключения договоров на установку и эксплуатацию рекламных конструкций на земельном участке, здании или ином недвижимом имуществе, находящихся в муниципальной собственности Озерского городского округа, либо на земельном участке, государственная собственность на который не разграничена"</w:t>
      </w:r>
    </w:p>
    <w:p w:rsidR="00500784" w:rsidRPr="00500784" w:rsidRDefault="00500784" w:rsidP="00500784">
      <w:pPr>
        <w:autoSpaceDE w:val="0"/>
        <w:autoSpaceDN w:val="0"/>
        <w:adjustRightInd w:val="0"/>
        <w:spacing w:after="0" w:line="240" w:lineRule="auto"/>
        <w:ind w:firstLine="720"/>
        <w:jc w:val="both"/>
        <w:rPr>
          <w:rFonts w:ascii="Arial" w:hAnsi="Arial" w:cs="Arial"/>
          <w:b/>
          <w:bCs/>
          <w:color w:val="353842"/>
          <w:sz w:val="18"/>
          <w:szCs w:val="18"/>
        </w:rPr>
      </w:pPr>
      <w:r w:rsidRPr="00500784">
        <w:rPr>
          <w:rFonts w:ascii="Arial" w:hAnsi="Arial" w:cs="Arial"/>
          <w:b/>
          <w:bCs/>
          <w:color w:val="353842"/>
          <w:sz w:val="18"/>
          <w:szCs w:val="18"/>
        </w:rPr>
        <w:t>С изменениями и дополнениями от:</w:t>
      </w:r>
    </w:p>
    <w:p w:rsidR="00500784" w:rsidRPr="00500784" w:rsidRDefault="00500784" w:rsidP="00500784">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sidRPr="00500784">
        <w:rPr>
          <w:rFonts w:ascii="Arial" w:hAnsi="Arial" w:cs="Arial"/>
          <w:color w:val="353842"/>
          <w:sz w:val="18"/>
          <w:szCs w:val="18"/>
          <w:shd w:val="clear" w:color="auto" w:fill="EAEFED"/>
        </w:rPr>
        <w:t>19 июля 2018 г.</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 xml:space="preserve">В соответствии с Федеральными законами </w:t>
      </w:r>
      <w:hyperlink r:id="rId4" w:history="1">
        <w:r w:rsidRPr="00500784">
          <w:rPr>
            <w:rFonts w:ascii="Arial" w:hAnsi="Arial" w:cs="Arial"/>
            <w:color w:val="106BBE"/>
            <w:sz w:val="24"/>
            <w:szCs w:val="24"/>
          </w:rPr>
          <w:t>от 06.10.2003 N131-ФЗ</w:t>
        </w:r>
      </w:hyperlink>
      <w:r w:rsidRPr="00500784">
        <w:rPr>
          <w:rFonts w:ascii="Arial" w:hAnsi="Arial" w:cs="Arial"/>
          <w:sz w:val="24"/>
          <w:szCs w:val="24"/>
        </w:rPr>
        <w:t xml:space="preserve"> "Об общих принципах организации местного самоуправления в Российской Федерации", </w:t>
      </w:r>
      <w:hyperlink r:id="rId5" w:history="1">
        <w:r w:rsidRPr="00500784">
          <w:rPr>
            <w:rFonts w:ascii="Arial" w:hAnsi="Arial" w:cs="Arial"/>
            <w:color w:val="106BBE"/>
            <w:sz w:val="24"/>
            <w:szCs w:val="24"/>
          </w:rPr>
          <w:t>от 13.03.2006 N 38-ФЗ</w:t>
        </w:r>
      </w:hyperlink>
      <w:r w:rsidRPr="00500784">
        <w:rPr>
          <w:rFonts w:ascii="Arial" w:hAnsi="Arial" w:cs="Arial"/>
          <w:sz w:val="24"/>
          <w:szCs w:val="24"/>
        </w:rPr>
        <w:t xml:space="preserve"> "О рекламе", </w:t>
      </w:r>
      <w:hyperlink r:id="rId6" w:history="1">
        <w:r w:rsidRPr="00500784">
          <w:rPr>
            <w:rFonts w:ascii="Arial" w:hAnsi="Arial" w:cs="Arial"/>
            <w:color w:val="106BBE"/>
            <w:sz w:val="24"/>
            <w:szCs w:val="24"/>
          </w:rPr>
          <w:t>Уставом</w:t>
        </w:r>
      </w:hyperlink>
      <w:r w:rsidRPr="00500784">
        <w:rPr>
          <w:rFonts w:ascii="Arial" w:hAnsi="Arial" w:cs="Arial"/>
          <w:sz w:val="24"/>
          <w:szCs w:val="24"/>
        </w:rPr>
        <w:t xml:space="preserve"> Озерского городского округа Собрание депутатов Озерского городского округа решает:</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0" w:name="sub_1001"/>
      <w:r w:rsidRPr="00500784">
        <w:rPr>
          <w:rFonts w:ascii="Arial" w:hAnsi="Arial" w:cs="Arial"/>
          <w:sz w:val="24"/>
          <w:szCs w:val="24"/>
        </w:rPr>
        <w:t xml:space="preserve">1. Утвердить прилагаемый </w:t>
      </w:r>
      <w:hyperlink w:anchor="sub_1000" w:history="1">
        <w:r w:rsidRPr="00500784">
          <w:rPr>
            <w:rFonts w:ascii="Arial" w:hAnsi="Arial" w:cs="Arial"/>
            <w:color w:val="106BBE"/>
            <w:sz w:val="24"/>
            <w:szCs w:val="24"/>
          </w:rPr>
          <w:t>Порядок</w:t>
        </w:r>
      </w:hyperlink>
      <w:r w:rsidRPr="00500784">
        <w:rPr>
          <w:rFonts w:ascii="Arial" w:hAnsi="Arial" w:cs="Arial"/>
          <w:sz w:val="24"/>
          <w:szCs w:val="24"/>
        </w:rPr>
        <w:t xml:space="preserve"> проведения торгов на право заключения договоров на установку и эксплуатацию рекламных конструкций на земельном участке, здании или ином недвижимом имуществе, находящихся в муниципальной собственности Озерского городского округа, либо на земельном участке, государственная собственность на который не разграничена.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1" w:name="sub_1002"/>
      <w:bookmarkEnd w:id="0"/>
      <w:r w:rsidRPr="00500784">
        <w:rPr>
          <w:rFonts w:ascii="Arial" w:hAnsi="Arial" w:cs="Arial"/>
          <w:sz w:val="24"/>
          <w:szCs w:val="24"/>
        </w:rPr>
        <w:t xml:space="preserve">2. Настоящее решение вступает в силу со дня </w:t>
      </w:r>
      <w:hyperlink r:id="rId7" w:history="1">
        <w:r w:rsidRPr="00500784">
          <w:rPr>
            <w:rFonts w:ascii="Arial" w:hAnsi="Arial" w:cs="Arial"/>
            <w:color w:val="106BBE"/>
            <w:sz w:val="24"/>
            <w:szCs w:val="24"/>
          </w:rPr>
          <w:t>опубликования</w:t>
        </w:r>
      </w:hyperlink>
      <w:r w:rsidRPr="00500784">
        <w:rPr>
          <w:rFonts w:ascii="Arial" w:hAnsi="Arial" w:cs="Arial"/>
          <w:sz w:val="24"/>
          <w:szCs w:val="24"/>
        </w:rPr>
        <w:t xml:space="preserve"> в газете "Озерский вестник".</w:t>
      </w:r>
    </w:p>
    <w:bookmarkEnd w:id="1"/>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590"/>
        <w:gridCol w:w="3302"/>
      </w:tblGrid>
      <w:tr w:rsidR="00500784" w:rsidRPr="00500784">
        <w:tc>
          <w:tcPr>
            <w:tcW w:w="6666" w:type="dxa"/>
            <w:tcBorders>
              <w:top w:val="nil"/>
              <w:left w:val="nil"/>
              <w:bottom w:val="nil"/>
              <w:right w:val="nil"/>
            </w:tcBorders>
          </w:tcPr>
          <w:p w:rsidR="00500784" w:rsidRPr="00500784" w:rsidRDefault="00500784" w:rsidP="00500784">
            <w:pPr>
              <w:autoSpaceDE w:val="0"/>
              <w:autoSpaceDN w:val="0"/>
              <w:adjustRightInd w:val="0"/>
              <w:spacing w:after="0" w:line="240" w:lineRule="auto"/>
              <w:rPr>
                <w:rFonts w:ascii="Arial" w:hAnsi="Arial" w:cs="Arial"/>
                <w:sz w:val="24"/>
                <w:szCs w:val="24"/>
              </w:rPr>
            </w:pPr>
            <w:r w:rsidRPr="00500784">
              <w:rPr>
                <w:rFonts w:ascii="Arial" w:hAnsi="Arial" w:cs="Arial"/>
                <w:sz w:val="24"/>
                <w:szCs w:val="24"/>
              </w:rPr>
              <w:t>Глава Озерского городского округа</w:t>
            </w:r>
          </w:p>
        </w:tc>
        <w:tc>
          <w:tcPr>
            <w:tcW w:w="3333" w:type="dxa"/>
            <w:tcBorders>
              <w:top w:val="nil"/>
              <w:left w:val="nil"/>
              <w:bottom w:val="nil"/>
              <w:right w:val="nil"/>
            </w:tcBorders>
          </w:tcPr>
          <w:p w:rsidR="00500784" w:rsidRPr="00500784" w:rsidRDefault="00500784" w:rsidP="00500784">
            <w:pPr>
              <w:autoSpaceDE w:val="0"/>
              <w:autoSpaceDN w:val="0"/>
              <w:adjustRightInd w:val="0"/>
              <w:spacing w:after="0" w:line="240" w:lineRule="auto"/>
              <w:jc w:val="right"/>
              <w:rPr>
                <w:rFonts w:ascii="Arial" w:hAnsi="Arial" w:cs="Arial"/>
                <w:sz w:val="24"/>
                <w:szCs w:val="24"/>
              </w:rPr>
            </w:pPr>
            <w:r w:rsidRPr="00500784">
              <w:rPr>
                <w:rFonts w:ascii="Arial" w:hAnsi="Arial" w:cs="Arial"/>
                <w:sz w:val="24"/>
                <w:szCs w:val="24"/>
              </w:rPr>
              <w:t>О.В. Костиков</w:t>
            </w:r>
          </w:p>
        </w:tc>
      </w:tr>
    </w:tbl>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p>
    <w:p w:rsidR="00500784" w:rsidRPr="00500784" w:rsidRDefault="00500784" w:rsidP="00500784">
      <w:pPr>
        <w:autoSpaceDE w:val="0"/>
        <w:autoSpaceDN w:val="0"/>
        <w:adjustRightInd w:val="0"/>
        <w:spacing w:after="0" w:line="240" w:lineRule="auto"/>
        <w:jc w:val="right"/>
        <w:rPr>
          <w:rFonts w:ascii="Arial" w:hAnsi="Arial" w:cs="Arial"/>
          <w:sz w:val="24"/>
          <w:szCs w:val="24"/>
        </w:rPr>
      </w:pPr>
      <w:bookmarkStart w:id="2" w:name="sub_1000"/>
      <w:r w:rsidRPr="00500784">
        <w:rPr>
          <w:rFonts w:ascii="Arial" w:hAnsi="Arial" w:cs="Arial"/>
          <w:b/>
          <w:bCs/>
          <w:color w:val="26282F"/>
          <w:sz w:val="24"/>
          <w:szCs w:val="24"/>
        </w:rPr>
        <w:t>Утвержден</w:t>
      </w:r>
      <w:r w:rsidRPr="00500784">
        <w:rPr>
          <w:rFonts w:ascii="Arial" w:hAnsi="Arial" w:cs="Arial"/>
          <w:b/>
          <w:bCs/>
          <w:color w:val="26282F"/>
          <w:sz w:val="24"/>
          <w:szCs w:val="24"/>
        </w:rPr>
        <w:br/>
      </w:r>
      <w:hyperlink w:anchor="sub_0" w:history="1">
        <w:r w:rsidRPr="00500784">
          <w:rPr>
            <w:rFonts w:ascii="Arial" w:hAnsi="Arial" w:cs="Arial"/>
            <w:color w:val="106BBE"/>
            <w:sz w:val="24"/>
            <w:szCs w:val="24"/>
          </w:rPr>
          <w:t>решением</w:t>
        </w:r>
      </w:hyperlink>
      <w:r w:rsidRPr="00500784">
        <w:rPr>
          <w:rFonts w:ascii="Arial" w:hAnsi="Arial" w:cs="Arial"/>
          <w:b/>
          <w:bCs/>
          <w:color w:val="26282F"/>
          <w:sz w:val="24"/>
          <w:szCs w:val="24"/>
        </w:rPr>
        <w:t xml:space="preserve"> Собрания депутатов</w:t>
      </w:r>
      <w:r w:rsidRPr="00500784">
        <w:rPr>
          <w:rFonts w:ascii="Arial" w:hAnsi="Arial" w:cs="Arial"/>
          <w:b/>
          <w:bCs/>
          <w:color w:val="26282F"/>
          <w:sz w:val="24"/>
          <w:szCs w:val="24"/>
        </w:rPr>
        <w:br/>
        <w:t>Озерского городского округа</w:t>
      </w:r>
      <w:r w:rsidRPr="00500784">
        <w:rPr>
          <w:rFonts w:ascii="Arial" w:hAnsi="Arial" w:cs="Arial"/>
          <w:b/>
          <w:bCs/>
          <w:color w:val="26282F"/>
          <w:sz w:val="24"/>
          <w:szCs w:val="24"/>
        </w:rPr>
        <w:br/>
        <w:t>от 27 октября 2016 г. N 187</w:t>
      </w:r>
    </w:p>
    <w:bookmarkEnd w:id="2"/>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p>
    <w:p w:rsidR="00500784" w:rsidRPr="00500784" w:rsidRDefault="00500784" w:rsidP="00500784">
      <w:pPr>
        <w:autoSpaceDE w:val="0"/>
        <w:autoSpaceDN w:val="0"/>
        <w:adjustRightInd w:val="0"/>
        <w:spacing w:before="108" w:after="108" w:line="240" w:lineRule="auto"/>
        <w:jc w:val="center"/>
        <w:outlineLvl w:val="0"/>
        <w:rPr>
          <w:rFonts w:ascii="Arial" w:hAnsi="Arial" w:cs="Arial"/>
          <w:b/>
          <w:bCs/>
          <w:color w:val="26282F"/>
          <w:sz w:val="24"/>
          <w:szCs w:val="24"/>
        </w:rPr>
      </w:pPr>
      <w:r w:rsidRPr="00500784">
        <w:rPr>
          <w:rFonts w:ascii="Arial" w:hAnsi="Arial" w:cs="Arial"/>
          <w:b/>
          <w:bCs/>
          <w:color w:val="26282F"/>
          <w:sz w:val="24"/>
          <w:szCs w:val="24"/>
        </w:rPr>
        <w:t>Порядок</w:t>
      </w:r>
      <w:r w:rsidRPr="00500784">
        <w:rPr>
          <w:rFonts w:ascii="Arial" w:hAnsi="Arial" w:cs="Arial"/>
          <w:b/>
          <w:bCs/>
          <w:color w:val="26282F"/>
          <w:sz w:val="24"/>
          <w:szCs w:val="24"/>
        </w:rPr>
        <w:br/>
        <w:t>проведения торгов на право заключения договоров на установку и эксплуатацию рекламных конструкций на земельном участке, здании или ином недвижимом имуществе, находящихся в муниципальной собственности Озерского городского округа, либо на земельном участке, государственная собственность на который не разграничена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p>
    <w:p w:rsidR="00500784" w:rsidRPr="00500784" w:rsidRDefault="00500784" w:rsidP="00500784">
      <w:pPr>
        <w:autoSpaceDE w:val="0"/>
        <w:autoSpaceDN w:val="0"/>
        <w:adjustRightInd w:val="0"/>
        <w:spacing w:before="108" w:after="108" w:line="240" w:lineRule="auto"/>
        <w:jc w:val="center"/>
        <w:outlineLvl w:val="0"/>
        <w:rPr>
          <w:rFonts w:ascii="Arial" w:hAnsi="Arial" w:cs="Arial"/>
          <w:b/>
          <w:bCs/>
          <w:color w:val="26282F"/>
          <w:sz w:val="24"/>
          <w:szCs w:val="24"/>
        </w:rPr>
      </w:pPr>
      <w:bookmarkStart w:id="3" w:name="sub_1009"/>
      <w:r w:rsidRPr="00500784">
        <w:rPr>
          <w:rFonts w:ascii="Arial" w:hAnsi="Arial" w:cs="Arial"/>
          <w:b/>
          <w:bCs/>
          <w:color w:val="26282F"/>
          <w:sz w:val="24"/>
          <w:szCs w:val="24"/>
        </w:rPr>
        <w:t>1. Общие положения</w:t>
      </w:r>
    </w:p>
    <w:bookmarkEnd w:id="3"/>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4" w:name="sub_1003"/>
      <w:r w:rsidRPr="00500784">
        <w:rPr>
          <w:rFonts w:ascii="Arial" w:hAnsi="Arial" w:cs="Arial"/>
          <w:sz w:val="24"/>
          <w:szCs w:val="24"/>
        </w:rPr>
        <w:t xml:space="preserve">1. Настоящий Порядок разработан в соответствии с </w:t>
      </w:r>
      <w:hyperlink r:id="rId8" w:history="1">
        <w:r w:rsidRPr="00500784">
          <w:rPr>
            <w:rFonts w:ascii="Arial" w:hAnsi="Arial" w:cs="Arial"/>
            <w:color w:val="106BBE"/>
            <w:sz w:val="24"/>
            <w:szCs w:val="24"/>
          </w:rPr>
          <w:t>Гражданским кодексом</w:t>
        </w:r>
      </w:hyperlink>
      <w:r w:rsidRPr="00500784">
        <w:rPr>
          <w:rFonts w:ascii="Arial" w:hAnsi="Arial" w:cs="Arial"/>
          <w:sz w:val="24"/>
          <w:szCs w:val="24"/>
        </w:rPr>
        <w:t xml:space="preserve"> Российской Федерации, </w:t>
      </w:r>
      <w:hyperlink r:id="rId9" w:history="1">
        <w:r w:rsidRPr="00500784">
          <w:rPr>
            <w:rFonts w:ascii="Arial" w:hAnsi="Arial" w:cs="Arial"/>
            <w:color w:val="106BBE"/>
            <w:sz w:val="24"/>
            <w:szCs w:val="24"/>
          </w:rPr>
          <w:t>Федеральным законом</w:t>
        </w:r>
      </w:hyperlink>
      <w:r w:rsidRPr="00500784">
        <w:rPr>
          <w:rFonts w:ascii="Arial" w:hAnsi="Arial" w:cs="Arial"/>
          <w:sz w:val="24"/>
          <w:szCs w:val="24"/>
        </w:rPr>
        <w:t xml:space="preserve"> от 13.03.2006 N 38-ФЗ "О рекламе", </w:t>
      </w:r>
      <w:hyperlink r:id="rId10" w:history="1">
        <w:r w:rsidRPr="00500784">
          <w:rPr>
            <w:rFonts w:ascii="Arial" w:hAnsi="Arial" w:cs="Arial"/>
            <w:color w:val="106BBE"/>
            <w:sz w:val="24"/>
            <w:szCs w:val="24"/>
          </w:rPr>
          <w:t>решением</w:t>
        </w:r>
      </w:hyperlink>
      <w:r w:rsidRPr="00500784">
        <w:rPr>
          <w:rFonts w:ascii="Arial" w:hAnsi="Arial" w:cs="Arial"/>
          <w:sz w:val="24"/>
          <w:szCs w:val="24"/>
        </w:rPr>
        <w:t xml:space="preserve"> Собрания депутатов Озерского городского округа от 29.12.2015 N 261 "Об утверждении Положения о порядке распространения наружной рекламы на территории Озерского городского округа", иными нормативными правовыми актами Российской Федерации, Челябинской области и органов местного самоуправления Озерского городского округа, регулирующими вопросы по размещению (распространению) наружной рекламы и устанавливает порядок организации и проведения торгов на право </w:t>
      </w:r>
      <w:r w:rsidRPr="00500784">
        <w:rPr>
          <w:rFonts w:ascii="Arial" w:hAnsi="Arial" w:cs="Arial"/>
          <w:sz w:val="24"/>
          <w:szCs w:val="24"/>
        </w:rPr>
        <w:lastRenderedPageBreak/>
        <w:t>заключения договоров на установку и эксплуатацию рекламных конструкций (далее - Порядок) в целях обеспечения единства размещения и распространения наружной рекламы на земельных участках, зданиях или ином недвижимом имуществе, находящихся в собственности Озерского городского округа, земельных участках, государственная собственность на которые не разграничена и которые находятся в ведении органов местного самоуправления Озерского городского округа, расширения возможностей для получения физическими и юридическими лицами прав на установку и эксплуатацию рекламных конструкций, развития добросовестной конкуренции, совершенствования деятельности органов местного самоуправления Озерского городского округа, обеспечения гласности и прозрачности при заключении договоров на установку и эксплуатацию рекламных конструкций, предотвращения коррупции и других злоупотреблений.</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5" w:name="sub_1004"/>
      <w:bookmarkEnd w:id="4"/>
      <w:r w:rsidRPr="00500784">
        <w:rPr>
          <w:rFonts w:ascii="Arial" w:hAnsi="Arial" w:cs="Arial"/>
          <w:sz w:val="24"/>
          <w:szCs w:val="24"/>
        </w:rPr>
        <w:t>2. Торги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собственность на который не разграничена, а также на здании или ином недвижимом имуществе, находящихся в муниципальной собственности, проводятся только в отношении рекламных конструкций, указанных в схеме размещения рекламных конструкций на территории Озерского городского округа.</w:t>
      </w:r>
    </w:p>
    <w:bookmarkEnd w:id="5"/>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Торги на право заключения договоров на установку и эксплуатацию рекламных конструкций на земельном участке, здании или ином недвижимом имуществе, находящихся в муниципальной собственности Озерского городского округа, либо на земельном участке, государственная собственность на который не разграничена, проводятся в форме аукционов.</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6" w:name="sub_1005"/>
      <w:r w:rsidRPr="00500784">
        <w:rPr>
          <w:rFonts w:ascii="Arial" w:hAnsi="Arial" w:cs="Arial"/>
          <w:sz w:val="24"/>
          <w:szCs w:val="24"/>
        </w:rPr>
        <w:t>3. Организатором аукционов на право заключения договоров на установку и эксплуатацию рекламных конструкций на земельных участках, которые находятся в муниципальной собственности или государственная собственность на которые не разграничена, а также на зданиях или ином недвижимом имуществе, находящихся в муниципальной собственности и не закрепленных на праве хозяйственного ведения, оперативного управления или на ином вещном праве, является администрация Озерского городского округа в лице Управления архитектуры и градостроительства администрации Озерского городского округа.</w:t>
      </w:r>
    </w:p>
    <w:bookmarkEnd w:id="6"/>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ином вещном праве, организатором аукциона на право заключения договора на установку и эксплуатацию рекламной конструкции является лицо, которому принадлежит недвижимое имущество на праве хозяйственного ведения, праве оперативного управления, ином вещном праве. При этом организаторы аукционов проводят торги на право заключения договоров на установку и эксплуатацию рекламных конструкций в соответствии с настоящим Порядком.</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7" w:name="sub_1006"/>
      <w:r w:rsidRPr="00500784">
        <w:rPr>
          <w:rFonts w:ascii="Arial" w:hAnsi="Arial" w:cs="Arial"/>
          <w:sz w:val="24"/>
          <w:szCs w:val="24"/>
        </w:rPr>
        <w:t>4. Организатор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аукционов - разработки документации об аукционе, опубликования и размещения извещения о проведении аукциона и иных, связанных с обеспечением проведения аукциона функций. При этом создание комиссии по проведению аукционов, определение начальной (минимальной) цены договора, предмета и существенных условий договора, утверждение проекта договора, документации об аукционе, определение условий аукционов и их изменение, а также подписание договора осуществляются организатором аукциона.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8" w:name="sub_1007"/>
      <w:bookmarkEnd w:id="7"/>
      <w:r w:rsidRPr="00500784">
        <w:rPr>
          <w:rFonts w:ascii="Arial" w:hAnsi="Arial" w:cs="Arial"/>
          <w:sz w:val="24"/>
          <w:szCs w:val="24"/>
        </w:rPr>
        <w:lastRenderedPageBreak/>
        <w:t xml:space="preserve">5. Специализированная организация осуществляет указанные в </w:t>
      </w:r>
      <w:hyperlink w:anchor="sub_1006" w:history="1">
        <w:r w:rsidRPr="00500784">
          <w:rPr>
            <w:rFonts w:ascii="Arial" w:hAnsi="Arial" w:cs="Arial"/>
            <w:color w:val="106BBE"/>
            <w:sz w:val="24"/>
            <w:szCs w:val="24"/>
          </w:rPr>
          <w:t>пункте 4</w:t>
        </w:r>
      </w:hyperlink>
      <w:r w:rsidRPr="00500784">
        <w:rPr>
          <w:rFonts w:ascii="Arial" w:hAnsi="Arial" w:cs="Arial"/>
          <w:sz w:val="24"/>
          <w:szCs w:val="24"/>
        </w:rPr>
        <w:t xml:space="preserve"> настоящего Порядка функции от имени организатора аукциона. При этом права и обязанности возникают у организатора аукциона.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9" w:name="sub_1008"/>
      <w:bookmarkEnd w:id="8"/>
      <w:r w:rsidRPr="00500784">
        <w:rPr>
          <w:rFonts w:ascii="Arial" w:hAnsi="Arial" w:cs="Arial"/>
          <w:sz w:val="24"/>
          <w:szCs w:val="24"/>
        </w:rPr>
        <w:t xml:space="preserve">6. Специализированная организация не может быть участником аукциона, при проведении которого эта организация осуществляет функции, указанные в </w:t>
      </w:r>
      <w:hyperlink w:anchor="sub_1006" w:history="1">
        <w:r w:rsidRPr="00500784">
          <w:rPr>
            <w:rFonts w:ascii="Arial" w:hAnsi="Arial" w:cs="Arial"/>
            <w:color w:val="106BBE"/>
            <w:sz w:val="24"/>
            <w:szCs w:val="24"/>
          </w:rPr>
          <w:t>пункте 4</w:t>
        </w:r>
      </w:hyperlink>
      <w:r w:rsidRPr="00500784">
        <w:rPr>
          <w:rFonts w:ascii="Arial" w:hAnsi="Arial" w:cs="Arial"/>
          <w:sz w:val="24"/>
          <w:szCs w:val="24"/>
        </w:rPr>
        <w:t xml:space="preserve"> настоящего Порядка.</w:t>
      </w:r>
    </w:p>
    <w:bookmarkEnd w:id="9"/>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p>
    <w:p w:rsidR="00500784" w:rsidRPr="00500784" w:rsidRDefault="00500784" w:rsidP="00500784">
      <w:pPr>
        <w:autoSpaceDE w:val="0"/>
        <w:autoSpaceDN w:val="0"/>
        <w:adjustRightInd w:val="0"/>
        <w:spacing w:before="108" w:after="108" w:line="240" w:lineRule="auto"/>
        <w:jc w:val="center"/>
        <w:outlineLvl w:val="0"/>
        <w:rPr>
          <w:rFonts w:ascii="Arial" w:hAnsi="Arial" w:cs="Arial"/>
          <w:b/>
          <w:bCs/>
          <w:color w:val="26282F"/>
          <w:sz w:val="24"/>
          <w:szCs w:val="24"/>
        </w:rPr>
      </w:pPr>
      <w:bookmarkStart w:id="10" w:name="sub_1017"/>
      <w:r w:rsidRPr="00500784">
        <w:rPr>
          <w:rFonts w:ascii="Arial" w:hAnsi="Arial" w:cs="Arial"/>
          <w:b/>
          <w:bCs/>
          <w:color w:val="26282F"/>
          <w:sz w:val="24"/>
          <w:szCs w:val="24"/>
        </w:rPr>
        <w:t>2. Комиссия по проведению аукционов</w:t>
      </w:r>
    </w:p>
    <w:bookmarkEnd w:id="10"/>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11" w:name="sub_1010"/>
      <w:r w:rsidRPr="00500784">
        <w:rPr>
          <w:rFonts w:ascii="Arial" w:hAnsi="Arial" w:cs="Arial"/>
          <w:sz w:val="24"/>
          <w:szCs w:val="24"/>
        </w:rPr>
        <w:t>7. Для проведения аукциона создается аукционная комиссия.</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12" w:name="sub_1011"/>
      <w:bookmarkEnd w:id="11"/>
      <w:r w:rsidRPr="00500784">
        <w:rPr>
          <w:rFonts w:ascii="Arial" w:hAnsi="Arial" w:cs="Arial"/>
          <w:sz w:val="24"/>
          <w:szCs w:val="24"/>
        </w:rPr>
        <w:t>8. Организатор аукциона до размещения извещения о проведении аукциона принимает решение о создании комиссии, определяет ее состав и порядок работы, назначает председателя комиссии.</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13" w:name="sub_1012"/>
      <w:bookmarkEnd w:id="12"/>
      <w:r w:rsidRPr="00500784">
        <w:rPr>
          <w:rFonts w:ascii="Arial" w:hAnsi="Arial" w:cs="Arial"/>
          <w:sz w:val="24"/>
          <w:szCs w:val="24"/>
        </w:rPr>
        <w:t>9. Число членов комиссии должно быть не менее пяти человек.</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14" w:name="sub_1013"/>
      <w:bookmarkEnd w:id="13"/>
      <w:r w:rsidRPr="00500784">
        <w:rPr>
          <w:rFonts w:ascii="Arial" w:hAnsi="Arial" w:cs="Arial"/>
          <w:sz w:val="24"/>
          <w:szCs w:val="24"/>
        </w:rPr>
        <w:t xml:space="preserve">10. Членами комиссии не могут быть физические лица лично заинтересованные в результатах аукционов, в том числе физические лица, подавшие заявки на участие аукционе или состоящие в штате организаций, подавших указанные заявки, либо физические лица, на которых способны оказать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 членами их органов управления, кредиторами участников аукционов), либо физические лица, состоящие в браке с руководителем участника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00784">
        <w:rPr>
          <w:rFonts w:ascii="Arial" w:hAnsi="Arial" w:cs="Arial"/>
          <w:sz w:val="24"/>
          <w:szCs w:val="24"/>
        </w:rPr>
        <w:t>неполнородными</w:t>
      </w:r>
      <w:proofErr w:type="spellEnd"/>
      <w:r w:rsidRPr="00500784">
        <w:rPr>
          <w:rFonts w:ascii="Arial" w:hAnsi="Arial" w:cs="Arial"/>
          <w:sz w:val="24"/>
          <w:szCs w:val="24"/>
        </w:rPr>
        <w:t xml:space="preserve"> (имеющими общих отца или мать) братьями и сестрами), усыновителями руководителя или усыновленными руководителем участника аукциона. В указанных случаях соответствующий член комиссии не принимает участия в ее работе и обязан заявить об этом до начала работы комиссии.</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15" w:name="sub_1014"/>
      <w:bookmarkEnd w:id="14"/>
      <w:r w:rsidRPr="00500784">
        <w:rPr>
          <w:rFonts w:ascii="Arial" w:hAnsi="Arial" w:cs="Arial"/>
          <w:sz w:val="24"/>
          <w:szCs w:val="24"/>
        </w:rPr>
        <w:t>11. Замена члена комиссии допускается только по решению организатора аукциона.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16" w:name="sub_1015"/>
      <w:bookmarkEnd w:id="15"/>
      <w:r w:rsidRPr="00500784">
        <w:rPr>
          <w:rFonts w:ascii="Arial" w:hAnsi="Arial" w:cs="Arial"/>
          <w:sz w:val="24"/>
          <w:szCs w:val="24"/>
        </w:rPr>
        <w:t>12.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иных протоколов.</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17" w:name="sub_1016"/>
      <w:bookmarkEnd w:id="16"/>
      <w:r w:rsidRPr="00500784">
        <w:rPr>
          <w:rFonts w:ascii="Arial" w:hAnsi="Arial" w:cs="Arial"/>
          <w:sz w:val="24"/>
          <w:szCs w:val="24"/>
        </w:rPr>
        <w:t xml:space="preserve">13. Комиссия правомочна осуществлять функции, предусмотренные </w:t>
      </w:r>
      <w:hyperlink w:anchor="sub_1015" w:history="1">
        <w:r w:rsidRPr="00500784">
          <w:rPr>
            <w:rFonts w:ascii="Arial" w:hAnsi="Arial" w:cs="Arial"/>
            <w:color w:val="106BBE"/>
            <w:sz w:val="24"/>
            <w:szCs w:val="24"/>
          </w:rPr>
          <w:t>пунктом 12</w:t>
        </w:r>
      </w:hyperlink>
      <w:r w:rsidRPr="00500784">
        <w:rPr>
          <w:rFonts w:ascii="Arial" w:hAnsi="Arial" w:cs="Arial"/>
          <w:sz w:val="24"/>
          <w:szCs w:val="24"/>
        </w:rPr>
        <w:t xml:space="preserve"> настоящего Порядка,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bookmarkEnd w:id="17"/>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p>
    <w:p w:rsidR="00500784" w:rsidRPr="00500784" w:rsidRDefault="00500784" w:rsidP="00500784">
      <w:pPr>
        <w:autoSpaceDE w:val="0"/>
        <w:autoSpaceDN w:val="0"/>
        <w:adjustRightInd w:val="0"/>
        <w:spacing w:before="108" w:after="108" w:line="240" w:lineRule="auto"/>
        <w:jc w:val="center"/>
        <w:outlineLvl w:val="0"/>
        <w:rPr>
          <w:rFonts w:ascii="Arial" w:hAnsi="Arial" w:cs="Arial"/>
          <w:b/>
          <w:bCs/>
          <w:color w:val="26282F"/>
          <w:sz w:val="24"/>
          <w:szCs w:val="24"/>
        </w:rPr>
      </w:pPr>
      <w:bookmarkStart w:id="18" w:name="sub_1024"/>
      <w:r w:rsidRPr="00500784">
        <w:rPr>
          <w:rFonts w:ascii="Arial" w:hAnsi="Arial" w:cs="Arial"/>
          <w:b/>
          <w:bCs/>
          <w:color w:val="26282F"/>
          <w:sz w:val="24"/>
          <w:szCs w:val="24"/>
        </w:rPr>
        <w:t>3. Требования к участникам аукционов</w:t>
      </w:r>
    </w:p>
    <w:bookmarkEnd w:id="18"/>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19" w:name="sub_1018"/>
      <w:r w:rsidRPr="00500784">
        <w:rPr>
          <w:rFonts w:ascii="Arial" w:hAnsi="Arial" w:cs="Arial"/>
          <w:sz w:val="24"/>
          <w:szCs w:val="24"/>
        </w:rPr>
        <w:t xml:space="preserve">14. Участником аукционов может быть любое юридическое или физическое лицо, в том числе индивидуальный предприниматель, претендующее на заключение договора, </w:t>
      </w:r>
      <w:r w:rsidRPr="00500784">
        <w:rPr>
          <w:rFonts w:ascii="Arial" w:hAnsi="Arial" w:cs="Arial"/>
          <w:sz w:val="24"/>
          <w:szCs w:val="24"/>
        </w:rPr>
        <w:lastRenderedPageBreak/>
        <w:t xml:space="preserve">с учетом ограничений, установленных </w:t>
      </w:r>
      <w:hyperlink r:id="rId11" w:history="1">
        <w:r w:rsidRPr="00500784">
          <w:rPr>
            <w:rFonts w:ascii="Arial" w:hAnsi="Arial" w:cs="Arial"/>
            <w:color w:val="106BBE"/>
            <w:sz w:val="24"/>
            <w:szCs w:val="24"/>
          </w:rPr>
          <w:t>Законом</w:t>
        </w:r>
      </w:hyperlink>
      <w:r w:rsidRPr="00500784">
        <w:rPr>
          <w:rFonts w:ascii="Arial" w:hAnsi="Arial" w:cs="Arial"/>
          <w:sz w:val="24"/>
          <w:szCs w:val="24"/>
        </w:rPr>
        <w:t xml:space="preserve"> Российской Федерации от 14.07.1992 N 3297-1 "О закрытом административно-территориальном образовании".</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20" w:name="sub_1019"/>
      <w:bookmarkEnd w:id="19"/>
      <w:r w:rsidRPr="00500784">
        <w:rPr>
          <w:rFonts w:ascii="Arial" w:hAnsi="Arial" w:cs="Arial"/>
          <w:sz w:val="24"/>
          <w:szCs w:val="24"/>
        </w:rPr>
        <w:t xml:space="preserve">15. Участники аукционов должны соответствовать требованиям, установленным </w:t>
      </w:r>
      <w:hyperlink r:id="rId12" w:history="1">
        <w:r w:rsidRPr="00500784">
          <w:rPr>
            <w:rFonts w:ascii="Arial" w:hAnsi="Arial" w:cs="Arial"/>
            <w:color w:val="106BBE"/>
            <w:sz w:val="24"/>
            <w:szCs w:val="24"/>
          </w:rPr>
          <w:t>законодательством</w:t>
        </w:r>
      </w:hyperlink>
      <w:r w:rsidRPr="00500784">
        <w:rPr>
          <w:rFonts w:ascii="Arial" w:hAnsi="Arial" w:cs="Arial"/>
          <w:sz w:val="24"/>
          <w:szCs w:val="24"/>
        </w:rPr>
        <w:t xml:space="preserve"> Российской Федерации к таким участникам.</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21" w:name="sub_1020"/>
      <w:bookmarkEnd w:id="20"/>
      <w:r w:rsidRPr="00500784">
        <w:rPr>
          <w:rFonts w:ascii="Arial" w:hAnsi="Arial" w:cs="Arial"/>
          <w:sz w:val="24"/>
          <w:szCs w:val="24"/>
        </w:rPr>
        <w:t xml:space="preserve">16. Кроме указанных в </w:t>
      </w:r>
      <w:hyperlink w:anchor="sub_1019" w:history="1">
        <w:r w:rsidRPr="00500784">
          <w:rPr>
            <w:rFonts w:ascii="Arial" w:hAnsi="Arial" w:cs="Arial"/>
            <w:color w:val="106BBE"/>
            <w:sz w:val="24"/>
            <w:szCs w:val="24"/>
          </w:rPr>
          <w:t>пункте 15</w:t>
        </w:r>
      </w:hyperlink>
      <w:r w:rsidRPr="00500784">
        <w:rPr>
          <w:rFonts w:ascii="Arial" w:hAnsi="Arial" w:cs="Arial"/>
          <w:sz w:val="24"/>
          <w:szCs w:val="24"/>
        </w:rPr>
        <w:t xml:space="preserve"> настоящего Порядка требований организатор аукциона не вправе устанавливать иные требования к участникам аукционов.</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22" w:name="sub_1021"/>
      <w:bookmarkEnd w:id="21"/>
      <w:r w:rsidRPr="00500784">
        <w:rPr>
          <w:rFonts w:ascii="Arial" w:hAnsi="Arial" w:cs="Arial"/>
          <w:sz w:val="24"/>
          <w:szCs w:val="24"/>
        </w:rPr>
        <w:t xml:space="preserve">17.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w:t>
      </w:r>
      <w:hyperlink w:anchor="sub_1019" w:history="1">
        <w:r w:rsidRPr="00500784">
          <w:rPr>
            <w:rFonts w:ascii="Arial" w:hAnsi="Arial" w:cs="Arial"/>
            <w:color w:val="106BBE"/>
            <w:sz w:val="24"/>
            <w:szCs w:val="24"/>
          </w:rPr>
          <w:t>пункте 15</w:t>
        </w:r>
      </w:hyperlink>
      <w:r w:rsidRPr="00500784">
        <w:rPr>
          <w:rFonts w:ascii="Arial" w:hAnsi="Arial" w:cs="Arial"/>
          <w:sz w:val="24"/>
          <w:szCs w:val="24"/>
        </w:rPr>
        <w:t xml:space="preserve"> настоящего Порядка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аукционов обязанность подтверждать соответствие данным требованиям.</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23" w:name="sub_1022"/>
      <w:bookmarkEnd w:id="22"/>
      <w:r w:rsidRPr="00500784">
        <w:rPr>
          <w:rFonts w:ascii="Arial" w:hAnsi="Arial" w:cs="Arial"/>
          <w:sz w:val="24"/>
          <w:szCs w:val="24"/>
        </w:rPr>
        <w:t>18. Не допускается взимание с участников аукционов платы за участие в аукционе, за исключением платы за предоставление документации об аукционе в случаях, предусмотренных настоящим Порядком.</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24" w:name="sub_1023"/>
      <w:bookmarkEnd w:id="23"/>
      <w:r w:rsidRPr="00500784">
        <w:rPr>
          <w:rFonts w:ascii="Arial" w:hAnsi="Arial" w:cs="Arial"/>
          <w:sz w:val="24"/>
          <w:szCs w:val="24"/>
        </w:rPr>
        <w:t>19. Организатором аукциона может быть установлено требование о внесении задатка. При этом размер задатка определяется организатором аукциона. В случае если организатором аукциона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проведении аукциона.</w:t>
      </w:r>
    </w:p>
    <w:bookmarkEnd w:id="24"/>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p>
    <w:p w:rsidR="00500784" w:rsidRPr="00500784" w:rsidRDefault="00500784" w:rsidP="00500784">
      <w:pPr>
        <w:autoSpaceDE w:val="0"/>
        <w:autoSpaceDN w:val="0"/>
        <w:adjustRightInd w:val="0"/>
        <w:spacing w:before="108" w:after="108" w:line="240" w:lineRule="auto"/>
        <w:jc w:val="center"/>
        <w:outlineLvl w:val="0"/>
        <w:rPr>
          <w:rFonts w:ascii="Arial" w:hAnsi="Arial" w:cs="Arial"/>
          <w:b/>
          <w:bCs/>
          <w:color w:val="26282F"/>
          <w:sz w:val="24"/>
          <w:szCs w:val="24"/>
        </w:rPr>
      </w:pPr>
      <w:bookmarkStart w:id="25" w:name="sub_1029"/>
      <w:r w:rsidRPr="00500784">
        <w:rPr>
          <w:rFonts w:ascii="Arial" w:hAnsi="Arial" w:cs="Arial"/>
          <w:b/>
          <w:bCs/>
          <w:color w:val="26282F"/>
          <w:sz w:val="24"/>
          <w:szCs w:val="24"/>
        </w:rPr>
        <w:t>4. Условия допуска к участию в аукционе</w:t>
      </w:r>
    </w:p>
    <w:bookmarkEnd w:id="25"/>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26" w:name="sub_1025"/>
      <w:r w:rsidRPr="00500784">
        <w:rPr>
          <w:rFonts w:ascii="Arial" w:hAnsi="Arial" w:cs="Arial"/>
          <w:sz w:val="24"/>
          <w:szCs w:val="24"/>
        </w:rPr>
        <w:t xml:space="preserve">20. Заявителем может быть любое юридическое или физическое лицо, в том числе индивидуальный предприниматель, с учетом ограничений, установленных </w:t>
      </w:r>
      <w:hyperlink r:id="rId13" w:history="1">
        <w:r w:rsidRPr="00500784">
          <w:rPr>
            <w:rFonts w:ascii="Arial" w:hAnsi="Arial" w:cs="Arial"/>
            <w:color w:val="106BBE"/>
            <w:sz w:val="24"/>
            <w:szCs w:val="24"/>
          </w:rPr>
          <w:t>Законом</w:t>
        </w:r>
      </w:hyperlink>
      <w:r w:rsidRPr="00500784">
        <w:rPr>
          <w:rFonts w:ascii="Arial" w:hAnsi="Arial" w:cs="Arial"/>
          <w:sz w:val="24"/>
          <w:szCs w:val="24"/>
        </w:rPr>
        <w:t xml:space="preserve"> Российской Федерации от 14.07.1992 N 3297-1 "О закрытом административно-территориальном образовании", претендующее на заключение договора и подавшее заявку на участие в аукционе (далее - заявитель).</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27" w:name="sub_1026"/>
      <w:bookmarkEnd w:id="26"/>
      <w:r w:rsidRPr="00500784">
        <w:rPr>
          <w:rFonts w:ascii="Arial" w:hAnsi="Arial" w:cs="Arial"/>
          <w:sz w:val="24"/>
          <w:szCs w:val="24"/>
        </w:rPr>
        <w:t>21. Заявитель не допускается аукционной комиссией к участию в аукционе в случаях:</w:t>
      </w:r>
    </w:p>
    <w:bookmarkEnd w:id="27"/>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 xml:space="preserve">1) непредставления документов, определенных </w:t>
      </w:r>
      <w:hyperlink w:anchor="sub_1051" w:history="1">
        <w:r w:rsidRPr="00500784">
          <w:rPr>
            <w:rFonts w:ascii="Arial" w:hAnsi="Arial" w:cs="Arial"/>
            <w:color w:val="106BBE"/>
            <w:sz w:val="24"/>
            <w:szCs w:val="24"/>
          </w:rPr>
          <w:t>пунктом 42</w:t>
        </w:r>
      </w:hyperlink>
      <w:r w:rsidRPr="00500784">
        <w:rPr>
          <w:rFonts w:ascii="Arial" w:hAnsi="Arial" w:cs="Arial"/>
          <w:sz w:val="24"/>
          <w:szCs w:val="24"/>
        </w:rPr>
        <w:t xml:space="preserve"> настоящего Порядка, либо наличия в таких документах недостоверных сведений;</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 xml:space="preserve">2) несоответствия требованиям, указанным в </w:t>
      </w:r>
      <w:hyperlink w:anchor="sub_1019" w:history="1">
        <w:r w:rsidRPr="00500784">
          <w:rPr>
            <w:rFonts w:ascii="Arial" w:hAnsi="Arial" w:cs="Arial"/>
            <w:color w:val="106BBE"/>
            <w:sz w:val="24"/>
            <w:szCs w:val="24"/>
          </w:rPr>
          <w:t>пункте 15</w:t>
        </w:r>
      </w:hyperlink>
      <w:r w:rsidRPr="00500784">
        <w:rPr>
          <w:rFonts w:ascii="Arial" w:hAnsi="Arial" w:cs="Arial"/>
          <w:sz w:val="24"/>
          <w:szCs w:val="24"/>
        </w:rPr>
        <w:t xml:space="preserve"> настоящего Порядка;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3) невнесения задатка, если требование о внесении задатка указано в извещении о проведении аукциона;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 xml:space="preserve">6) наличия решения о приостановлении деятельности заявителя в порядке, предусмотренном </w:t>
      </w:r>
      <w:hyperlink r:id="rId14" w:history="1">
        <w:r w:rsidRPr="00500784">
          <w:rPr>
            <w:rFonts w:ascii="Arial" w:hAnsi="Arial" w:cs="Arial"/>
            <w:color w:val="106BBE"/>
            <w:sz w:val="24"/>
            <w:szCs w:val="24"/>
          </w:rPr>
          <w:t>Кодексом</w:t>
        </w:r>
      </w:hyperlink>
      <w:r w:rsidRPr="00500784">
        <w:rPr>
          <w:rFonts w:ascii="Arial" w:hAnsi="Arial" w:cs="Arial"/>
          <w:sz w:val="24"/>
          <w:szCs w:val="24"/>
        </w:rPr>
        <w:t xml:space="preserve"> Российской Федерации об административных правонарушениях, на день рассмотрения заявки на участие в аукционе.</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28" w:name="sub_1027"/>
      <w:r w:rsidRPr="00500784">
        <w:rPr>
          <w:rFonts w:ascii="Arial" w:hAnsi="Arial" w:cs="Arial"/>
          <w:sz w:val="24"/>
          <w:szCs w:val="24"/>
        </w:rPr>
        <w:t xml:space="preserve">22. Отказ в допуске к участию в аукционе по иным основаниям, кроме случаев, указанных в </w:t>
      </w:r>
      <w:hyperlink w:anchor="sub_1026" w:history="1">
        <w:r w:rsidRPr="00500784">
          <w:rPr>
            <w:rFonts w:ascii="Arial" w:hAnsi="Arial" w:cs="Arial"/>
            <w:color w:val="106BBE"/>
            <w:sz w:val="24"/>
            <w:szCs w:val="24"/>
          </w:rPr>
          <w:t>пункте 21</w:t>
        </w:r>
      </w:hyperlink>
      <w:r w:rsidRPr="00500784">
        <w:rPr>
          <w:rFonts w:ascii="Arial" w:hAnsi="Arial" w:cs="Arial"/>
          <w:sz w:val="24"/>
          <w:szCs w:val="24"/>
        </w:rPr>
        <w:t xml:space="preserve"> настоящего Порядка, не допускается.</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29" w:name="sub_1028"/>
      <w:bookmarkEnd w:id="28"/>
      <w:r w:rsidRPr="00500784">
        <w:rPr>
          <w:rFonts w:ascii="Arial" w:hAnsi="Arial" w:cs="Arial"/>
          <w:sz w:val="24"/>
          <w:szCs w:val="24"/>
        </w:rPr>
        <w:t xml:space="preserve">23.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sub_1051" w:history="1">
        <w:r w:rsidRPr="00500784">
          <w:rPr>
            <w:rFonts w:ascii="Arial" w:hAnsi="Arial" w:cs="Arial"/>
            <w:color w:val="106BBE"/>
            <w:sz w:val="24"/>
            <w:szCs w:val="24"/>
          </w:rPr>
          <w:t>пунктом 42</w:t>
        </w:r>
      </w:hyperlink>
      <w:r w:rsidRPr="00500784">
        <w:rPr>
          <w:rFonts w:ascii="Arial" w:hAnsi="Arial" w:cs="Arial"/>
          <w:sz w:val="24"/>
          <w:szCs w:val="24"/>
        </w:rPr>
        <w:t xml:space="preserve"> настоящего Порядка, аукционная комиссия обязана отстранить такого </w:t>
      </w:r>
      <w:r w:rsidRPr="00500784">
        <w:rPr>
          <w:rFonts w:ascii="Arial" w:hAnsi="Arial" w:cs="Arial"/>
          <w:sz w:val="24"/>
          <w:szCs w:val="24"/>
        </w:rPr>
        <w:lastRenderedPageBreak/>
        <w:t xml:space="preserve">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указанном в </w:t>
      </w:r>
      <w:hyperlink w:anchor="sub_1030" w:history="1">
        <w:r w:rsidRPr="00500784">
          <w:rPr>
            <w:rFonts w:ascii="Arial" w:hAnsi="Arial" w:cs="Arial"/>
            <w:color w:val="106BBE"/>
            <w:sz w:val="24"/>
            <w:szCs w:val="24"/>
          </w:rPr>
          <w:t>пункте 24</w:t>
        </w:r>
      </w:hyperlink>
      <w:r w:rsidRPr="00500784">
        <w:rPr>
          <w:rFonts w:ascii="Arial" w:hAnsi="Arial" w:cs="Arial"/>
          <w:sz w:val="24"/>
          <w:szCs w:val="24"/>
        </w:rPr>
        <w:t xml:space="preserve"> Порядка, в срок не позднее дня, следующего за днем принятия такого решения. При этом в протоколе указываются установленные факты недостоверных сведений.</w:t>
      </w:r>
    </w:p>
    <w:bookmarkEnd w:id="29"/>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p>
    <w:p w:rsidR="00500784" w:rsidRPr="00500784" w:rsidRDefault="00500784" w:rsidP="00500784">
      <w:pPr>
        <w:autoSpaceDE w:val="0"/>
        <w:autoSpaceDN w:val="0"/>
        <w:adjustRightInd w:val="0"/>
        <w:spacing w:before="108" w:after="108" w:line="240" w:lineRule="auto"/>
        <w:jc w:val="center"/>
        <w:outlineLvl w:val="0"/>
        <w:rPr>
          <w:rFonts w:ascii="Arial" w:hAnsi="Arial" w:cs="Arial"/>
          <w:b/>
          <w:bCs/>
          <w:color w:val="26282F"/>
          <w:sz w:val="24"/>
          <w:szCs w:val="24"/>
        </w:rPr>
      </w:pPr>
      <w:bookmarkStart w:id="30" w:name="sub_1032"/>
      <w:r w:rsidRPr="00500784">
        <w:rPr>
          <w:rFonts w:ascii="Arial" w:hAnsi="Arial" w:cs="Arial"/>
          <w:b/>
          <w:bCs/>
          <w:color w:val="26282F"/>
          <w:sz w:val="24"/>
          <w:szCs w:val="24"/>
        </w:rPr>
        <w:t>5. Информационное обеспечение аукционов</w:t>
      </w:r>
    </w:p>
    <w:bookmarkEnd w:id="30"/>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31" w:name="sub_1030"/>
      <w:r w:rsidRPr="00500784">
        <w:rPr>
          <w:rFonts w:ascii="Arial" w:hAnsi="Arial" w:cs="Arial"/>
          <w:sz w:val="24"/>
          <w:szCs w:val="24"/>
        </w:rPr>
        <w:t>24. Информация о проведении аукционов размещается на официальном сайте Российской Федерации для размещения информации о проведении торгов в сети "Интернет", определенном Правительством Российской Федерации, http://torgi.gov.ru (далее - официальный сайт торгов), без взимания платы. При этом к информации о проведении аукционов относится предусмотренная настоящим Порядком информация и полученные в результате принятия решения о проведении аукционов и в ходе аукционов сведения, в том числе сведения, содержащиеся в извещении о проведении аукциона, извещении об отказе от проведения аукционов,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аукционов.</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32" w:name="sub_1031"/>
      <w:bookmarkEnd w:id="31"/>
      <w:r w:rsidRPr="00500784">
        <w:rPr>
          <w:rFonts w:ascii="Arial" w:hAnsi="Arial" w:cs="Arial"/>
          <w:sz w:val="24"/>
          <w:szCs w:val="24"/>
        </w:rPr>
        <w:t xml:space="preserve">25. Информация о проведении аукционов, размещенная на официальном сайте торгов, должна быть доступна для ознакомления без взимания платы. Размещение информации о проведении аукционов на официальном сайте торгов в соответствии с настоящим Порядком является публичной офертой, предусмотренной </w:t>
      </w:r>
      <w:hyperlink r:id="rId15" w:history="1">
        <w:r w:rsidRPr="00500784">
          <w:rPr>
            <w:rFonts w:ascii="Arial" w:hAnsi="Arial" w:cs="Arial"/>
            <w:color w:val="106BBE"/>
            <w:sz w:val="24"/>
            <w:szCs w:val="24"/>
          </w:rPr>
          <w:t>статьей 437</w:t>
        </w:r>
      </w:hyperlink>
      <w:r w:rsidRPr="00500784">
        <w:rPr>
          <w:rFonts w:ascii="Arial" w:hAnsi="Arial" w:cs="Arial"/>
          <w:sz w:val="24"/>
          <w:szCs w:val="24"/>
        </w:rPr>
        <w:t xml:space="preserve"> Гражданского кодекса Российской Федерации.</w:t>
      </w:r>
    </w:p>
    <w:bookmarkEnd w:id="32"/>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p>
    <w:p w:rsidR="00500784" w:rsidRPr="00500784" w:rsidRDefault="00500784" w:rsidP="00500784">
      <w:pPr>
        <w:autoSpaceDE w:val="0"/>
        <w:autoSpaceDN w:val="0"/>
        <w:adjustRightInd w:val="0"/>
        <w:spacing w:before="108" w:after="108" w:line="240" w:lineRule="auto"/>
        <w:jc w:val="center"/>
        <w:outlineLvl w:val="0"/>
        <w:rPr>
          <w:rFonts w:ascii="Arial" w:hAnsi="Arial" w:cs="Arial"/>
          <w:b/>
          <w:bCs/>
          <w:color w:val="26282F"/>
          <w:sz w:val="24"/>
          <w:szCs w:val="24"/>
        </w:rPr>
      </w:pPr>
      <w:bookmarkStart w:id="33" w:name="sub_1037"/>
      <w:r w:rsidRPr="00500784">
        <w:rPr>
          <w:rFonts w:ascii="Arial" w:hAnsi="Arial" w:cs="Arial"/>
          <w:b/>
          <w:bCs/>
          <w:color w:val="26282F"/>
          <w:sz w:val="24"/>
          <w:szCs w:val="24"/>
        </w:rPr>
        <w:t>6. Извещение о проведении аукциона</w:t>
      </w:r>
    </w:p>
    <w:bookmarkEnd w:id="33"/>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p>
    <w:p w:rsidR="00500784" w:rsidRPr="00500784" w:rsidRDefault="00500784" w:rsidP="0050078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 w:name="sub_1033"/>
      <w:r w:rsidRPr="00500784">
        <w:rPr>
          <w:rFonts w:ascii="Arial" w:hAnsi="Arial" w:cs="Arial"/>
          <w:color w:val="000000"/>
          <w:sz w:val="16"/>
          <w:szCs w:val="16"/>
          <w:shd w:val="clear" w:color="auto" w:fill="F0F0F0"/>
        </w:rPr>
        <w:t>Информация об изменениях:</w:t>
      </w:r>
    </w:p>
    <w:bookmarkEnd w:id="34"/>
    <w:p w:rsidR="00500784" w:rsidRPr="00500784" w:rsidRDefault="00500784" w:rsidP="0050078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00784">
        <w:rPr>
          <w:rFonts w:ascii="Arial" w:hAnsi="Arial" w:cs="Arial"/>
          <w:i/>
          <w:iCs/>
          <w:color w:val="353842"/>
          <w:sz w:val="24"/>
          <w:szCs w:val="24"/>
          <w:shd w:val="clear" w:color="auto" w:fill="F0F0F0"/>
        </w:rPr>
        <w:t xml:space="preserve">Пункт 26 изменен. - </w:t>
      </w:r>
      <w:hyperlink r:id="rId16" w:history="1">
        <w:r w:rsidRPr="00500784">
          <w:rPr>
            <w:rFonts w:ascii="Arial" w:hAnsi="Arial" w:cs="Arial"/>
            <w:i/>
            <w:iCs/>
            <w:color w:val="106BBE"/>
            <w:sz w:val="24"/>
            <w:szCs w:val="24"/>
            <w:shd w:val="clear" w:color="auto" w:fill="F0F0F0"/>
          </w:rPr>
          <w:t>Решение</w:t>
        </w:r>
      </w:hyperlink>
      <w:r w:rsidRPr="00500784">
        <w:rPr>
          <w:rFonts w:ascii="Arial" w:hAnsi="Arial" w:cs="Arial"/>
          <w:i/>
          <w:iCs/>
          <w:color w:val="353842"/>
          <w:sz w:val="24"/>
          <w:szCs w:val="24"/>
          <w:shd w:val="clear" w:color="auto" w:fill="F0F0F0"/>
        </w:rPr>
        <w:t xml:space="preserve"> Собрания депутатов Озерского городского округа Челябинской области от 19 июля 2018 г. N 132</w:t>
      </w:r>
    </w:p>
    <w:p w:rsidR="00500784" w:rsidRPr="00500784" w:rsidRDefault="006E09D1" w:rsidP="0050078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 w:history="1">
        <w:r w:rsidR="00500784" w:rsidRPr="00500784">
          <w:rPr>
            <w:rFonts w:ascii="Arial" w:hAnsi="Arial" w:cs="Arial"/>
            <w:i/>
            <w:iCs/>
            <w:color w:val="106BBE"/>
            <w:sz w:val="24"/>
            <w:szCs w:val="24"/>
            <w:shd w:val="clear" w:color="auto" w:fill="F0F0F0"/>
          </w:rPr>
          <w:t>См. предыдущую редакцию</w:t>
        </w:r>
      </w:hyperlink>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26. Извещение о проведении аукциона размещается на официальном сайте торгов не позднее чем за тридцать дней до его проведения.</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Извещение о проведении аукциона должно быть опубликовано в газете "Озерский вестник", а также может быть размещено на официальном сайте органов местного самоуправления Озерского городского округа http://www.ozerskadm.ru, при условии, что такие опубликование и размещение не могут осуществляться вместо размещения на официальном сайте торгов.</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35" w:name="sub_1034"/>
      <w:r w:rsidRPr="00500784">
        <w:rPr>
          <w:rFonts w:ascii="Arial" w:hAnsi="Arial" w:cs="Arial"/>
          <w:sz w:val="24"/>
          <w:szCs w:val="24"/>
        </w:rPr>
        <w:t>27. В извещении о проведении аукциона должны быть указаны следующие сведения:</w:t>
      </w:r>
    </w:p>
    <w:bookmarkEnd w:id="35"/>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1) наименование, место нахождения, почтовый адрес, адрес электронной почты и номер контактного телефона организатора аукциона;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2) информация о предмете аукциона (о типе (виде) рекламной конструкции, месте ее предполагаемой установки, технических характеристиках рекламной конструкции, в том числе ее параметрах и внешнем виде);</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3) место, дату и время проведения аукциона;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4) порядок проведения аукциона, в том числе информация об оформлении участия в аукционе, определении победителя аукциона;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lastRenderedPageBreak/>
        <w:t>5) начальная (минимальная) цена договора в размере платежа за право заключить договор на установку и эксплуатацию рекламной конструкции;</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6) условия договора, в том числе срок действия договора, заключаемого по результатам аукциона;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7) 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8) требование о внесении задатка, а также размер задатка, в случае если в документации об аукционе предусмотрено требование о внесении задатка;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 xml:space="preserve">9) срок, в течение которого организатор аукциона вправе отказаться от проведения аукциона, устанавливаемый с учетом положений </w:t>
      </w:r>
      <w:hyperlink w:anchor="sub_1036" w:history="1">
        <w:r w:rsidRPr="00500784">
          <w:rPr>
            <w:rFonts w:ascii="Arial" w:hAnsi="Arial" w:cs="Arial"/>
            <w:color w:val="106BBE"/>
            <w:sz w:val="24"/>
            <w:szCs w:val="24"/>
          </w:rPr>
          <w:t>пункта 29</w:t>
        </w:r>
      </w:hyperlink>
      <w:r w:rsidRPr="00500784">
        <w:rPr>
          <w:rFonts w:ascii="Arial" w:hAnsi="Arial" w:cs="Arial"/>
          <w:sz w:val="24"/>
          <w:szCs w:val="24"/>
        </w:rPr>
        <w:t xml:space="preserve"> настоящего Порядка.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36" w:name="sub_1035"/>
      <w:r w:rsidRPr="00500784">
        <w:rPr>
          <w:rFonts w:ascii="Arial" w:hAnsi="Arial" w:cs="Arial"/>
          <w:sz w:val="24"/>
          <w:szCs w:val="24"/>
        </w:rPr>
        <w:t>28.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37" w:name="sub_1036"/>
      <w:bookmarkEnd w:id="36"/>
      <w:r w:rsidRPr="00500784">
        <w:rPr>
          <w:rFonts w:ascii="Arial" w:hAnsi="Arial" w:cs="Arial"/>
          <w:sz w:val="24"/>
          <w:szCs w:val="24"/>
        </w:rPr>
        <w:t>29. Организатор аукциона вправе отказаться от проведения аукциона в любое время, но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трех рабочих дней с даты принятия решения об отказе от проведения аукциона.</w:t>
      </w:r>
    </w:p>
    <w:bookmarkEnd w:id="37"/>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p>
    <w:p w:rsidR="00500784" w:rsidRPr="00500784" w:rsidRDefault="00500784" w:rsidP="00500784">
      <w:pPr>
        <w:autoSpaceDE w:val="0"/>
        <w:autoSpaceDN w:val="0"/>
        <w:adjustRightInd w:val="0"/>
        <w:spacing w:before="108" w:after="108" w:line="240" w:lineRule="auto"/>
        <w:jc w:val="center"/>
        <w:outlineLvl w:val="0"/>
        <w:rPr>
          <w:rFonts w:ascii="Arial" w:hAnsi="Arial" w:cs="Arial"/>
          <w:b/>
          <w:bCs/>
          <w:color w:val="26282F"/>
          <w:sz w:val="24"/>
          <w:szCs w:val="24"/>
        </w:rPr>
      </w:pPr>
      <w:bookmarkStart w:id="38" w:name="sub_1049"/>
      <w:r w:rsidRPr="00500784">
        <w:rPr>
          <w:rFonts w:ascii="Arial" w:hAnsi="Arial" w:cs="Arial"/>
          <w:b/>
          <w:bCs/>
          <w:color w:val="26282F"/>
          <w:sz w:val="24"/>
          <w:szCs w:val="24"/>
        </w:rPr>
        <w:t>7. Документация об аукционе</w:t>
      </w:r>
    </w:p>
    <w:bookmarkEnd w:id="38"/>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39" w:name="sub_1038"/>
      <w:r w:rsidRPr="00500784">
        <w:rPr>
          <w:rFonts w:ascii="Arial" w:hAnsi="Arial" w:cs="Arial"/>
          <w:sz w:val="24"/>
          <w:szCs w:val="24"/>
        </w:rPr>
        <w:t>30. Документация об аукционе разрабатывается организатором аукциона, специализированной организацией и утверждается организатором аукциона.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40" w:name="sub_1039"/>
      <w:bookmarkEnd w:id="39"/>
      <w:r w:rsidRPr="00500784">
        <w:rPr>
          <w:rFonts w:ascii="Arial" w:hAnsi="Arial" w:cs="Arial"/>
          <w:sz w:val="24"/>
          <w:szCs w:val="24"/>
        </w:rPr>
        <w:t>31. Документация об аукционе помимо информации и сведений, содержащихся в извещении о проведении аукциона, должна содержать:</w:t>
      </w:r>
    </w:p>
    <w:bookmarkEnd w:id="40"/>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 xml:space="preserve">1) в соответствии с </w:t>
      </w:r>
      <w:hyperlink w:anchor="sub_1050" w:history="1">
        <w:r w:rsidRPr="00500784">
          <w:rPr>
            <w:rFonts w:ascii="Arial" w:hAnsi="Arial" w:cs="Arial"/>
            <w:color w:val="106BBE"/>
            <w:sz w:val="24"/>
            <w:szCs w:val="24"/>
          </w:rPr>
          <w:t>пунктами 41 - 43</w:t>
        </w:r>
      </w:hyperlink>
      <w:r w:rsidRPr="00500784">
        <w:rPr>
          <w:rFonts w:ascii="Arial" w:hAnsi="Arial" w:cs="Arial"/>
          <w:sz w:val="24"/>
          <w:szCs w:val="24"/>
        </w:rPr>
        <w:t xml:space="preserve"> настоящего Порядка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2) форму, сроки и порядок оплаты по договору;</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3) указание на то, что цена заключенного договора не может быть пересмотрена сторонами в сторону уменьшения;</w:t>
      </w:r>
    </w:p>
    <w:p w:rsidR="00500784" w:rsidRPr="00500784" w:rsidRDefault="00500784" w:rsidP="0050078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 w:name="sub_1095"/>
      <w:r w:rsidRPr="00500784">
        <w:rPr>
          <w:rFonts w:ascii="Arial" w:hAnsi="Arial" w:cs="Arial"/>
          <w:color w:val="000000"/>
          <w:sz w:val="16"/>
          <w:szCs w:val="16"/>
          <w:shd w:val="clear" w:color="auto" w:fill="F0F0F0"/>
        </w:rPr>
        <w:t>Информация об изменениях:</w:t>
      </w:r>
    </w:p>
    <w:bookmarkEnd w:id="41"/>
    <w:p w:rsidR="00500784" w:rsidRPr="00500784" w:rsidRDefault="00500784" w:rsidP="0050078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00784">
        <w:rPr>
          <w:rFonts w:ascii="Arial" w:hAnsi="Arial" w:cs="Arial"/>
          <w:i/>
          <w:iCs/>
          <w:color w:val="353842"/>
          <w:sz w:val="24"/>
          <w:szCs w:val="24"/>
          <w:shd w:val="clear" w:color="auto" w:fill="F0F0F0"/>
        </w:rPr>
        <w:t xml:space="preserve">Подпункт 4 изменен. - </w:t>
      </w:r>
      <w:hyperlink r:id="rId18" w:history="1">
        <w:r w:rsidRPr="00500784">
          <w:rPr>
            <w:rFonts w:ascii="Arial" w:hAnsi="Arial" w:cs="Arial"/>
            <w:i/>
            <w:iCs/>
            <w:color w:val="106BBE"/>
            <w:sz w:val="24"/>
            <w:szCs w:val="24"/>
            <w:shd w:val="clear" w:color="auto" w:fill="F0F0F0"/>
          </w:rPr>
          <w:t>Решение</w:t>
        </w:r>
      </w:hyperlink>
      <w:r w:rsidRPr="00500784">
        <w:rPr>
          <w:rFonts w:ascii="Arial" w:hAnsi="Arial" w:cs="Arial"/>
          <w:i/>
          <w:iCs/>
          <w:color w:val="353842"/>
          <w:sz w:val="24"/>
          <w:szCs w:val="24"/>
          <w:shd w:val="clear" w:color="auto" w:fill="F0F0F0"/>
        </w:rPr>
        <w:t xml:space="preserve"> Собрания депутатов Озерского городского округа Челябинской области от 19 июля 2018 г. N 132</w:t>
      </w:r>
    </w:p>
    <w:p w:rsidR="00500784" w:rsidRPr="00500784" w:rsidRDefault="006E09D1" w:rsidP="0050078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 w:history="1">
        <w:r w:rsidR="00500784" w:rsidRPr="00500784">
          <w:rPr>
            <w:rFonts w:ascii="Arial" w:hAnsi="Arial" w:cs="Arial"/>
            <w:i/>
            <w:iCs/>
            <w:color w:val="106BBE"/>
            <w:sz w:val="24"/>
            <w:szCs w:val="24"/>
            <w:shd w:val="clear" w:color="auto" w:fill="F0F0F0"/>
          </w:rPr>
          <w:t>См. предыдущую редакцию</w:t>
        </w:r>
      </w:hyperlink>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 xml:space="preserve">4) порядок, место, дату начала и </w:t>
      </w:r>
      <w:proofErr w:type="gramStart"/>
      <w:r w:rsidRPr="00500784">
        <w:rPr>
          <w:rFonts w:ascii="Arial" w:hAnsi="Arial" w:cs="Arial"/>
          <w:sz w:val="24"/>
          <w:szCs w:val="24"/>
        </w:rPr>
        <w:t>дату</w:t>
      </w:r>
      <w:proofErr w:type="gramEnd"/>
      <w:r w:rsidRPr="00500784">
        <w:rPr>
          <w:rFonts w:ascii="Arial" w:hAnsi="Arial" w:cs="Arial"/>
          <w:sz w:val="24"/>
          <w:szCs w:val="24"/>
        </w:rPr>
        <w:t xml:space="preserve">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w:t>
      </w:r>
      <w:r w:rsidRPr="00500784">
        <w:rPr>
          <w:rFonts w:ascii="Arial" w:hAnsi="Arial" w:cs="Arial"/>
          <w:sz w:val="24"/>
          <w:szCs w:val="24"/>
        </w:rPr>
        <w:lastRenderedPageBreak/>
        <w:t xml:space="preserve">участие в аукционе устанавливаются в соответствии с </w:t>
      </w:r>
      <w:hyperlink w:anchor="sub_1033" w:history="1">
        <w:r w:rsidRPr="00500784">
          <w:rPr>
            <w:rFonts w:ascii="Arial" w:hAnsi="Arial" w:cs="Arial"/>
            <w:color w:val="106BBE"/>
            <w:sz w:val="24"/>
            <w:szCs w:val="24"/>
          </w:rPr>
          <w:t>пунктами 26</w:t>
        </w:r>
      </w:hyperlink>
      <w:r w:rsidRPr="00500784">
        <w:rPr>
          <w:rFonts w:ascii="Arial" w:hAnsi="Arial" w:cs="Arial"/>
          <w:sz w:val="24"/>
          <w:szCs w:val="24"/>
        </w:rPr>
        <w:t xml:space="preserve"> и </w:t>
      </w:r>
      <w:hyperlink w:anchor="sub_1062" w:history="1">
        <w:r w:rsidRPr="00500784">
          <w:rPr>
            <w:rFonts w:ascii="Arial" w:hAnsi="Arial" w:cs="Arial"/>
            <w:color w:val="106BBE"/>
            <w:sz w:val="24"/>
            <w:szCs w:val="24"/>
          </w:rPr>
          <w:t>52</w:t>
        </w:r>
      </w:hyperlink>
      <w:r w:rsidRPr="00500784">
        <w:rPr>
          <w:rFonts w:ascii="Arial" w:hAnsi="Arial" w:cs="Arial"/>
          <w:sz w:val="24"/>
          <w:szCs w:val="24"/>
        </w:rPr>
        <w:t xml:space="preserve"> настоящего Порядка;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 xml:space="preserve">5) требования к участникам аукциона, установленные </w:t>
      </w:r>
      <w:hyperlink w:anchor="sub_1019" w:history="1">
        <w:r w:rsidRPr="00500784">
          <w:rPr>
            <w:rFonts w:ascii="Arial" w:hAnsi="Arial" w:cs="Arial"/>
            <w:color w:val="106BBE"/>
            <w:sz w:val="24"/>
            <w:szCs w:val="24"/>
          </w:rPr>
          <w:t>пунктом 15</w:t>
        </w:r>
      </w:hyperlink>
      <w:r w:rsidRPr="00500784">
        <w:rPr>
          <w:rFonts w:ascii="Arial" w:hAnsi="Arial" w:cs="Arial"/>
          <w:sz w:val="24"/>
          <w:szCs w:val="24"/>
        </w:rPr>
        <w:t xml:space="preserve"> настоящего Порядка;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 xml:space="preserve">6) порядок и срок отзыва заявок на участие в аукционе. При этом срок отзыва заявок на участие в аукционе устанавливается в соответствии с </w:t>
      </w:r>
      <w:hyperlink w:anchor="sub_1058" w:history="1">
        <w:r w:rsidRPr="00500784">
          <w:rPr>
            <w:rFonts w:ascii="Arial" w:hAnsi="Arial" w:cs="Arial"/>
            <w:color w:val="106BBE"/>
            <w:sz w:val="24"/>
            <w:szCs w:val="24"/>
          </w:rPr>
          <w:t>пунктом 49</w:t>
        </w:r>
      </w:hyperlink>
      <w:r w:rsidRPr="00500784">
        <w:rPr>
          <w:rFonts w:ascii="Arial" w:hAnsi="Arial" w:cs="Arial"/>
          <w:sz w:val="24"/>
          <w:szCs w:val="24"/>
        </w:rPr>
        <w:t xml:space="preserve"> настоящего Порядка;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 xml:space="preserve">7)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sub_1046" w:history="1">
        <w:r w:rsidRPr="00500784">
          <w:rPr>
            <w:rFonts w:ascii="Arial" w:hAnsi="Arial" w:cs="Arial"/>
            <w:color w:val="106BBE"/>
            <w:sz w:val="24"/>
            <w:szCs w:val="24"/>
          </w:rPr>
          <w:t>пунктами 38 - 39</w:t>
        </w:r>
      </w:hyperlink>
      <w:r w:rsidRPr="00500784">
        <w:rPr>
          <w:rFonts w:ascii="Arial" w:hAnsi="Arial" w:cs="Arial"/>
          <w:sz w:val="24"/>
          <w:szCs w:val="24"/>
        </w:rPr>
        <w:t xml:space="preserve"> настоящего Порядка;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8) величину повышения начальной цены договора ("шаг аукциона");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9) место, дату и время начала рассмотрения заявок на участие в аукционе;</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10)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11) информация о том, что лицо, выигравшее аукцион, и организатор аукциона подписывают в день проведения аукциона протокол о результатах аукциона, который имеет силу договора;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12) срок, в течение которого должен быть подписан проект договора, составляющий не менее десяти и не более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13) указание на то, что условия договора, заключенного по результатам аукциона, могут быть изменены сторонами, если это изменение не влияет на условия договора, имевшие существенное значение для определения цены на аукционе, а также в иных случаях, установленных законом;</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14) информация о том, что победитель аукциона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аукциона лично, если иное не установлено в соответствии с законом;</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15)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42" w:name="sub_1040"/>
      <w:r w:rsidRPr="00500784">
        <w:rPr>
          <w:rFonts w:ascii="Arial" w:hAnsi="Arial" w:cs="Arial"/>
          <w:sz w:val="24"/>
          <w:szCs w:val="24"/>
        </w:rPr>
        <w:t>32. К документации об аукционе должен быть приложен проект договора, который является неотъемлемой частью документации об аукционе.</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43" w:name="sub_1041"/>
      <w:bookmarkEnd w:id="42"/>
      <w:r w:rsidRPr="00500784">
        <w:rPr>
          <w:rFonts w:ascii="Arial" w:hAnsi="Arial" w:cs="Arial"/>
          <w:sz w:val="24"/>
          <w:szCs w:val="24"/>
        </w:rPr>
        <w:t>33. Сведения, содержащиеся в документации об аукционе, должны соответствовать сведениям, указанным в извещении о проведении аукциона.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44" w:name="sub_1042"/>
      <w:bookmarkEnd w:id="43"/>
      <w:r w:rsidRPr="00500784">
        <w:rPr>
          <w:rFonts w:ascii="Arial" w:hAnsi="Arial" w:cs="Arial"/>
          <w:sz w:val="24"/>
          <w:szCs w:val="24"/>
        </w:rPr>
        <w:t xml:space="preserve">34. При проведении аукциона организатор аукциона, специализированная организация обеспечивают размещение документации об аукционе на официальном сайте торгов в срок, предусмотренный </w:t>
      </w:r>
      <w:hyperlink w:anchor="sub_1033" w:history="1">
        <w:r w:rsidRPr="00500784">
          <w:rPr>
            <w:rFonts w:ascii="Arial" w:hAnsi="Arial" w:cs="Arial"/>
            <w:color w:val="106BBE"/>
            <w:sz w:val="24"/>
            <w:szCs w:val="24"/>
          </w:rPr>
          <w:t>пунктом 26</w:t>
        </w:r>
      </w:hyperlink>
      <w:r w:rsidRPr="00500784">
        <w:rPr>
          <w:rFonts w:ascii="Arial" w:hAnsi="Arial" w:cs="Arial"/>
          <w:sz w:val="24"/>
          <w:szCs w:val="24"/>
        </w:rPr>
        <w:t xml:space="preserve"> настоящего Порядка, одновременно с размещением извещения о проведении аукциона. Документация об аукционе должна быть доступна для ознакомления на официальном сайте торгов без взимания платы.</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45" w:name="sub_1043"/>
      <w:bookmarkEnd w:id="44"/>
      <w:r w:rsidRPr="00500784">
        <w:rPr>
          <w:rFonts w:ascii="Arial" w:hAnsi="Arial" w:cs="Arial"/>
          <w:sz w:val="24"/>
          <w:szCs w:val="24"/>
        </w:rPr>
        <w:lastRenderedPageBreak/>
        <w:t>35.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При этом документация об аукционе предоставляется в письменной форме после внесения участником аукциона платы за предоставление документации об аукционе, если такая плата установлена организатором аукциона и указание об этом содержится в извещении о проведении аукциона, за исключением случаев предоставления документации об аукционе в форме электронного документа. Размер указанной платы не должен превышать расходов организатора аукциона на изготовление копии документации об аукционе и ее доставку лицу, подавшему указанное заявление, посредством почтовой связи, в случае если это лицо указало на необходимость доставки ему копии документации об аукционе посредством почтовой связи. Предоставление документации об аукционе в форме электронного документа осуществляется без взимания платы.</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46" w:name="sub_1044"/>
      <w:bookmarkEnd w:id="45"/>
      <w:r w:rsidRPr="00500784">
        <w:rPr>
          <w:rFonts w:ascii="Arial" w:hAnsi="Arial" w:cs="Arial"/>
          <w:sz w:val="24"/>
          <w:szCs w:val="24"/>
        </w:rPr>
        <w:t>36. Предоставление документации об аукционе до размещения на официальном сайте торгов извещения о проведении аукциона не допускается.</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47" w:name="sub_1045"/>
      <w:bookmarkEnd w:id="46"/>
      <w:r w:rsidRPr="00500784">
        <w:rPr>
          <w:rFonts w:ascii="Arial" w:hAnsi="Arial" w:cs="Arial"/>
          <w:sz w:val="24"/>
          <w:szCs w:val="24"/>
        </w:rPr>
        <w:t xml:space="preserve">37. Документация об аукционе, размещенная на официальном сайте торгов, должна соответствовать документации об аукционе, предоставляемой в порядке, установленном </w:t>
      </w:r>
      <w:hyperlink w:anchor="sub_1043" w:history="1">
        <w:r w:rsidRPr="00500784">
          <w:rPr>
            <w:rFonts w:ascii="Arial" w:hAnsi="Arial" w:cs="Arial"/>
            <w:color w:val="106BBE"/>
            <w:sz w:val="24"/>
            <w:szCs w:val="24"/>
          </w:rPr>
          <w:t>пунктом 35</w:t>
        </w:r>
      </w:hyperlink>
      <w:r w:rsidRPr="00500784">
        <w:rPr>
          <w:rFonts w:ascii="Arial" w:hAnsi="Arial" w:cs="Arial"/>
          <w:sz w:val="24"/>
          <w:szCs w:val="24"/>
        </w:rPr>
        <w:t xml:space="preserve"> настоящего Порядка.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48" w:name="sub_1046"/>
      <w:bookmarkEnd w:id="47"/>
      <w:r w:rsidRPr="00500784">
        <w:rPr>
          <w:rFonts w:ascii="Arial" w:hAnsi="Arial" w:cs="Arial"/>
          <w:sz w:val="24"/>
          <w:szCs w:val="24"/>
        </w:rPr>
        <w:t>38.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49" w:name="sub_1047"/>
      <w:bookmarkEnd w:id="48"/>
      <w:r w:rsidRPr="00500784">
        <w:rPr>
          <w:rFonts w:ascii="Arial" w:hAnsi="Arial" w:cs="Arial"/>
          <w:sz w:val="24"/>
          <w:szCs w:val="24"/>
        </w:rPr>
        <w:t>39.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50" w:name="sub_1048"/>
      <w:bookmarkEnd w:id="49"/>
      <w:r w:rsidRPr="00500784">
        <w:rPr>
          <w:rFonts w:ascii="Arial" w:hAnsi="Arial" w:cs="Arial"/>
          <w:sz w:val="24"/>
          <w:szCs w:val="24"/>
        </w:rPr>
        <w:t>40.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bookmarkEnd w:id="50"/>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p>
    <w:p w:rsidR="00500784" w:rsidRPr="00500784" w:rsidRDefault="00500784" w:rsidP="00500784">
      <w:pPr>
        <w:autoSpaceDE w:val="0"/>
        <w:autoSpaceDN w:val="0"/>
        <w:adjustRightInd w:val="0"/>
        <w:spacing w:before="108" w:after="108" w:line="240" w:lineRule="auto"/>
        <w:jc w:val="center"/>
        <w:outlineLvl w:val="0"/>
        <w:rPr>
          <w:rFonts w:ascii="Arial" w:hAnsi="Arial" w:cs="Arial"/>
          <w:b/>
          <w:bCs/>
          <w:color w:val="26282F"/>
          <w:sz w:val="24"/>
          <w:szCs w:val="24"/>
        </w:rPr>
      </w:pPr>
      <w:bookmarkStart w:id="51" w:name="sub_1060"/>
      <w:r w:rsidRPr="00500784">
        <w:rPr>
          <w:rFonts w:ascii="Arial" w:hAnsi="Arial" w:cs="Arial"/>
          <w:b/>
          <w:bCs/>
          <w:color w:val="26282F"/>
          <w:sz w:val="24"/>
          <w:szCs w:val="24"/>
        </w:rPr>
        <w:t>8. Порядок подачи заявок на участие в аукционе</w:t>
      </w:r>
    </w:p>
    <w:bookmarkEnd w:id="51"/>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52" w:name="sub_1050"/>
      <w:r w:rsidRPr="00500784">
        <w:rPr>
          <w:rFonts w:ascii="Arial" w:hAnsi="Arial" w:cs="Arial"/>
          <w:sz w:val="24"/>
          <w:szCs w:val="24"/>
        </w:rPr>
        <w:t xml:space="preserve">41.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20" w:history="1">
        <w:r w:rsidRPr="00500784">
          <w:rPr>
            <w:rFonts w:ascii="Arial" w:hAnsi="Arial" w:cs="Arial"/>
            <w:color w:val="106BBE"/>
            <w:sz w:val="24"/>
            <w:szCs w:val="24"/>
          </w:rPr>
          <w:t>статьей 438</w:t>
        </w:r>
      </w:hyperlink>
      <w:r w:rsidRPr="00500784">
        <w:rPr>
          <w:rFonts w:ascii="Arial" w:hAnsi="Arial" w:cs="Arial"/>
          <w:sz w:val="24"/>
          <w:szCs w:val="24"/>
        </w:rPr>
        <w:t xml:space="preserve"> Гражданского кодекса Российской Федерации.</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53" w:name="sub_1051"/>
      <w:bookmarkEnd w:id="52"/>
      <w:r w:rsidRPr="00500784">
        <w:rPr>
          <w:rFonts w:ascii="Arial" w:hAnsi="Arial" w:cs="Arial"/>
          <w:sz w:val="24"/>
          <w:szCs w:val="24"/>
        </w:rPr>
        <w:t>42. Заявка на участие в аукционе должна содержать:</w:t>
      </w:r>
    </w:p>
    <w:bookmarkEnd w:id="53"/>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1) сведения и документы о заявителе, подавшем такую заявку:</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г) копии учредительных документов заявителя (для юридических лиц);</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21" w:history="1">
        <w:r w:rsidRPr="00500784">
          <w:rPr>
            <w:rFonts w:ascii="Arial" w:hAnsi="Arial" w:cs="Arial"/>
            <w:color w:val="106BBE"/>
            <w:sz w:val="24"/>
            <w:szCs w:val="24"/>
          </w:rPr>
          <w:t>законодательством</w:t>
        </w:r>
      </w:hyperlink>
      <w:r w:rsidRPr="00500784">
        <w:rPr>
          <w:rFonts w:ascii="Arial" w:hAnsi="Arial" w:cs="Arial"/>
          <w:sz w:val="24"/>
          <w:szCs w:val="24"/>
        </w:rPr>
        <w:t xml:space="preserve"> Российской Федерации, учредительными документами юридического лица и если для заявителя заключение договора или внесение задатка являются крупной сделкой;</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history="1">
        <w:r w:rsidRPr="00500784">
          <w:rPr>
            <w:rFonts w:ascii="Arial" w:hAnsi="Arial" w:cs="Arial"/>
            <w:color w:val="106BBE"/>
            <w:sz w:val="24"/>
            <w:szCs w:val="24"/>
          </w:rPr>
          <w:t>кодексом</w:t>
        </w:r>
      </w:hyperlink>
      <w:r w:rsidRPr="00500784">
        <w:rPr>
          <w:rFonts w:ascii="Arial" w:hAnsi="Arial" w:cs="Arial"/>
          <w:sz w:val="24"/>
          <w:szCs w:val="24"/>
        </w:rPr>
        <w:t xml:space="preserve"> Российской Федерации об административных правонарушениях;</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54" w:name="sub_1052"/>
      <w:r w:rsidRPr="00500784">
        <w:rPr>
          <w:rFonts w:ascii="Arial" w:hAnsi="Arial" w:cs="Arial"/>
          <w:sz w:val="24"/>
          <w:szCs w:val="24"/>
        </w:rPr>
        <w:t xml:space="preserve">43. Не допускается требовать от заявителя иное, за исключением документов и сведений, предусмотренных </w:t>
      </w:r>
      <w:hyperlink w:anchor="sub_1051" w:history="1">
        <w:r w:rsidRPr="00500784">
          <w:rPr>
            <w:rFonts w:ascii="Arial" w:hAnsi="Arial" w:cs="Arial"/>
            <w:color w:val="106BBE"/>
            <w:sz w:val="24"/>
            <w:szCs w:val="24"/>
          </w:rPr>
          <w:t>пунктом 42</w:t>
        </w:r>
      </w:hyperlink>
      <w:r w:rsidRPr="00500784">
        <w:rPr>
          <w:rFonts w:ascii="Arial" w:hAnsi="Arial" w:cs="Arial"/>
          <w:sz w:val="24"/>
          <w:szCs w:val="24"/>
        </w:rPr>
        <w:t xml:space="preserve"> настоящего Порядка.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55" w:name="sub_1053"/>
      <w:bookmarkEnd w:id="54"/>
      <w:r w:rsidRPr="00500784">
        <w:rPr>
          <w:rFonts w:ascii="Arial" w:hAnsi="Arial" w:cs="Arial"/>
          <w:sz w:val="24"/>
          <w:szCs w:val="24"/>
        </w:rPr>
        <w:lastRenderedPageBreak/>
        <w:t>44.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56" w:name="sub_1054"/>
      <w:bookmarkEnd w:id="55"/>
      <w:r w:rsidRPr="00500784">
        <w:rPr>
          <w:rFonts w:ascii="Arial" w:hAnsi="Arial" w:cs="Arial"/>
          <w:sz w:val="24"/>
          <w:szCs w:val="24"/>
        </w:rPr>
        <w:t>45. Заявитель вправе подать только одну заявку в отношении каждого предмета аукциона (лота).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57" w:name="sub_1055"/>
      <w:bookmarkEnd w:id="56"/>
      <w:r w:rsidRPr="00500784">
        <w:rPr>
          <w:rFonts w:ascii="Arial" w:hAnsi="Arial" w:cs="Arial"/>
          <w:sz w:val="24"/>
          <w:szCs w:val="24"/>
        </w:rPr>
        <w:t>46.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58" w:name="sub_1056"/>
      <w:bookmarkEnd w:id="57"/>
      <w:r w:rsidRPr="00500784">
        <w:rPr>
          <w:rFonts w:ascii="Arial" w:hAnsi="Arial" w:cs="Arial"/>
          <w:sz w:val="24"/>
          <w:szCs w:val="24"/>
        </w:rPr>
        <w:t>47.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59" w:name="sub_1057"/>
      <w:bookmarkEnd w:id="58"/>
      <w:r w:rsidRPr="00500784">
        <w:rPr>
          <w:rFonts w:ascii="Arial" w:hAnsi="Arial" w:cs="Arial"/>
          <w:sz w:val="24"/>
          <w:szCs w:val="24"/>
        </w:rPr>
        <w:t>48.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60" w:name="sub_1058"/>
      <w:bookmarkEnd w:id="59"/>
      <w:r w:rsidRPr="00500784">
        <w:rPr>
          <w:rFonts w:ascii="Arial" w:hAnsi="Arial" w:cs="Arial"/>
          <w:sz w:val="24"/>
          <w:szCs w:val="24"/>
        </w:rPr>
        <w:t>49.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61" w:name="sub_1059"/>
      <w:bookmarkEnd w:id="60"/>
      <w:r w:rsidRPr="00500784">
        <w:rPr>
          <w:rFonts w:ascii="Arial" w:hAnsi="Arial" w:cs="Arial"/>
          <w:sz w:val="24"/>
          <w:szCs w:val="24"/>
        </w:rPr>
        <w:t>50.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bookmarkEnd w:id="61"/>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p>
    <w:p w:rsidR="00500784" w:rsidRPr="00500784" w:rsidRDefault="00500784" w:rsidP="00500784">
      <w:pPr>
        <w:autoSpaceDE w:val="0"/>
        <w:autoSpaceDN w:val="0"/>
        <w:adjustRightInd w:val="0"/>
        <w:spacing w:before="108" w:after="108" w:line="240" w:lineRule="auto"/>
        <w:jc w:val="center"/>
        <w:outlineLvl w:val="0"/>
        <w:rPr>
          <w:rFonts w:ascii="Arial" w:hAnsi="Arial" w:cs="Arial"/>
          <w:b/>
          <w:bCs/>
          <w:color w:val="26282F"/>
          <w:sz w:val="24"/>
          <w:szCs w:val="24"/>
        </w:rPr>
      </w:pPr>
      <w:bookmarkStart w:id="62" w:name="sub_1067"/>
      <w:r w:rsidRPr="00500784">
        <w:rPr>
          <w:rFonts w:ascii="Arial" w:hAnsi="Arial" w:cs="Arial"/>
          <w:b/>
          <w:bCs/>
          <w:color w:val="26282F"/>
          <w:sz w:val="24"/>
          <w:szCs w:val="24"/>
        </w:rPr>
        <w:t>9. Порядок рассмотрения заявок на участие в аукционе</w:t>
      </w:r>
    </w:p>
    <w:bookmarkEnd w:id="62"/>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63" w:name="sub_1061"/>
      <w:r w:rsidRPr="00500784">
        <w:rPr>
          <w:rFonts w:ascii="Arial" w:hAnsi="Arial" w:cs="Arial"/>
          <w:sz w:val="24"/>
          <w:szCs w:val="24"/>
        </w:rPr>
        <w:t xml:space="preserve">51.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19" w:history="1">
        <w:r w:rsidRPr="00500784">
          <w:rPr>
            <w:rFonts w:ascii="Arial" w:hAnsi="Arial" w:cs="Arial"/>
            <w:color w:val="106BBE"/>
            <w:sz w:val="24"/>
            <w:szCs w:val="24"/>
          </w:rPr>
          <w:t>пунктом 15</w:t>
        </w:r>
      </w:hyperlink>
      <w:r w:rsidRPr="00500784">
        <w:rPr>
          <w:rFonts w:ascii="Arial" w:hAnsi="Arial" w:cs="Arial"/>
          <w:sz w:val="24"/>
          <w:szCs w:val="24"/>
        </w:rPr>
        <w:t xml:space="preserve"> настоящего Порядка.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64" w:name="sub_1062"/>
      <w:bookmarkEnd w:id="63"/>
      <w:r w:rsidRPr="00500784">
        <w:rPr>
          <w:rFonts w:ascii="Arial" w:hAnsi="Arial" w:cs="Arial"/>
          <w:sz w:val="24"/>
          <w:szCs w:val="24"/>
        </w:rPr>
        <w:t>52. Срок рассмотрения заявок на участие в аукционе не может превышать десяти дней с даты окончания срока подачи заявок.</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65" w:name="sub_1063"/>
      <w:bookmarkEnd w:id="64"/>
      <w:r w:rsidRPr="00500784">
        <w:rPr>
          <w:rFonts w:ascii="Arial" w:hAnsi="Arial" w:cs="Arial"/>
          <w:sz w:val="24"/>
          <w:szCs w:val="24"/>
        </w:rPr>
        <w:t>53.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66" w:name="sub_1064"/>
      <w:bookmarkEnd w:id="65"/>
      <w:r w:rsidRPr="00500784">
        <w:rPr>
          <w:rFonts w:ascii="Arial" w:hAnsi="Arial" w:cs="Arial"/>
          <w:sz w:val="24"/>
          <w:szCs w:val="24"/>
        </w:rPr>
        <w:t xml:space="preserve">54.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6" w:history="1">
        <w:r w:rsidRPr="00500784">
          <w:rPr>
            <w:rFonts w:ascii="Arial" w:hAnsi="Arial" w:cs="Arial"/>
            <w:color w:val="106BBE"/>
            <w:sz w:val="24"/>
            <w:szCs w:val="24"/>
          </w:rPr>
          <w:t>пунктами 21 - 23</w:t>
        </w:r>
      </w:hyperlink>
      <w:r w:rsidRPr="00500784">
        <w:rPr>
          <w:rFonts w:ascii="Arial" w:hAnsi="Arial" w:cs="Arial"/>
          <w:sz w:val="24"/>
          <w:szCs w:val="24"/>
        </w:rPr>
        <w:t xml:space="preserve"> настоящего Порядка,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w:t>
      </w:r>
      <w:r w:rsidRPr="00500784">
        <w:rPr>
          <w:rFonts w:ascii="Arial" w:hAnsi="Arial" w:cs="Arial"/>
          <w:sz w:val="24"/>
          <w:szCs w:val="24"/>
        </w:rPr>
        <w:lastRenderedPageBreak/>
        <w:t>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67" w:name="sub_1065"/>
      <w:bookmarkEnd w:id="66"/>
      <w:r w:rsidRPr="00500784">
        <w:rPr>
          <w:rFonts w:ascii="Arial" w:hAnsi="Arial" w:cs="Arial"/>
          <w:sz w:val="24"/>
          <w:szCs w:val="24"/>
        </w:rPr>
        <w:t>55.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68" w:name="sub_1066"/>
      <w:bookmarkEnd w:id="67"/>
      <w:r w:rsidRPr="00500784">
        <w:rPr>
          <w:rFonts w:ascii="Arial" w:hAnsi="Arial" w:cs="Arial"/>
          <w:sz w:val="24"/>
          <w:szCs w:val="24"/>
        </w:rPr>
        <w:t>56.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bookmarkEnd w:id="68"/>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p>
    <w:p w:rsidR="00500784" w:rsidRPr="00500784" w:rsidRDefault="00500784" w:rsidP="00500784">
      <w:pPr>
        <w:autoSpaceDE w:val="0"/>
        <w:autoSpaceDN w:val="0"/>
        <w:adjustRightInd w:val="0"/>
        <w:spacing w:before="108" w:after="108" w:line="240" w:lineRule="auto"/>
        <w:jc w:val="center"/>
        <w:outlineLvl w:val="0"/>
        <w:rPr>
          <w:rFonts w:ascii="Arial" w:hAnsi="Arial" w:cs="Arial"/>
          <w:b/>
          <w:bCs/>
          <w:color w:val="26282F"/>
          <w:sz w:val="24"/>
          <w:szCs w:val="24"/>
        </w:rPr>
      </w:pPr>
      <w:bookmarkStart w:id="69" w:name="sub_1082"/>
      <w:r w:rsidRPr="00500784">
        <w:rPr>
          <w:rFonts w:ascii="Arial" w:hAnsi="Arial" w:cs="Arial"/>
          <w:b/>
          <w:bCs/>
          <w:color w:val="26282F"/>
          <w:sz w:val="24"/>
          <w:szCs w:val="24"/>
        </w:rPr>
        <w:t>10. Порядок проведения аукциона</w:t>
      </w:r>
    </w:p>
    <w:bookmarkEnd w:id="69"/>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70" w:name="sub_1068"/>
      <w:r w:rsidRPr="00500784">
        <w:rPr>
          <w:rFonts w:ascii="Arial" w:hAnsi="Arial" w:cs="Arial"/>
          <w:sz w:val="24"/>
          <w:szCs w:val="24"/>
        </w:rPr>
        <w:t>57.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71" w:name="sub_1069"/>
      <w:bookmarkEnd w:id="70"/>
      <w:r w:rsidRPr="00500784">
        <w:rPr>
          <w:rFonts w:ascii="Arial" w:hAnsi="Arial" w:cs="Arial"/>
          <w:sz w:val="24"/>
          <w:szCs w:val="24"/>
        </w:rPr>
        <w:t>58. Аукцион проводится организатором аукциона в присутствии членов аукционной комиссии и участников аукциона (их представителей).</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72" w:name="sub_1070"/>
      <w:bookmarkEnd w:id="71"/>
      <w:r w:rsidRPr="00500784">
        <w:rPr>
          <w:rFonts w:ascii="Arial" w:hAnsi="Arial" w:cs="Arial"/>
          <w:sz w:val="24"/>
          <w:szCs w:val="24"/>
        </w:rPr>
        <w:t>59.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73" w:name="sub_1071"/>
      <w:bookmarkEnd w:id="72"/>
      <w:r w:rsidRPr="00500784">
        <w:rPr>
          <w:rFonts w:ascii="Arial" w:hAnsi="Arial" w:cs="Arial"/>
          <w:sz w:val="24"/>
          <w:szCs w:val="24"/>
        </w:rPr>
        <w:t>60.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74" w:name="sub_1072"/>
      <w:bookmarkEnd w:id="73"/>
      <w:r w:rsidRPr="00500784">
        <w:rPr>
          <w:rFonts w:ascii="Arial" w:hAnsi="Arial" w:cs="Arial"/>
          <w:sz w:val="24"/>
          <w:szCs w:val="24"/>
        </w:rPr>
        <w:t>61. Аукционист выбирается из числа членов аукционной комиссии путем открытого голосования членов аукционной комиссии большинством голосов.</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75" w:name="sub_1073"/>
      <w:bookmarkEnd w:id="74"/>
      <w:r w:rsidRPr="00500784">
        <w:rPr>
          <w:rFonts w:ascii="Arial" w:hAnsi="Arial" w:cs="Arial"/>
          <w:sz w:val="24"/>
          <w:szCs w:val="24"/>
        </w:rPr>
        <w:t>62. Аукцион проводится в следующем порядке:</w:t>
      </w:r>
    </w:p>
    <w:bookmarkEnd w:id="75"/>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w:t>
      </w:r>
      <w:r w:rsidRPr="00500784">
        <w:rPr>
          <w:rFonts w:ascii="Arial" w:hAnsi="Arial" w:cs="Arial"/>
          <w:sz w:val="24"/>
          <w:szCs w:val="24"/>
        </w:rPr>
        <w:lastRenderedPageBreak/>
        <w:t>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sub_1071" w:history="1">
        <w:r w:rsidRPr="00500784">
          <w:rPr>
            <w:rFonts w:ascii="Arial" w:hAnsi="Arial" w:cs="Arial"/>
            <w:color w:val="106BBE"/>
            <w:sz w:val="24"/>
            <w:szCs w:val="24"/>
          </w:rPr>
          <w:t>пунктом 60</w:t>
        </w:r>
      </w:hyperlink>
      <w:r w:rsidRPr="00500784">
        <w:rPr>
          <w:rFonts w:ascii="Arial" w:hAnsi="Arial" w:cs="Arial"/>
          <w:sz w:val="24"/>
          <w:szCs w:val="24"/>
        </w:rPr>
        <w:t xml:space="preserve"> настоящего Порядка, поднимает карточку в случае, если он согласен заключить договор по объявленной цене;</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sub_1071" w:history="1">
        <w:r w:rsidRPr="00500784">
          <w:rPr>
            <w:rFonts w:ascii="Arial" w:hAnsi="Arial" w:cs="Arial"/>
            <w:color w:val="106BBE"/>
            <w:sz w:val="24"/>
            <w:szCs w:val="24"/>
          </w:rPr>
          <w:t>пунктом 60</w:t>
        </w:r>
      </w:hyperlink>
      <w:r w:rsidRPr="00500784">
        <w:rPr>
          <w:rFonts w:ascii="Arial" w:hAnsi="Arial" w:cs="Arial"/>
          <w:sz w:val="24"/>
          <w:szCs w:val="24"/>
        </w:rPr>
        <w:t xml:space="preserve"> настоящего Порядка, и "шаг аукциона", в соответствии с которым повышается цена;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76" w:name="sub_1074"/>
      <w:r w:rsidRPr="00500784">
        <w:rPr>
          <w:rFonts w:ascii="Arial" w:hAnsi="Arial" w:cs="Arial"/>
          <w:sz w:val="24"/>
          <w:szCs w:val="24"/>
        </w:rPr>
        <w:t>63. Победителем аукциона признается лицо, предложившее наиболее высокую цену договора.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77" w:name="sub_1075"/>
      <w:bookmarkEnd w:id="76"/>
      <w:r w:rsidRPr="00500784">
        <w:rPr>
          <w:rFonts w:ascii="Arial" w:hAnsi="Arial" w:cs="Arial"/>
          <w:sz w:val="24"/>
          <w:szCs w:val="24"/>
        </w:rPr>
        <w:t>64.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(при наличии),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а также лицом, выигравшим аукцион,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78" w:name="sub_1076"/>
      <w:bookmarkEnd w:id="77"/>
      <w:r w:rsidRPr="00500784">
        <w:rPr>
          <w:rFonts w:ascii="Arial" w:hAnsi="Arial" w:cs="Arial"/>
          <w:sz w:val="24"/>
          <w:szCs w:val="24"/>
        </w:rPr>
        <w:t>65.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79" w:name="sub_1077"/>
      <w:bookmarkEnd w:id="78"/>
      <w:r w:rsidRPr="00500784">
        <w:rPr>
          <w:rFonts w:ascii="Arial" w:hAnsi="Arial" w:cs="Arial"/>
          <w:sz w:val="24"/>
          <w:szCs w:val="24"/>
        </w:rPr>
        <w:t>66. Любой участник аукциона вправе осуществлять аудио- и/или видеозапись аукциона.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80" w:name="sub_1078"/>
      <w:bookmarkEnd w:id="79"/>
      <w:r w:rsidRPr="00500784">
        <w:rPr>
          <w:rFonts w:ascii="Arial" w:hAnsi="Arial" w:cs="Arial"/>
          <w:sz w:val="24"/>
          <w:szCs w:val="24"/>
        </w:rPr>
        <w:t>67.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81" w:name="sub_1079"/>
      <w:bookmarkEnd w:id="80"/>
      <w:r w:rsidRPr="00500784">
        <w:rPr>
          <w:rFonts w:ascii="Arial" w:hAnsi="Arial" w:cs="Arial"/>
          <w:sz w:val="24"/>
          <w:szCs w:val="24"/>
        </w:rPr>
        <w:lastRenderedPageBreak/>
        <w:t>68.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82" w:name="sub_1080"/>
      <w:bookmarkEnd w:id="81"/>
      <w:r w:rsidRPr="00500784">
        <w:rPr>
          <w:rFonts w:ascii="Arial" w:hAnsi="Arial" w:cs="Arial"/>
          <w:sz w:val="24"/>
          <w:szCs w:val="24"/>
        </w:rPr>
        <w:t xml:space="preserve">69.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sub_1071" w:history="1">
        <w:r w:rsidRPr="00500784">
          <w:rPr>
            <w:rFonts w:ascii="Arial" w:hAnsi="Arial" w:cs="Arial"/>
            <w:color w:val="106BBE"/>
            <w:sz w:val="24"/>
            <w:szCs w:val="24"/>
          </w:rPr>
          <w:t>пунктом 60</w:t>
        </w:r>
      </w:hyperlink>
      <w:r w:rsidRPr="00500784">
        <w:rPr>
          <w:rFonts w:ascii="Arial" w:hAnsi="Arial" w:cs="Arial"/>
          <w:sz w:val="24"/>
          <w:szCs w:val="24"/>
        </w:rPr>
        <w:t xml:space="preserve"> настоящего Порядка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83" w:name="sub_1081"/>
      <w:bookmarkEnd w:id="82"/>
      <w:r w:rsidRPr="00500784">
        <w:rPr>
          <w:rFonts w:ascii="Arial" w:hAnsi="Arial" w:cs="Arial"/>
          <w:sz w:val="24"/>
          <w:szCs w:val="24"/>
        </w:rPr>
        <w:t>70.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bookmarkEnd w:id="83"/>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p>
    <w:p w:rsidR="00500784" w:rsidRPr="00500784" w:rsidRDefault="00500784" w:rsidP="00500784">
      <w:pPr>
        <w:autoSpaceDE w:val="0"/>
        <w:autoSpaceDN w:val="0"/>
        <w:adjustRightInd w:val="0"/>
        <w:spacing w:before="108" w:after="108" w:line="240" w:lineRule="auto"/>
        <w:jc w:val="center"/>
        <w:outlineLvl w:val="0"/>
        <w:rPr>
          <w:rFonts w:ascii="Arial" w:hAnsi="Arial" w:cs="Arial"/>
          <w:b/>
          <w:bCs/>
          <w:color w:val="26282F"/>
          <w:sz w:val="24"/>
          <w:szCs w:val="24"/>
        </w:rPr>
      </w:pPr>
      <w:bookmarkStart w:id="84" w:name="sub_1091"/>
      <w:r w:rsidRPr="00500784">
        <w:rPr>
          <w:rFonts w:ascii="Arial" w:hAnsi="Arial" w:cs="Arial"/>
          <w:b/>
          <w:bCs/>
          <w:color w:val="26282F"/>
          <w:sz w:val="24"/>
          <w:szCs w:val="24"/>
        </w:rPr>
        <w:t>11. Заключение договора по результатам аукциона</w:t>
      </w:r>
    </w:p>
    <w:bookmarkEnd w:id="84"/>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85" w:name="sub_1083"/>
      <w:r w:rsidRPr="00500784">
        <w:rPr>
          <w:rFonts w:ascii="Arial" w:hAnsi="Arial" w:cs="Arial"/>
          <w:sz w:val="24"/>
          <w:szCs w:val="24"/>
        </w:rPr>
        <w:t xml:space="preserve">71. Заключение договора осуществляется в порядке, предусмотренном </w:t>
      </w:r>
      <w:hyperlink r:id="rId23" w:history="1">
        <w:r w:rsidRPr="00500784">
          <w:rPr>
            <w:rFonts w:ascii="Arial" w:hAnsi="Arial" w:cs="Arial"/>
            <w:color w:val="106BBE"/>
            <w:sz w:val="24"/>
            <w:szCs w:val="24"/>
          </w:rPr>
          <w:t>Гражданским кодексом</w:t>
        </w:r>
      </w:hyperlink>
      <w:r w:rsidRPr="00500784">
        <w:rPr>
          <w:rFonts w:ascii="Arial" w:hAnsi="Arial" w:cs="Arial"/>
          <w:sz w:val="24"/>
          <w:szCs w:val="24"/>
        </w:rPr>
        <w:t xml:space="preserve"> Российской Федерации и иными федеральными законами.</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86" w:name="sub_1084"/>
      <w:bookmarkEnd w:id="85"/>
      <w:r w:rsidRPr="00500784">
        <w:rPr>
          <w:rFonts w:ascii="Arial" w:hAnsi="Arial" w:cs="Arial"/>
          <w:sz w:val="24"/>
          <w:szCs w:val="24"/>
        </w:rPr>
        <w:t xml:space="preserve">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w:anchor="sub_1087" w:history="1">
        <w:r w:rsidRPr="00500784">
          <w:rPr>
            <w:rFonts w:ascii="Arial" w:hAnsi="Arial" w:cs="Arial"/>
            <w:color w:val="106BBE"/>
            <w:sz w:val="24"/>
            <w:szCs w:val="24"/>
          </w:rPr>
          <w:t>пунктом 75</w:t>
        </w:r>
      </w:hyperlink>
      <w:r w:rsidRPr="00500784">
        <w:rPr>
          <w:rFonts w:ascii="Arial" w:hAnsi="Arial" w:cs="Arial"/>
          <w:sz w:val="24"/>
          <w:szCs w:val="24"/>
        </w:rPr>
        <w:t xml:space="preserve"> настоящего Порядка, в случае установления факта:</w:t>
      </w:r>
    </w:p>
    <w:bookmarkEnd w:id="86"/>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 xml:space="preserve">3) предоставления таким лицом заведомо ложных сведений, содержащихся в документах, предусмотренных </w:t>
      </w:r>
      <w:hyperlink w:anchor="sub_1051" w:history="1">
        <w:r w:rsidRPr="00500784">
          <w:rPr>
            <w:rFonts w:ascii="Arial" w:hAnsi="Arial" w:cs="Arial"/>
            <w:color w:val="106BBE"/>
            <w:sz w:val="24"/>
            <w:szCs w:val="24"/>
          </w:rPr>
          <w:t>пунктом 42</w:t>
        </w:r>
      </w:hyperlink>
      <w:r w:rsidRPr="00500784">
        <w:rPr>
          <w:rFonts w:ascii="Arial" w:hAnsi="Arial" w:cs="Arial"/>
          <w:sz w:val="24"/>
          <w:szCs w:val="24"/>
        </w:rPr>
        <w:t xml:space="preserve"> настоящего Порядка.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87" w:name="sub_1085"/>
      <w:r w:rsidRPr="00500784">
        <w:rPr>
          <w:rFonts w:ascii="Arial" w:hAnsi="Arial" w:cs="Arial"/>
          <w:sz w:val="24"/>
          <w:szCs w:val="24"/>
        </w:rPr>
        <w:t xml:space="preserve">73. 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w:t>
      </w:r>
      <w:hyperlink w:anchor="sub_1084" w:history="1">
        <w:r w:rsidRPr="00500784">
          <w:rPr>
            <w:rFonts w:ascii="Arial" w:hAnsi="Arial" w:cs="Arial"/>
            <w:color w:val="106BBE"/>
            <w:sz w:val="24"/>
            <w:szCs w:val="24"/>
          </w:rPr>
          <w:t>пунктом 72</w:t>
        </w:r>
      </w:hyperlink>
      <w:r w:rsidRPr="00500784">
        <w:rPr>
          <w:rFonts w:ascii="Arial" w:hAnsi="Arial" w:cs="Arial"/>
          <w:sz w:val="24"/>
          <w:szCs w:val="24"/>
        </w:rPr>
        <w:t xml:space="preserve"> настоящего Порядка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w:t>
      </w:r>
      <w:r w:rsidRPr="00500784">
        <w:rPr>
          <w:rFonts w:ascii="Arial" w:hAnsi="Arial" w:cs="Arial"/>
          <w:sz w:val="24"/>
          <w:szCs w:val="24"/>
        </w:rPr>
        <w:lastRenderedPageBreak/>
        <w:t>основанием для отказа от заключения договора, а также реквизиты документов, подтверждающих такие факты.</w:t>
      </w:r>
    </w:p>
    <w:bookmarkEnd w:id="87"/>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88" w:name="sub_1086"/>
      <w:r w:rsidRPr="00500784">
        <w:rPr>
          <w:rFonts w:ascii="Arial" w:hAnsi="Arial" w:cs="Arial"/>
          <w:sz w:val="24"/>
          <w:szCs w:val="24"/>
        </w:rPr>
        <w:t xml:space="preserve">74. 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w:t>
      </w:r>
      <w:hyperlink w:anchor="sub_1075" w:history="1">
        <w:r w:rsidRPr="00500784">
          <w:rPr>
            <w:rFonts w:ascii="Arial" w:hAnsi="Arial" w:cs="Arial"/>
            <w:color w:val="106BBE"/>
            <w:sz w:val="24"/>
            <w:szCs w:val="24"/>
          </w:rPr>
          <w:t>пунктами 64</w:t>
        </w:r>
      </w:hyperlink>
      <w:r w:rsidRPr="00500784">
        <w:rPr>
          <w:rFonts w:ascii="Arial" w:hAnsi="Arial" w:cs="Arial"/>
          <w:sz w:val="24"/>
          <w:szCs w:val="24"/>
        </w:rPr>
        <w:t xml:space="preserve"> и </w:t>
      </w:r>
      <w:hyperlink w:anchor="sub_1087" w:history="1">
        <w:r w:rsidRPr="00500784">
          <w:rPr>
            <w:rFonts w:ascii="Arial" w:hAnsi="Arial" w:cs="Arial"/>
            <w:color w:val="106BBE"/>
            <w:sz w:val="24"/>
            <w:szCs w:val="24"/>
          </w:rPr>
          <w:t>75</w:t>
        </w:r>
      </w:hyperlink>
      <w:r w:rsidRPr="00500784">
        <w:rPr>
          <w:rFonts w:ascii="Arial" w:hAnsi="Arial" w:cs="Arial"/>
          <w:sz w:val="24"/>
          <w:szCs w:val="24"/>
        </w:rPr>
        <w:t xml:space="preserve"> настоящего Порядка,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89" w:name="sub_1087"/>
      <w:bookmarkEnd w:id="88"/>
      <w:r w:rsidRPr="00500784">
        <w:rPr>
          <w:rFonts w:ascii="Arial" w:hAnsi="Arial" w:cs="Arial"/>
          <w:sz w:val="24"/>
          <w:szCs w:val="24"/>
        </w:rPr>
        <w:t xml:space="preserve">75.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proofErr w:type="gramStart"/>
      <w:r w:rsidRPr="00500784">
        <w:rPr>
          <w:rFonts w:ascii="Arial" w:hAnsi="Arial" w:cs="Arial"/>
          <w:sz w:val="24"/>
          <w:szCs w:val="24"/>
        </w:rPr>
        <w:t>на участие</w:t>
      </w:r>
      <w:proofErr w:type="gramEnd"/>
      <w:r w:rsidRPr="00500784">
        <w:rPr>
          <w:rFonts w:ascii="Arial" w:hAnsi="Arial" w:cs="Arial"/>
          <w:sz w:val="24"/>
          <w:szCs w:val="24"/>
        </w:rPr>
        <w:t xml:space="preserve">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соответствии с </w:t>
      </w:r>
      <w:hyperlink w:anchor="sub_1085" w:history="1">
        <w:r w:rsidRPr="00500784">
          <w:rPr>
            <w:rFonts w:ascii="Arial" w:hAnsi="Arial" w:cs="Arial"/>
            <w:color w:val="106BBE"/>
            <w:sz w:val="24"/>
            <w:szCs w:val="24"/>
          </w:rPr>
          <w:t>пунктом 73</w:t>
        </w:r>
      </w:hyperlink>
      <w:r w:rsidRPr="00500784">
        <w:rPr>
          <w:rFonts w:ascii="Arial" w:hAnsi="Arial" w:cs="Arial"/>
          <w:sz w:val="24"/>
          <w:szCs w:val="24"/>
        </w:rPr>
        <w:t xml:space="preserve"> настоящего Порядка. Организатор аукциона в течение трех рабочих дней с даты подписания протокола об отказе от заключения договора передает участнику аукциона, заявке </w:t>
      </w:r>
      <w:proofErr w:type="gramStart"/>
      <w:r w:rsidRPr="00500784">
        <w:rPr>
          <w:rFonts w:ascii="Arial" w:hAnsi="Arial" w:cs="Arial"/>
          <w:sz w:val="24"/>
          <w:szCs w:val="24"/>
        </w:rPr>
        <w:t>на участие</w:t>
      </w:r>
      <w:proofErr w:type="gramEnd"/>
      <w:r w:rsidRPr="00500784">
        <w:rPr>
          <w:rFonts w:ascii="Arial" w:hAnsi="Arial" w:cs="Arial"/>
          <w:sz w:val="24"/>
          <w:szCs w:val="24"/>
        </w:rPr>
        <w:t xml:space="preserve"> в аукционе которого присвоен второй номер, один экземпляр протокола и проект договора, который составляется путем включения цены договора, предложенной участником аукциона, заявке на участие в аукционе которого присвоен второй номер, в проект договора, прилагаемый к документации об аукционе. Указанный проект договора подписывается участником аукциона, заявке </w:t>
      </w:r>
      <w:proofErr w:type="gramStart"/>
      <w:r w:rsidRPr="00500784">
        <w:rPr>
          <w:rFonts w:ascii="Arial" w:hAnsi="Arial" w:cs="Arial"/>
          <w:sz w:val="24"/>
          <w:szCs w:val="24"/>
        </w:rPr>
        <w:t>на участие</w:t>
      </w:r>
      <w:proofErr w:type="gramEnd"/>
      <w:r w:rsidRPr="00500784">
        <w:rPr>
          <w:rFonts w:ascii="Arial" w:hAnsi="Arial" w:cs="Arial"/>
          <w:sz w:val="24"/>
          <w:szCs w:val="24"/>
        </w:rPr>
        <w:t xml:space="preserve"> в аукционе которого присвоен второй номер, в десятидневный срок и представляется организатору аукциона.</w:t>
      </w:r>
    </w:p>
    <w:bookmarkEnd w:id="89"/>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r w:rsidRPr="00500784">
        <w:rPr>
          <w:rFonts w:ascii="Arial" w:hAnsi="Arial" w:cs="Arial"/>
          <w:sz w:val="24"/>
          <w:szCs w:val="24"/>
        </w:rPr>
        <w:t xml:space="preserve">При этом заключение договора для участника аукциона, заявке </w:t>
      </w:r>
      <w:proofErr w:type="gramStart"/>
      <w:r w:rsidRPr="00500784">
        <w:rPr>
          <w:rFonts w:ascii="Arial" w:hAnsi="Arial" w:cs="Arial"/>
          <w:sz w:val="24"/>
          <w:szCs w:val="24"/>
        </w:rPr>
        <w:t>на участие</w:t>
      </w:r>
      <w:proofErr w:type="gramEnd"/>
      <w:r w:rsidRPr="00500784">
        <w:rPr>
          <w:rFonts w:ascii="Arial" w:hAnsi="Arial" w:cs="Arial"/>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w:t>
      </w:r>
      <w:proofErr w:type="gramStart"/>
      <w:r w:rsidRPr="00500784">
        <w:rPr>
          <w:rFonts w:ascii="Arial" w:hAnsi="Arial" w:cs="Arial"/>
          <w:sz w:val="24"/>
          <w:szCs w:val="24"/>
        </w:rPr>
        <w:t>на участие</w:t>
      </w:r>
      <w:proofErr w:type="gramEnd"/>
      <w:r w:rsidRPr="00500784">
        <w:rPr>
          <w:rFonts w:ascii="Arial" w:hAnsi="Arial" w:cs="Arial"/>
          <w:sz w:val="24"/>
          <w:szCs w:val="24"/>
        </w:rPr>
        <w:t xml:space="preserve"> в аукционе которого присвоен второй номер, от заключения договора задаток внесенный ими не возвращается. В случае уклонения участника аукциона, заявке </w:t>
      </w:r>
      <w:proofErr w:type="gramStart"/>
      <w:r w:rsidRPr="00500784">
        <w:rPr>
          <w:rFonts w:ascii="Arial" w:hAnsi="Arial" w:cs="Arial"/>
          <w:sz w:val="24"/>
          <w:szCs w:val="24"/>
        </w:rPr>
        <w:t>на участие</w:t>
      </w:r>
      <w:proofErr w:type="gramEnd"/>
      <w:r w:rsidRPr="00500784">
        <w:rPr>
          <w:rFonts w:ascii="Arial" w:hAnsi="Arial" w:cs="Arial"/>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proofErr w:type="gramStart"/>
      <w:r w:rsidRPr="00500784">
        <w:rPr>
          <w:rFonts w:ascii="Arial" w:hAnsi="Arial" w:cs="Arial"/>
          <w:sz w:val="24"/>
          <w:szCs w:val="24"/>
        </w:rPr>
        <w:t>на участие</w:t>
      </w:r>
      <w:proofErr w:type="gramEnd"/>
      <w:r w:rsidRPr="00500784">
        <w:rPr>
          <w:rFonts w:ascii="Arial" w:hAnsi="Arial" w:cs="Arial"/>
          <w:sz w:val="24"/>
          <w:szCs w:val="24"/>
        </w:rPr>
        <w:t xml:space="preserve"> в аукционе которого присвоен второй номер, аукцион признается несостоявшимся.</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90" w:name="sub_1088"/>
      <w:r w:rsidRPr="00500784">
        <w:rPr>
          <w:rFonts w:ascii="Arial" w:hAnsi="Arial" w:cs="Arial"/>
          <w:sz w:val="24"/>
          <w:szCs w:val="24"/>
        </w:rPr>
        <w:t>76. При уклонении организатора аукциона от подписания протокола аукциона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91" w:name="sub_1089"/>
      <w:bookmarkEnd w:id="90"/>
      <w:r w:rsidRPr="00500784">
        <w:rPr>
          <w:rFonts w:ascii="Arial" w:hAnsi="Arial" w:cs="Arial"/>
          <w:sz w:val="24"/>
          <w:szCs w:val="24"/>
        </w:rPr>
        <w:t>77. Договор заключается на условиях, указанных в документации об аукционе.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92" w:name="sub_1090"/>
      <w:bookmarkEnd w:id="91"/>
      <w:r w:rsidRPr="00500784">
        <w:rPr>
          <w:rFonts w:ascii="Arial" w:hAnsi="Arial" w:cs="Arial"/>
          <w:sz w:val="24"/>
          <w:szCs w:val="24"/>
        </w:rPr>
        <w:lastRenderedPageBreak/>
        <w:t xml:space="preserve">78. В случае если было установлено требование о внесении задатка, при заключении договора с победителем аукциона или участником аукциона, заявке </w:t>
      </w:r>
      <w:proofErr w:type="gramStart"/>
      <w:r w:rsidRPr="00500784">
        <w:rPr>
          <w:rFonts w:ascii="Arial" w:hAnsi="Arial" w:cs="Arial"/>
          <w:sz w:val="24"/>
          <w:szCs w:val="24"/>
        </w:rPr>
        <w:t>на участие</w:t>
      </w:r>
      <w:proofErr w:type="gramEnd"/>
      <w:r w:rsidRPr="00500784">
        <w:rPr>
          <w:rFonts w:ascii="Arial" w:hAnsi="Arial" w:cs="Arial"/>
          <w:sz w:val="24"/>
          <w:szCs w:val="24"/>
        </w:rPr>
        <w:t xml:space="preserve"> в аукционе которого присвоен второй номер, сумма внесенного задатка засчитывается в счет исполнения обязательств по заключенному договору. Задаток возвращается участнику аукциона, заявке </w:t>
      </w:r>
      <w:proofErr w:type="gramStart"/>
      <w:r w:rsidRPr="00500784">
        <w:rPr>
          <w:rFonts w:ascii="Arial" w:hAnsi="Arial" w:cs="Arial"/>
          <w:sz w:val="24"/>
          <w:szCs w:val="24"/>
        </w:rPr>
        <w:t>на участие</w:t>
      </w:r>
      <w:proofErr w:type="gramEnd"/>
      <w:r w:rsidRPr="00500784">
        <w:rPr>
          <w:rFonts w:ascii="Arial" w:hAnsi="Arial" w:cs="Arial"/>
          <w:sz w:val="24"/>
          <w:szCs w:val="24"/>
        </w:rPr>
        <w:t xml:space="preserve"> в аукционе которого присвоен второй номер, в течение пяти рабочих дней с даты подписания договора с победителем аукциона.</w:t>
      </w:r>
    </w:p>
    <w:bookmarkEnd w:id="92"/>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p>
    <w:p w:rsidR="00500784" w:rsidRPr="00500784" w:rsidRDefault="00500784" w:rsidP="00500784">
      <w:pPr>
        <w:autoSpaceDE w:val="0"/>
        <w:autoSpaceDN w:val="0"/>
        <w:adjustRightInd w:val="0"/>
        <w:spacing w:before="108" w:after="108" w:line="240" w:lineRule="auto"/>
        <w:jc w:val="center"/>
        <w:outlineLvl w:val="0"/>
        <w:rPr>
          <w:rFonts w:ascii="Arial" w:hAnsi="Arial" w:cs="Arial"/>
          <w:b/>
          <w:bCs/>
          <w:color w:val="26282F"/>
          <w:sz w:val="24"/>
          <w:szCs w:val="24"/>
        </w:rPr>
      </w:pPr>
      <w:bookmarkStart w:id="93" w:name="sub_1094"/>
      <w:r w:rsidRPr="00500784">
        <w:rPr>
          <w:rFonts w:ascii="Arial" w:hAnsi="Arial" w:cs="Arial"/>
          <w:b/>
          <w:bCs/>
          <w:color w:val="26282F"/>
          <w:sz w:val="24"/>
          <w:szCs w:val="24"/>
        </w:rPr>
        <w:t>12. Последствия признания аукциона несостоявшимся</w:t>
      </w:r>
    </w:p>
    <w:bookmarkEnd w:id="93"/>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94" w:name="sub_1092"/>
      <w:r w:rsidRPr="00500784">
        <w:rPr>
          <w:rFonts w:ascii="Arial" w:hAnsi="Arial" w:cs="Arial"/>
          <w:sz w:val="24"/>
          <w:szCs w:val="24"/>
        </w:rPr>
        <w:t>79.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500784" w:rsidRPr="00500784" w:rsidRDefault="00500784" w:rsidP="00500784">
      <w:pPr>
        <w:autoSpaceDE w:val="0"/>
        <w:autoSpaceDN w:val="0"/>
        <w:adjustRightInd w:val="0"/>
        <w:spacing w:after="0" w:line="240" w:lineRule="auto"/>
        <w:ind w:firstLine="720"/>
        <w:jc w:val="both"/>
        <w:rPr>
          <w:rFonts w:ascii="Arial" w:hAnsi="Arial" w:cs="Arial"/>
          <w:sz w:val="24"/>
          <w:szCs w:val="24"/>
        </w:rPr>
      </w:pPr>
      <w:bookmarkStart w:id="95" w:name="sub_1093"/>
      <w:bookmarkEnd w:id="94"/>
      <w:r w:rsidRPr="00500784">
        <w:rPr>
          <w:rFonts w:ascii="Arial" w:hAnsi="Arial" w:cs="Arial"/>
          <w:sz w:val="24"/>
          <w:szCs w:val="24"/>
        </w:rPr>
        <w:t xml:space="preserve">80. В случае если аукцион признан несостоявшимся по основаниям, не указанным в </w:t>
      </w:r>
      <w:hyperlink w:anchor="sub_1092" w:history="1">
        <w:r w:rsidRPr="00500784">
          <w:rPr>
            <w:rFonts w:ascii="Arial" w:hAnsi="Arial" w:cs="Arial"/>
            <w:color w:val="106BBE"/>
            <w:sz w:val="24"/>
            <w:szCs w:val="24"/>
          </w:rPr>
          <w:t>пункте 79</w:t>
        </w:r>
      </w:hyperlink>
      <w:r w:rsidRPr="00500784">
        <w:rPr>
          <w:rFonts w:ascii="Arial" w:hAnsi="Arial" w:cs="Arial"/>
          <w:sz w:val="24"/>
          <w:szCs w:val="24"/>
        </w:rPr>
        <w:t xml:space="preserve"> настоящего Порядка,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bookmarkEnd w:id="95"/>
    <w:p w:rsidR="006E09D1" w:rsidRDefault="006E09D1"/>
    <w:p w:rsidR="006E09D1" w:rsidRDefault="006E09D1">
      <w:r>
        <w:br w:type="page"/>
      </w:r>
    </w:p>
    <w:p w:rsidR="006E09D1" w:rsidRDefault="006E09D1" w:rsidP="006E09D1">
      <w:pPr>
        <w:widowControl w:val="0"/>
        <w:autoSpaceDE w:val="0"/>
        <w:autoSpaceDN w:val="0"/>
        <w:adjustRightInd w:val="0"/>
        <w:jc w:val="center"/>
        <w:rPr>
          <w:sz w:val="24"/>
          <w:szCs w:val="24"/>
          <w:lang w:eastAsia="ru-RU"/>
        </w:rPr>
      </w:pPr>
      <w:r>
        <w:rPr>
          <w:color w:val="26282F"/>
          <w:sz w:val="24"/>
          <w:szCs w:val="24"/>
          <w:lang w:eastAsia="ru-RU"/>
        </w:rPr>
        <w:lastRenderedPageBreak/>
        <w:t>Примерный перечень вопросов,</w:t>
      </w:r>
    </w:p>
    <w:p w:rsidR="006E09D1" w:rsidRDefault="006E09D1" w:rsidP="006E09D1">
      <w:pPr>
        <w:widowControl w:val="0"/>
        <w:autoSpaceDE w:val="0"/>
        <w:autoSpaceDN w:val="0"/>
        <w:adjustRightInd w:val="0"/>
        <w:jc w:val="center"/>
        <w:rPr>
          <w:sz w:val="24"/>
          <w:szCs w:val="24"/>
          <w:lang w:eastAsia="ru-RU"/>
        </w:rPr>
      </w:pPr>
      <w:r>
        <w:rPr>
          <w:color w:val="26282F"/>
          <w:sz w:val="24"/>
          <w:szCs w:val="24"/>
          <w:lang w:eastAsia="ru-RU"/>
        </w:rPr>
        <w:t>обсуждаемых в ходе публичных консультаций</w:t>
      </w:r>
    </w:p>
    <w:p w:rsidR="006E09D1" w:rsidRDefault="006E09D1" w:rsidP="006E09D1">
      <w:pPr>
        <w:jc w:val="center"/>
        <w:rPr>
          <w:sz w:val="24"/>
          <w:szCs w:val="24"/>
          <w:lang w:eastAsia="ru-RU"/>
        </w:rPr>
      </w:pPr>
    </w:p>
    <w:p w:rsidR="006E09D1" w:rsidRDefault="006E09D1" w:rsidP="006E09D1">
      <w:pPr>
        <w:suppressLineNumbers/>
        <w:jc w:val="both"/>
        <w:rPr>
          <w:sz w:val="24"/>
          <w:szCs w:val="24"/>
          <w:lang w:eastAsia="ru-RU"/>
        </w:rPr>
      </w:pPr>
      <w:r>
        <w:rPr>
          <w:sz w:val="24"/>
          <w:szCs w:val="24"/>
          <w:lang w:eastAsia="ru-RU"/>
        </w:rPr>
        <w:t>Наименование нормативного правового акта:</w:t>
      </w:r>
      <w:r w:rsidRPr="00B0743A">
        <w:rPr>
          <w:sz w:val="28"/>
          <w:szCs w:val="28"/>
          <w:lang w:eastAsia="ru-RU"/>
        </w:rPr>
        <w:t xml:space="preserve"> </w:t>
      </w:r>
      <w:r w:rsidRPr="00B0743A">
        <w:rPr>
          <w:sz w:val="24"/>
          <w:szCs w:val="24"/>
          <w:lang w:eastAsia="ru-RU"/>
        </w:rPr>
        <w:t>реш</w:t>
      </w:r>
      <w:r w:rsidRPr="00B0743A">
        <w:rPr>
          <w:sz w:val="24"/>
          <w:szCs w:val="24"/>
        </w:rPr>
        <w:t>ение Собрания депутатов Озерского городского округа от 27.10.2016 № 187 «О Порядке проведения торгов на право заключения договоров на установку и эксплуатацию рекламных конструкций на земельном участке, здании или ином недвижимом имуществе, находящихся в муниципальной собственности Озерского городского округа, либо на земельном участке, государственная собственность на который не разграничена»</w:t>
      </w:r>
      <w:r>
        <w:rPr>
          <w:sz w:val="24"/>
          <w:szCs w:val="24"/>
        </w:rPr>
        <w:t>.</w:t>
      </w:r>
      <w:r w:rsidRPr="00B0743A">
        <w:rPr>
          <w:sz w:val="24"/>
          <w:szCs w:val="24"/>
          <w:lang w:eastAsia="ru-RU"/>
        </w:rPr>
        <w:t xml:space="preserve"> </w:t>
      </w:r>
    </w:p>
    <w:p w:rsidR="006E09D1" w:rsidRDefault="006E09D1" w:rsidP="006E09D1">
      <w:pPr>
        <w:widowControl w:val="0"/>
        <w:autoSpaceDE w:val="0"/>
        <w:autoSpaceDN w:val="0"/>
        <w:adjustRightInd w:val="0"/>
        <w:jc w:val="both"/>
        <w:rPr>
          <w:sz w:val="24"/>
          <w:szCs w:val="24"/>
          <w:lang w:eastAsia="ru-RU"/>
        </w:rPr>
      </w:pPr>
    </w:p>
    <w:p w:rsidR="006E09D1" w:rsidRDefault="006E09D1" w:rsidP="006E09D1">
      <w:pPr>
        <w:widowControl w:val="0"/>
        <w:autoSpaceDE w:val="0"/>
        <w:autoSpaceDN w:val="0"/>
        <w:adjustRightInd w:val="0"/>
        <w:jc w:val="both"/>
        <w:rPr>
          <w:sz w:val="24"/>
          <w:szCs w:val="24"/>
          <w:lang w:eastAsia="ru-RU"/>
        </w:rPr>
      </w:pPr>
      <w:r>
        <w:rPr>
          <w:sz w:val="24"/>
          <w:szCs w:val="24"/>
          <w:lang w:eastAsia="ru-RU"/>
        </w:rPr>
        <w:t>Орган-разработчик проекта нормативного правового акта:</w:t>
      </w:r>
      <w:r w:rsidRPr="00B0743A">
        <w:rPr>
          <w:sz w:val="28"/>
          <w:szCs w:val="28"/>
          <w:lang w:eastAsia="ru-RU"/>
        </w:rPr>
        <w:t xml:space="preserve"> </w:t>
      </w:r>
      <w:r w:rsidRPr="00B0743A">
        <w:rPr>
          <w:sz w:val="24"/>
          <w:szCs w:val="24"/>
          <w:lang w:eastAsia="ru-RU"/>
        </w:rPr>
        <w:t>Управление архитектуры и градостроительства администрации Озерского городского округа Челябинской области</w:t>
      </w:r>
      <w:r>
        <w:rPr>
          <w:sz w:val="24"/>
          <w:szCs w:val="24"/>
          <w:lang w:eastAsia="ru-RU"/>
        </w:rPr>
        <w:t>.</w:t>
      </w:r>
    </w:p>
    <w:p w:rsidR="006E09D1" w:rsidRDefault="006E09D1" w:rsidP="006E09D1">
      <w:pPr>
        <w:widowControl w:val="0"/>
        <w:autoSpaceDE w:val="0"/>
        <w:autoSpaceDN w:val="0"/>
        <w:adjustRightInd w:val="0"/>
        <w:jc w:val="both"/>
        <w:rPr>
          <w:sz w:val="24"/>
          <w:szCs w:val="24"/>
          <w:lang w:eastAsia="ru-RU"/>
        </w:rPr>
      </w:pPr>
    </w:p>
    <w:p w:rsidR="006E09D1" w:rsidRDefault="006E09D1" w:rsidP="006E09D1">
      <w:pPr>
        <w:widowControl w:val="0"/>
        <w:autoSpaceDE w:val="0"/>
        <w:autoSpaceDN w:val="0"/>
        <w:adjustRightInd w:val="0"/>
        <w:jc w:val="both"/>
        <w:rPr>
          <w:sz w:val="24"/>
          <w:szCs w:val="24"/>
          <w:lang w:eastAsia="ru-RU"/>
        </w:rPr>
      </w:pPr>
      <w:r>
        <w:rPr>
          <w:sz w:val="24"/>
          <w:szCs w:val="24"/>
          <w:lang w:eastAsia="ru-RU"/>
        </w:rPr>
        <w:t>Контактное лицо (Ф.И.О., должность, адрес электронной почты и контактный телефон):</w:t>
      </w:r>
      <w:r w:rsidRPr="00B0743A">
        <w:rPr>
          <w:sz w:val="28"/>
          <w:szCs w:val="28"/>
          <w:lang w:eastAsia="ru-RU"/>
        </w:rPr>
        <w:t xml:space="preserve"> </w:t>
      </w:r>
      <w:r w:rsidRPr="00B0743A">
        <w:rPr>
          <w:sz w:val="24"/>
          <w:szCs w:val="24"/>
          <w:lang w:eastAsia="ru-RU"/>
        </w:rPr>
        <w:t>Бондарь Сергей Дмитриевич,</w:t>
      </w:r>
      <w:r>
        <w:rPr>
          <w:sz w:val="24"/>
          <w:szCs w:val="24"/>
          <w:lang w:eastAsia="ru-RU"/>
        </w:rPr>
        <w:t xml:space="preserve"> начальник отдела подготовки градостроительной и исходно-разрешительной документации для строительства,</w:t>
      </w:r>
      <w:r w:rsidRPr="00B0743A">
        <w:rPr>
          <w:sz w:val="24"/>
          <w:szCs w:val="24"/>
          <w:lang w:eastAsia="ru-RU"/>
        </w:rPr>
        <w:t xml:space="preserve"> </w:t>
      </w:r>
      <w:hyperlink r:id="rId24" w:history="1">
        <w:r w:rsidRPr="00B0743A">
          <w:rPr>
            <w:rStyle w:val="ab"/>
            <w:color w:val="000000" w:themeColor="text1"/>
            <w:lang w:val="en-US" w:eastAsia="ru-RU"/>
          </w:rPr>
          <w:t>arch</w:t>
        </w:r>
        <w:r w:rsidRPr="00B0743A">
          <w:rPr>
            <w:rStyle w:val="ab"/>
            <w:color w:val="000000" w:themeColor="text1"/>
            <w:lang w:eastAsia="ru-RU"/>
          </w:rPr>
          <w:t>@</w:t>
        </w:r>
        <w:proofErr w:type="spellStart"/>
        <w:r w:rsidRPr="00B0743A">
          <w:rPr>
            <w:rStyle w:val="ab"/>
            <w:color w:val="000000" w:themeColor="text1"/>
            <w:lang w:val="en-US" w:eastAsia="ru-RU"/>
          </w:rPr>
          <w:t>ozerskadm</w:t>
        </w:r>
        <w:proofErr w:type="spellEnd"/>
        <w:r w:rsidRPr="00B0743A">
          <w:rPr>
            <w:rStyle w:val="ab"/>
            <w:color w:val="000000" w:themeColor="text1"/>
            <w:lang w:eastAsia="ru-RU"/>
          </w:rPr>
          <w:t>.</w:t>
        </w:r>
        <w:proofErr w:type="spellStart"/>
        <w:r w:rsidRPr="00B0743A">
          <w:rPr>
            <w:rStyle w:val="ab"/>
            <w:color w:val="000000" w:themeColor="text1"/>
            <w:lang w:val="en-US" w:eastAsia="ru-RU"/>
          </w:rPr>
          <w:t>ru</w:t>
        </w:r>
        <w:proofErr w:type="spellEnd"/>
      </w:hyperlink>
      <w:r w:rsidRPr="00B0743A">
        <w:rPr>
          <w:sz w:val="24"/>
          <w:szCs w:val="24"/>
          <w:lang w:eastAsia="ru-RU"/>
        </w:rPr>
        <w:t>, (35130) 2-36-13</w:t>
      </w:r>
      <w:r>
        <w:rPr>
          <w:sz w:val="24"/>
          <w:szCs w:val="24"/>
          <w:lang w:eastAsia="ru-RU"/>
        </w:rPr>
        <w:t>.</w:t>
      </w:r>
    </w:p>
    <w:p w:rsidR="006E09D1" w:rsidRDefault="006E09D1" w:rsidP="006E09D1">
      <w:pPr>
        <w:widowControl w:val="0"/>
        <w:autoSpaceDE w:val="0"/>
        <w:autoSpaceDN w:val="0"/>
        <w:adjustRightInd w:val="0"/>
        <w:jc w:val="both"/>
        <w:rPr>
          <w:sz w:val="24"/>
          <w:szCs w:val="24"/>
          <w:lang w:eastAsia="ru-RU"/>
        </w:rPr>
      </w:pPr>
    </w:p>
    <w:p w:rsidR="006E09D1" w:rsidRDefault="006E09D1" w:rsidP="006E09D1">
      <w:pPr>
        <w:widowControl w:val="0"/>
        <w:autoSpaceDE w:val="0"/>
        <w:autoSpaceDN w:val="0"/>
        <w:adjustRightInd w:val="0"/>
        <w:jc w:val="both"/>
        <w:rPr>
          <w:sz w:val="24"/>
          <w:szCs w:val="24"/>
          <w:lang w:eastAsia="ru-RU"/>
        </w:rPr>
      </w:pPr>
      <w:r>
        <w:rPr>
          <w:sz w:val="24"/>
          <w:szCs w:val="24"/>
          <w:lang w:eastAsia="ru-RU"/>
        </w:rPr>
        <w:t xml:space="preserve">Пожалуйста, заполните и направьте данную форму по электронной почте на адрес </w:t>
      </w:r>
      <w:hyperlink r:id="rId25" w:history="1">
        <w:r w:rsidRPr="00B0743A">
          <w:rPr>
            <w:rStyle w:val="ab"/>
            <w:color w:val="000000" w:themeColor="text1"/>
            <w:lang w:val="en-US" w:eastAsia="ru-RU"/>
          </w:rPr>
          <w:t>arch</w:t>
        </w:r>
        <w:r w:rsidRPr="00B0743A">
          <w:rPr>
            <w:rStyle w:val="ab"/>
            <w:color w:val="000000" w:themeColor="text1"/>
            <w:lang w:eastAsia="ru-RU"/>
          </w:rPr>
          <w:t>@</w:t>
        </w:r>
        <w:proofErr w:type="spellStart"/>
        <w:r w:rsidRPr="00B0743A">
          <w:rPr>
            <w:rStyle w:val="ab"/>
            <w:color w:val="000000" w:themeColor="text1"/>
            <w:lang w:val="en-US" w:eastAsia="ru-RU"/>
          </w:rPr>
          <w:t>ozerskadm</w:t>
        </w:r>
        <w:proofErr w:type="spellEnd"/>
        <w:r w:rsidRPr="00B0743A">
          <w:rPr>
            <w:rStyle w:val="ab"/>
            <w:color w:val="000000" w:themeColor="text1"/>
            <w:lang w:eastAsia="ru-RU"/>
          </w:rPr>
          <w:t>.</w:t>
        </w:r>
        <w:proofErr w:type="spellStart"/>
        <w:r w:rsidRPr="00B0743A">
          <w:rPr>
            <w:rStyle w:val="ab"/>
            <w:color w:val="000000" w:themeColor="text1"/>
            <w:lang w:val="en-US" w:eastAsia="ru-RU"/>
          </w:rPr>
          <w:t>ru</w:t>
        </w:r>
        <w:proofErr w:type="spellEnd"/>
      </w:hyperlink>
      <w:r>
        <w:rPr>
          <w:sz w:val="24"/>
          <w:szCs w:val="24"/>
          <w:lang w:eastAsia="ru-RU"/>
        </w:rPr>
        <w:t xml:space="preserve"> не позднее 09.05.2021.</w:t>
      </w:r>
    </w:p>
    <w:p w:rsidR="006E09D1" w:rsidRDefault="006E09D1" w:rsidP="006E09D1">
      <w:pPr>
        <w:widowControl w:val="0"/>
        <w:autoSpaceDE w:val="0"/>
        <w:autoSpaceDN w:val="0"/>
        <w:adjustRightInd w:val="0"/>
        <w:jc w:val="both"/>
        <w:rPr>
          <w:sz w:val="24"/>
          <w:szCs w:val="24"/>
          <w:lang w:eastAsia="ru-RU"/>
        </w:rPr>
      </w:pPr>
    </w:p>
    <w:p w:rsidR="006E09D1" w:rsidRDefault="006E09D1" w:rsidP="006E09D1">
      <w:pPr>
        <w:widowControl w:val="0"/>
        <w:autoSpaceDE w:val="0"/>
        <w:autoSpaceDN w:val="0"/>
        <w:adjustRightInd w:val="0"/>
        <w:jc w:val="both"/>
        <w:rPr>
          <w:sz w:val="24"/>
          <w:szCs w:val="24"/>
          <w:lang w:eastAsia="ru-RU"/>
        </w:rPr>
      </w:pPr>
      <w:r>
        <w:rPr>
          <w:sz w:val="24"/>
          <w:szCs w:val="24"/>
          <w:lang w:eastAsia="ru-RU"/>
        </w:rPr>
        <w:t>Информация об участнике публичных консультаций:</w:t>
      </w:r>
    </w:p>
    <w:p w:rsidR="006E09D1" w:rsidRDefault="006E09D1" w:rsidP="006E09D1">
      <w:pPr>
        <w:widowControl w:val="0"/>
        <w:autoSpaceDE w:val="0"/>
        <w:autoSpaceDN w:val="0"/>
        <w:adjustRightInd w:val="0"/>
        <w:jc w:val="both"/>
        <w:rPr>
          <w:sz w:val="24"/>
          <w:szCs w:val="24"/>
          <w:lang w:eastAsia="ru-RU"/>
        </w:rPr>
      </w:pPr>
      <w:r>
        <w:rPr>
          <w:sz w:val="24"/>
          <w:szCs w:val="24"/>
          <w:lang w:eastAsia="ru-RU"/>
        </w:rPr>
        <w:t>Ф.И.О. контактного лица _______________________________________________________</w:t>
      </w:r>
    </w:p>
    <w:p w:rsidR="006E09D1" w:rsidRDefault="006E09D1" w:rsidP="006E09D1">
      <w:pPr>
        <w:widowControl w:val="0"/>
        <w:autoSpaceDE w:val="0"/>
        <w:autoSpaceDN w:val="0"/>
        <w:adjustRightInd w:val="0"/>
        <w:jc w:val="both"/>
        <w:rPr>
          <w:sz w:val="24"/>
          <w:szCs w:val="24"/>
          <w:lang w:eastAsia="ru-RU"/>
        </w:rPr>
      </w:pPr>
      <w:r>
        <w:rPr>
          <w:sz w:val="24"/>
          <w:szCs w:val="24"/>
          <w:lang w:eastAsia="ru-RU"/>
        </w:rPr>
        <w:t>Контактный телефон ___________________________________________________________</w:t>
      </w:r>
    </w:p>
    <w:p w:rsidR="006E09D1" w:rsidRDefault="006E09D1" w:rsidP="006E09D1">
      <w:pPr>
        <w:widowControl w:val="0"/>
        <w:autoSpaceDE w:val="0"/>
        <w:autoSpaceDN w:val="0"/>
        <w:adjustRightInd w:val="0"/>
        <w:jc w:val="both"/>
        <w:rPr>
          <w:sz w:val="24"/>
          <w:szCs w:val="24"/>
          <w:lang w:eastAsia="ru-RU"/>
        </w:rPr>
      </w:pPr>
      <w:r>
        <w:rPr>
          <w:sz w:val="24"/>
          <w:szCs w:val="24"/>
          <w:lang w:eastAsia="ru-RU"/>
        </w:rPr>
        <w:t>Электронный адрес ____________________________________________________________</w:t>
      </w:r>
    </w:p>
    <w:p w:rsidR="006E09D1" w:rsidRDefault="006E09D1" w:rsidP="006E09D1">
      <w:pPr>
        <w:widowControl w:val="0"/>
        <w:autoSpaceDE w:val="0"/>
        <w:autoSpaceDN w:val="0"/>
        <w:adjustRightInd w:val="0"/>
        <w:jc w:val="both"/>
        <w:rPr>
          <w:sz w:val="24"/>
          <w:szCs w:val="24"/>
          <w:lang w:eastAsia="ru-RU"/>
        </w:rPr>
      </w:pPr>
      <w:r>
        <w:rPr>
          <w:sz w:val="24"/>
          <w:szCs w:val="24"/>
          <w:lang w:eastAsia="ru-RU"/>
        </w:rPr>
        <w:t>Название организации __________________________________________________________</w:t>
      </w:r>
    </w:p>
    <w:p w:rsidR="006E09D1" w:rsidRDefault="006E09D1" w:rsidP="006E09D1">
      <w:pPr>
        <w:widowControl w:val="0"/>
        <w:autoSpaceDE w:val="0"/>
        <w:autoSpaceDN w:val="0"/>
        <w:adjustRightInd w:val="0"/>
        <w:jc w:val="both"/>
        <w:rPr>
          <w:sz w:val="24"/>
          <w:szCs w:val="24"/>
          <w:lang w:eastAsia="ru-RU"/>
        </w:rPr>
      </w:pPr>
      <w:r>
        <w:rPr>
          <w:sz w:val="24"/>
          <w:szCs w:val="24"/>
          <w:lang w:eastAsia="ru-RU"/>
        </w:rPr>
        <w:t>Сфера деятельности организации ________________________________________________</w:t>
      </w:r>
    </w:p>
    <w:p w:rsidR="006E09D1" w:rsidRDefault="006E09D1" w:rsidP="006E09D1">
      <w:pPr>
        <w:rPr>
          <w:sz w:val="24"/>
          <w:szCs w:val="24"/>
          <w:lang w:eastAsia="ru-RU"/>
        </w:rPr>
      </w:pPr>
    </w:p>
    <w:p w:rsidR="006E09D1" w:rsidRDefault="006E09D1" w:rsidP="006E09D1">
      <w:pPr>
        <w:widowControl w:val="0"/>
        <w:autoSpaceDE w:val="0"/>
        <w:autoSpaceDN w:val="0"/>
        <w:adjustRightInd w:val="0"/>
        <w:ind w:firstLine="709"/>
        <w:jc w:val="both"/>
        <w:rPr>
          <w:sz w:val="24"/>
          <w:szCs w:val="24"/>
          <w:lang w:eastAsia="ru-RU"/>
        </w:rPr>
      </w:pPr>
      <w:r>
        <w:rPr>
          <w:sz w:val="24"/>
          <w:szCs w:val="24"/>
          <w:lang w:eastAsia="ru-RU"/>
        </w:rPr>
        <w:t>1. На решение какой проблемы, на Ваш взгляд, направлено предлагаемое регулирование? Актуальна ли данная проблема сегодня?</w:t>
      </w:r>
    </w:p>
    <w:p w:rsidR="006E09D1" w:rsidRDefault="006E09D1" w:rsidP="006E09D1">
      <w:pPr>
        <w:widowControl w:val="0"/>
        <w:autoSpaceDE w:val="0"/>
        <w:autoSpaceDN w:val="0"/>
        <w:adjustRightInd w:val="0"/>
        <w:ind w:firstLine="709"/>
        <w:jc w:val="both"/>
        <w:rPr>
          <w:sz w:val="24"/>
          <w:szCs w:val="24"/>
          <w:lang w:eastAsia="ru-RU"/>
        </w:rPr>
      </w:pPr>
      <w:r>
        <w:rPr>
          <w:sz w:val="24"/>
          <w:szCs w:val="24"/>
          <w:lang w:eastAsia="ru-RU"/>
        </w:rPr>
        <w:t xml:space="preserve">2. Насколько цель предлагаемого регулирования соотносится с проблемой, на решение </w:t>
      </w:r>
      <w:r>
        <w:rPr>
          <w:sz w:val="24"/>
          <w:szCs w:val="24"/>
          <w:lang w:eastAsia="ru-RU"/>
        </w:rPr>
        <w:lastRenderedPageBreak/>
        <w:t>которой оно направлено? Достигнет ли, на Ваш взгляд, предлагаемое нормативное правовое регулирование тех целей, на которое оно направлено?</w:t>
      </w:r>
    </w:p>
    <w:p w:rsidR="006E09D1" w:rsidRDefault="006E09D1" w:rsidP="006E09D1">
      <w:pPr>
        <w:widowControl w:val="0"/>
        <w:autoSpaceDE w:val="0"/>
        <w:autoSpaceDN w:val="0"/>
        <w:adjustRightInd w:val="0"/>
        <w:ind w:firstLine="709"/>
        <w:jc w:val="both"/>
        <w:rPr>
          <w:sz w:val="24"/>
          <w:szCs w:val="24"/>
          <w:lang w:eastAsia="ru-RU"/>
        </w:rPr>
      </w:pPr>
      <w:r>
        <w:rPr>
          <w:sz w:val="24"/>
          <w:szCs w:val="24"/>
          <w:lang w:eastAsia="ru-RU"/>
        </w:rPr>
        <w:t>3. Является ли выбранный вариант решения проблемы оптимальным?</w:t>
      </w:r>
    </w:p>
    <w:p w:rsidR="006E09D1" w:rsidRDefault="006E09D1" w:rsidP="006E09D1">
      <w:pPr>
        <w:widowControl w:val="0"/>
        <w:autoSpaceDE w:val="0"/>
        <w:autoSpaceDN w:val="0"/>
        <w:adjustRightInd w:val="0"/>
        <w:ind w:firstLine="709"/>
        <w:jc w:val="both"/>
        <w:rPr>
          <w:sz w:val="24"/>
          <w:szCs w:val="24"/>
          <w:lang w:eastAsia="ru-RU"/>
        </w:rPr>
      </w:pPr>
      <w:r>
        <w:rPr>
          <w:sz w:val="24"/>
          <w:szCs w:val="24"/>
          <w:lang w:eastAsia="ru-RU"/>
        </w:rPr>
        <w:t xml:space="preserve">Существуют ли иные варианты достижения заявленных целей правового регулирования? Если да, приведите те, которые, по Вашему мнению, были бы менее </w:t>
      </w:r>
      <w:proofErr w:type="spellStart"/>
      <w:r>
        <w:rPr>
          <w:sz w:val="24"/>
          <w:szCs w:val="24"/>
          <w:lang w:eastAsia="ru-RU"/>
        </w:rPr>
        <w:t>затратны</w:t>
      </w:r>
      <w:proofErr w:type="spellEnd"/>
      <w:r>
        <w:rPr>
          <w:sz w:val="24"/>
          <w:szCs w:val="24"/>
          <w:lang w:eastAsia="ru-RU"/>
        </w:rPr>
        <w:t xml:space="preserve"> и (или) более эффективны.</w:t>
      </w:r>
    </w:p>
    <w:p w:rsidR="006E09D1" w:rsidRDefault="006E09D1" w:rsidP="006E09D1">
      <w:pPr>
        <w:widowControl w:val="0"/>
        <w:autoSpaceDE w:val="0"/>
        <w:autoSpaceDN w:val="0"/>
        <w:adjustRightInd w:val="0"/>
        <w:ind w:firstLine="709"/>
        <w:jc w:val="both"/>
        <w:rPr>
          <w:sz w:val="24"/>
          <w:szCs w:val="24"/>
          <w:lang w:eastAsia="ru-RU"/>
        </w:rPr>
      </w:pPr>
      <w:r>
        <w:rPr>
          <w:sz w:val="24"/>
          <w:szCs w:val="24"/>
          <w:lang w:eastAsia="ru-RU"/>
        </w:rPr>
        <w:t>4. Какие, по Вашей оценке, субъекты предпринимательской и инвестиционной деятельности будут затронуты предлагаемым регулированием?</w:t>
      </w:r>
    </w:p>
    <w:p w:rsidR="006E09D1" w:rsidRDefault="006E09D1" w:rsidP="006E09D1">
      <w:pPr>
        <w:widowControl w:val="0"/>
        <w:autoSpaceDE w:val="0"/>
        <w:autoSpaceDN w:val="0"/>
        <w:adjustRightInd w:val="0"/>
        <w:ind w:firstLine="709"/>
        <w:jc w:val="both"/>
        <w:rPr>
          <w:sz w:val="24"/>
          <w:szCs w:val="24"/>
          <w:lang w:eastAsia="ru-RU"/>
        </w:rPr>
      </w:pPr>
      <w:r>
        <w:rPr>
          <w:sz w:val="24"/>
          <w:szCs w:val="24"/>
          <w:lang w:eastAsia="ru-RU"/>
        </w:rPr>
        <w:t>5. Существуют ли в предлагаемом проекте нормативного правового акта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p w:rsidR="006E09D1" w:rsidRDefault="006E09D1" w:rsidP="006E09D1">
      <w:pPr>
        <w:widowControl w:val="0"/>
        <w:autoSpaceDE w:val="0"/>
        <w:autoSpaceDN w:val="0"/>
        <w:adjustRightInd w:val="0"/>
        <w:ind w:firstLine="709"/>
        <w:jc w:val="both"/>
        <w:rPr>
          <w:sz w:val="24"/>
          <w:szCs w:val="24"/>
          <w:lang w:eastAsia="ru-RU"/>
        </w:rPr>
      </w:pPr>
      <w:r>
        <w:rPr>
          <w:sz w:val="24"/>
          <w:szCs w:val="24"/>
          <w:lang w:eastAsia="ru-RU"/>
        </w:rPr>
        <w:t xml:space="preserve">6. К каким последствиям может привести </w:t>
      </w:r>
      <w:proofErr w:type="spellStart"/>
      <w:r>
        <w:rPr>
          <w:sz w:val="24"/>
          <w:szCs w:val="24"/>
          <w:lang w:eastAsia="ru-RU"/>
        </w:rPr>
        <w:t>недостижение</w:t>
      </w:r>
      <w:proofErr w:type="spellEnd"/>
      <w:r>
        <w:rPr>
          <w:sz w:val="24"/>
          <w:szCs w:val="24"/>
          <w:lang w:eastAsia="ru-RU"/>
        </w:rPr>
        <w:t xml:space="preserve"> целей правового регулирования?</w:t>
      </w:r>
    </w:p>
    <w:p w:rsidR="006E09D1" w:rsidRDefault="006E09D1" w:rsidP="006E09D1">
      <w:pPr>
        <w:widowControl w:val="0"/>
        <w:autoSpaceDE w:val="0"/>
        <w:autoSpaceDN w:val="0"/>
        <w:adjustRightInd w:val="0"/>
        <w:ind w:firstLine="709"/>
        <w:jc w:val="both"/>
        <w:rPr>
          <w:sz w:val="24"/>
          <w:szCs w:val="24"/>
          <w:lang w:eastAsia="ru-RU"/>
        </w:rPr>
      </w:pPr>
      <w:r>
        <w:rPr>
          <w:sz w:val="24"/>
          <w:szCs w:val="24"/>
          <w:lang w:eastAsia="ru-RU"/>
        </w:rPr>
        <w:t>7. Оцените предполагаемые издержки и выгоды субъектов предпринимательской и инвестиционной деятельности, возникающие при введении предлагаемого регулирования.</w:t>
      </w:r>
    </w:p>
    <w:p w:rsidR="006E09D1" w:rsidRDefault="006E09D1" w:rsidP="006E09D1">
      <w:pPr>
        <w:widowControl w:val="0"/>
        <w:autoSpaceDE w:val="0"/>
        <w:autoSpaceDN w:val="0"/>
        <w:adjustRightInd w:val="0"/>
        <w:ind w:firstLine="709"/>
        <w:jc w:val="both"/>
        <w:rPr>
          <w:sz w:val="24"/>
          <w:szCs w:val="24"/>
          <w:lang w:eastAsia="ru-RU"/>
        </w:rPr>
      </w:pPr>
      <w:r>
        <w:rPr>
          <w:sz w:val="24"/>
          <w:szCs w:val="24"/>
          <w:lang w:eastAsia="ru-RU"/>
        </w:rPr>
        <w:t>8. Какие, на Ваш взгляд, могут возникнуть проблемы и трудности с контролем соблюдения требований и норм, вводимых данным нормативным правовым актом?</w:t>
      </w:r>
    </w:p>
    <w:p w:rsidR="006E09D1" w:rsidRDefault="006E09D1" w:rsidP="006E09D1">
      <w:pPr>
        <w:widowControl w:val="0"/>
        <w:autoSpaceDE w:val="0"/>
        <w:autoSpaceDN w:val="0"/>
        <w:adjustRightInd w:val="0"/>
        <w:ind w:firstLine="709"/>
        <w:jc w:val="both"/>
        <w:rPr>
          <w:sz w:val="24"/>
          <w:szCs w:val="24"/>
          <w:lang w:eastAsia="ru-RU"/>
        </w:rPr>
      </w:pPr>
      <w:r>
        <w:rPr>
          <w:sz w:val="24"/>
          <w:szCs w:val="24"/>
          <w:lang w:eastAsia="ru-RU"/>
        </w:rPr>
        <w:t>9.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p w:rsidR="006E09D1" w:rsidRDefault="006E09D1" w:rsidP="006E09D1">
      <w:pPr>
        <w:widowControl w:val="0"/>
        <w:autoSpaceDE w:val="0"/>
        <w:autoSpaceDN w:val="0"/>
        <w:adjustRightInd w:val="0"/>
        <w:ind w:firstLine="709"/>
        <w:jc w:val="both"/>
        <w:rPr>
          <w:sz w:val="24"/>
          <w:szCs w:val="24"/>
          <w:lang w:eastAsia="ru-RU"/>
        </w:rPr>
      </w:pPr>
      <w:r>
        <w:rPr>
          <w:sz w:val="24"/>
          <w:szCs w:val="24"/>
          <w:lang w:eastAsia="ru-RU"/>
        </w:rPr>
        <w:t>10.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rsidR="006E09D1" w:rsidRDefault="006E09D1" w:rsidP="006E09D1">
      <w:pPr>
        <w:widowControl w:val="0"/>
        <w:autoSpaceDE w:val="0"/>
        <w:autoSpaceDN w:val="0"/>
        <w:adjustRightInd w:val="0"/>
        <w:ind w:firstLine="709"/>
        <w:jc w:val="both"/>
        <w:rPr>
          <w:sz w:val="24"/>
          <w:szCs w:val="24"/>
          <w:lang w:eastAsia="ru-RU"/>
        </w:rPr>
      </w:pPr>
      <w:r>
        <w:rPr>
          <w:sz w:val="24"/>
          <w:szCs w:val="24"/>
          <w:lang w:eastAsia="ru-RU"/>
        </w:rPr>
        <w:t>11. Иные предложения и замечания, которые, по Вашему мнению, целесообразно учесть в рамках оценки регулирующего воздействия.</w:t>
      </w:r>
    </w:p>
    <w:p w:rsidR="006E09D1" w:rsidRDefault="006E09D1" w:rsidP="006E09D1"/>
    <w:p w:rsidR="007410E2" w:rsidRDefault="007410E2">
      <w:bookmarkStart w:id="96" w:name="_GoBack"/>
      <w:bookmarkEnd w:id="96"/>
    </w:p>
    <w:sectPr w:rsidR="007410E2" w:rsidSect="009240FD">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AD"/>
    <w:rsid w:val="000257AD"/>
    <w:rsid w:val="00500784"/>
    <w:rsid w:val="006E09D1"/>
    <w:rsid w:val="00741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45221-5465-46AE-9112-AA461D90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0078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0784"/>
    <w:rPr>
      <w:rFonts w:ascii="Arial" w:hAnsi="Arial" w:cs="Arial"/>
      <w:b/>
      <w:bCs/>
      <w:color w:val="26282F"/>
      <w:sz w:val="24"/>
      <w:szCs w:val="24"/>
    </w:rPr>
  </w:style>
  <w:style w:type="character" w:customStyle="1" w:styleId="a3">
    <w:name w:val="Цветовое выделение"/>
    <w:uiPriority w:val="99"/>
    <w:rsid w:val="00500784"/>
    <w:rPr>
      <w:b/>
      <w:bCs/>
      <w:color w:val="26282F"/>
    </w:rPr>
  </w:style>
  <w:style w:type="character" w:customStyle="1" w:styleId="a4">
    <w:name w:val="Гипертекстовая ссылка"/>
    <w:basedOn w:val="a3"/>
    <w:uiPriority w:val="99"/>
    <w:rsid w:val="00500784"/>
    <w:rPr>
      <w:b/>
      <w:bCs/>
      <w:color w:val="106BBE"/>
    </w:rPr>
  </w:style>
  <w:style w:type="paragraph" w:customStyle="1" w:styleId="a5">
    <w:name w:val="Информация об изменениях"/>
    <w:basedOn w:val="a"/>
    <w:next w:val="a"/>
    <w:uiPriority w:val="99"/>
    <w:rsid w:val="00500784"/>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50078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500784"/>
    <w:rPr>
      <w:i/>
      <w:iCs/>
    </w:rPr>
  </w:style>
  <w:style w:type="paragraph" w:customStyle="1" w:styleId="a8">
    <w:name w:val="Нормальный (таблица)"/>
    <w:basedOn w:val="a"/>
    <w:next w:val="a"/>
    <w:uiPriority w:val="99"/>
    <w:rsid w:val="00500784"/>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500784"/>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500784"/>
    <w:pPr>
      <w:autoSpaceDE w:val="0"/>
      <w:autoSpaceDN w:val="0"/>
      <w:adjustRightInd w:val="0"/>
      <w:spacing w:after="0" w:line="240" w:lineRule="auto"/>
    </w:pPr>
    <w:rPr>
      <w:rFonts w:ascii="Arial" w:hAnsi="Arial" w:cs="Arial"/>
      <w:sz w:val="24"/>
      <w:szCs w:val="24"/>
    </w:rPr>
  </w:style>
  <w:style w:type="character" w:styleId="ab">
    <w:name w:val="Hyperlink"/>
    <w:basedOn w:val="a0"/>
    <w:uiPriority w:val="99"/>
    <w:unhideWhenUsed/>
    <w:rsid w:val="006E09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48" TargetMode="External"/><Relationship Id="rId13" Type="http://schemas.openxmlformats.org/officeDocument/2006/relationships/hyperlink" Target="garantF1://10008046.3" TargetMode="External"/><Relationship Id="rId18" Type="http://schemas.openxmlformats.org/officeDocument/2006/relationships/hyperlink" Target="garantF1://19755553.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garantF1://10064072.1028" TargetMode="External"/><Relationship Id="rId7" Type="http://schemas.openxmlformats.org/officeDocument/2006/relationships/hyperlink" Target="garantF1://19648509.0" TargetMode="External"/><Relationship Id="rId12" Type="http://schemas.openxmlformats.org/officeDocument/2006/relationships/hyperlink" Target="garantF1://77576501.8010" TargetMode="External"/><Relationship Id="rId17" Type="http://schemas.openxmlformats.org/officeDocument/2006/relationships/hyperlink" Target="garantF1://19781177.1033" TargetMode="External"/><Relationship Id="rId25" Type="http://schemas.openxmlformats.org/officeDocument/2006/relationships/hyperlink" Target="mailto:arch@ozerskadm.ru" TargetMode="External"/><Relationship Id="rId2" Type="http://schemas.openxmlformats.org/officeDocument/2006/relationships/settings" Target="settings.xml"/><Relationship Id="rId16" Type="http://schemas.openxmlformats.org/officeDocument/2006/relationships/hyperlink" Target="garantF1://19755553.2" TargetMode="External"/><Relationship Id="rId20" Type="http://schemas.openxmlformats.org/officeDocument/2006/relationships/hyperlink" Target="garantF1://10064072.438" TargetMode="External"/><Relationship Id="rId1" Type="http://schemas.openxmlformats.org/officeDocument/2006/relationships/styles" Target="styles.xml"/><Relationship Id="rId6" Type="http://schemas.openxmlformats.org/officeDocument/2006/relationships/hyperlink" Target="garantF1://19773522.10600" TargetMode="External"/><Relationship Id="rId11" Type="http://schemas.openxmlformats.org/officeDocument/2006/relationships/hyperlink" Target="garantF1://10008046.0" TargetMode="External"/><Relationship Id="rId24" Type="http://schemas.openxmlformats.org/officeDocument/2006/relationships/hyperlink" Target="mailto:arch@ozerskadm.ru" TargetMode="External"/><Relationship Id="rId5" Type="http://schemas.openxmlformats.org/officeDocument/2006/relationships/hyperlink" Target="garantF1://12045525.200" TargetMode="External"/><Relationship Id="rId15" Type="http://schemas.openxmlformats.org/officeDocument/2006/relationships/hyperlink" Target="garantF1://10064072.437" TargetMode="External"/><Relationship Id="rId23" Type="http://schemas.openxmlformats.org/officeDocument/2006/relationships/hyperlink" Target="garantF1://10064072.1028" TargetMode="External"/><Relationship Id="rId10" Type="http://schemas.openxmlformats.org/officeDocument/2006/relationships/hyperlink" Target="garantF1://19694630.0" TargetMode="External"/><Relationship Id="rId19" Type="http://schemas.openxmlformats.org/officeDocument/2006/relationships/hyperlink" Target="garantF1://19781177.1095" TargetMode="External"/><Relationship Id="rId4" Type="http://schemas.openxmlformats.org/officeDocument/2006/relationships/hyperlink" Target="garantF1://86367.16" TargetMode="External"/><Relationship Id="rId9" Type="http://schemas.openxmlformats.org/officeDocument/2006/relationships/hyperlink" Target="garantF1://12045525.200" TargetMode="External"/><Relationship Id="rId14" Type="http://schemas.openxmlformats.org/officeDocument/2006/relationships/hyperlink" Target="garantF1://12025267.0" TargetMode="External"/><Relationship Id="rId22" Type="http://schemas.openxmlformats.org/officeDocument/2006/relationships/hyperlink" Target="garantF1://12025267.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7741</Words>
  <Characters>44127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Бондарь СД</dc:creator>
  <cp:keywords/>
  <dc:description/>
  <cp:lastModifiedBy>Екатерина Аверина</cp:lastModifiedBy>
  <cp:revision>2</cp:revision>
  <dcterms:created xsi:type="dcterms:W3CDTF">2021-04-19T13:59:00Z</dcterms:created>
  <dcterms:modified xsi:type="dcterms:W3CDTF">2021-04-19T13:59:00Z</dcterms:modified>
</cp:coreProperties>
</file>