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D6295A">
        <w:rPr>
          <w:sz w:val="28"/>
          <w:szCs w:val="28"/>
        </w:rPr>
        <w:t>9</w:t>
      </w:r>
      <w:r w:rsidR="0094614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946142">
        <w:rPr>
          <w:b/>
          <w:i/>
          <w:color w:val="000000" w:themeColor="text1"/>
          <w:sz w:val="24"/>
          <w:szCs w:val="24"/>
        </w:rPr>
        <w:t>1259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7D6D2C">
        <w:rPr>
          <w:color w:val="000000" w:themeColor="text1"/>
          <w:sz w:val="28"/>
          <w:szCs w:val="28"/>
        </w:rPr>
        <w:t>9</w:t>
      </w:r>
      <w:r w:rsidR="00946142">
        <w:rPr>
          <w:color w:val="000000" w:themeColor="text1"/>
          <w:sz w:val="28"/>
          <w:szCs w:val="28"/>
        </w:rPr>
        <w:t>7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946142">
        <w:rPr>
          <w:color w:val="000000" w:themeColor="text1"/>
          <w:sz w:val="28"/>
          <w:szCs w:val="28"/>
        </w:rPr>
        <w:t>1259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946142">
        <w:rPr>
          <w:color w:val="000000" w:themeColor="text1"/>
          <w:sz w:val="28"/>
          <w:szCs w:val="28"/>
        </w:rPr>
        <w:t>1259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46142" w:rsidRPr="00946142">
        <w:rPr>
          <w:sz w:val="28"/>
          <w:szCs w:val="28"/>
        </w:rPr>
        <w:t>Мартынюк Елен</w:t>
      </w:r>
      <w:r w:rsidR="00946142">
        <w:rPr>
          <w:sz w:val="28"/>
          <w:szCs w:val="28"/>
        </w:rPr>
        <w:t>у Олеговну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46142">
        <w:rPr>
          <w:sz w:val="28"/>
          <w:szCs w:val="28"/>
        </w:rPr>
        <w:t>1259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D1" w:rsidRDefault="00994DD1" w:rsidP="00591060">
      <w:r>
        <w:separator/>
      </w:r>
    </w:p>
  </w:endnote>
  <w:endnote w:type="continuationSeparator" w:id="0">
    <w:p w:rsidR="00994DD1" w:rsidRDefault="00994DD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D1" w:rsidRDefault="00994DD1" w:rsidP="00591060">
      <w:r>
        <w:separator/>
      </w:r>
    </w:p>
  </w:footnote>
  <w:footnote w:type="continuationSeparator" w:id="0">
    <w:p w:rsidR="00994DD1" w:rsidRDefault="00994DD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FD9C-489D-4123-B904-F486517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2023-05-30T11:39:00Z</cp:lastPrinted>
  <dcterms:created xsi:type="dcterms:W3CDTF">2023-05-30T11:38:00Z</dcterms:created>
  <dcterms:modified xsi:type="dcterms:W3CDTF">2023-05-30T11:39:00Z</dcterms:modified>
</cp:coreProperties>
</file>