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BD7" w:rsidRPr="00861BD7" w:rsidRDefault="00861BD7" w:rsidP="00A247E8">
      <w:pPr>
        <w:jc w:val="both"/>
        <w:rPr>
          <w:sz w:val="26"/>
          <w:szCs w:val="26"/>
        </w:rPr>
      </w:pPr>
    </w:p>
    <w:p w:rsidR="00805C41" w:rsidRPr="00D94E47" w:rsidRDefault="00D77781" w:rsidP="00011E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09</w:t>
      </w:r>
      <w:r w:rsidR="00805C41" w:rsidRPr="00D94E47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="00805C41" w:rsidRPr="00D94E47">
        <w:rPr>
          <w:sz w:val="28"/>
          <w:szCs w:val="28"/>
        </w:rPr>
        <w:t xml:space="preserve"> 202</w:t>
      </w:r>
      <w:r w:rsidR="00373DFA" w:rsidRPr="00D94E47">
        <w:rPr>
          <w:sz w:val="28"/>
          <w:szCs w:val="28"/>
        </w:rPr>
        <w:t>2</w:t>
      </w:r>
      <w:r w:rsidR="00805C41" w:rsidRPr="00D94E47">
        <w:rPr>
          <w:sz w:val="28"/>
          <w:szCs w:val="28"/>
        </w:rPr>
        <w:t xml:space="preserve"> года состоялось заседание антитеррористической комиссии муниципального образования. </w:t>
      </w:r>
      <w:r w:rsidR="00861BD7" w:rsidRPr="00D94E47">
        <w:rPr>
          <w:sz w:val="28"/>
          <w:szCs w:val="28"/>
        </w:rPr>
        <w:t>В п</w:t>
      </w:r>
      <w:r w:rsidR="00805C41" w:rsidRPr="00D94E47">
        <w:rPr>
          <w:sz w:val="28"/>
          <w:szCs w:val="28"/>
        </w:rPr>
        <w:t>овестк</w:t>
      </w:r>
      <w:r w:rsidR="00861BD7" w:rsidRPr="00D94E47">
        <w:rPr>
          <w:sz w:val="28"/>
          <w:szCs w:val="28"/>
        </w:rPr>
        <w:t>у</w:t>
      </w:r>
      <w:r w:rsidR="00805C41" w:rsidRPr="00D94E47">
        <w:rPr>
          <w:sz w:val="28"/>
          <w:szCs w:val="28"/>
        </w:rPr>
        <w:t xml:space="preserve"> </w:t>
      </w:r>
      <w:r w:rsidR="008F469D" w:rsidRPr="00D94E47">
        <w:rPr>
          <w:sz w:val="28"/>
          <w:szCs w:val="28"/>
        </w:rPr>
        <w:t>заседания</w:t>
      </w:r>
      <w:r w:rsidR="00805C41" w:rsidRPr="00D94E47">
        <w:rPr>
          <w:sz w:val="28"/>
          <w:szCs w:val="28"/>
        </w:rPr>
        <w:t xml:space="preserve"> </w:t>
      </w:r>
      <w:r w:rsidR="00373DFA" w:rsidRPr="00D94E47">
        <w:rPr>
          <w:sz w:val="28"/>
          <w:szCs w:val="28"/>
        </w:rPr>
        <w:t xml:space="preserve">были </w:t>
      </w:r>
      <w:r w:rsidR="00861BD7" w:rsidRPr="00D94E47">
        <w:rPr>
          <w:sz w:val="28"/>
          <w:szCs w:val="28"/>
        </w:rPr>
        <w:t>включены</w:t>
      </w:r>
      <w:r w:rsidR="00805C41" w:rsidRPr="00D94E47">
        <w:rPr>
          <w:sz w:val="28"/>
          <w:szCs w:val="28"/>
        </w:rPr>
        <w:t xml:space="preserve"> </w:t>
      </w:r>
      <w:r w:rsidR="008F469D" w:rsidRPr="00D94E47">
        <w:rPr>
          <w:sz w:val="28"/>
          <w:szCs w:val="28"/>
        </w:rPr>
        <w:t>следующие вопросы:</w:t>
      </w:r>
    </w:p>
    <w:p w:rsidR="00011E6E" w:rsidRDefault="00011E6E" w:rsidP="00011E6E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криминогенной обстановке в Озерском городском округе в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полугодии 2022 года. Наличие предпосылок к формированию угроз террористического и экстремистского характера, и принимаемые меры профилактического характера.</w:t>
      </w:r>
    </w:p>
    <w:p w:rsidR="00011E6E" w:rsidRDefault="00011E6E" w:rsidP="00011E6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Докладчик:</w:t>
      </w:r>
    </w:p>
    <w:p w:rsidR="00011E6E" w:rsidRDefault="00011E6E" w:rsidP="00011E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Плаксин Д.М.,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заместителя начальника Управления МВД РФ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ЗАТО – г. Озерск Челябинской области.</w:t>
      </w:r>
    </w:p>
    <w:p w:rsidR="00011E6E" w:rsidRDefault="00011E6E" w:rsidP="00011E6E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2. О дополнительных мерах по обеспечению безопасности населения в период подготовки и проведения праздничных мероприятий, посвященных Дню России и Дню города.</w:t>
      </w:r>
    </w:p>
    <w:p w:rsidR="00011E6E" w:rsidRDefault="00011E6E" w:rsidP="00011E6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Докладчик:</w:t>
      </w:r>
    </w:p>
    <w:p w:rsidR="00011E6E" w:rsidRDefault="00011E6E" w:rsidP="00011E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Мажитов</w:t>
      </w:r>
      <w:proofErr w:type="spellEnd"/>
      <w:r>
        <w:rPr>
          <w:sz w:val="28"/>
          <w:szCs w:val="28"/>
        </w:rPr>
        <w:t xml:space="preserve"> И.М., начальник штаба Управления МВД РФ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ЗАТО – г. Озерск Челябинской области.</w:t>
      </w:r>
    </w:p>
    <w:p w:rsidR="00011E6E" w:rsidRDefault="00011E6E" w:rsidP="00011E6E">
      <w:pPr>
        <w:numPr>
          <w:ilvl w:val="0"/>
          <w:numId w:val="6"/>
        </w:numPr>
        <w:ind w:left="0" w:firstLine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О ходе выполнения мероприятий по реализации «Комплексного плана противодействия идеологии терроризма в Российской Федерации на 2019-2023 годы», утвержденного Президентом Российской Федерации 28.12.2018 №Пр-2665 </w:t>
      </w:r>
      <w:r>
        <w:rPr>
          <w:i/>
          <w:sz w:val="28"/>
          <w:szCs w:val="28"/>
        </w:rPr>
        <w:t>(о состоянии и результативности профилактической работы по предотвращению вовлечения молодежи в террористическую деятельность).</w:t>
      </w:r>
    </w:p>
    <w:p w:rsidR="00011E6E" w:rsidRDefault="00011E6E" w:rsidP="00011E6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Докладчики:</w:t>
      </w:r>
    </w:p>
    <w:p w:rsidR="00011E6E" w:rsidRDefault="00011E6E" w:rsidP="00011E6E">
      <w:pPr>
        <w:suppressLineNumbers/>
        <w:jc w:val="both"/>
        <w:rPr>
          <w:rStyle w:val="b-serp-urlitem"/>
        </w:rPr>
      </w:pPr>
      <w:r>
        <w:rPr>
          <w:rStyle w:val="b-serp-urlitem"/>
          <w:sz w:val="28"/>
          <w:szCs w:val="28"/>
        </w:rPr>
        <w:t xml:space="preserve">- Горбунова Л.В., начальник Управления образования </w:t>
      </w:r>
      <w:r>
        <w:rPr>
          <w:sz w:val="28"/>
          <w:szCs w:val="28"/>
        </w:rPr>
        <w:t xml:space="preserve">администрации </w:t>
      </w:r>
      <w:r>
        <w:rPr>
          <w:rStyle w:val="b-serp-urlitem"/>
          <w:sz w:val="28"/>
          <w:szCs w:val="28"/>
        </w:rPr>
        <w:t>Озерского городского округа,</w:t>
      </w:r>
    </w:p>
    <w:p w:rsidR="00011E6E" w:rsidRDefault="00011E6E" w:rsidP="00011E6E">
      <w:pPr>
        <w:autoSpaceDE w:val="0"/>
        <w:autoSpaceDN w:val="0"/>
        <w:adjustRightInd w:val="0"/>
        <w:jc w:val="both"/>
        <w:rPr>
          <w:rFonts w:eastAsia="Calibri"/>
        </w:rPr>
      </w:pPr>
      <w:r>
        <w:rPr>
          <w:rFonts w:eastAsia="Calibri"/>
          <w:sz w:val="28"/>
          <w:szCs w:val="28"/>
        </w:rPr>
        <w:t>- Кибальник Ю.К., начальник службы по делам молодежи администрации Озерского городского округа,</w:t>
      </w:r>
    </w:p>
    <w:p w:rsidR="00011E6E" w:rsidRDefault="00011E6E" w:rsidP="00011E6E">
      <w:pPr>
        <w:jc w:val="both"/>
        <w:rPr>
          <w:sz w:val="28"/>
          <w:szCs w:val="28"/>
        </w:rPr>
      </w:pPr>
      <w:r>
        <w:rPr>
          <w:sz w:val="28"/>
          <w:szCs w:val="28"/>
        </w:rPr>
        <w:t>- Степанова С.В., начальник Управления культуры администрации Озерского городского округа.</w:t>
      </w:r>
    </w:p>
    <w:p w:rsidR="00011E6E" w:rsidRDefault="00011E6E" w:rsidP="00011E6E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 внесении изменений в перечень потенциальных объектов террористических посягательств на территории Озерского городского округа.</w:t>
      </w:r>
    </w:p>
    <w:p w:rsidR="00011E6E" w:rsidRDefault="00011E6E" w:rsidP="00011E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</w:p>
    <w:p w:rsidR="00011E6E" w:rsidRDefault="00011E6E" w:rsidP="00011E6E">
      <w:p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- Максимов А.В., заместитель начальника отдела по режиму администрации Озерского </w:t>
      </w:r>
      <w:r>
        <w:rPr>
          <w:rStyle w:val="b-serp-urlitem"/>
          <w:rFonts w:eastAsia="Arial"/>
          <w:sz w:val="28"/>
          <w:szCs w:val="28"/>
        </w:rPr>
        <w:t>городского округа</w:t>
      </w:r>
      <w:r>
        <w:rPr>
          <w:snapToGrid w:val="0"/>
          <w:sz w:val="28"/>
          <w:szCs w:val="28"/>
        </w:rPr>
        <w:t>,</w:t>
      </w:r>
    </w:p>
    <w:p w:rsidR="00011E6E" w:rsidRDefault="00011E6E" w:rsidP="00011E6E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- Редькин А.Б., начальник ОВО </w:t>
      </w:r>
      <w:proofErr w:type="gramStart"/>
      <w:r>
        <w:rPr>
          <w:snapToGrid w:val="0"/>
          <w:sz w:val="28"/>
          <w:szCs w:val="28"/>
        </w:rPr>
        <w:t>по</w:t>
      </w:r>
      <w:proofErr w:type="gramEnd"/>
      <w:r>
        <w:rPr>
          <w:snapToGrid w:val="0"/>
          <w:sz w:val="28"/>
          <w:szCs w:val="28"/>
        </w:rPr>
        <w:t xml:space="preserve"> ЗАТО г. Озерск – филиала ФГКУ «УВО ВНГ России по Челябинской области».</w:t>
      </w:r>
    </w:p>
    <w:p w:rsidR="00011E6E" w:rsidRDefault="00011E6E" w:rsidP="00011E6E">
      <w:pPr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5. Организация системы мониторинга общественно-политических, социально-экономических и иных процессов, оказывающих влияние на ситуацию в области противодействия терроризму в Озерском городском округе.</w:t>
      </w:r>
    </w:p>
    <w:p w:rsidR="00011E6E" w:rsidRDefault="00011E6E" w:rsidP="00011E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</w:p>
    <w:p w:rsidR="00011E6E" w:rsidRDefault="00011E6E" w:rsidP="00011E6E">
      <w:pPr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 xml:space="preserve">- Максимов А.В., заместитель начальника отдела по режиму администрации Озерского </w:t>
      </w:r>
      <w:r>
        <w:rPr>
          <w:rStyle w:val="b-serp-urlitem"/>
          <w:rFonts w:eastAsia="Arial"/>
          <w:sz w:val="28"/>
          <w:szCs w:val="28"/>
        </w:rPr>
        <w:t>городского округа</w:t>
      </w:r>
      <w:r>
        <w:rPr>
          <w:snapToGrid w:val="0"/>
          <w:sz w:val="28"/>
          <w:szCs w:val="28"/>
        </w:rPr>
        <w:t>.</w:t>
      </w:r>
    </w:p>
    <w:p w:rsidR="00861BD7" w:rsidRPr="00011E6E" w:rsidRDefault="00A24EE6" w:rsidP="00011E6E">
      <w:pPr>
        <w:ind w:firstLine="708"/>
        <w:jc w:val="both"/>
        <w:rPr>
          <w:rFonts w:eastAsia="Arial"/>
          <w:sz w:val="28"/>
          <w:szCs w:val="28"/>
          <w:lang w:eastAsia="en-US"/>
        </w:rPr>
      </w:pPr>
      <w:r w:rsidRPr="00D94E47">
        <w:rPr>
          <w:rFonts w:eastAsia="Arial"/>
          <w:sz w:val="28"/>
          <w:szCs w:val="28"/>
          <w:lang w:eastAsia="en-US"/>
        </w:rPr>
        <w:t xml:space="preserve">По итогам докладов, в результате полученной информации, приняты соответствующие решения об исполнении конкретных мероприятий всеми </w:t>
      </w:r>
      <w:r w:rsidRPr="00D94E47">
        <w:rPr>
          <w:rFonts w:eastAsia="Arial"/>
          <w:sz w:val="28"/>
          <w:szCs w:val="28"/>
          <w:lang w:eastAsia="en-US"/>
        </w:rPr>
        <w:lastRenderedPageBreak/>
        <w:t>субъектами антитеррористической деятельности с обозначением сроков их выполнения.</w:t>
      </w:r>
    </w:p>
    <w:p w:rsidR="00861BD7" w:rsidRPr="00861BD7" w:rsidRDefault="00861BD7" w:rsidP="00861BD7">
      <w:pPr>
        <w:spacing w:line="276" w:lineRule="auto"/>
        <w:jc w:val="both"/>
        <w:rPr>
          <w:sz w:val="28"/>
          <w:szCs w:val="28"/>
        </w:rPr>
      </w:pPr>
    </w:p>
    <w:p w:rsidR="005040CA" w:rsidRPr="003F16E1" w:rsidRDefault="005040CA" w:rsidP="003F16E1">
      <w:pPr>
        <w:spacing w:line="276" w:lineRule="auto"/>
        <w:jc w:val="both"/>
        <w:rPr>
          <w:sz w:val="28"/>
          <w:szCs w:val="28"/>
        </w:rPr>
      </w:pPr>
    </w:p>
    <w:sectPr w:rsidR="005040CA" w:rsidRPr="003F1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E17CB"/>
    <w:multiLevelType w:val="hybridMultilevel"/>
    <w:tmpl w:val="86DE54A8"/>
    <w:lvl w:ilvl="0" w:tplc="0419000F">
      <w:start w:val="3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13737"/>
    <w:multiLevelType w:val="hybridMultilevel"/>
    <w:tmpl w:val="8D22E332"/>
    <w:lvl w:ilvl="0" w:tplc="1F94B8F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14F191E"/>
    <w:multiLevelType w:val="hybridMultilevel"/>
    <w:tmpl w:val="DBF4D58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A263F72"/>
    <w:multiLevelType w:val="hybridMultilevel"/>
    <w:tmpl w:val="B4BAF942"/>
    <w:lvl w:ilvl="0" w:tplc="0419000F">
      <w:start w:val="1"/>
      <w:numFmt w:val="decimal"/>
      <w:lvlText w:val="%1."/>
      <w:lvlJc w:val="left"/>
      <w:pPr>
        <w:ind w:left="9715" w:hanging="360"/>
      </w:pPr>
    </w:lvl>
    <w:lvl w:ilvl="1" w:tplc="04190019">
      <w:start w:val="1"/>
      <w:numFmt w:val="lowerLetter"/>
      <w:lvlText w:val="%2."/>
      <w:lvlJc w:val="left"/>
      <w:pPr>
        <w:ind w:left="10435" w:hanging="360"/>
      </w:pPr>
    </w:lvl>
    <w:lvl w:ilvl="2" w:tplc="0419001B">
      <w:start w:val="1"/>
      <w:numFmt w:val="lowerRoman"/>
      <w:lvlText w:val="%3."/>
      <w:lvlJc w:val="right"/>
      <w:pPr>
        <w:ind w:left="11155" w:hanging="180"/>
      </w:pPr>
    </w:lvl>
    <w:lvl w:ilvl="3" w:tplc="0419000F">
      <w:start w:val="1"/>
      <w:numFmt w:val="decimal"/>
      <w:lvlText w:val="%4."/>
      <w:lvlJc w:val="left"/>
      <w:pPr>
        <w:ind w:left="11875" w:hanging="360"/>
      </w:pPr>
    </w:lvl>
    <w:lvl w:ilvl="4" w:tplc="04190019">
      <w:start w:val="1"/>
      <w:numFmt w:val="lowerLetter"/>
      <w:lvlText w:val="%5."/>
      <w:lvlJc w:val="left"/>
      <w:pPr>
        <w:ind w:left="12595" w:hanging="360"/>
      </w:pPr>
    </w:lvl>
    <w:lvl w:ilvl="5" w:tplc="0419001B">
      <w:start w:val="1"/>
      <w:numFmt w:val="lowerRoman"/>
      <w:lvlText w:val="%6."/>
      <w:lvlJc w:val="right"/>
      <w:pPr>
        <w:ind w:left="13315" w:hanging="180"/>
      </w:pPr>
    </w:lvl>
    <w:lvl w:ilvl="6" w:tplc="0419000F">
      <w:start w:val="1"/>
      <w:numFmt w:val="decimal"/>
      <w:lvlText w:val="%7."/>
      <w:lvlJc w:val="left"/>
      <w:pPr>
        <w:ind w:left="14035" w:hanging="360"/>
      </w:pPr>
    </w:lvl>
    <w:lvl w:ilvl="7" w:tplc="04190019">
      <w:start w:val="1"/>
      <w:numFmt w:val="lowerLetter"/>
      <w:lvlText w:val="%8."/>
      <w:lvlJc w:val="left"/>
      <w:pPr>
        <w:ind w:left="14755" w:hanging="360"/>
      </w:pPr>
    </w:lvl>
    <w:lvl w:ilvl="8" w:tplc="0419001B">
      <w:start w:val="1"/>
      <w:numFmt w:val="lowerRoman"/>
      <w:lvlText w:val="%9."/>
      <w:lvlJc w:val="right"/>
      <w:pPr>
        <w:ind w:left="15475" w:hanging="180"/>
      </w:pPr>
    </w:lvl>
  </w:abstractNum>
  <w:abstractNum w:abstractNumId="4" w15:restartNumberingAfterBreak="0">
    <w:nsid w:val="6A8E2045"/>
    <w:multiLevelType w:val="hybridMultilevel"/>
    <w:tmpl w:val="DBF4D58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E0"/>
    <w:rsid w:val="00011E6E"/>
    <w:rsid w:val="00026582"/>
    <w:rsid w:val="00035DA5"/>
    <w:rsid w:val="00227EA8"/>
    <w:rsid w:val="00241A06"/>
    <w:rsid w:val="00356F1D"/>
    <w:rsid w:val="00373DFA"/>
    <w:rsid w:val="003E49F2"/>
    <w:rsid w:val="003F16E1"/>
    <w:rsid w:val="005040CA"/>
    <w:rsid w:val="005A7A36"/>
    <w:rsid w:val="005F3EEA"/>
    <w:rsid w:val="006403E5"/>
    <w:rsid w:val="006632A5"/>
    <w:rsid w:val="0073647D"/>
    <w:rsid w:val="007D02F7"/>
    <w:rsid w:val="00805C41"/>
    <w:rsid w:val="00812C6F"/>
    <w:rsid w:val="00861BD7"/>
    <w:rsid w:val="008878D7"/>
    <w:rsid w:val="008F469D"/>
    <w:rsid w:val="0092332D"/>
    <w:rsid w:val="009E7747"/>
    <w:rsid w:val="00A247E8"/>
    <w:rsid w:val="00A24EE6"/>
    <w:rsid w:val="00AB5325"/>
    <w:rsid w:val="00B2390F"/>
    <w:rsid w:val="00C03CE0"/>
    <w:rsid w:val="00C32381"/>
    <w:rsid w:val="00D643E0"/>
    <w:rsid w:val="00D77781"/>
    <w:rsid w:val="00D94E47"/>
    <w:rsid w:val="00E8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37AD4-7B91-4B20-BEAE-0B739E26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C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serp-urlitem">
    <w:name w:val="b-serp-url__item"/>
    <w:rsid w:val="00805C41"/>
  </w:style>
  <w:style w:type="character" w:customStyle="1" w:styleId="2">
    <w:name w:val="Основной текст (2)_"/>
    <w:link w:val="20"/>
    <w:locked/>
    <w:rsid w:val="00026582"/>
    <w:rPr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26582"/>
    <w:pPr>
      <w:widowControl w:val="0"/>
      <w:shd w:val="clear" w:color="auto" w:fill="FFFFFF"/>
      <w:spacing w:after="240" w:line="322" w:lineRule="exact"/>
      <w:jc w:val="center"/>
    </w:pPr>
    <w:rPr>
      <w:rFonts w:asciiTheme="minorHAnsi" w:eastAsiaTheme="minorHAnsi" w:hAnsiTheme="minorHAnsi" w:cstheme="minorBidi"/>
      <w:b/>
      <w:bCs/>
      <w:spacing w:val="3"/>
      <w:sz w:val="25"/>
      <w:szCs w:val="25"/>
      <w:lang w:eastAsia="en-US"/>
    </w:rPr>
  </w:style>
  <w:style w:type="paragraph" w:styleId="a3">
    <w:name w:val="Normal (Web)"/>
    <w:basedOn w:val="a"/>
    <w:uiPriority w:val="99"/>
    <w:semiHidden/>
    <w:unhideWhenUsed/>
    <w:rsid w:val="003E49F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3647D"/>
    <w:pPr>
      <w:ind w:left="720"/>
      <w:contextualSpacing/>
    </w:pPr>
  </w:style>
  <w:style w:type="character" w:styleId="a5">
    <w:name w:val="Strong"/>
    <w:basedOn w:val="a0"/>
    <w:qFormat/>
    <w:rsid w:val="0092332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24EE6"/>
    <w:rPr>
      <w:rFonts w:ascii="Arial" w:hAnsi="Arial" w:cs="Arial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4EE6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PK</cp:lastModifiedBy>
  <cp:revision>32</cp:revision>
  <cp:lastPrinted>2021-12-24T04:00:00Z</cp:lastPrinted>
  <dcterms:created xsi:type="dcterms:W3CDTF">2021-06-17T12:27:00Z</dcterms:created>
  <dcterms:modified xsi:type="dcterms:W3CDTF">2022-06-20T06:24:00Z</dcterms:modified>
</cp:coreProperties>
</file>