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69" w:rsidRDefault="00983169" w:rsidP="00983169">
      <w:pPr>
        <w:jc w:val="center"/>
        <w:outlineLvl w:val="0"/>
        <w:rPr>
          <w:b/>
          <w:bCs/>
          <w:sz w:val="28"/>
          <w:szCs w:val="28"/>
        </w:rPr>
      </w:pPr>
      <w:r>
        <w:rPr>
          <w:b/>
          <w:bCs/>
          <w:sz w:val="28"/>
          <w:szCs w:val="28"/>
        </w:rPr>
        <w:t>ВЫПИСКА</w:t>
      </w:r>
    </w:p>
    <w:p w:rsidR="00983169" w:rsidRDefault="00983169" w:rsidP="00983169">
      <w:pPr>
        <w:jc w:val="center"/>
        <w:outlineLvl w:val="0"/>
        <w:rPr>
          <w:b/>
          <w:bCs/>
          <w:sz w:val="28"/>
          <w:szCs w:val="28"/>
        </w:rPr>
      </w:pPr>
      <w:r>
        <w:rPr>
          <w:b/>
          <w:bCs/>
          <w:sz w:val="28"/>
          <w:szCs w:val="28"/>
        </w:rPr>
        <w:t>из акта планового контрольного мероприятия</w:t>
      </w:r>
    </w:p>
    <w:p w:rsidR="005A23DF" w:rsidRPr="005A23DF" w:rsidRDefault="005A23DF" w:rsidP="005A23DF">
      <w:pPr>
        <w:jc w:val="center"/>
        <w:outlineLvl w:val="0"/>
        <w:rPr>
          <w:b/>
          <w:sz w:val="28"/>
          <w:szCs w:val="28"/>
        </w:rPr>
      </w:pPr>
      <w:r w:rsidRPr="005A23DF">
        <w:rPr>
          <w:b/>
          <w:sz w:val="28"/>
          <w:szCs w:val="28"/>
        </w:rPr>
        <w:t xml:space="preserve">в Муниципальном бюджетном дошкольном образовательном учреждении </w:t>
      </w:r>
    </w:p>
    <w:p w:rsidR="005A23DF" w:rsidRPr="005A23DF" w:rsidRDefault="005A23DF" w:rsidP="005A23DF">
      <w:pPr>
        <w:jc w:val="center"/>
        <w:outlineLvl w:val="0"/>
        <w:rPr>
          <w:b/>
          <w:sz w:val="28"/>
          <w:szCs w:val="28"/>
        </w:rPr>
      </w:pPr>
      <w:r w:rsidRPr="005A23DF">
        <w:rPr>
          <w:b/>
          <w:sz w:val="28"/>
          <w:szCs w:val="28"/>
        </w:rPr>
        <w:t>«Центр развития ребенка – детский сад №54 «Звездочка»</w:t>
      </w:r>
    </w:p>
    <w:p w:rsidR="005A23DF" w:rsidRPr="005A23DF" w:rsidRDefault="005A23DF" w:rsidP="005A23DF">
      <w:pPr>
        <w:jc w:val="center"/>
        <w:outlineLvl w:val="0"/>
        <w:rPr>
          <w:b/>
          <w:bCs/>
          <w:sz w:val="28"/>
          <w:szCs w:val="28"/>
        </w:rPr>
      </w:pPr>
      <w:r w:rsidRPr="005A23DF">
        <w:rPr>
          <w:b/>
          <w:bCs/>
          <w:sz w:val="28"/>
          <w:szCs w:val="28"/>
        </w:rPr>
        <w:t xml:space="preserve"> (Акт № 2 от 27.02.2018 г.)</w:t>
      </w:r>
    </w:p>
    <w:p w:rsidR="00D1021E" w:rsidRPr="00B76D06" w:rsidRDefault="00D1021E" w:rsidP="00623B49">
      <w:pPr>
        <w:jc w:val="both"/>
        <w:rPr>
          <w:sz w:val="28"/>
          <w:szCs w:val="28"/>
        </w:rPr>
      </w:pPr>
    </w:p>
    <w:p w:rsidR="00D1021E" w:rsidRPr="00B76D06" w:rsidRDefault="00D1021E" w:rsidP="00B43ECB">
      <w:pPr>
        <w:pStyle w:val="81"/>
      </w:pPr>
      <w:r w:rsidRPr="00B76D06">
        <w:rPr>
          <w:b/>
          <w:bCs/>
        </w:rPr>
        <w:tab/>
      </w:r>
      <w:r w:rsidRPr="00B76D06">
        <w:t>1.</w:t>
      </w:r>
      <w:r w:rsidRPr="00B76D06">
        <w:tab/>
        <w:t>Основание для проведения контрольного мероприятия: распоряжения председателя Контрольно-счетной палаты Озерского городского округа                                      от 12.01.2018 № 4, от 01.02.2018 № 8, от 06.02.2018 № 18.</w:t>
      </w:r>
    </w:p>
    <w:p w:rsidR="00D1021E" w:rsidRPr="00B76D06" w:rsidRDefault="00D1021E" w:rsidP="00B43ECB">
      <w:pPr>
        <w:pStyle w:val="81"/>
      </w:pPr>
      <w:r w:rsidRPr="00B76D06">
        <w:tab/>
        <w:t>2.</w:t>
      </w:r>
      <w:r w:rsidRPr="00B76D06">
        <w:tab/>
        <w:t>Цели контрольного мероприятия: Проверка целевого и эффективного расходования бюджетных средств и использования муниципального имущества        за 2017 год и текущий период 2018 года.</w:t>
      </w:r>
    </w:p>
    <w:p w:rsidR="00D1021E" w:rsidRPr="00B76D06" w:rsidRDefault="00D1021E" w:rsidP="00B43ECB">
      <w:pPr>
        <w:pStyle w:val="81"/>
      </w:pPr>
      <w:r w:rsidRPr="00B76D06">
        <w:tab/>
        <w:t>3.</w:t>
      </w:r>
      <w:r w:rsidRPr="00B76D06">
        <w:tab/>
        <w:t>Проверяемый период: с 01.01.2017 по текущий период 2018 года.</w:t>
      </w:r>
    </w:p>
    <w:p w:rsidR="00D1021E" w:rsidRDefault="00D1021E" w:rsidP="005A23DF">
      <w:pPr>
        <w:pStyle w:val="81"/>
      </w:pPr>
      <w:r w:rsidRPr="00B76D06">
        <w:tab/>
      </w:r>
    </w:p>
    <w:p w:rsidR="00D1021E" w:rsidRPr="00B76D06" w:rsidRDefault="00D1021E" w:rsidP="00FE7677">
      <w:pPr>
        <w:jc w:val="both"/>
        <w:rPr>
          <w:b/>
          <w:bCs/>
          <w:sz w:val="28"/>
          <w:szCs w:val="28"/>
        </w:rPr>
      </w:pPr>
      <w:r w:rsidRPr="00B76D06">
        <w:rPr>
          <w:b/>
          <w:bCs/>
          <w:sz w:val="28"/>
          <w:szCs w:val="28"/>
        </w:rPr>
        <w:t>1.</w:t>
      </w:r>
      <w:r w:rsidRPr="00B76D06">
        <w:rPr>
          <w:b/>
          <w:bCs/>
          <w:sz w:val="28"/>
          <w:szCs w:val="28"/>
        </w:rPr>
        <w:tab/>
        <w:t>Общие сведения об учреждении</w:t>
      </w:r>
    </w:p>
    <w:p w:rsidR="00D1021E" w:rsidRPr="00B76D06" w:rsidRDefault="00D1021E" w:rsidP="00623B49">
      <w:pPr>
        <w:pStyle w:val="a7"/>
        <w:tabs>
          <w:tab w:val="left" w:pos="724"/>
        </w:tabs>
        <w:rPr>
          <w:b/>
          <w:sz w:val="16"/>
          <w:szCs w:val="16"/>
          <w:lang w:eastAsia="en-US"/>
        </w:rPr>
      </w:pPr>
    </w:p>
    <w:p w:rsidR="00D1021E" w:rsidRPr="00B76D06" w:rsidRDefault="00D1021E" w:rsidP="00DE1B43">
      <w:pPr>
        <w:pStyle w:val="91"/>
        <w:ind w:firstLine="0"/>
      </w:pPr>
      <w:r w:rsidRPr="00B76D06">
        <w:tab/>
        <w:t>1.</w:t>
      </w:r>
      <w:r w:rsidRPr="00B76D06">
        <w:tab/>
        <w:t>Постановлением главы города Озерска Челябинской области                                 от 11.04.2000 № 276-рп создано муниципальное дошкольное образовательное учреждение Детский сад №54.</w:t>
      </w:r>
    </w:p>
    <w:p w:rsidR="00D1021E" w:rsidRPr="00B76D06" w:rsidRDefault="00D1021E" w:rsidP="00DE1B43">
      <w:pPr>
        <w:pStyle w:val="91"/>
        <w:ind w:firstLine="0"/>
      </w:pPr>
      <w:r w:rsidRPr="00B76D06">
        <w:tab/>
        <w:t>1.1.</w:t>
      </w:r>
      <w:r w:rsidRPr="00B76D06">
        <w:tab/>
        <w:t>В соответствии с постановлением главы города Озерска Челябинской области от 12.11.2003 № 3294 произведена реорганизация в форме присоединения, в ходе которой к учреждению присоединено муниципальное дошкольное образовательное учреждение Детский сад № 4, созданное постановлением главы города Озерска Челябинской области от 11.04.2000 № 261-рп.</w:t>
      </w:r>
    </w:p>
    <w:p w:rsidR="00D1021E" w:rsidRPr="00B76D06" w:rsidRDefault="00D1021E" w:rsidP="00DE1B43">
      <w:pPr>
        <w:pStyle w:val="91"/>
        <w:ind w:firstLine="0"/>
      </w:pPr>
      <w:r w:rsidRPr="00B76D06">
        <w:tab/>
        <w:t>1.2.</w:t>
      </w:r>
      <w:r w:rsidRPr="00B76D06">
        <w:tab/>
        <w:t>Постановлением главы города Озерска Чел</w:t>
      </w:r>
      <w:r w:rsidR="004A5ABC">
        <w:t xml:space="preserve">ябинской области                 </w:t>
      </w:r>
      <w:r w:rsidRPr="00B76D06">
        <w:t xml:space="preserve"> от 28.09.2004 № 1861 муниципальное дошкольное образовательное учреждение Детский сад №54 переименовано в Муниципальное дошкольное образовательное учреждение «Детский сад общеразвивающего вида №54 с приоритетным осуществлением интеллектуального, художественно-эстетического, физического направлений развития воспитанников».</w:t>
      </w:r>
    </w:p>
    <w:p w:rsidR="00D1021E" w:rsidRPr="00B76D06" w:rsidRDefault="00D1021E" w:rsidP="00DE1B43">
      <w:pPr>
        <w:pStyle w:val="91"/>
        <w:ind w:firstLine="0"/>
      </w:pPr>
      <w:r w:rsidRPr="00B76D06">
        <w:tab/>
        <w:t>1.3.</w:t>
      </w:r>
      <w:r w:rsidRPr="00B76D06">
        <w:tab/>
        <w:t>Постановлением администрации Озерского городского округа Челябинской области от 20.09.2010 № 3353 Учреждение переименовано в Муниципальное дошкольное образовательное учреждение «Центр развития ребенка - детский сад первой категории №54 «Звездочка».</w:t>
      </w:r>
    </w:p>
    <w:p w:rsidR="00D1021E" w:rsidRPr="00B76D06" w:rsidRDefault="00D1021E" w:rsidP="00DE1B43">
      <w:pPr>
        <w:pStyle w:val="91"/>
        <w:ind w:firstLine="0"/>
      </w:pPr>
      <w:r w:rsidRPr="00B76D06">
        <w:tab/>
        <w:t>1.4.</w:t>
      </w:r>
      <w:r w:rsidRPr="00B76D06">
        <w:tab/>
        <w:t>Постановлением администрации Озерского городского округа Челябинской области от 21.12.2011 № 3717 Учреждение переименовано в Муниципальное бюджетное дошкольное образовательное учреждение «Центр развития ребенка-детский сад №54 «Звездочка».</w:t>
      </w:r>
    </w:p>
    <w:p w:rsidR="00D1021E" w:rsidRPr="00B76D06" w:rsidRDefault="00D1021E" w:rsidP="00DE1B43">
      <w:pPr>
        <w:pStyle w:val="81"/>
        <w:rPr>
          <w:bCs/>
        </w:rPr>
      </w:pPr>
      <w:r w:rsidRPr="00B76D06">
        <w:tab/>
        <w:t>2.</w:t>
      </w:r>
      <w:r w:rsidRPr="00B76D06">
        <w:tab/>
        <w:t xml:space="preserve">Официальное полное наименование: Муниципальное бюджетное дошкольное образовательное учреждение «Центр развития ребенка – детский сад №54 «Звездочка» (далее </w:t>
      </w:r>
      <w:r w:rsidRPr="00B76D06">
        <w:rPr>
          <w:bCs/>
        </w:rPr>
        <w:t>– Учреждение).</w:t>
      </w:r>
    </w:p>
    <w:p w:rsidR="00D1021E" w:rsidRPr="00B76D06" w:rsidRDefault="00D1021E" w:rsidP="005644D6">
      <w:pPr>
        <w:jc w:val="both"/>
        <w:rPr>
          <w:sz w:val="28"/>
          <w:szCs w:val="28"/>
        </w:rPr>
      </w:pPr>
      <w:r w:rsidRPr="00B76D06">
        <w:rPr>
          <w:sz w:val="28"/>
          <w:szCs w:val="28"/>
        </w:rPr>
        <w:tab/>
        <w:t>3.</w:t>
      </w:r>
      <w:r w:rsidRPr="00B76D06">
        <w:rPr>
          <w:rStyle w:val="82"/>
        </w:rPr>
        <w:tab/>
        <w:t xml:space="preserve">Сокращенное официальное наименование: </w:t>
      </w:r>
      <w:r w:rsidRPr="00B76D06">
        <w:rPr>
          <w:sz w:val="28"/>
          <w:szCs w:val="28"/>
        </w:rPr>
        <w:t>МБДОУ ЦРР ДС №54.</w:t>
      </w:r>
    </w:p>
    <w:p w:rsidR="00D1021E" w:rsidRPr="00B76D06" w:rsidRDefault="00D1021E" w:rsidP="005644D6">
      <w:pPr>
        <w:jc w:val="both"/>
        <w:rPr>
          <w:sz w:val="28"/>
          <w:szCs w:val="28"/>
        </w:rPr>
      </w:pPr>
      <w:r w:rsidRPr="00B76D06">
        <w:rPr>
          <w:bCs/>
          <w:sz w:val="28"/>
          <w:szCs w:val="28"/>
        </w:rPr>
        <w:tab/>
        <w:t>4.</w:t>
      </w:r>
      <w:r w:rsidRPr="00B76D06">
        <w:rPr>
          <w:bCs/>
          <w:sz w:val="28"/>
          <w:szCs w:val="28"/>
        </w:rPr>
        <w:tab/>
        <w:t xml:space="preserve">Юридический адрес учреждения: </w:t>
      </w:r>
      <w:r w:rsidRPr="00B76D06">
        <w:rPr>
          <w:sz w:val="28"/>
          <w:szCs w:val="28"/>
        </w:rPr>
        <w:t>456789, Россия, Челябинская обл.,                   г. Озерск, ул. Дзержинского, д. 57-а.</w:t>
      </w:r>
    </w:p>
    <w:p w:rsidR="00D1021E" w:rsidRPr="00B76D06" w:rsidRDefault="00D1021E" w:rsidP="005644D6">
      <w:pPr>
        <w:pStyle w:val="91"/>
        <w:ind w:firstLine="0"/>
      </w:pPr>
      <w:r w:rsidRPr="00B76D06">
        <w:tab/>
        <w:t>5.</w:t>
      </w:r>
      <w:r w:rsidRPr="00B76D06">
        <w:tab/>
        <w:t>Учреждению в налоговом органе присвоен основной государственный регистрационный номер (ОГРН) 1027401188539, ИНН 7422026088, КПП 741301001</w:t>
      </w:r>
    </w:p>
    <w:p w:rsidR="00D1021E" w:rsidRPr="00B76D06" w:rsidRDefault="00D1021E" w:rsidP="00C054D0">
      <w:pPr>
        <w:pStyle w:val="91"/>
        <w:ind w:firstLine="0"/>
      </w:pPr>
      <w:r w:rsidRPr="00B76D06">
        <w:tab/>
        <w:t>6.</w:t>
      </w:r>
      <w:r w:rsidRPr="00B76D06">
        <w:tab/>
      </w:r>
      <w:r w:rsidRPr="00B76D06">
        <w:rPr>
          <w:rStyle w:val="12"/>
          <w:bCs/>
        </w:rPr>
        <w:t>Учредителем и собственником имущества Учреждения является</w:t>
      </w:r>
      <w:r w:rsidRPr="00B76D06">
        <w:rPr>
          <w:lang w:eastAsia="ru-RU"/>
        </w:rPr>
        <w:t xml:space="preserve"> Озерский городской округ Челябинской области. </w:t>
      </w:r>
      <w:r w:rsidRPr="00B76D06">
        <w:rPr>
          <w:rStyle w:val="92"/>
        </w:rPr>
        <w:t xml:space="preserve">Функции и полномочия </w:t>
      </w:r>
      <w:r w:rsidRPr="00B76D06">
        <w:rPr>
          <w:rStyle w:val="92"/>
        </w:rPr>
        <w:lastRenderedPageBreak/>
        <w:t>учредителя и собственника имущества от имени муниципального образования осуществляет администрация Озерского городского округа в лице отраслевого (функционального) органа – Управление образования администрации                      Озерского городского округа</w:t>
      </w:r>
      <w:r w:rsidRPr="00B76D06">
        <w:t xml:space="preserve"> Челябинской области.</w:t>
      </w:r>
    </w:p>
    <w:p w:rsidR="00D1021E" w:rsidRPr="00B76D06" w:rsidRDefault="00D1021E" w:rsidP="00C054D0">
      <w:pPr>
        <w:pStyle w:val="91"/>
        <w:ind w:firstLine="0"/>
      </w:pPr>
      <w:r w:rsidRPr="00B76D06">
        <w:tab/>
        <w:t>7.</w:t>
      </w:r>
      <w:r w:rsidRPr="00B76D06">
        <w:tab/>
      </w:r>
      <w:r w:rsidRPr="00B76D06">
        <w:rPr>
          <w:lang w:eastAsia="ru-RU"/>
        </w:rPr>
        <w:t xml:space="preserve">На </w:t>
      </w:r>
      <w:r w:rsidRPr="00B76D06">
        <w:rPr>
          <w:rStyle w:val="36"/>
          <w:bCs/>
          <w:sz w:val="28"/>
        </w:rPr>
        <w:t xml:space="preserve">Учреждение </w:t>
      </w:r>
      <w:r w:rsidRPr="00B76D06">
        <w:t xml:space="preserve">распространяются требования бюджетного законодательства, установленные применительно к бюджетному учреждению, финансовое обеспечение деятельности которого осуществляется за счет средств бюджета Озерского городского округа </w:t>
      </w:r>
      <w:r w:rsidRPr="00B76D06">
        <w:rPr>
          <w:lang w:eastAsia="ru-RU"/>
        </w:rPr>
        <w:t>в соответствии с муниципальным заданием</w:t>
      </w:r>
      <w:r w:rsidRPr="00B76D06">
        <w:t>.</w:t>
      </w:r>
    </w:p>
    <w:p w:rsidR="00D1021E" w:rsidRPr="00B76D06" w:rsidRDefault="00D1021E" w:rsidP="00C054D0">
      <w:pPr>
        <w:pStyle w:val="91"/>
        <w:ind w:firstLine="0"/>
        <w:rPr>
          <w:lang w:eastAsia="ru-RU"/>
        </w:rPr>
      </w:pPr>
      <w:r w:rsidRPr="00B76D06">
        <w:rPr>
          <w:lang w:eastAsia="ru-RU"/>
        </w:rPr>
        <w:tab/>
        <w:t>8.</w:t>
      </w:r>
      <w:r w:rsidRPr="00B76D06">
        <w:rPr>
          <w:lang w:eastAsia="ru-RU"/>
        </w:rPr>
        <w:tab/>
        <w:t xml:space="preserve">Имущество </w:t>
      </w:r>
      <w:r w:rsidRPr="00B76D06">
        <w:rPr>
          <w:rStyle w:val="36"/>
          <w:bCs/>
          <w:sz w:val="28"/>
        </w:rPr>
        <w:t>Учреждения</w:t>
      </w:r>
      <w:r w:rsidRPr="00B76D06">
        <w:rPr>
          <w:lang w:eastAsia="ru-RU"/>
        </w:rPr>
        <w:t xml:space="preserve"> находится в муниципальной собственности, отражается на самостоятельном балансе и закреплено за Учреждением                                 на праве оперативного управления.</w:t>
      </w:r>
    </w:p>
    <w:p w:rsidR="00D1021E" w:rsidRPr="00B76D06" w:rsidRDefault="00D1021E" w:rsidP="00C054D0">
      <w:pPr>
        <w:pStyle w:val="91"/>
        <w:ind w:firstLine="0"/>
        <w:rPr>
          <w:lang w:eastAsia="ru-RU"/>
        </w:rPr>
      </w:pPr>
      <w:r w:rsidRPr="00B76D06">
        <w:rPr>
          <w:lang w:eastAsia="ru-RU"/>
        </w:rPr>
        <w:tab/>
        <w:t>8.1.</w:t>
      </w:r>
      <w:r w:rsidRPr="00B76D06">
        <w:rPr>
          <w:lang w:eastAsia="ru-RU"/>
        </w:rPr>
        <w:tab/>
        <w:t xml:space="preserve">Источниками формирования имущества и финансовых ресурсов </w:t>
      </w:r>
      <w:r w:rsidRPr="00B76D06">
        <w:rPr>
          <w:rStyle w:val="36"/>
          <w:bCs/>
          <w:sz w:val="28"/>
        </w:rPr>
        <w:t>Учреждения</w:t>
      </w:r>
      <w:r w:rsidRPr="00B76D06">
        <w:rPr>
          <w:lang w:eastAsia="ru-RU"/>
        </w:rPr>
        <w:t xml:space="preserve"> являются:</w:t>
      </w:r>
    </w:p>
    <w:p w:rsidR="00D1021E" w:rsidRPr="00B76D06" w:rsidRDefault="00D1021E" w:rsidP="00C054D0">
      <w:pPr>
        <w:pStyle w:val="91"/>
        <w:ind w:firstLine="0"/>
        <w:rPr>
          <w:lang w:eastAsia="ru-RU"/>
        </w:rPr>
      </w:pPr>
      <w:r w:rsidRPr="00B76D06">
        <w:rPr>
          <w:lang w:eastAsia="ru-RU"/>
        </w:rPr>
        <w:tab/>
        <w:t>–</w:t>
      </w:r>
      <w:r w:rsidRPr="00B76D06">
        <w:rPr>
          <w:lang w:eastAsia="ru-RU"/>
        </w:rPr>
        <w:tab/>
        <w:t>имущество, переданное собственником (учредителем);</w:t>
      </w:r>
    </w:p>
    <w:p w:rsidR="00D1021E" w:rsidRPr="00B76D06" w:rsidRDefault="00D1021E" w:rsidP="00C054D0">
      <w:pPr>
        <w:pStyle w:val="91"/>
        <w:ind w:firstLine="0"/>
        <w:rPr>
          <w:lang w:eastAsia="ru-RU"/>
        </w:rPr>
      </w:pPr>
      <w:r w:rsidRPr="00B76D06">
        <w:rPr>
          <w:lang w:eastAsia="ru-RU"/>
        </w:rPr>
        <w:tab/>
        <w:t>–</w:t>
      </w:r>
      <w:r w:rsidRPr="00B76D06">
        <w:rPr>
          <w:lang w:eastAsia="ru-RU"/>
        </w:rPr>
        <w:tab/>
        <w:t>средства, выделяемые целевым назначением из бюджета                           городского округа в соответствии с муниципальным заданием;</w:t>
      </w:r>
    </w:p>
    <w:p w:rsidR="00D1021E" w:rsidRPr="00B76D06" w:rsidRDefault="00D1021E" w:rsidP="00C054D0">
      <w:pPr>
        <w:pStyle w:val="91"/>
        <w:ind w:firstLine="0"/>
        <w:rPr>
          <w:lang w:eastAsia="ru-RU"/>
        </w:rPr>
      </w:pPr>
      <w:r w:rsidRPr="00B76D06">
        <w:rPr>
          <w:lang w:eastAsia="ru-RU"/>
        </w:rPr>
        <w:tab/>
        <w:t>–</w:t>
      </w:r>
      <w:r w:rsidRPr="00B76D06">
        <w:rPr>
          <w:lang w:eastAsia="ru-RU"/>
        </w:rPr>
        <w:tab/>
        <w:t>иные источники, не запрещенные законодательством РФ.</w:t>
      </w:r>
    </w:p>
    <w:p w:rsidR="00D1021E" w:rsidRPr="00B76D06" w:rsidRDefault="00D1021E" w:rsidP="005644D6">
      <w:pPr>
        <w:pStyle w:val="91"/>
        <w:ind w:firstLine="0"/>
      </w:pPr>
      <w:r w:rsidRPr="00B76D06">
        <w:tab/>
        <w:t>9.</w:t>
      </w:r>
      <w:r w:rsidRPr="00B76D06">
        <w:tab/>
      </w:r>
      <w:r w:rsidRPr="00B76D06">
        <w:rPr>
          <w:rStyle w:val="36"/>
          <w:bCs/>
          <w:sz w:val="28"/>
        </w:rPr>
        <w:t>Учреждение</w:t>
      </w:r>
      <w:r w:rsidRPr="00B76D06">
        <w:rPr>
          <w:lang w:eastAsia="ru-RU"/>
        </w:rPr>
        <w:t xml:space="preserve"> имеет статус юридического лица, обладает всеми                          его правами, имеет самостоятельный баланс, круглую печать с изображением герба города Озерска, штампы и бланки со своим наименованием, открывает лицевые счета в соответствии с законодательством РФ,</w:t>
      </w:r>
      <w:r w:rsidRPr="00B76D06">
        <w:t xml:space="preserve"> действует на основании Устава, утвержденного постановлением администрации Озерского городского округа Челябинской области от 12.10.2015 № 2938.</w:t>
      </w:r>
    </w:p>
    <w:p w:rsidR="00D1021E" w:rsidRPr="00B76D06" w:rsidRDefault="00D1021E" w:rsidP="00BB7630">
      <w:pPr>
        <w:pStyle w:val="61"/>
        <w:ind w:firstLine="708"/>
      </w:pPr>
      <w:r w:rsidRPr="00B76D06">
        <w:t>10.</w:t>
      </w:r>
      <w:r w:rsidRPr="00B76D06">
        <w:tab/>
        <w:t>В Управлении Федерального казначейства по Челябинской области открыты лицевые (расчетные) счета:</w:t>
      </w:r>
    </w:p>
    <w:p w:rsidR="00D1021E" w:rsidRPr="00B76D06" w:rsidRDefault="00D1021E" w:rsidP="002D2D6F">
      <w:pPr>
        <w:pStyle w:val="61"/>
      </w:pPr>
      <w:r w:rsidRPr="00B76D06">
        <w:tab/>
        <w:t>–</w:t>
      </w:r>
      <w:r w:rsidRPr="00B76D06">
        <w:tab/>
        <w:t xml:space="preserve">№ 20696Ч33430 </w:t>
      </w:r>
      <w:r w:rsidRPr="00B76D06">
        <w:rPr>
          <w:bCs/>
        </w:rPr>
        <w:t>–</w:t>
      </w:r>
      <w:r w:rsidRPr="00B76D06">
        <w:t xml:space="preserve"> счет для учета операций с бюджетными субсидиями на выполнение муниципального задания и учета операций по внебюджетной деятельности;</w:t>
      </w:r>
    </w:p>
    <w:p w:rsidR="00D1021E" w:rsidRPr="00B76D06" w:rsidRDefault="00D1021E" w:rsidP="002D2D6F">
      <w:pPr>
        <w:pStyle w:val="91"/>
        <w:ind w:firstLine="0"/>
      </w:pPr>
      <w:r w:rsidRPr="00B76D06">
        <w:tab/>
        <w:t>–</w:t>
      </w:r>
      <w:r w:rsidRPr="00B76D06">
        <w:tab/>
        <w:t>№ 21696Ч3343 – счет для учета операций с целевыми (иными) субсидиями, которые носят целевой характер направления.</w:t>
      </w:r>
    </w:p>
    <w:p w:rsidR="00D1021E" w:rsidRPr="00B76D06" w:rsidRDefault="00D1021E" w:rsidP="00FD3B71">
      <w:pPr>
        <w:pStyle w:val="81"/>
      </w:pPr>
      <w:r w:rsidRPr="00B76D06">
        <w:tab/>
        <w:t>11.</w:t>
      </w:r>
      <w:r w:rsidRPr="00B76D06">
        <w:tab/>
        <w:t>Учреждение имеет право осуществления образовательной деятельности по образовательным программам (лицензия Министерства образования и науки Челябинской области от 24.02.2012 № 9276).</w:t>
      </w:r>
    </w:p>
    <w:p w:rsidR="00D1021E" w:rsidRPr="00756D10" w:rsidRDefault="00D1021E" w:rsidP="00FD3B71">
      <w:pPr>
        <w:pStyle w:val="61"/>
      </w:pPr>
      <w:r w:rsidRPr="00B76D06">
        <w:tab/>
      </w:r>
      <w:r w:rsidRPr="00756D10">
        <w:t>12.</w:t>
      </w:r>
      <w:r w:rsidRPr="00756D10">
        <w:tab/>
        <w:t>Лица, ответственные за финансово-хозяйственную деятельность                                            в 2017 году и текущем периоде 2018 года:</w:t>
      </w:r>
    </w:p>
    <w:p w:rsidR="00D1021E" w:rsidRPr="00756D10" w:rsidRDefault="00D1021E" w:rsidP="000A3DDF">
      <w:pPr>
        <w:jc w:val="both"/>
        <w:rPr>
          <w:sz w:val="28"/>
          <w:szCs w:val="28"/>
        </w:rPr>
      </w:pPr>
      <w:r w:rsidRPr="00756D10">
        <w:rPr>
          <w:sz w:val="28"/>
          <w:szCs w:val="28"/>
        </w:rPr>
        <w:tab/>
        <w:t>–</w:t>
      </w:r>
      <w:r w:rsidRPr="00756D10">
        <w:rPr>
          <w:sz w:val="28"/>
          <w:szCs w:val="28"/>
        </w:rPr>
        <w:tab/>
        <w:t>заведующий Учреждения – назначена с 26.12.2002 (распоряжение главы города Озерска Челябинс</w:t>
      </w:r>
      <w:r w:rsidR="004A5ABC" w:rsidRPr="00756D10">
        <w:rPr>
          <w:sz w:val="28"/>
          <w:szCs w:val="28"/>
        </w:rPr>
        <w:t>кой области</w:t>
      </w:r>
      <w:r w:rsidRPr="00756D10">
        <w:rPr>
          <w:sz w:val="28"/>
          <w:szCs w:val="28"/>
        </w:rPr>
        <w:t xml:space="preserve"> от 26.12.2002 №</w:t>
      </w:r>
      <w:r w:rsidRPr="00756D10">
        <w:rPr>
          <w:sz w:val="28"/>
          <w:szCs w:val="28"/>
          <w:lang w:val="en-US"/>
        </w:rPr>
        <w:t> </w:t>
      </w:r>
      <w:r w:rsidRPr="00756D10">
        <w:rPr>
          <w:sz w:val="28"/>
          <w:szCs w:val="28"/>
        </w:rPr>
        <w:t>297, трудовой договор от 26.12.2002, дополнительное соглашение к трудовому договору от 31.10.2013 № 28, должностная инструкция от 16.07.2013 № 30,);</w:t>
      </w:r>
    </w:p>
    <w:p w:rsidR="00D1021E" w:rsidRPr="00756D10" w:rsidRDefault="00D1021E" w:rsidP="000A3DDF">
      <w:pPr>
        <w:jc w:val="both"/>
        <w:rPr>
          <w:sz w:val="28"/>
          <w:szCs w:val="28"/>
        </w:rPr>
      </w:pPr>
      <w:r w:rsidRPr="00756D10">
        <w:rPr>
          <w:sz w:val="28"/>
          <w:szCs w:val="28"/>
        </w:rPr>
        <w:tab/>
        <w:t>–</w:t>
      </w:r>
      <w:r w:rsidRPr="00756D10">
        <w:rPr>
          <w:sz w:val="28"/>
          <w:szCs w:val="28"/>
        </w:rPr>
        <w:tab/>
      </w:r>
      <w:r w:rsidRPr="00756D10">
        <w:rPr>
          <w:rStyle w:val="12"/>
          <w:bCs/>
        </w:rPr>
        <w:t xml:space="preserve">главный бухгалтер Учреждения </w:t>
      </w:r>
      <w:r w:rsidRPr="00756D10">
        <w:rPr>
          <w:sz w:val="28"/>
          <w:szCs w:val="28"/>
        </w:rPr>
        <w:t>– принята на должность с 10.10.2012 (приказ от 09.10</w:t>
      </w:r>
      <w:r w:rsidR="004A5ABC" w:rsidRPr="00756D10">
        <w:rPr>
          <w:sz w:val="28"/>
          <w:szCs w:val="28"/>
        </w:rPr>
        <w:t xml:space="preserve">.2012 № ЛС-76, </w:t>
      </w:r>
      <w:r w:rsidR="00B60307">
        <w:rPr>
          <w:sz w:val="28"/>
          <w:szCs w:val="28"/>
        </w:rPr>
        <w:t>трудовой договор</w:t>
      </w:r>
      <w:r w:rsidR="004A5ABC" w:rsidRPr="00756D10">
        <w:rPr>
          <w:sz w:val="28"/>
          <w:szCs w:val="28"/>
        </w:rPr>
        <w:t xml:space="preserve"> </w:t>
      </w:r>
      <w:r w:rsidRPr="00756D10">
        <w:rPr>
          <w:sz w:val="28"/>
          <w:szCs w:val="28"/>
        </w:rPr>
        <w:t>от 01.10.2010 б/н, должностная инструкция от 0</w:t>
      </w:r>
      <w:r w:rsidR="004A5ABC" w:rsidRPr="00756D10">
        <w:rPr>
          <w:sz w:val="28"/>
          <w:szCs w:val="28"/>
        </w:rPr>
        <w:t>1.12.2016 № 3)</w:t>
      </w:r>
      <w:r w:rsidRPr="00756D10">
        <w:rPr>
          <w:sz w:val="28"/>
          <w:szCs w:val="28"/>
        </w:rPr>
        <w:t xml:space="preserve"> по настоящее время.</w:t>
      </w:r>
    </w:p>
    <w:p w:rsidR="00D1021E" w:rsidRPr="00B76D06" w:rsidRDefault="00D1021E" w:rsidP="000A3DDF">
      <w:pPr>
        <w:pStyle w:val="81"/>
        <w:rPr>
          <w:sz w:val="16"/>
          <w:szCs w:val="16"/>
        </w:rPr>
      </w:pPr>
    </w:p>
    <w:p w:rsidR="00D1021E" w:rsidRPr="00B76D06" w:rsidRDefault="00D1021E" w:rsidP="001F39B5">
      <w:pPr>
        <w:jc w:val="both"/>
        <w:outlineLvl w:val="0"/>
        <w:rPr>
          <w:b/>
          <w:bCs/>
          <w:sz w:val="28"/>
          <w:szCs w:val="28"/>
        </w:rPr>
      </w:pPr>
      <w:r w:rsidRPr="00B76D06">
        <w:rPr>
          <w:b/>
          <w:bCs/>
          <w:sz w:val="28"/>
          <w:szCs w:val="28"/>
        </w:rPr>
        <w:t>2.</w:t>
      </w:r>
      <w:r w:rsidRPr="00B76D06">
        <w:rPr>
          <w:b/>
          <w:bCs/>
          <w:sz w:val="28"/>
          <w:szCs w:val="28"/>
        </w:rPr>
        <w:tab/>
        <w:t>Проверка исполнения плана финансово–хозяйственной деятельности</w:t>
      </w:r>
    </w:p>
    <w:p w:rsidR="00D1021E" w:rsidRPr="00B76D06" w:rsidRDefault="00D1021E" w:rsidP="001F39B5">
      <w:pPr>
        <w:jc w:val="both"/>
        <w:outlineLvl w:val="0"/>
        <w:rPr>
          <w:bCs/>
          <w:sz w:val="16"/>
          <w:szCs w:val="16"/>
        </w:rPr>
      </w:pPr>
    </w:p>
    <w:p w:rsidR="00D1021E" w:rsidRPr="00B76D06" w:rsidRDefault="00D1021E" w:rsidP="001F39B5">
      <w:pPr>
        <w:pStyle w:val="91"/>
        <w:ind w:firstLine="0"/>
      </w:pPr>
      <w:r w:rsidRPr="00B76D06">
        <w:tab/>
        <w:t>1.</w:t>
      </w:r>
      <w:r w:rsidRPr="00B76D06">
        <w:tab/>
        <w:t xml:space="preserve">В 2017 году финансовое обеспечение деятельности Учреждения осуществлялось посредством доведения из бюджета округа субсидии на финансовое </w:t>
      </w:r>
      <w:r w:rsidRPr="00B76D06">
        <w:lastRenderedPageBreak/>
        <w:t xml:space="preserve">обеспечение выполнения муниципального задания оказания муниципальных услуг, субсидии на иные цели, не связанные с финансовым обеспечением выполнения муниципального задания, </w:t>
      </w:r>
      <w:r w:rsidRPr="00B76D06">
        <w:rPr>
          <w:rStyle w:val="26"/>
        </w:rPr>
        <w:t xml:space="preserve">в соответствии с заключенными с </w:t>
      </w:r>
      <w:r w:rsidRPr="00B76D06">
        <w:t xml:space="preserve">главным распорядителем бюджетных средств – Управлением образования </w:t>
      </w:r>
      <w:r w:rsidRPr="00B76D06">
        <w:rPr>
          <w:rStyle w:val="36"/>
          <w:sz w:val="28"/>
        </w:rPr>
        <w:t>соглашений</w:t>
      </w:r>
      <w:r w:rsidRPr="00B76D06">
        <w:t>, а также за счет собственных доходов Учреждения в соответствии с планом финансово-хозяйственной деятельности.</w:t>
      </w:r>
    </w:p>
    <w:p w:rsidR="00D1021E" w:rsidRPr="00B76D06" w:rsidRDefault="00D1021E" w:rsidP="001F39B5">
      <w:pPr>
        <w:pStyle w:val="23"/>
        <w:spacing w:after="0" w:line="240" w:lineRule="auto"/>
        <w:ind w:left="0"/>
        <w:jc w:val="both"/>
        <w:rPr>
          <w:sz w:val="28"/>
          <w:szCs w:val="28"/>
        </w:rPr>
      </w:pPr>
      <w:r w:rsidRPr="00B76D06">
        <w:rPr>
          <w:sz w:val="28"/>
          <w:szCs w:val="28"/>
        </w:rPr>
        <w:tab/>
        <w:t>2.</w:t>
      </w:r>
      <w:r w:rsidRPr="00B76D06">
        <w:rPr>
          <w:sz w:val="28"/>
          <w:szCs w:val="28"/>
        </w:rPr>
        <w:tab/>
        <w:t>Источником поступления доходов по вышеуказанным субсидиям являлись средства областного и местного бюджетов (в виде субвенций и субсидий), направляемые на выплату заработной платы работникам и содержание имущества Учреждения.</w:t>
      </w:r>
    </w:p>
    <w:p w:rsidR="00D1021E" w:rsidRPr="00B76D06" w:rsidRDefault="00D1021E" w:rsidP="001F39B5">
      <w:pPr>
        <w:pStyle w:val="51"/>
      </w:pPr>
      <w:r w:rsidRPr="00B76D06">
        <w:tab/>
        <w:t>3.</w:t>
      </w:r>
      <w:r w:rsidRPr="00B76D06">
        <w:tab/>
      </w:r>
      <w:r w:rsidRPr="00B76D06">
        <w:rPr>
          <w:rStyle w:val="26"/>
        </w:rPr>
        <w:t>Исполнение плана финансово-хозяйственной</w:t>
      </w:r>
      <w:r w:rsidRPr="00B76D06">
        <w:t xml:space="preserve"> деятельности за 2017 год:</w:t>
      </w:r>
    </w:p>
    <w:p w:rsidR="00D1021E" w:rsidRPr="00B76D06" w:rsidRDefault="00D1021E" w:rsidP="00065F03">
      <w:pPr>
        <w:pStyle w:val="51"/>
        <w:rPr>
          <w:rStyle w:val="26"/>
        </w:rPr>
      </w:pPr>
      <w:r w:rsidRPr="00B76D06">
        <w:rPr>
          <w:rStyle w:val="26"/>
        </w:rPr>
        <w:tab/>
        <w:t>3.1.</w:t>
      </w:r>
      <w:r w:rsidRPr="00B76D06">
        <w:rPr>
          <w:rStyle w:val="26"/>
        </w:rPr>
        <w:tab/>
      </w:r>
      <w:r w:rsidRPr="00B76D06">
        <w:t>В соответствии с планом финансово-х</w:t>
      </w:r>
      <w:r w:rsidR="00B60307">
        <w:t>озяйственной деятельности</w:t>
      </w:r>
      <w:r w:rsidRPr="00B76D06">
        <w:t xml:space="preserve"> на 2017 год объем субсидии на финансовое обеспечение выполнения муниципального задания определен и доведен до Учре</w:t>
      </w:r>
      <w:r w:rsidR="00B60307">
        <w:t>ждения в сумме</w:t>
      </w:r>
      <w:r w:rsidRPr="00B76D06">
        <w:t xml:space="preserve"> 26 321,53 </w:t>
      </w:r>
      <w:r w:rsidRPr="00B76D06">
        <w:rPr>
          <w:rStyle w:val="26"/>
        </w:rPr>
        <w:t>тыс. </w:t>
      </w:r>
      <w:r w:rsidRPr="00B76D06">
        <w:t xml:space="preserve">рублей. Фактические доходы (с учетом дебиторской задолженности по ФСС на 01.01.2017 </w:t>
      </w:r>
      <w:r w:rsidR="00B60307">
        <w:t xml:space="preserve">   </w:t>
      </w:r>
      <w:r w:rsidRPr="00B76D06">
        <w:t xml:space="preserve">в сумме 51,34 тыс. рублей) </w:t>
      </w:r>
      <w:r w:rsidRPr="00B76D06">
        <w:rPr>
          <w:rStyle w:val="26"/>
        </w:rPr>
        <w:t xml:space="preserve">составили </w:t>
      </w:r>
      <w:r w:rsidRPr="00B76D06">
        <w:rPr>
          <w:rStyle w:val="26"/>
          <w:lang w:eastAsia="ru-RU"/>
        </w:rPr>
        <w:t xml:space="preserve">26 321,53 </w:t>
      </w:r>
      <w:r w:rsidRPr="00B76D06">
        <w:rPr>
          <w:rStyle w:val="26"/>
        </w:rPr>
        <w:t>рублей</w:t>
      </w:r>
      <w:r w:rsidRPr="00B76D06">
        <w:t xml:space="preserve"> или 100,0% от плановых назначений. По данным отчета об исполнении плана финансово-хозяйственной деятельности </w:t>
      </w:r>
      <w:r w:rsidRPr="00B76D06">
        <w:rPr>
          <w:rStyle w:val="26"/>
        </w:rPr>
        <w:t>за 2017 год (ф.</w:t>
      </w:r>
      <w:r w:rsidRPr="00B76D06">
        <w:rPr>
          <w:lang w:val="en-US"/>
        </w:rPr>
        <w:t> </w:t>
      </w:r>
      <w:r w:rsidRPr="00B76D06">
        <w:rPr>
          <w:rStyle w:val="26"/>
        </w:rPr>
        <w:t>0503737</w:t>
      </w:r>
      <w:r w:rsidRPr="00B76D06">
        <w:t>)</w:t>
      </w:r>
      <w:r w:rsidRPr="00B76D06">
        <w:rPr>
          <w:rStyle w:val="26"/>
        </w:rPr>
        <w:t xml:space="preserve"> </w:t>
      </w:r>
      <w:r w:rsidRPr="00B76D06">
        <w:t xml:space="preserve">кассовые расходы по исполнению муниципального задания </w:t>
      </w:r>
      <w:r w:rsidRPr="00B76D06">
        <w:rPr>
          <w:rStyle w:val="26"/>
        </w:rPr>
        <w:t xml:space="preserve">составили </w:t>
      </w:r>
      <w:r w:rsidRPr="00B76D06">
        <w:rPr>
          <w:rStyle w:val="26"/>
          <w:lang w:eastAsia="ru-RU"/>
        </w:rPr>
        <w:t>26 314,88 тыс.</w:t>
      </w:r>
      <w:r w:rsidRPr="00B76D06">
        <w:rPr>
          <w:rStyle w:val="12"/>
          <w:bCs/>
        </w:rPr>
        <w:t xml:space="preserve"> рублей или 100,0% </w:t>
      </w:r>
      <w:r w:rsidRPr="00B76D06">
        <w:rPr>
          <w:rStyle w:val="26"/>
        </w:rPr>
        <w:t>от плановых назначений:</w:t>
      </w:r>
    </w:p>
    <w:tbl>
      <w:tblPr>
        <w:tblW w:w="10314" w:type="dxa"/>
        <w:tblLayout w:type="fixed"/>
        <w:tblLook w:val="00A0" w:firstRow="1" w:lastRow="0" w:firstColumn="1" w:lastColumn="0" w:noHBand="0" w:noVBand="0"/>
      </w:tblPr>
      <w:tblGrid>
        <w:gridCol w:w="497"/>
        <w:gridCol w:w="3898"/>
        <w:gridCol w:w="850"/>
        <w:gridCol w:w="882"/>
        <w:gridCol w:w="1009"/>
        <w:gridCol w:w="961"/>
        <w:gridCol w:w="1099"/>
        <w:gridCol w:w="1118"/>
      </w:tblGrid>
      <w:tr w:rsidR="00D1021E" w:rsidRPr="00B76D06" w:rsidTr="004A5ABC">
        <w:trPr>
          <w:trHeight w:val="315"/>
          <w:tblHeader/>
        </w:trPr>
        <w:tc>
          <w:tcPr>
            <w:tcW w:w="10314" w:type="dxa"/>
            <w:gridSpan w:val="8"/>
            <w:tcBorders>
              <w:top w:val="nil"/>
              <w:left w:val="nil"/>
              <w:bottom w:val="single" w:sz="12" w:space="0" w:color="auto"/>
              <w:right w:val="nil"/>
            </w:tcBorders>
            <w:shd w:val="clear" w:color="000000" w:fill="FFFFFF"/>
            <w:vAlign w:val="center"/>
          </w:tcPr>
          <w:p w:rsidR="00D1021E" w:rsidRPr="00B76D06" w:rsidRDefault="00D1021E" w:rsidP="008C1964">
            <w:pPr>
              <w:jc w:val="right"/>
              <w:rPr>
                <w:sz w:val="18"/>
                <w:szCs w:val="18"/>
                <w:lang w:eastAsia="ru-RU"/>
              </w:rPr>
            </w:pPr>
            <w:r w:rsidRPr="00B76D06">
              <w:rPr>
                <w:sz w:val="18"/>
                <w:szCs w:val="18"/>
                <w:lang w:eastAsia="ru-RU"/>
              </w:rPr>
              <w:t>Таблица № 1 (тыс. рублей)</w:t>
            </w:r>
          </w:p>
        </w:tc>
      </w:tr>
      <w:tr w:rsidR="00D1021E" w:rsidRPr="00B76D06" w:rsidTr="004A5ABC">
        <w:trPr>
          <w:trHeight w:val="330"/>
          <w:tblHeader/>
        </w:trPr>
        <w:tc>
          <w:tcPr>
            <w:tcW w:w="497" w:type="dxa"/>
            <w:vMerge w:val="restart"/>
            <w:tcBorders>
              <w:top w:val="single" w:sz="12" w:space="0" w:color="auto"/>
              <w:left w:val="single" w:sz="12" w:space="0" w:color="auto"/>
              <w:bottom w:val="nil"/>
              <w:right w:val="single" w:sz="12" w:space="0" w:color="auto"/>
            </w:tcBorders>
            <w:shd w:val="clear" w:color="000000" w:fill="FFFFFF"/>
          </w:tcPr>
          <w:p w:rsidR="00D1021E" w:rsidRPr="00B76D06" w:rsidRDefault="00D1021E" w:rsidP="006C1916">
            <w:pPr>
              <w:jc w:val="center"/>
              <w:rPr>
                <w:sz w:val="18"/>
                <w:szCs w:val="18"/>
                <w:lang w:eastAsia="ru-RU"/>
              </w:rPr>
            </w:pPr>
            <w:r w:rsidRPr="00B76D06">
              <w:rPr>
                <w:sz w:val="18"/>
                <w:szCs w:val="18"/>
                <w:lang w:eastAsia="ru-RU"/>
              </w:rPr>
              <w:t>№ п/п</w:t>
            </w:r>
          </w:p>
        </w:tc>
        <w:tc>
          <w:tcPr>
            <w:tcW w:w="3898" w:type="dxa"/>
            <w:vMerge w:val="restart"/>
            <w:tcBorders>
              <w:top w:val="single" w:sz="12" w:space="0" w:color="auto"/>
              <w:left w:val="single" w:sz="12" w:space="0" w:color="auto"/>
              <w:bottom w:val="nil"/>
              <w:right w:val="single" w:sz="12" w:space="0" w:color="auto"/>
            </w:tcBorders>
            <w:shd w:val="clear" w:color="000000" w:fill="FFFFFF"/>
          </w:tcPr>
          <w:p w:rsidR="00D1021E" w:rsidRPr="00B76D06" w:rsidRDefault="00D1021E" w:rsidP="006C1916">
            <w:pPr>
              <w:jc w:val="center"/>
              <w:rPr>
                <w:sz w:val="18"/>
                <w:szCs w:val="18"/>
                <w:lang w:eastAsia="ru-RU"/>
              </w:rPr>
            </w:pPr>
            <w:r w:rsidRPr="00B76D06">
              <w:rPr>
                <w:sz w:val="18"/>
                <w:szCs w:val="18"/>
                <w:lang w:eastAsia="ru-RU"/>
              </w:rPr>
              <w:t>Наименование показателя</w:t>
            </w:r>
          </w:p>
        </w:tc>
        <w:tc>
          <w:tcPr>
            <w:tcW w:w="850" w:type="dxa"/>
            <w:vMerge w:val="restart"/>
            <w:tcBorders>
              <w:top w:val="single" w:sz="12" w:space="0" w:color="auto"/>
              <w:left w:val="single" w:sz="12" w:space="0" w:color="auto"/>
              <w:bottom w:val="nil"/>
              <w:right w:val="single" w:sz="12" w:space="0" w:color="auto"/>
            </w:tcBorders>
            <w:shd w:val="clear" w:color="000000" w:fill="FFFFFF"/>
          </w:tcPr>
          <w:p w:rsidR="00D1021E" w:rsidRPr="00B76D06" w:rsidRDefault="00D1021E" w:rsidP="008C1964">
            <w:pPr>
              <w:jc w:val="center"/>
              <w:rPr>
                <w:sz w:val="18"/>
                <w:szCs w:val="18"/>
                <w:lang w:eastAsia="ru-RU"/>
              </w:rPr>
            </w:pPr>
            <w:r w:rsidRPr="00B76D06">
              <w:rPr>
                <w:sz w:val="18"/>
                <w:szCs w:val="18"/>
                <w:lang w:eastAsia="ru-RU"/>
              </w:rPr>
              <w:t>КОСГУ</w:t>
            </w:r>
          </w:p>
        </w:tc>
        <w:tc>
          <w:tcPr>
            <w:tcW w:w="2852" w:type="dxa"/>
            <w:gridSpan w:val="3"/>
            <w:tcBorders>
              <w:top w:val="single" w:sz="12" w:space="0" w:color="auto"/>
              <w:left w:val="single" w:sz="12" w:space="0" w:color="auto"/>
              <w:bottom w:val="single" w:sz="4" w:space="0" w:color="auto"/>
              <w:right w:val="single" w:sz="12" w:space="0" w:color="auto"/>
            </w:tcBorders>
            <w:shd w:val="clear" w:color="000000" w:fill="FFFFFF"/>
          </w:tcPr>
          <w:p w:rsidR="00D1021E" w:rsidRPr="00B76D06" w:rsidRDefault="00D1021E" w:rsidP="006C1916">
            <w:pPr>
              <w:jc w:val="center"/>
              <w:rPr>
                <w:sz w:val="18"/>
                <w:szCs w:val="18"/>
                <w:lang w:eastAsia="ru-RU"/>
              </w:rPr>
            </w:pPr>
            <w:r w:rsidRPr="00B76D06">
              <w:rPr>
                <w:sz w:val="18"/>
                <w:szCs w:val="18"/>
                <w:lang w:eastAsia="ru-RU"/>
              </w:rPr>
              <w:t>Утверждено плановых назначений</w:t>
            </w:r>
          </w:p>
        </w:tc>
        <w:tc>
          <w:tcPr>
            <w:tcW w:w="2217" w:type="dxa"/>
            <w:gridSpan w:val="2"/>
            <w:tcBorders>
              <w:top w:val="single" w:sz="12" w:space="0" w:color="auto"/>
              <w:left w:val="single" w:sz="12" w:space="0" w:color="auto"/>
              <w:bottom w:val="nil"/>
              <w:right w:val="single" w:sz="12" w:space="0" w:color="auto"/>
            </w:tcBorders>
            <w:shd w:val="clear" w:color="000000" w:fill="FFFFFF"/>
          </w:tcPr>
          <w:p w:rsidR="00D1021E" w:rsidRPr="00B76D06" w:rsidRDefault="00D1021E" w:rsidP="008C1964">
            <w:pPr>
              <w:jc w:val="center"/>
              <w:rPr>
                <w:sz w:val="18"/>
                <w:szCs w:val="18"/>
                <w:lang w:eastAsia="ru-RU"/>
              </w:rPr>
            </w:pPr>
            <w:r w:rsidRPr="00B76D06">
              <w:rPr>
                <w:sz w:val="18"/>
                <w:szCs w:val="18"/>
                <w:lang w:eastAsia="ru-RU"/>
              </w:rPr>
              <w:t>Исполнено плановых назначений</w:t>
            </w:r>
          </w:p>
        </w:tc>
      </w:tr>
      <w:tr w:rsidR="00D1021E" w:rsidRPr="00B76D06" w:rsidTr="004A5ABC">
        <w:trPr>
          <w:trHeight w:val="495"/>
          <w:tblHeader/>
        </w:trPr>
        <w:tc>
          <w:tcPr>
            <w:tcW w:w="497" w:type="dxa"/>
            <w:vMerge/>
            <w:tcBorders>
              <w:top w:val="single" w:sz="8" w:space="0" w:color="auto"/>
              <w:left w:val="single" w:sz="12" w:space="0" w:color="auto"/>
              <w:bottom w:val="single" w:sz="12" w:space="0" w:color="auto"/>
              <w:right w:val="single" w:sz="12" w:space="0" w:color="auto"/>
            </w:tcBorders>
            <w:vAlign w:val="center"/>
          </w:tcPr>
          <w:p w:rsidR="00D1021E" w:rsidRPr="00B76D06" w:rsidRDefault="00D1021E" w:rsidP="006C1916">
            <w:pPr>
              <w:rPr>
                <w:sz w:val="18"/>
                <w:szCs w:val="18"/>
                <w:lang w:eastAsia="ru-RU"/>
              </w:rPr>
            </w:pPr>
          </w:p>
        </w:tc>
        <w:tc>
          <w:tcPr>
            <w:tcW w:w="3898" w:type="dxa"/>
            <w:vMerge/>
            <w:tcBorders>
              <w:top w:val="single" w:sz="8" w:space="0" w:color="auto"/>
              <w:left w:val="single" w:sz="12" w:space="0" w:color="auto"/>
              <w:bottom w:val="single" w:sz="12" w:space="0" w:color="auto"/>
              <w:right w:val="single" w:sz="12" w:space="0" w:color="auto"/>
            </w:tcBorders>
            <w:vAlign w:val="center"/>
          </w:tcPr>
          <w:p w:rsidR="00D1021E" w:rsidRPr="00B76D06" w:rsidRDefault="00D1021E" w:rsidP="006C1916">
            <w:pPr>
              <w:rPr>
                <w:sz w:val="18"/>
                <w:szCs w:val="18"/>
                <w:lang w:eastAsia="ru-RU"/>
              </w:rPr>
            </w:pPr>
          </w:p>
        </w:tc>
        <w:tc>
          <w:tcPr>
            <w:tcW w:w="850" w:type="dxa"/>
            <w:vMerge/>
            <w:tcBorders>
              <w:top w:val="single" w:sz="8" w:space="0" w:color="auto"/>
              <w:left w:val="single" w:sz="12" w:space="0" w:color="auto"/>
              <w:bottom w:val="single" w:sz="12" w:space="0" w:color="auto"/>
              <w:right w:val="single" w:sz="12" w:space="0" w:color="auto"/>
            </w:tcBorders>
            <w:vAlign w:val="center"/>
          </w:tcPr>
          <w:p w:rsidR="00D1021E" w:rsidRPr="00B76D06" w:rsidRDefault="00D1021E" w:rsidP="006C1916">
            <w:pPr>
              <w:rPr>
                <w:sz w:val="18"/>
                <w:szCs w:val="18"/>
                <w:lang w:eastAsia="ru-RU"/>
              </w:rPr>
            </w:pPr>
          </w:p>
        </w:tc>
        <w:tc>
          <w:tcPr>
            <w:tcW w:w="882" w:type="dxa"/>
            <w:tcBorders>
              <w:top w:val="nil"/>
              <w:left w:val="single" w:sz="12" w:space="0" w:color="auto"/>
              <w:bottom w:val="single" w:sz="12" w:space="0" w:color="auto"/>
              <w:right w:val="single" w:sz="4" w:space="0" w:color="auto"/>
            </w:tcBorders>
            <w:shd w:val="clear" w:color="000000" w:fill="FFFFFF"/>
          </w:tcPr>
          <w:p w:rsidR="00D1021E" w:rsidRPr="00B76D06" w:rsidRDefault="00D1021E" w:rsidP="006C1916">
            <w:pPr>
              <w:jc w:val="center"/>
              <w:rPr>
                <w:sz w:val="18"/>
                <w:szCs w:val="18"/>
                <w:lang w:eastAsia="ru-RU"/>
              </w:rPr>
            </w:pPr>
            <w:r w:rsidRPr="00B76D06">
              <w:rPr>
                <w:sz w:val="18"/>
                <w:szCs w:val="18"/>
                <w:lang w:eastAsia="ru-RU"/>
              </w:rPr>
              <w:t>местный бюджет</w:t>
            </w:r>
          </w:p>
        </w:tc>
        <w:tc>
          <w:tcPr>
            <w:tcW w:w="1009" w:type="dxa"/>
            <w:tcBorders>
              <w:top w:val="nil"/>
              <w:left w:val="nil"/>
              <w:bottom w:val="single" w:sz="12" w:space="0" w:color="auto"/>
              <w:right w:val="single" w:sz="4" w:space="0" w:color="auto"/>
            </w:tcBorders>
            <w:shd w:val="clear" w:color="000000" w:fill="FFFFFF"/>
          </w:tcPr>
          <w:p w:rsidR="00D1021E" w:rsidRPr="00B76D06" w:rsidRDefault="00D1021E" w:rsidP="006C1916">
            <w:pPr>
              <w:jc w:val="center"/>
              <w:rPr>
                <w:sz w:val="18"/>
                <w:szCs w:val="18"/>
                <w:lang w:eastAsia="ru-RU"/>
              </w:rPr>
            </w:pPr>
            <w:r w:rsidRPr="00B76D06">
              <w:rPr>
                <w:sz w:val="18"/>
                <w:szCs w:val="18"/>
                <w:lang w:eastAsia="ru-RU"/>
              </w:rPr>
              <w:t>областной бюджет</w:t>
            </w:r>
          </w:p>
        </w:tc>
        <w:tc>
          <w:tcPr>
            <w:tcW w:w="961" w:type="dxa"/>
            <w:tcBorders>
              <w:top w:val="nil"/>
              <w:left w:val="nil"/>
              <w:bottom w:val="single" w:sz="12" w:space="0" w:color="auto"/>
              <w:right w:val="single" w:sz="12" w:space="0" w:color="auto"/>
            </w:tcBorders>
            <w:shd w:val="clear" w:color="000000" w:fill="FFFFFF"/>
          </w:tcPr>
          <w:p w:rsidR="00D1021E" w:rsidRPr="00B76D06" w:rsidRDefault="00D1021E" w:rsidP="006C1916">
            <w:pPr>
              <w:jc w:val="center"/>
              <w:rPr>
                <w:sz w:val="18"/>
                <w:szCs w:val="18"/>
                <w:lang w:eastAsia="ru-RU"/>
              </w:rPr>
            </w:pPr>
            <w:r w:rsidRPr="00B76D06">
              <w:rPr>
                <w:sz w:val="18"/>
                <w:szCs w:val="18"/>
                <w:lang w:eastAsia="ru-RU"/>
              </w:rPr>
              <w:t>ВСЕГО</w:t>
            </w:r>
          </w:p>
        </w:tc>
        <w:tc>
          <w:tcPr>
            <w:tcW w:w="1099" w:type="dxa"/>
            <w:tcBorders>
              <w:top w:val="single" w:sz="8" w:space="0" w:color="auto"/>
              <w:left w:val="single" w:sz="12" w:space="0" w:color="auto"/>
              <w:bottom w:val="single" w:sz="12" w:space="0" w:color="auto"/>
              <w:right w:val="single" w:sz="4" w:space="0" w:color="auto"/>
            </w:tcBorders>
            <w:shd w:val="clear" w:color="000000" w:fill="FFFFFF"/>
          </w:tcPr>
          <w:p w:rsidR="00D1021E" w:rsidRPr="00B76D06" w:rsidRDefault="00D1021E" w:rsidP="008C1964">
            <w:pPr>
              <w:jc w:val="center"/>
              <w:rPr>
                <w:sz w:val="18"/>
                <w:szCs w:val="18"/>
                <w:lang w:eastAsia="ru-RU"/>
              </w:rPr>
            </w:pPr>
            <w:r w:rsidRPr="00B76D06">
              <w:rPr>
                <w:sz w:val="18"/>
                <w:szCs w:val="18"/>
                <w:lang w:eastAsia="ru-RU"/>
              </w:rPr>
              <w:t>тыс. руб.</w:t>
            </w:r>
          </w:p>
        </w:tc>
        <w:tc>
          <w:tcPr>
            <w:tcW w:w="1118" w:type="dxa"/>
            <w:tcBorders>
              <w:top w:val="single" w:sz="8" w:space="0" w:color="auto"/>
              <w:left w:val="single" w:sz="4" w:space="0" w:color="auto"/>
              <w:bottom w:val="single" w:sz="12" w:space="0" w:color="auto"/>
              <w:right w:val="single" w:sz="12" w:space="0" w:color="auto"/>
            </w:tcBorders>
            <w:shd w:val="clear" w:color="000000" w:fill="FFFFFF"/>
          </w:tcPr>
          <w:p w:rsidR="00D1021E" w:rsidRPr="00B76D06" w:rsidRDefault="00D1021E" w:rsidP="008C1964">
            <w:pPr>
              <w:jc w:val="center"/>
              <w:rPr>
                <w:sz w:val="18"/>
                <w:szCs w:val="18"/>
                <w:lang w:eastAsia="ru-RU"/>
              </w:rPr>
            </w:pPr>
            <w:r w:rsidRPr="00B76D06">
              <w:rPr>
                <w:sz w:val="18"/>
                <w:szCs w:val="18"/>
                <w:lang w:eastAsia="ru-RU"/>
              </w:rPr>
              <w:t>%</w:t>
            </w:r>
          </w:p>
        </w:tc>
      </w:tr>
      <w:tr w:rsidR="00D1021E" w:rsidRPr="00B76D06" w:rsidTr="004A5ABC">
        <w:trPr>
          <w:trHeight w:val="132"/>
        </w:trPr>
        <w:tc>
          <w:tcPr>
            <w:tcW w:w="497" w:type="dxa"/>
            <w:tcBorders>
              <w:top w:val="single" w:sz="12"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I.</w:t>
            </w:r>
          </w:p>
        </w:tc>
        <w:tc>
          <w:tcPr>
            <w:tcW w:w="3898" w:type="dxa"/>
            <w:tcBorders>
              <w:top w:val="single" w:sz="12"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b/>
                <w:bCs/>
                <w:sz w:val="18"/>
                <w:szCs w:val="18"/>
                <w:lang w:eastAsia="ru-RU"/>
              </w:rPr>
            </w:pPr>
            <w:r w:rsidRPr="00B76D06">
              <w:rPr>
                <w:b/>
                <w:bCs/>
                <w:sz w:val="18"/>
                <w:szCs w:val="18"/>
                <w:lang w:eastAsia="ru-RU"/>
              </w:rPr>
              <w:t>ДОХОДЫ ВСЕГО, в том числе:</w:t>
            </w:r>
          </w:p>
        </w:tc>
        <w:tc>
          <w:tcPr>
            <w:tcW w:w="850" w:type="dxa"/>
            <w:vMerge w:val="restart"/>
            <w:tcBorders>
              <w:top w:val="single" w:sz="12" w:space="0" w:color="auto"/>
              <w:left w:val="single" w:sz="12" w:space="0" w:color="auto"/>
              <w:bottom w:val="single" w:sz="8" w:space="0" w:color="000000"/>
              <w:right w:val="single" w:sz="12" w:space="0" w:color="auto"/>
            </w:tcBorders>
            <w:shd w:val="clear" w:color="000000" w:fill="FFFFFF"/>
          </w:tcPr>
          <w:p w:rsidR="00D1021E" w:rsidRPr="00B76D06" w:rsidRDefault="00D1021E" w:rsidP="00B431C5">
            <w:pPr>
              <w:jc w:val="center"/>
              <w:rPr>
                <w:b/>
                <w:bCs/>
                <w:sz w:val="18"/>
                <w:szCs w:val="18"/>
                <w:lang w:eastAsia="ru-RU"/>
              </w:rPr>
            </w:pPr>
            <w:r w:rsidRPr="00B76D06">
              <w:rPr>
                <w:b/>
                <w:bCs/>
                <w:sz w:val="18"/>
                <w:szCs w:val="18"/>
                <w:lang w:eastAsia="ru-RU"/>
              </w:rPr>
              <w:t>100</w:t>
            </w:r>
          </w:p>
        </w:tc>
        <w:tc>
          <w:tcPr>
            <w:tcW w:w="882"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8 605,69</w:t>
            </w:r>
          </w:p>
        </w:tc>
        <w:tc>
          <w:tcPr>
            <w:tcW w:w="1009" w:type="dxa"/>
            <w:tcBorders>
              <w:top w:val="single" w:sz="12" w:space="0" w:color="auto"/>
              <w:left w:val="nil"/>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17 715,84</w:t>
            </w:r>
          </w:p>
        </w:tc>
        <w:tc>
          <w:tcPr>
            <w:tcW w:w="961" w:type="dxa"/>
            <w:tcBorders>
              <w:top w:val="single" w:sz="12"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26 321,53</w:t>
            </w:r>
          </w:p>
        </w:tc>
        <w:tc>
          <w:tcPr>
            <w:tcW w:w="1099"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26 314,88</w:t>
            </w:r>
          </w:p>
        </w:tc>
        <w:tc>
          <w:tcPr>
            <w:tcW w:w="1118" w:type="dxa"/>
            <w:tcBorders>
              <w:top w:val="single" w:sz="12" w:space="0" w:color="auto"/>
              <w:left w:val="nil"/>
              <w:bottom w:val="nil"/>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100,0</w:t>
            </w:r>
          </w:p>
        </w:tc>
      </w:tr>
      <w:tr w:rsidR="00D1021E" w:rsidRPr="00B76D06" w:rsidTr="004A5ABC">
        <w:trPr>
          <w:trHeight w:val="235"/>
        </w:trPr>
        <w:tc>
          <w:tcPr>
            <w:tcW w:w="497"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1.</w:t>
            </w:r>
          </w:p>
        </w:tc>
        <w:tc>
          <w:tcPr>
            <w:tcW w:w="3898"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i/>
                <w:sz w:val="18"/>
                <w:szCs w:val="18"/>
                <w:lang w:eastAsia="ru-RU"/>
              </w:rPr>
            </w:pPr>
            <w:r w:rsidRPr="00B76D06">
              <w:rPr>
                <w:i/>
                <w:sz w:val="18"/>
                <w:szCs w:val="18"/>
                <w:lang w:eastAsia="ru-RU"/>
              </w:rPr>
              <w:t>ОСТАТОК на начало года</w:t>
            </w:r>
          </w:p>
        </w:tc>
        <w:tc>
          <w:tcPr>
            <w:tcW w:w="850" w:type="dxa"/>
            <w:vMerge/>
            <w:tcBorders>
              <w:top w:val="single" w:sz="8" w:space="0" w:color="auto"/>
              <w:left w:val="single" w:sz="12" w:space="0" w:color="auto"/>
              <w:bottom w:val="single" w:sz="8" w:space="0" w:color="000000"/>
              <w:right w:val="single" w:sz="12" w:space="0" w:color="auto"/>
            </w:tcBorders>
          </w:tcPr>
          <w:p w:rsidR="00D1021E" w:rsidRPr="00B76D06" w:rsidRDefault="00D1021E" w:rsidP="00B431C5">
            <w:pPr>
              <w:jc w:val="center"/>
              <w:rPr>
                <w:b/>
                <w:bCs/>
                <w:i/>
                <w:sz w:val="18"/>
                <w:szCs w:val="18"/>
                <w:lang w:eastAsia="ru-RU"/>
              </w:rPr>
            </w:pPr>
          </w:p>
        </w:tc>
        <w:tc>
          <w:tcPr>
            <w:tcW w:w="882" w:type="dxa"/>
            <w:tcBorders>
              <w:top w:val="nil"/>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sz w:val="18"/>
                <w:szCs w:val="18"/>
                <w:lang w:eastAsia="ru-RU"/>
              </w:rPr>
            </w:pPr>
            <w:r w:rsidRPr="00B76D06">
              <w:rPr>
                <w:i/>
                <w:sz w:val="18"/>
                <w:szCs w:val="18"/>
                <w:lang w:eastAsia="ru-RU"/>
              </w:rPr>
              <w:t>-</w:t>
            </w:r>
          </w:p>
        </w:tc>
        <w:tc>
          <w:tcPr>
            <w:tcW w:w="1009" w:type="dxa"/>
            <w:tcBorders>
              <w:top w:val="nil"/>
              <w:left w:val="nil"/>
              <w:bottom w:val="single" w:sz="4" w:space="0" w:color="auto"/>
              <w:right w:val="single" w:sz="4" w:space="0" w:color="auto"/>
            </w:tcBorders>
            <w:shd w:val="clear" w:color="000000" w:fill="FFFFFF"/>
            <w:vAlign w:val="center"/>
          </w:tcPr>
          <w:p w:rsidR="00D1021E" w:rsidRPr="00B76D06" w:rsidRDefault="00D1021E" w:rsidP="006C1916">
            <w:pPr>
              <w:jc w:val="right"/>
              <w:rPr>
                <w:i/>
                <w:sz w:val="18"/>
                <w:szCs w:val="18"/>
                <w:lang w:eastAsia="ru-RU"/>
              </w:rPr>
            </w:pPr>
            <w:r w:rsidRPr="00B76D06">
              <w:rPr>
                <w:i/>
                <w:sz w:val="18"/>
                <w:szCs w:val="18"/>
                <w:lang w:eastAsia="ru-RU"/>
              </w:rPr>
              <w:t>51,34</w:t>
            </w:r>
          </w:p>
        </w:tc>
        <w:tc>
          <w:tcPr>
            <w:tcW w:w="961" w:type="dxa"/>
            <w:tcBorders>
              <w:top w:val="nil"/>
              <w:left w:val="nil"/>
              <w:bottom w:val="single" w:sz="4" w:space="0" w:color="auto"/>
              <w:right w:val="single" w:sz="12" w:space="0" w:color="auto"/>
            </w:tcBorders>
            <w:shd w:val="clear" w:color="000000" w:fill="FFFFFF"/>
            <w:vAlign w:val="center"/>
          </w:tcPr>
          <w:p w:rsidR="00D1021E" w:rsidRPr="00B76D06" w:rsidRDefault="00D1021E" w:rsidP="006C1916">
            <w:pPr>
              <w:jc w:val="right"/>
              <w:rPr>
                <w:i/>
                <w:sz w:val="18"/>
                <w:szCs w:val="18"/>
                <w:lang w:eastAsia="ru-RU"/>
              </w:rPr>
            </w:pPr>
            <w:r w:rsidRPr="00B76D06">
              <w:rPr>
                <w:i/>
                <w:sz w:val="18"/>
                <w:szCs w:val="18"/>
                <w:lang w:eastAsia="ru-RU"/>
              </w:rPr>
              <w:t>51,34</w:t>
            </w:r>
          </w:p>
        </w:tc>
        <w:tc>
          <w:tcPr>
            <w:tcW w:w="1099" w:type="dxa"/>
            <w:tcBorders>
              <w:top w:val="nil"/>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sz w:val="18"/>
                <w:szCs w:val="18"/>
                <w:lang w:eastAsia="ru-RU"/>
              </w:rPr>
            </w:pPr>
            <w:r w:rsidRPr="00B76D06">
              <w:rPr>
                <w:i/>
                <w:sz w:val="18"/>
                <w:szCs w:val="18"/>
                <w:lang w:eastAsia="ru-RU"/>
              </w:rPr>
              <w:t>44,69</w:t>
            </w:r>
          </w:p>
        </w:tc>
        <w:tc>
          <w:tcPr>
            <w:tcW w:w="1118"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87,0</w:t>
            </w:r>
          </w:p>
        </w:tc>
      </w:tr>
      <w:tr w:rsidR="00D1021E" w:rsidRPr="00B76D06" w:rsidTr="004A5ABC">
        <w:trPr>
          <w:trHeight w:val="60"/>
        </w:trPr>
        <w:tc>
          <w:tcPr>
            <w:tcW w:w="497" w:type="dxa"/>
            <w:tcBorders>
              <w:top w:val="nil"/>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jc w:val="center"/>
              <w:rPr>
                <w:sz w:val="18"/>
                <w:szCs w:val="18"/>
                <w:lang w:eastAsia="ru-RU"/>
              </w:rPr>
            </w:pPr>
            <w:r w:rsidRPr="00B76D06">
              <w:rPr>
                <w:sz w:val="18"/>
                <w:szCs w:val="18"/>
                <w:lang w:eastAsia="ru-RU"/>
              </w:rPr>
              <w:t>2</w:t>
            </w:r>
          </w:p>
        </w:tc>
        <w:tc>
          <w:tcPr>
            <w:tcW w:w="3898" w:type="dxa"/>
            <w:tcBorders>
              <w:top w:val="nil"/>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rPr>
                <w:sz w:val="18"/>
                <w:szCs w:val="18"/>
                <w:lang w:eastAsia="ru-RU"/>
              </w:rPr>
            </w:pPr>
            <w:r w:rsidRPr="00B76D06">
              <w:rPr>
                <w:sz w:val="18"/>
                <w:szCs w:val="18"/>
                <w:lang w:eastAsia="ru-RU"/>
              </w:rPr>
              <w:t>ПОСТУПЛЕНИЯ</w:t>
            </w:r>
          </w:p>
        </w:tc>
        <w:tc>
          <w:tcPr>
            <w:tcW w:w="850" w:type="dxa"/>
            <w:vMerge/>
            <w:tcBorders>
              <w:top w:val="single" w:sz="8" w:space="0" w:color="auto"/>
              <w:left w:val="single" w:sz="12" w:space="0" w:color="auto"/>
              <w:bottom w:val="single" w:sz="12" w:space="0" w:color="auto"/>
              <w:right w:val="single" w:sz="12" w:space="0" w:color="auto"/>
            </w:tcBorders>
          </w:tcPr>
          <w:p w:rsidR="00D1021E" w:rsidRPr="00B76D06" w:rsidRDefault="00D1021E" w:rsidP="00B431C5">
            <w:pPr>
              <w:jc w:val="center"/>
              <w:rPr>
                <w:b/>
                <w:bCs/>
                <w:sz w:val="18"/>
                <w:szCs w:val="18"/>
                <w:lang w:eastAsia="ru-RU"/>
              </w:rPr>
            </w:pPr>
          </w:p>
        </w:tc>
        <w:tc>
          <w:tcPr>
            <w:tcW w:w="882" w:type="dxa"/>
            <w:tcBorders>
              <w:top w:val="nil"/>
              <w:left w:val="single" w:sz="12" w:space="0" w:color="auto"/>
              <w:bottom w:val="single" w:sz="12" w:space="0" w:color="auto"/>
              <w:right w:val="single" w:sz="4" w:space="0" w:color="auto"/>
            </w:tcBorders>
            <w:shd w:val="clear" w:color="000000" w:fill="FFFFFF"/>
            <w:vAlign w:val="center"/>
          </w:tcPr>
          <w:p w:rsidR="00D1021E" w:rsidRPr="00B76D06" w:rsidRDefault="00D1021E" w:rsidP="006C1916">
            <w:pPr>
              <w:jc w:val="right"/>
              <w:rPr>
                <w:sz w:val="18"/>
                <w:szCs w:val="18"/>
                <w:lang w:eastAsia="ru-RU"/>
              </w:rPr>
            </w:pPr>
            <w:r w:rsidRPr="00B76D06">
              <w:rPr>
                <w:sz w:val="18"/>
                <w:szCs w:val="18"/>
                <w:lang w:eastAsia="ru-RU"/>
              </w:rPr>
              <w:t>8 605,69</w:t>
            </w:r>
          </w:p>
        </w:tc>
        <w:tc>
          <w:tcPr>
            <w:tcW w:w="1009" w:type="dxa"/>
            <w:tcBorders>
              <w:top w:val="nil"/>
              <w:left w:val="nil"/>
              <w:bottom w:val="single" w:sz="12" w:space="0" w:color="auto"/>
              <w:right w:val="single" w:sz="4" w:space="0" w:color="auto"/>
            </w:tcBorders>
            <w:shd w:val="clear" w:color="000000" w:fill="FFFFFF"/>
            <w:vAlign w:val="center"/>
          </w:tcPr>
          <w:p w:rsidR="00D1021E" w:rsidRPr="00B76D06" w:rsidRDefault="00D1021E" w:rsidP="006C1916">
            <w:pPr>
              <w:jc w:val="right"/>
              <w:rPr>
                <w:sz w:val="18"/>
                <w:szCs w:val="18"/>
                <w:lang w:eastAsia="ru-RU"/>
              </w:rPr>
            </w:pPr>
            <w:r w:rsidRPr="00B76D06">
              <w:rPr>
                <w:sz w:val="18"/>
                <w:szCs w:val="18"/>
                <w:lang w:eastAsia="ru-RU"/>
              </w:rPr>
              <w:t>17 664,50</w:t>
            </w:r>
          </w:p>
        </w:tc>
        <w:tc>
          <w:tcPr>
            <w:tcW w:w="961" w:type="dxa"/>
            <w:tcBorders>
              <w:top w:val="nil"/>
              <w:left w:val="nil"/>
              <w:bottom w:val="single" w:sz="12" w:space="0" w:color="auto"/>
              <w:right w:val="single" w:sz="12" w:space="0" w:color="auto"/>
            </w:tcBorders>
            <w:shd w:val="clear" w:color="000000" w:fill="FFFFFF"/>
            <w:vAlign w:val="center"/>
          </w:tcPr>
          <w:p w:rsidR="00D1021E" w:rsidRPr="00B76D06" w:rsidRDefault="00D1021E" w:rsidP="006C1916">
            <w:pPr>
              <w:jc w:val="right"/>
              <w:rPr>
                <w:sz w:val="18"/>
                <w:szCs w:val="18"/>
                <w:lang w:eastAsia="ru-RU"/>
              </w:rPr>
            </w:pPr>
            <w:r w:rsidRPr="00B76D06">
              <w:rPr>
                <w:sz w:val="18"/>
                <w:szCs w:val="18"/>
                <w:lang w:eastAsia="ru-RU"/>
              </w:rPr>
              <w:t>26 270,19</w:t>
            </w:r>
          </w:p>
        </w:tc>
        <w:tc>
          <w:tcPr>
            <w:tcW w:w="1099" w:type="dxa"/>
            <w:tcBorders>
              <w:top w:val="nil"/>
              <w:left w:val="single" w:sz="12" w:space="0" w:color="auto"/>
              <w:bottom w:val="single" w:sz="12" w:space="0" w:color="auto"/>
              <w:right w:val="single" w:sz="4" w:space="0" w:color="auto"/>
            </w:tcBorders>
            <w:shd w:val="clear" w:color="000000" w:fill="FFFFFF"/>
            <w:vAlign w:val="center"/>
          </w:tcPr>
          <w:p w:rsidR="00D1021E" w:rsidRPr="00B76D06" w:rsidRDefault="00D1021E" w:rsidP="006C1916">
            <w:pPr>
              <w:jc w:val="right"/>
              <w:rPr>
                <w:sz w:val="18"/>
                <w:szCs w:val="18"/>
                <w:lang w:eastAsia="ru-RU"/>
              </w:rPr>
            </w:pPr>
            <w:r w:rsidRPr="00B76D06">
              <w:rPr>
                <w:sz w:val="18"/>
                <w:szCs w:val="18"/>
                <w:lang w:eastAsia="ru-RU"/>
              </w:rPr>
              <w:t>26 270,19</w:t>
            </w:r>
          </w:p>
        </w:tc>
        <w:tc>
          <w:tcPr>
            <w:tcW w:w="1118" w:type="dxa"/>
            <w:tcBorders>
              <w:top w:val="nil"/>
              <w:left w:val="nil"/>
              <w:bottom w:val="single" w:sz="12" w:space="0" w:color="auto"/>
              <w:right w:val="single" w:sz="12" w:space="0" w:color="auto"/>
            </w:tcBorders>
            <w:shd w:val="clear" w:color="000000" w:fill="FFFFFF"/>
            <w:vAlign w:val="center"/>
          </w:tcPr>
          <w:p w:rsidR="00D1021E" w:rsidRPr="00B76D06" w:rsidRDefault="00D1021E" w:rsidP="006C1916">
            <w:pPr>
              <w:jc w:val="center"/>
              <w:rPr>
                <w:sz w:val="18"/>
                <w:szCs w:val="18"/>
                <w:lang w:eastAsia="ru-RU"/>
              </w:rPr>
            </w:pPr>
            <w:r w:rsidRPr="00B76D06">
              <w:rPr>
                <w:sz w:val="18"/>
                <w:szCs w:val="18"/>
                <w:lang w:eastAsia="ru-RU"/>
              </w:rPr>
              <w:t>100,0</w:t>
            </w:r>
          </w:p>
        </w:tc>
      </w:tr>
      <w:tr w:rsidR="00D1021E" w:rsidRPr="00B76D06" w:rsidTr="004A5ABC">
        <w:trPr>
          <w:trHeight w:val="128"/>
        </w:trPr>
        <w:tc>
          <w:tcPr>
            <w:tcW w:w="497" w:type="dxa"/>
            <w:tcBorders>
              <w:top w:val="single" w:sz="12" w:space="0" w:color="auto"/>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II.</w:t>
            </w:r>
          </w:p>
        </w:tc>
        <w:tc>
          <w:tcPr>
            <w:tcW w:w="3898" w:type="dxa"/>
            <w:tcBorders>
              <w:top w:val="single" w:sz="12" w:space="0" w:color="auto"/>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rPr>
                <w:b/>
                <w:bCs/>
                <w:sz w:val="18"/>
                <w:szCs w:val="18"/>
                <w:lang w:eastAsia="ru-RU"/>
              </w:rPr>
            </w:pPr>
            <w:r w:rsidRPr="00B76D06">
              <w:rPr>
                <w:b/>
                <w:bCs/>
                <w:sz w:val="18"/>
                <w:szCs w:val="18"/>
                <w:lang w:eastAsia="ru-RU"/>
              </w:rPr>
              <w:t>РАСХОДЫ ВСЕГО, в том числе:</w:t>
            </w:r>
          </w:p>
        </w:tc>
        <w:tc>
          <w:tcPr>
            <w:tcW w:w="850" w:type="dxa"/>
            <w:tcBorders>
              <w:top w:val="single" w:sz="12" w:space="0" w:color="auto"/>
              <w:left w:val="single" w:sz="12" w:space="0" w:color="auto"/>
              <w:bottom w:val="single" w:sz="12" w:space="0" w:color="auto"/>
              <w:right w:val="single" w:sz="12" w:space="0" w:color="auto"/>
            </w:tcBorders>
            <w:shd w:val="clear" w:color="000000" w:fill="FFFFFF"/>
          </w:tcPr>
          <w:p w:rsidR="00D1021E" w:rsidRPr="00B76D06" w:rsidRDefault="00D1021E" w:rsidP="00B431C5">
            <w:pPr>
              <w:jc w:val="center"/>
              <w:rPr>
                <w:b/>
                <w:bCs/>
                <w:sz w:val="18"/>
                <w:szCs w:val="18"/>
                <w:lang w:eastAsia="ru-RU"/>
              </w:rPr>
            </w:pPr>
            <w:r w:rsidRPr="00B76D06">
              <w:rPr>
                <w:b/>
                <w:bCs/>
                <w:sz w:val="18"/>
                <w:szCs w:val="18"/>
                <w:lang w:eastAsia="ru-RU"/>
              </w:rPr>
              <w:t>200</w:t>
            </w:r>
          </w:p>
        </w:tc>
        <w:tc>
          <w:tcPr>
            <w:tcW w:w="882" w:type="dxa"/>
            <w:tcBorders>
              <w:top w:val="single" w:sz="12" w:space="0" w:color="auto"/>
              <w:left w:val="single" w:sz="12" w:space="0" w:color="auto"/>
              <w:bottom w:val="single" w:sz="12"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8 605,69</w:t>
            </w:r>
          </w:p>
        </w:tc>
        <w:tc>
          <w:tcPr>
            <w:tcW w:w="1009" w:type="dxa"/>
            <w:tcBorders>
              <w:top w:val="single" w:sz="12" w:space="0" w:color="auto"/>
              <w:left w:val="nil"/>
              <w:bottom w:val="single" w:sz="12"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17 715,84</w:t>
            </w:r>
          </w:p>
        </w:tc>
        <w:tc>
          <w:tcPr>
            <w:tcW w:w="961" w:type="dxa"/>
            <w:tcBorders>
              <w:top w:val="single" w:sz="12" w:space="0" w:color="auto"/>
              <w:left w:val="nil"/>
              <w:bottom w:val="single" w:sz="12" w:space="0" w:color="auto"/>
              <w:right w:val="single" w:sz="12"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26 321,53</w:t>
            </w:r>
          </w:p>
        </w:tc>
        <w:tc>
          <w:tcPr>
            <w:tcW w:w="1099" w:type="dxa"/>
            <w:tcBorders>
              <w:top w:val="single" w:sz="12" w:space="0" w:color="auto"/>
              <w:left w:val="single" w:sz="12" w:space="0" w:color="auto"/>
              <w:bottom w:val="single" w:sz="12" w:space="0" w:color="auto"/>
              <w:right w:val="nil"/>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26 314,88</w:t>
            </w:r>
          </w:p>
        </w:tc>
        <w:tc>
          <w:tcPr>
            <w:tcW w:w="1118" w:type="dxa"/>
            <w:tcBorders>
              <w:top w:val="single" w:sz="12" w:space="0" w:color="auto"/>
              <w:left w:val="single" w:sz="4" w:space="0" w:color="auto"/>
              <w:bottom w:val="single" w:sz="12"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100,0</w:t>
            </w:r>
          </w:p>
        </w:tc>
      </w:tr>
      <w:tr w:rsidR="00D1021E" w:rsidRPr="00B76D06" w:rsidTr="004A5ABC">
        <w:trPr>
          <w:trHeight w:val="187"/>
        </w:trPr>
        <w:tc>
          <w:tcPr>
            <w:tcW w:w="497" w:type="dxa"/>
            <w:tcBorders>
              <w:top w:val="single" w:sz="12"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1.</w:t>
            </w:r>
          </w:p>
        </w:tc>
        <w:tc>
          <w:tcPr>
            <w:tcW w:w="3898" w:type="dxa"/>
            <w:tcBorders>
              <w:top w:val="single" w:sz="12"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b/>
                <w:bCs/>
                <w:sz w:val="18"/>
                <w:szCs w:val="18"/>
                <w:lang w:eastAsia="ru-RU"/>
              </w:rPr>
            </w:pPr>
            <w:r w:rsidRPr="00B76D06">
              <w:rPr>
                <w:b/>
                <w:bCs/>
                <w:sz w:val="18"/>
                <w:szCs w:val="18"/>
                <w:lang w:eastAsia="ru-RU"/>
              </w:rPr>
              <w:t>Оплата труда всего, в том числе:</w:t>
            </w:r>
          </w:p>
        </w:tc>
        <w:tc>
          <w:tcPr>
            <w:tcW w:w="850" w:type="dxa"/>
            <w:tcBorders>
              <w:top w:val="single" w:sz="12" w:space="0" w:color="auto"/>
              <w:left w:val="single" w:sz="12" w:space="0" w:color="auto"/>
              <w:bottom w:val="single" w:sz="4" w:space="0" w:color="auto"/>
              <w:right w:val="single" w:sz="12" w:space="0" w:color="auto"/>
            </w:tcBorders>
            <w:shd w:val="clear" w:color="000000" w:fill="FFFFFF"/>
          </w:tcPr>
          <w:p w:rsidR="00D1021E" w:rsidRPr="00B76D06" w:rsidRDefault="00D1021E" w:rsidP="00B431C5">
            <w:pPr>
              <w:jc w:val="center"/>
              <w:rPr>
                <w:b/>
                <w:bCs/>
                <w:sz w:val="18"/>
                <w:szCs w:val="18"/>
                <w:lang w:eastAsia="ru-RU"/>
              </w:rPr>
            </w:pPr>
            <w:r w:rsidRPr="00B76D06">
              <w:rPr>
                <w:b/>
                <w:bCs/>
                <w:sz w:val="18"/>
                <w:szCs w:val="18"/>
                <w:lang w:eastAsia="ru-RU"/>
              </w:rPr>
              <w:t>210</w:t>
            </w:r>
          </w:p>
        </w:tc>
        <w:tc>
          <w:tcPr>
            <w:tcW w:w="882"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4 524,10</w:t>
            </w:r>
          </w:p>
        </w:tc>
        <w:tc>
          <w:tcPr>
            <w:tcW w:w="1009" w:type="dxa"/>
            <w:tcBorders>
              <w:top w:val="single" w:sz="12" w:space="0" w:color="auto"/>
              <w:left w:val="nil"/>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17 468,91</w:t>
            </w:r>
          </w:p>
        </w:tc>
        <w:tc>
          <w:tcPr>
            <w:tcW w:w="961" w:type="dxa"/>
            <w:tcBorders>
              <w:top w:val="single" w:sz="12"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21 993,01</w:t>
            </w:r>
          </w:p>
        </w:tc>
        <w:tc>
          <w:tcPr>
            <w:tcW w:w="1099"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21 992,76</w:t>
            </w:r>
          </w:p>
        </w:tc>
        <w:tc>
          <w:tcPr>
            <w:tcW w:w="1118" w:type="dxa"/>
            <w:tcBorders>
              <w:top w:val="single" w:sz="12"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100,0</w:t>
            </w:r>
          </w:p>
        </w:tc>
      </w:tr>
      <w:tr w:rsidR="00D1021E" w:rsidRPr="00B76D06" w:rsidTr="004A5ABC">
        <w:trPr>
          <w:trHeight w:val="102"/>
        </w:trPr>
        <w:tc>
          <w:tcPr>
            <w:tcW w:w="497" w:type="dxa"/>
            <w:tcBorders>
              <w:top w:val="single" w:sz="4"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 1.2</w:t>
            </w:r>
          </w:p>
        </w:tc>
        <w:tc>
          <w:tcPr>
            <w:tcW w:w="3898" w:type="dxa"/>
            <w:tcBorders>
              <w:top w:val="single" w:sz="4"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заработная плата</w:t>
            </w:r>
          </w:p>
        </w:tc>
        <w:tc>
          <w:tcPr>
            <w:tcW w:w="850"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B431C5">
            <w:pPr>
              <w:jc w:val="center"/>
              <w:rPr>
                <w:i/>
                <w:iCs/>
                <w:sz w:val="18"/>
                <w:szCs w:val="18"/>
                <w:lang w:eastAsia="ru-RU"/>
              </w:rPr>
            </w:pPr>
            <w:r w:rsidRPr="00B76D06">
              <w:rPr>
                <w:i/>
                <w:iCs/>
                <w:sz w:val="18"/>
                <w:szCs w:val="18"/>
                <w:lang w:eastAsia="ru-RU"/>
              </w:rPr>
              <w:t>211</w:t>
            </w:r>
          </w:p>
        </w:tc>
        <w:tc>
          <w:tcPr>
            <w:tcW w:w="882"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3 504,74</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13 380,31</w:t>
            </w:r>
          </w:p>
        </w:tc>
        <w:tc>
          <w:tcPr>
            <w:tcW w:w="961"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16 885,05</w:t>
            </w:r>
          </w:p>
        </w:tc>
        <w:tc>
          <w:tcPr>
            <w:tcW w:w="1099"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16 885,05</w:t>
            </w:r>
          </w:p>
        </w:tc>
        <w:tc>
          <w:tcPr>
            <w:tcW w:w="1118"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100,0</w:t>
            </w:r>
          </w:p>
        </w:tc>
      </w:tr>
      <w:tr w:rsidR="00D1021E" w:rsidRPr="00B76D06" w:rsidTr="004A5ABC">
        <w:trPr>
          <w:trHeight w:val="176"/>
        </w:trPr>
        <w:tc>
          <w:tcPr>
            <w:tcW w:w="497" w:type="dxa"/>
            <w:tcBorders>
              <w:top w:val="single" w:sz="4"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 1.3</w:t>
            </w:r>
          </w:p>
        </w:tc>
        <w:tc>
          <w:tcPr>
            <w:tcW w:w="3898" w:type="dxa"/>
            <w:tcBorders>
              <w:top w:val="single" w:sz="4"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xml:space="preserve">- прочие выплаты </w:t>
            </w:r>
          </w:p>
        </w:tc>
        <w:tc>
          <w:tcPr>
            <w:tcW w:w="850"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B431C5">
            <w:pPr>
              <w:jc w:val="center"/>
              <w:rPr>
                <w:i/>
                <w:iCs/>
                <w:sz w:val="18"/>
                <w:szCs w:val="18"/>
                <w:lang w:eastAsia="ru-RU"/>
              </w:rPr>
            </w:pPr>
            <w:r w:rsidRPr="00B76D06">
              <w:rPr>
                <w:i/>
                <w:iCs/>
                <w:sz w:val="18"/>
                <w:szCs w:val="18"/>
                <w:lang w:eastAsia="ru-RU"/>
              </w:rPr>
              <w:t>212</w:t>
            </w:r>
          </w:p>
        </w:tc>
        <w:tc>
          <w:tcPr>
            <w:tcW w:w="882"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30,80</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0,00</w:t>
            </w:r>
          </w:p>
        </w:tc>
        <w:tc>
          <w:tcPr>
            <w:tcW w:w="961"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30,80</w:t>
            </w:r>
          </w:p>
        </w:tc>
        <w:tc>
          <w:tcPr>
            <w:tcW w:w="1099"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30,55</w:t>
            </w:r>
          </w:p>
        </w:tc>
        <w:tc>
          <w:tcPr>
            <w:tcW w:w="1118"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99,2</w:t>
            </w:r>
          </w:p>
        </w:tc>
      </w:tr>
      <w:tr w:rsidR="00D1021E" w:rsidRPr="00B76D06" w:rsidTr="004A5ABC">
        <w:trPr>
          <w:trHeight w:val="94"/>
        </w:trPr>
        <w:tc>
          <w:tcPr>
            <w:tcW w:w="497" w:type="dxa"/>
            <w:tcBorders>
              <w:top w:val="single" w:sz="4" w:space="0" w:color="auto"/>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 1.4</w:t>
            </w:r>
          </w:p>
        </w:tc>
        <w:tc>
          <w:tcPr>
            <w:tcW w:w="3898" w:type="dxa"/>
            <w:tcBorders>
              <w:top w:val="single" w:sz="4" w:space="0" w:color="auto"/>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начисления на выплаты по оплате труда</w:t>
            </w:r>
          </w:p>
        </w:tc>
        <w:tc>
          <w:tcPr>
            <w:tcW w:w="850" w:type="dxa"/>
            <w:tcBorders>
              <w:top w:val="single" w:sz="4" w:space="0" w:color="auto"/>
              <w:left w:val="single" w:sz="12" w:space="0" w:color="auto"/>
              <w:bottom w:val="single" w:sz="12" w:space="0" w:color="auto"/>
              <w:right w:val="single" w:sz="12" w:space="0" w:color="auto"/>
            </w:tcBorders>
            <w:shd w:val="clear" w:color="000000" w:fill="FFFFFF"/>
          </w:tcPr>
          <w:p w:rsidR="00D1021E" w:rsidRPr="00B76D06" w:rsidRDefault="00D1021E" w:rsidP="00B431C5">
            <w:pPr>
              <w:jc w:val="center"/>
              <w:rPr>
                <w:i/>
                <w:iCs/>
                <w:sz w:val="18"/>
                <w:szCs w:val="18"/>
                <w:lang w:eastAsia="ru-RU"/>
              </w:rPr>
            </w:pPr>
            <w:r w:rsidRPr="00B76D06">
              <w:rPr>
                <w:i/>
                <w:iCs/>
                <w:sz w:val="18"/>
                <w:szCs w:val="18"/>
                <w:lang w:eastAsia="ru-RU"/>
              </w:rPr>
              <w:t>213</w:t>
            </w:r>
          </w:p>
        </w:tc>
        <w:tc>
          <w:tcPr>
            <w:tcW w:w="882" w:type="dxa"/>
            <w:tcBorders>
              <w:top w:val="single" w:sz="4" w:space="0" w:color="auto"/>
              <w:left w:val="single" w:sz="12" w:space="0" w:color="auto"/>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988,55</w:t>
            </w:r>
          </w:p>
        </w:tc>
        <w:tc>
          <w:tcPr>
            <w:tcW w:w="1009" w:type="dxa"/>
            <w:tcBorders>
              <w:top w:val="single" w:sz="4" w:space="0" w:color="auto"/>
              <w:left w:val="nil"/>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4 088,60</w:t>
            </w:r>
          </w:p>
        </w:tc>
        <w:tc>
          <w:tcPr>
            <w:tcW w:w="961" w:type="dxa"/>
            <w:tcBorders>
              <w:top w:val="single" w:sz="4" w:space="0" w:color="auto"/>
              <w:left w:val="nil"/>
              <w:bottom w:val="single" w:sz="12"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5 077,15</w:t>
            </w:r>
          </w:p>
        </w:tc>
        <w:tc>
          <w:tcPr>
            <w:tcW w:w="1099" w:type="dxa"/>
            <w:tcBorders>
              <w:top w:val="single" w:sz="4" w:space="0" w:color="auto"/>
              <w:left w:val="single" w:sz="12" w:space="0" w:color="auto"/>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5 077,15</w:t>
            </w:r>
          </w:p>
        </w:tc>
        <w:tc>
          <w:tcPr>
            <w:tcW w:w="1118" w:type="dxa"/>
            <w:tcBorders>
              <w:top w:val="single" w:sz="4" w:space="0" w:color="auto"/>
              <w:left w:val="nil"/>
              <w:bottom w:val="single" w:sz="12"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100,0</w:t>
            </w:r>
          </w:p>
        </w:tc>
      </w:tr>
      <w:tr w:rsidR="00D1021E" w:rsidRPr="00B76D06" w:rsidTr="004A5ABC">
        <w:trPr>
          <w:trHeight w:val="60"/>
        </w:trPr>
        <w:tc>
          <w:tcPr>
            <w:tcW w:w="497" w:type="dxa"/>
            <w:tcBorders>
              <w:top w:val="single" w:sz="12"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 2.</w:t>
            </w:r>
          </w:p>
        </w:tc>
        <w:tc>
          <w:tcPr>
            <w:tcW w:w="3898" w:type="dxa"/>
            <w:tcBorders>
              <w:top w:val="single" w:sz="12"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b/>
                <w:bCs/>
                <w:sz w:val="18"/>
                <w:szCs w:val="18"/>
                <w:lang w:eastAsia="ru-RU"/>
              </w:rPr>
            </w:pPr>
            <w:r w:rsidRPr="00B76D06">
              <w:rPr>
                <w:b/>
                <w:bCs/>
                <w:sz w:val="18"/>
                <w:szCs w:val="18"/>
                <w:lang w:eastAsia="ru-RU"/>
              </w:rPr>
              <w:t>Закупка товаров, работ, услуг всего, в том числе:</w:t>
            </w:r>
          </w:p>
        </w:tc>
        <w:tc>
          <w:tcPr>
            <w:tcW w:w="850" w:type="dxa"/>
            <w:tcBorders>
              <w:top w:val="single" w:sz="12" w:space="0" w:color="auto"/>
              <w:left w:val="single" w:sz="12" w:space="0" w:color="auto"/>
              <w:bottom w:val="single" w:sz="4" w:space="0" w:color="auto"/>
              <w:right w:val="single" w:sz="12" w:space="0" w:color="auto"/>
            </w:tcBorders>
            <w:shd w:val="clear" w:color="000000" w:fill="FFFFFF"/>
          </w:tcPr>
          <w:p w:rsidR="00D1021E" w:rsidRPr="00B76D06" w:rsidRDefault="00D1021E" w:rsidP="00B431C5">
            <w:pPr>
              <w:jc w:val="center"/>
              <w:rPr>
                <w:b/>
                <w:bCs/>
                <w:sz w:val="18"/>
                <w:szCs w:val="18"/>
                <w:lang w:eastAsia="ru-RU"/>
              </w:rPr>
            </w:pPr>
            <w:r w:rsidRPr="00B76D06">
              <w:rPr>
                <w:b/>
                <w:bCs/>
                <w:sz w:val="18"/>
                <w:szCs w:val="18"/>
                <w:lang w:eastAsia="ru-RU"/>
              </w:rPr>
              <w:t>220</w:t>
            </w:r>
          </w:p>
        </w:tc>
        <w:tc>
          <w:tcPr>
            <w:tcW w:w="882"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2 640,67</w:t>
            </w:r>
          </w:p>
        </w:tc>
        <w:tc>
          <w:tcPr>
            <w:tcW w:w="1009" w:type="dxa"/>
            <w:tcBorders>
              <w:top w:val="single" w:sz="12" w:space="0" w:color="auto"/>
              <w:left w:val="nil"/>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w:t>
            </w:r>
          </w:p>
        </w:tc>
        <w:tc>
          <w:tcPr>
            <w:tcW w:w="961" w:type="dxa"/>
            <w:tcBorders>
              <w:top w:val="single" w:sz="12"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2 640,67</w:t>
            </w:r>
          </w:p>
        </w:tc>
        <w:tc>
          <w:tcPr>
            <w:tcW w:w="1099"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2 634,27</w:t>
            </w:r>
          </w:p>
        </w:tc>
        <w:tc>
          <w:tcPr>
            <w:tcW w:w="1118" w:type="dxa"/>
            <w:tcBorders>
              <w:top w:val="single" w:sz="12"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99,8</w:t>
            </w:r>
          </w:p>
        </w:tc>
      </w:tr>
      <w:tr w:rsidR="00D1021E" w:rsidRPr="00B76D06" w:rsidTr="004A5ABC">
        <w:trPr>
          <w:trHeight w:val="70"/>
        </w:trPr>
        <w:tc>
          <w:tcPr>
            <w:tcW w:w="497" w:type="dxa"/>
            <w:tcBorders>
              <w:top w:val="single" w:sz="4"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 2.1</w:t>
            </w:r>
          </w:p>
        </w:tc>
        <w:tc>
          <w:tcPr>
            <w:tcW w:w="3898" w:type="dxa"/>
            <w:tcBorders>
              <w:top w:val="single" w:sz="4"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услуги связи</w:t>
            </w:r>
          </w:p>
        </w:tc>
        <w:tc>
          <w:tcPr>
            <w:tcW w:w="850"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B431C5">
            <w:pPr>
              <w:jc w:val="center"/>
              <w:rPr>
                <w:i/>
                <w:iCs/>
                <w:sz w:val="18"/>
                <w:szCs w:val="18"/>
                <w:lang w:eastAsia="ru-RU"/>
              </w:rPr>
            </w:pPr>
            <w:r w:rsidRPr="00B76D06">
              <w:rPr>
                <w:i/>
                <w:iCs/>
                <w:sz w:val="18"/>
                <w:szCs w:val="18"/>
                <w:lang w:eastAsia="ru-RU"/>
              </w:rPr>
              <w:t>221</w:t>
            </w:r>
          </w:p>
        </w:tc>
        <w:tc>
          <w:tcPr>
            <w:tcW w:w="882"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31,76</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w:t>
            </w:r>
          </w:p>
        </w:tc>
        <w:tc>
          <w:tcPr>
            <w:tcW w:w="961"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31,76</w:t>
            </w:r>
          </w:p>
        </w:tc>
        <w:tc>
          <w:tcPr>
            <w:tcW w:w="1099"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31,61</w:t>
            </w:r>
          </w:p>
        </w:tc>
        <w:tc>
          <w:tcPr>
            <w:tcW w:w="1118"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99,5</w:t>
            </w:r>
          </w:p>
        </w:tc>
      </w:tr>
      <w:tr w:rsidR="00D1021E" w:rsidRPr="00B76D06" w:rsidTr="004A5ABC">
        <w:trPr>
          <w:trHeight w:val="78"/>
        </w:trPr>
        <w:tc>
          <w:tcPr>
            <w:tcW w:w="497" w:type="dxa"/>
            <w:tcBorders>
              <w:top w:val="single" w:sz="4"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 2.3</w:t>
            </w:r>
          </w:p>
        </w:tc>
        <w:tc>
          <w:tcPr>
            <w:tcW w:w="3898" w:type="dxa"/>
            <w:tcBorders>
              <w:top w:val="single" w:sz="4"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коммунальные услуги</w:t>
            </w:r>
          </w:p>
        </w:tc>
        <w:tc>
          <w:tcPr>
            <w:tcW w:w="850"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B431C5">
            <w:pPr>
              <w:jc w:val="center"/>
              <w:rPr>
                <w:i/>
                <w:iCs/>
                <w:sz w:val="18"/>
                <w:szCs w:val="18"/>
                <w:lang w:eastAsia="ru-RU"/>
              </w:rPr>
            </w:pPr>
            <w:r w:rsidRPr="00B76D06">
              <w:rPr>
                <w:i/>
                <w:iCs/>
                <w:sz w:val="18"/>
                <w:szCs w:val="18"/>
                <w:lang w:eastAsia="ru-RU"/>
              </w:rPr>
              <w:t>223</w:t>
            </w:r>
          </w:p>
        </w:tc>
        <w:tc>
          <w:tcPr>
            <w:tcW w:w="882"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1 929,96</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w:t>
            </w:r>
          </w:p>
        </w:tc>
        <w:tc>
          <w:tcPr>
            <w:tcW w:w="961"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1 929,96</w:t>
            </w:r>
          </w:p>
        </w:tc>
        <w:tc>
          <w:tcPr>
            <w:tcW w:w="1099"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1 929,96</w:t>
            </w:r>
          </w:p>
        </w:tc>
        <w:tc>
          <w:tcPr>
            <w:tcW w:w="1118"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100,0</w:t>
            </w:r>
          </w:p>
        </w:tc>
      </w:tr>
      <w:tr w:rsidR="00D1021E" w:rsidRPr="00B76D06" w:rsidTr="004A5ABC">
        <w:trPr>
          <w:trHeight w:val="70"/>
        </w:trPr>
        <w:tc>
          <w:tcPr>
            <w:tcW w:w="497" w:type="dxa"/>
            <w:tcBorders>
              <w:top w:val="single" w:sz="4"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 2.4</w:t>
            </w:r>
          </w:p>
        </w:tc>
        <w:tc>
          <w:tcPr>
            <w:tcW w:w="3898" w:type="dxa"/>
            <w:tcBorders>
              <w:top w:val="single" w:sz="4"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работы, услуги по содержанию имущества</w:t>
            </w:r>
          </w:p>
        </w:tc>
        <w:tc>
          <w:tcPr>
            <w:tcW w:w="850"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B431C5">
            <w:pPr>
              <w:jc w:val="center"/>
              <w:rPr>
                <w:i/>
                <w:iCs/>
                <w:sz w:val="18"/>
                <w:szCs w:val="18"/>
                <w:lang w:eastAsia="ru-RU"/>
              </w:rPr>
            </w:pPr>
            <w:r w:rsidRPr="00B76D06">
              <w:rPr>
                <w:i/>
                <w:iCs/>
                <w:sz w:val="18"/>
                <w:szCs w:val="18"/>
                <w:lang w:eastAsia="ru-RU"/>
              </w:rPr>
              <w:t>225</w:t>
            </w:r>
          </w:p>
        </w:tc>
        <w:tc>
          <w:tcPr>
            <w:tcW w:w="882"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456,99</w:t>
            </w:r>
          </w:p>
        </w:tc>
        <w:tc>
          <w:tcPr>
            <w:tcW w:w="1009" w:type="dxa"/>
            <w:tcBorders>
              <w:top w:val="single" w:sz="4" w:space="0" w:color="auto"/>
              <w:left w:val="nil"/>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w:t>
            </w:r>
          </w:p>
        </w:tc>
        <w:tc>
          <w:tcPr>
            <w:tcW w:w="961"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456,99</w:t>
            </w:r>
          </w:p>
        </w:tc>
        <w:tc>
          <w:tcPr>
            <w:tcW w:w="1099"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450,74</w:t>
            </w:r>
          </w:p>
        </w:tc>
        <w:tc>
          <w:tcPr>
            <w:tcW w:w="1118"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98,6</w:t>
            </w:r>
          </w:p>
        </w:tc>
      </w:tr>
      <w:tr w:rsidR="00D1021E" w:rsidRPr="00B76D06" w:rsidTr="004A5ABC">
        <w:trPr>
          <w:trHeight w:val="70"/>
        </w:trPr>
        <w:tc>
          <w:tcPr>
            <w:tcW w:w="497" w:type="dxa"/>
            <w:tcBorders>
              <w:top w:val="single" w:sz="4" w:space="0" w:color="auto"/>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 2.5</w:t>
            </w:r>
          </w:p>
        </w:tc>
        <w:tc>
          <w:tcPr>
            <w:tcW w:w="3898" w:type="dxa"/>
            <w:tcBorders>
              <w:top w:val="single" w:sz="4" w:space="0" w:color="auto"/>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прочие работы, услуги</w:t>
            </w:r>
          </w:p>
        </w:tc>
        <w:tc>
          <w:tcPr>
            <w:tcW w:w="850" w:type="dxa"/>
            <w:tcBorders>
              <w:top w:val="single" w:sz="4" w:space="0" w:color="auto"/>
              <w:left w:val="single" w:sz="12" w:space="0" w:color="auto"/>
              <w:bottom w:val="single" w:sz="12" w:space="0" w:color="auto"/>
              <w:right w:val="single" w:sz="12" w:space="0" w:color="auto"/>
            </w:tcBorders>
            <w:shd w:val="clear" w:color="000000" w:fill="FFFFFF"/>
          </w:tcPr>
          <w:p w:rsidR="00D1021E" w:rsidRPr="00B76D06" w:rsidRDefault="00D1021E" w:rsidP="00B431C5">
            <w:pPr>
              <w:jc w:val="center"/>
              <w:rPr>
                <w:i/>
                <w:iCs/>
                <w:sz w:val="18"/>
                <w:szCs w:val="18"/>
                <w:lang w:eastAsia="ru-RU"/>
              </w:rPr>
            </w:pPr>
            <w:r w:rsidRPr="00B76D06">
              <w:rPr>
                <w:i/>
                <w:iCs/>
                <w:sz w:val="18"/>
                <w:szCs w:val="18"/>
                <w:lang w:eastAsia="ru-RU"/>
              </w:rPr>
              <w:t>226</w:t>
            </w:r>
          </w:p>
        </w:tc>
        <w:tc>
          <w:tcPr>
            <w:tcW w:w="882" w:type="dxa"/>
            <w:tcBorders>
              <w:top w:val="single" w:sz="4" w:space="0" w:color="auto"/>
              <w:left w:val="single" w:sz="12" w:space="0" w:color="auto"/>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221,95</w:t>
            </w:r>
          </w:p>
        </w:tc>
        <w:tc>
          <w:tcPr>
            <w:tcW w:w="1009" w:type="dxa"/>
            <w:tcBorders>
              <w:top w:val="single" w:sz="4" w:space="0" w:color="auto"/>
              <w:left w:val="nil"/>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w:t>
            </w:r>
          </w:p>
        </w:tc>
        <w:tc>
          <w:tcPr>
            <w:tcW w:w="961" w:type="dxa"/>
            <w:tcBorders>
              <w:top w:val="single" w:sz="4" w:space="0" w:color="auto"/>
              <w:left w:val="nil"/>
              <w:bottom w:val="single" w:sz="12"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221,95</w:t>
            </w:r>
          </w:p>
        </w:tc>
        <w:tc>
          <w:tcPr>
            <w:tcW w:w="1099" w:type="dxa"/>
            <w:tcBorders>
              <w:top w:val="single" w:sz="4" w:space="0" w:color="auto"/>
              <w:left w:val="single" w:sz="12" w:space="0" w:color="auto"/>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221,95</w:t>
            </w:r>
          </w:p>
        </w:tc>
        <w:tc>
          <w:tcPr>
            <w:tcW w:w="1118" w:type="dxa"/>
            <w:tcBorders>
              <w:top w:val="single" w:sz="4" w:space="0" w:color="auto"/>
              <w:left w:val="nil"/>
              <w:bottom w:val="single" w:sz="12"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100,0</w:t>
            </w:r>
          </w:p>
        </w:tc>
      </w:tr>
      <w:tr w:rsidR="00D1021E" w:rsidRPr="00B76D06" w:rsidTr="004A5ABC">
        <w:trPr>
          <w:trHeight w:val="223"/>
        </w:trPr>
        <w:tc>
          <w:tcPr>
            <w:tcW w:w="497" w:type="dxa"/>
            <w:tcBorders>
              <w:top w:val="single" w:sz="12"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3.</w:t>
            </w:r>
          </w:p>
        </w:tc>
        <w:tc>
          <w:tcPr>
            <w:tcW w:w="3898" w:type="dxa"/>
            <w:tcBorders>
              <w:top w:val="single" w:sz="12"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b/>
                <w:bCs/>
                <w:sz w:val="18"/>
                <w:szCs w:val="18"/>
                <w:lang w:eastAsia="ru-RU"/>
              </w:rPr>
            </w:pPr>
            <w:r w:rsidRPr="00B76D06">
              <w:rPr>
                <w:b/>
                <w:bCs/>
                <w:sz w:val="18"/>
                <w:szCs w:val="18"/>
                <w:lang w:eastAsia="ru-RU"/>
              </w:rPr>
              <w:t>Уплата налогов сборов и иных платежей всего, в том числе:</w:t>
            </w:r>
          </w:p>
        </w:tc>
        <w:tc>
          <w:tcPr>
            <w:tcW w:w="850" w:type="dxa"/>
            <w:vMerge w:val="restart"/>
            <w:tcBorders>
              <w:top w:val="single" w:sz="12" w:space="0" w:color="auto"/>
              <w:left w:val="single" w:sz="12" w:space="0" w:color="auto"/>
              <w:bottom w:val="single" w:sz="8" w:space="0" w:color="000000"/>
              <w:right w:val="single" w:sz="12" w:space="0" w:color="auto"/>
            </w:tcBorders>
            <w:shd w:val="clear" w:color="000000" w:fill="FFFFFF"/>
          </w:tcPr>
          <w:p w:rsidR="00D1021E" w:rsidRPr="00B76D06" w:rsidRDefault="00D1021E" w:rsidP="00B431C5">
            <w:pPr>
              <w:jc w:val="center"/>
              <w:rPr>
                <w:b/>
                <w:bCs/>
                <w:sz w:val="18"/>
                <w:szCs w:val="18"/>
                <w:lang w:eastAsia="ru-RU"/>
              </w:rPr>
            </w:pPr>
            <w:r w:rsidRPr="00B76D06">
              <w:rPr>
                <w:b/>
                <w:bCs/>
                <w:sz w:val="18"/>
                <w:szCs w:val="18"/>
                <w:lang w:eastAsia="ru-RU"/>
              </w:rPr>
              <w:t>290</w:t>
            </w:r>
          </w:p>
        </w:tc>
        <w:tc>
          <w:tcPr>
            <w:tcW w:w="882"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1 054,09</w:t>
            </w:r>
          </w:p>
        </w:tc>
        <w:tc>
          <w:tcPr>
            <w:tcW w:w="1009" w:type="dxa"/>
            <w:tcBorders>
              <w:top w:val="single" w:sz="12" w:space="0" w:color="auto"/>
              <w:left w:val="nil"/>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w:t>
            </w:r>
          </w:p>
        </w:tc>
        <w:tc>
          <w:tcPr>
            <w:tcW w:w="961" w:type="dxa"/>
            <w:tcBorders>
              <w:top w:val="single" w:sz="12"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1 054,09</w:t>
            </w:r>
          </w:p>
        </w:tc>
        <w:tc>
          <w:tcPr>
            <w:tcW w:w="1099" w:type="dxa"/>
            <w:tcBorders>
              <w:top w:val="single" w:sz="12" w:space="0" w:color="auto"/>
              <w:left w:val="single" w:sz="12" w:space="0" w:color="auto"/>
              <w:bottom w:val="single" w:sz="4" w:space="0" w:color="auto"/>
              <w:right w:val="nil"/>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1 054,09</w:t>
            </w:r>
          </w:p>
        </w:tc>
        <w:tc>
          <w:tcPr>
            <w:tcW w:w="1118" w:type="dxa"/>
            <w:tcBorders>
              <w:top w:val="single" w:sz="12" w:space="0" w:color="auto"/>
              <w:left w:val="single" w:sz="4"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100,0</w:t>
            </w:r>
          </w:p>
        </w:tc>
      </w:tr>
      <w:tr w:rsidR="00D1021E" w:rsidRPr="00B76D06" w:rsidTr="004A5ABC">
        <w:trPr>
          <w:trHeight w:val="60"/>
        </w:trPr>
        <w:tc>
          <w:tcPr>
            <w:tcW w:w="497"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3.1</w:t>
            </w:r>
          </w:p>
        </w:tc>
        <w:tc>
          <w:tcPr>
            <w:tcW w:w="3898"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налог на имущество</w:t>
            </w:r>
          </w:p>
        </w:tc>
        <w:tc>
          <w:tcPr>
            <w:tcW w:w="850" w:type="dxa"/>
            <w:vMerge/>
            <w:tcBorders>
              <w:top w:val="single" w:sz="8" w:space="0" w:color="auto"/>
              <w:left w:val="single" w:sz="12" w:space="0" w:color="auto"/>
              <w:bottom w:val="single" w:sz="8" w:space="0" w:color="000000"/>
              <w:right w:val="single" w:sz="12" w:space="0" w:color="auto"/>
            </w:tcBorders>
            <w:vAlign w:val="center"/>
          </w:tcPr>
          <w:p w:rsidR="00D1021E" w:rsidRPr="00B76D06" w:rsidRDefault="00D1021E" w:rsidP="006C1916">
            <w:pPr>
              <w:rPr>
                <w:b/>
                <w:bCs/>
                <w:i/>
                <w:sz w:val="18"/>
                <w:szCs w:val="18"/>
                <w:lang w:eastAsia="ru-RU"/>
              </w:rPr>
            </w:pPr>
          </w:p>
        </w:tc>
        <w:tc>
          <w:tcPr>
            <w:tcW w:w="882" w:type="dxa"/>
            <w:tcBorders>
              <w:top w:val="nil"/>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743,16</w:t>
            </w:r>
          </w:p>
        </w:tc>
        <w:tc>
          <w:tcPr>
            <w:tcW w:w="1009" w:type="dxa"/>
            <w:tcBorders>
              <w:top w:val="nil"/>
              <w:left w:val="nil"/>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w:t>
            </w:r>
          </w:p>
        </w:tc>
        <w:tc>
          <w:tcPr>
            <w:tcW w:w="961" w:type="dxa"/>
            <w:tcBorders>
              <w:top w:val="nil"/>
              <w:left w:val="nil"/>
              <w:bottom w:val="single" w:sz="4"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743,16</w:t>
            </w:r>
          </w:p>
        </w:tc>
        <w:tc>
          <w:tcPr>
            <w:tcW w:w="1099" w:type="dxa"/>
            <w:tcBorders>
              <w:top w:val="nil"/>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743,16</w:t>
            </w:r>
          </w:p>
        </w:tc>
        <w:tc>
          <w:tcPr>
            <w:tcW w:w="1118" w:type="dxa"/>
            <w:tcBorders>
              <w:top w:val="nil"/>
              <w:left w:val="nil"/>
              <w:bottom w:val="single" w:sz="4"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100,0</w:t>
            </w:r>
          </w:p>
        </w:tc>
      </w:tr>
      <w:tr w:rsidR="00D1021E" w:rsidRPr="00B76D06" w:rsidTr="004A5ABC">
        <w:trPr>
          <w:trHeight w:val="60"/>
        </w:trPr>
        <w:tc>
          <w:tcPr>
            <w:tcW w:w="497"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3.2</w:t>
            </w:r>
          </w:p>
        </w:tc>
        <w:tc>
          <w:tcPr>
            <w:tcW w:w="3898"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земельный налог</w:t>
            </w:r>
          </w:p>
        </w:tc>
        <w:tc>
          <w:tcPr>
            <w:tcW w:w="850" w:type="dxa"/>
            <w:vMerge/>
            <w:tcBorders>
              <w:top w:val="single" w:sz="8" w:space="0" w:color="auto"/>
              <w:left w:val="single" w:sz="12" w:space="0" w:color="auto"/>
              <w:bottom w:val="single" w:sz="8" w:space="0" w:color="000000"/>
              <w:right w:val="single" w:sz="12" w:space="0" w:color="auto"/>
            </w:tcBorders>
            <w:vAlign w:val="center"/>
          </w:tcPr>
          <w:p w:rsidR="00D1021E" w:rsidRPr="00B76D06" w:rsidRDefault="00D1021E" w:rsidP="006C1916">
            <w:pPr>
              <w:rPr>
                <w:b/>
                <w:bCs/>
                <w:i/>
                <w:sz w:val="18"/>
                <w:szCs w:val="18"/>
                <w:lang w:eastAsia="ru-RU"/>
              </w:rPr>
            </w:pPr>
          </w:p>
        </w:tc>
        <w:tc>
          <w:tcPr>
            <w:tcW w:w="882" w:type="dxa"/>
            <w:tcBorders>
              <w:top w:val="nil"/>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308,81</w:t>
            </w:r>
          </w:p>
        </w:tc>
        <w:tc>
          <w:tcPr>
            <w:tcW w:w="1009" w:type="dxa"/>
            <w:tcBorders>
              <w:top w:val="nil"/>
              <w:left w:val="nil"/>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w:t>
            </w:r>
          </w:p>
        </w:tc>
        <w:tc>
          <w:tcPr>
            <w:tcW w:w="961" w:type="dxa"/>
            <w:tcBorders>
              <w:top w:val="nil"/>
              <w:left w:val="nil"/>
              <w:bottom w:val="single" w:sz="4"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308,81</w:t>
            </w:r>
          </w:p>
        </w:tc>
        <w:tc>
          <w:tcPr>
            <w:tcW w:w="1099" w:type="dxa"/>
            <w:tcBorders>
              <w:top w:val="nil"/>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308,81</w:t>
            </w:r>
          </w:p>
        </w:tc>
        <w:tc>
          <w:tcPr>
            <w:tcW w:w="1118" w:type="dxa"/>
            <w:tcBorders>
              <w:top w:val="nil"/>
              <w:left w:val="nil"/>
              <w:bottom w:val="single" w:sz="4"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100,0</w:t>
            </w:r>
          </w:p>
        </w:tc>
      </w:tr>
      <w:tr w:rsidR="00D1021E" w:rsidRPr="00B76D06" w:rsidTr="004A5ABC">
        <w:trPr>
          <w:trHeight w:val="60"/>
        </w:trPr>
        <w:tc>
          <w:tcPr>
            <w:tcW w:w="497" w:type="dxa"/>
            <w:tcBorders>
              <w:top w:val="nil"/>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3.3</w:t>
            </w:r>
          </w:p>
        </w:tc>
        <w:tc>
          <w:tcPr>
            <w:tcW w:w="3898" w:type="dxa"/>
            <w:tcBorders>
              <w:top w:val="nil"/>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за негативное воздействие на окр. среду</w:t>
            </w:r>
          </w:p>
        </w:tc>
        <w:tc>
          <w:tcPr>
            <w:tcW w:w="850" w:type="dxa"/>
            <w:vMerge/>
            <w:tcBorders>
              <w:top w:val="single" w:sz="8" w:space="0" w:color="auto"/>
              <w:left w:val="single" w:sz="12" w:space="0" w:color="auto"/>
              <w:bottom w:val="single" w:sz="12" w:space="0" w:color="auto"/>
              <w:right w:val="single" w:sz="12" w:space="0" w:color="auto"/>
            </w:tcBorders>
            <w:vAlign w:val="center"/>
          </w:tcPr>
          <w:p w:rsidR="00D1021E" w:rsidRPr="00B76D06" w:rsidRDefault="00D1021E" w:rsidP="006C1916">
            <w:pPr>
              <w:rPr>
                <w:b/>
                <w:bCs/>
                <w:i/>
                <w:sz w:val="18"/>
                <w:szCs w:val="18"/>
                <w:lang w:eastAsia="ru-RU"/>
              </w:rPr>
            </w:pPr>
          </w:p>
        </w:tc>
        <w:tc>
          <w:tcPr>
            <w:tcW w:w="882" w:type="dxa"/>
            <w:tcBorders>
              <w:top w:val="nil"/>
              <w:left w:val="single" w:sz="12" w:space="0" w:color="auto"/>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2,12</w:t>
            </w:r>
          </w:p>
        </w:tc>
        <w:tc>
          <w:tcPr>
            <w:tcW w:w="1009" w:type="dxa"/>
            <w:tcBorders>
              <w:top w:val="nil"/>
              <w:left w:val="nil"/>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-0</w:t>
            </w:r>
          </w:p>
        </w:tc>
        <w:tc>
          <w:tcPr>
            <w:tcW w:w="961" w:type="dxa"/>
            <w:tcBorders>
              <w:top w:val="nil"/>
              <w:left w:val="nil"/>
              <w:bottom w:val="single" w:sz="12"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2,12</w:t>
            </w:r>
          </w:p>
        </w:tc>
        <w:tc>
          <w:tcPr>
            <w:tcW w:w="1099" w:type="dxa"/>
            <w:tcBorders>
              <w:top w:val="nil"/>
              <w:left w:val="single" w:sz="12" w:space="0" w:color="auto"/>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2,12</w:t>
            </w:r>
          </w:p>
        </w:tc>
        <w:tc>
          <w:tcPr>
            <w:tcW w:w="1118" w:type="dxa"/>
            <w:tcBorders>
              <w:top w:val="nil"/>
              <w:left w:val="nil"/>
              <w:bottom w:val="single" w:sz="12"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100,0</w:t>
            </w:r>
          </w:p>
        </w:tc>
      </w:tr>
      <w:tr w:rsidR="00D1021E" w:rsidRPr="00B76D06" w:rsidTr="004A5ABC">
        <w:trPr>
          <w:trHeight w:val="60"/>
        </w:trPr>
        <w:tc>
          <w:tcPr>
            <w:tcW w:w="497" w:type="dxa"/>
            <w:tcBorders>
              <w:top w:val="single" w:sz="12"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4.</w:t>
            </w:r>
          </w:p>
        </w:tc>
        <w:tc>
          <w:tcPr>
            <w:tcW w:w="3898" w:type="dxa"/>
            <w:tcBorders>
              <w:top w:val="single" w:sz="12"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b/>
                <w:bCs/>
                <w:sz w:val="18"/>
                <w:szCs w:val="18"/>
                <w:lang w:eastAsia="ru-RU"/>
              </w:rPr>
            </w:pPr>
            <w:r w:rsidRPr="00B76D06">
              <w:rPr>
                <w:b/>
                <w:bCs/>
                <w:sz w:val="18"/>
                <w:szCs w:val="18"/>
                <w:lang w:eastAsia="ru-RU"/>
              </w:rPr>
              <w:t>Расходы на приобретение нефинансовых активов всего, в том числе:</w:t>
            </w:r>
          </w:p>
        </w:tc>
        <w:tc>
          <w:tcPr>
            <w:tcW w:w="850" w:type="dxa"/>
            <w:tcBorders>
              <w:top w:val="single" w:sz="12" w:space="0" w:color="auto"/>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300</w:t>
            </w:r>
          </w:p>
        </w:tc>
        <w:tc>
          <w:tcPr>
            <w:tcW w:w="882"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386,83</w:t>
            </w:r>
          </w:p>
        </w:tc>
        <w:tc>
          <w:tcPr>
            <w:tcW w:w="1009" w:type="dxa"/>
            <w:tcBorders>
              <w:top w:val="single" w:sz="12" w:space="0" w:color="auto"/>
              <w:left w:val="nil"/>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246,93</w:t>
            </w:r>
          </w:p>
        </w:tc>
        <w:tc>
          <w:tcPr>
            <w:tcW w:w="961" w:type="dxa"/>
            <w:tcBorders>
              <w:top w:val="single" w:sz="12"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633,76</w:t>
            </w:r>
          </w:p>
        </w:tc>
        <w:tc>
          <w:tcPr>
            <w:tcW w:w="1099"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b/>
                <w:bCs/>
                <w:sz w:val="18"/>
                <w:szCs w:val="18"/>
                <w:lang w:eastAsia="ru-RU"/>
              </w:rPr>
            </w:pPr>
            <w:r w:rsidRPr="00B76D06">
              <w:rPr>
                <w:b/>
                <w:bCs/>
                <w:sz w:val="18"/>
                <w:szCs w:val="18"/>
                <w:lang w:eastAsia="ru-RU"/>
              </w:rPr>
              <w:t>633,76</w:t>
            </w:r>
          </w:p>
        </w:tc>
        <w:tc>
          <w:tcPr>
            <w:tcW w:w="1118" w:type="dxa"/>
            <w:tcBorders>
              <w:top w:val="single" w:sz="12" w:space="0" w:color="auto"/>
              <w:left w:val="nil"/>
              <w:bottom w:val="single" w:sz="4" w:space="0" w:color="auto"/>
              <w:right w:val="single" w:sz="12" w:space="0" w:color="auto"/>
            </w:tcBorders>
            <w:shd w:val="clear" w:color="000000" w:fill="FFFFFF"/>
            <w:vAlign w:val="center"/>
          </w:tcPr>
          <w:p w:rsidR="00D1021E" w:rsidRPr="00B76D06" w:rsidRDefault="00D1021E" w:rsidP="006C1916">
            <w:pPr>
              <w:jc w:val="center"/>
              <w:rPr>
                <w:b/>
                <w:bCs/>
                <w:sz w:val="18"/>
                <w:szCs w:val="18"/>
                <w:lang w:eastAsia="ru-RU"/>
              </w:rPr>
            </w:pPr>
            <w:r w:rsidRPr="00B76D06">
              <w:rPr>
                <w:b/>
                <w:bCs/>
                <w:sz w:val="18"/>
                <w:szCs w:val="18"/>
                <w:lang w:eastAsia="ru-RU"/>
              </w:rPr>
              <w:t>100,0</w:t>
            </w:r>
          </w:p>
        </w:tc>
      </w:tr>
      <w:tr w:rsidR="00D1021E" w:rsidRPr="00B76D06" w:rsidTr="004A5ABC">
        <w:trPr>
          <w:trHeight w:val="70"/>
        </w:trPr>
        <w:tc>
          <w:tcPr>
            <w:tcW w:w="497"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 4.1</w:t>
            </w:r>
          </w:p>
        </w:tc>
        <w:tc>
          <w:tcPr>
            <w:tcW w:w="3898"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основных средств</w:t>
            </w:r>
          </w:p>
        </w:tc>
        <w:tc>
          <w:tcPr>
            <w:tcW w:w="850"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310</w:t>
            </w:r>
          </w:p>
        </w:tc>
        <w:tc>
          <w:tcPr>
            <w:tcW w:w="882" w:type="dxa"/>
            <w:tcBorders>
              <w:top w:val="nil"/>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9,30</w:t>
            </w:r>
          </w:p>
        </w:tc>
        <w:tc>
          <w:tcPr>
            <w:tcW w:w="1009" w:type="dxa"/>
            <w:tcBorders>
              <w:top w:val="nil"/>
              <w:left w:val="nil"/>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151,83</w:t>
            </w:r>
          </w:p>
        </w:tc>
        <w:tc>
          <w:tcPr>
            <w:tcW w:w="961" w:type="dxa"/>
            <w:tcBorders>
              <w:top w:val="nil"/>
              <w:left w:val="nil"/>
              <w:bottom w:val="single" w:sz="4"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161,12</w:t>
            </w:r>
          </w:p>
        </w:tc>
        <w:tc>
          <w:tcPr>
            <w:tcW w:w="1099" w:type="dxa"/>
            <w:tcBorders>
              <w:top w:val="nil"/>
              <w:left w:val="single" w:sz="12" w:space="0" w:color="auto"/>
              <w:bottom w:val="single" w:sz="4"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161,12</w:t>
            </w:r>
          </w:p>
        </w:tc>
        <w:tc>
          <w:tcPr>
            <w:tcW w:w="1118" w:type="dxa"/>
            <w:tcBorders>
              <w:top w:val="nil"/>
              <w:left w:val="nil"/>
              <w:bottom w:val="single" w:sz="4"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100,0</w:t>
            </w:r>
          </w:p>
        </w:tc>
      </w:tr>
      <w:tr w:rsidR="00D1021E" w:rsidRPr="00B76D06" w:rsidTr="004A5ABC">
        <w:trPr>
          <w:trHeight w:val="70"/>
        </w:trPr>
        <w:tc>
          <w:tcPr>
            <w:tcW w:w="497" w:type="dxa"/>
            <w:tcBorders>
              <w:top w:val="nil"/>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 4.2</w:t>
            </w:r>
          </w:p>
        </w:tc>
        <w:tc>
          <w:tcPr>
            <w:tcW w:w="3898" w:type="dxa"/>
            <w:tcBorders>
              <w:top w:val="nil"/>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rPr>
                <w:i/>
                <w:iCs/>
                <w:sz w:val="18"/>
                <w:szCs w:val="18"/>
                <w:lang w:eastAsia="ru-RU"/>
              </w:rPr>
            </w:pPr>
            <w:r w:rsidRPr="00B76D06">
              <w:rPr>
                <w:i/>
                <w:iCs/>
                <w:sz w:val="18"/>
                <w:szCs w:val="18"/>
                <w:lang w:eastAsia="ru-RU"/>
              </w:rPr>
              <w:t>- материальных запасов</w:t>
            </w:r>
          </w:p>
        </w:tc>
        <w:tc>
          <w:tcPr>
            <w:tcW w:w="850" w:type="dxa"/>
            <w:tcBorders>
              <w:top w:val="nil"/>
              <w:left w:val="single" w:sz="12" w:space="0" w:color="auto"/>
              <w:bottom w:val="single" w:sz="12" w:space="0" w:color="auto"/>
              <w:right w:val="single" w:sz="12" w:space="0" w:color="auto"/>
            </w:tcBorders>
            <w:shd w:val="clear" w:color="000000" w:fill="FFFFFF"/>
            <w:vAlign w:val="center"/>
          </w:tcPr>
          <w:p w:rsidR="00D1021E" w:rsidRPr="00B76D06" w:rsidRDefault="00D1021E" w:rsidP="006C1916">
            <w:pPr>
              <w:jc w:val="center"/>
              <w:rPr>
                <w:i/>
                <w:iCs/>
                <w:sz w:val="18"/>
                <w:szCs w:val="18"/>
                <w:lang w:eastAsia="ru-RU"/>
              </w:rPr>
            </w:pPr>
            <w:r w:rsidRPr="00B76D06">
              <w:rPr>
                <w:i/>
                <w:iCs/>
                <w:sz w:val="18"/>
                <w:szCs w:val="18"/>
                <w:lang w:eastAsia="ru-RU"/>
              </w:rPr>
              <w:t>340</w:t>
            </w:r>
          </w:p>
        </w:tc>
        <w:tc>
          <w:tcPr>
            <w:tcW w:w="882" w:type="dxa"/>
            <w:tcBorders>
              <w:top w:val="nil"/>
              <w:left w:val="single" w:sz="12" w:space="0" w:color="auto"/>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377,53</w:t>
            </w:r>
          </w:p>
        </w:tc>
        <w:tc>
          <w:tcPr>
            <w:tcW w:w="1009" w:type="dxa"/>
            <w:tcBorders>
              <w:top w:val="nil"/>
              <w:left w:val="nil"/>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95,10</w:t>
            </w:r>
          </w:p>
        </w:tc>
        <w:tc>
          <w:tcPr>
            <w:tcW w:w="961" w:type="dxa"/>
            <w:tcBorders>
              <w:top w:val="nil"/>
              <w:left w:val="nil"/>
              <w:bottom w:val="single" w:sz="12" w:space="0" w:color="auto"/>
              <w:right w:val="single" w:sz="12"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472,63</w:t>
            </w:r>
          </w:p>
        </w:tc>
        <w:tc>
          <w:tcPr>
            <w:tcW w:w="1099" w:type="dxa"/>
            <w:tcBorders>
              <w:top w:val="nil"/>
              <w:left w:val="single" w:sz="12" w:space="0" w:color="auto"/>
              <w:bottom w:val="single" w:sz="12" w:space="0" w:color="auto"/>
              <w:right w:val="single" w:sz="4" w:space="0" w:color="auto"/>
            </w:tcBorders>
            <w:shd w:val="clear" w:color="000000" w:fill="FFFFFF"/>
            <w:vAlign w:val="center"/>
          </w:tcPr>
          <w:p w:rsidR="00D1021E" w:rsidRPr="00B76D06" w:rsidRDefault="00D1021E" w:rsidP="006C1916">
            <w:pPr>
              <w:jc w:val="right"/>
              <w:rPr>
                <w:i/>
                <w:iCs/>
                <w:sz w:val="18"/>
                <w:szCs w:val="18"/>
                <w:lang w:eastAsia="ru-RU"/>
              </w:rPr>
            </w:pPr>
            <w:r w:rsidRPr="00B76D06">
              <w:rPr>
                <w:i/>
                <w:iCs/>
                <w:sz w:val="18"/>
                <w:szCs w:val="18"/>
                <w:lang w:eastAsia="ru-RU"/>
              </w:rPr>
              <w:t>472,63</w:t>
            </w:r>
          </w:p>
        </w:tc>
        <w:tc>
          <w:tcPr>
            <w:tcW w:w="1118" w:type="dxa"/>
            <w:tcBorders>
              <w:top w:val="nil"/>
              <w:left w:val="nil"/>
              <w:bottom w:val="single" w:sz="12" w:space="0" w:color="auto"/>
              <w:right w:val="single" w:sz="12" w:space="0" w:color="auto"/>
            </w:tcBorders>
            <w:shd w:val="clear" w:color="000000" w:fill="FFFFFF"/>
            <w:vAlign w:val="center"/>
          </w:tcPr>
          <w:p w:rsidR="00D1021E" w:rsidRPr="00B76D06" w:rsidRDefault="00D1021E" w:rsidP="006C1916">
            <w:pPr>
              <w:jc w:val="center"/>
              <w:rPr>
                <w:i/>
                <w:sz w:val="18"/>
                <w:szCs w:val="18"/>
                <w:lang w:eastAsia="ru-RU"/>
              </w:rPr>
            </w:pPr>
            <w:r w:rsidRPr="00B76D06">
              <w:rPr>
                <w:i/>
                <w:sz w:val="18"/>
                <w:szCs w:val="18"/>
                <w:lang w:eastAsia="ru-RU"/>
              </w:rPr>
              <w:t>100,0</w:t>
            </w:r>
          </w:p>
        </w:tc>
      </w:tr>
    </w:tbl>
    <w:p w:rsidR="00D1021E" w:rsidRPr="00B76D06" w:rsidRDefault="00D1021E" w:rsidP="004C5B36">
      <w:pPr>
        <w:pStyle w:val="a7"/>
        <w:rPr>
          <w:sz w:val="6"/>
          <w:szCs w:val="6"/>
        </w:rPr>
      </w:pPr>
    </w:p>
    <w:p w:rsidR="00D1021E" w:rsidRPr="00B76D06" w:rsidRDefault="00D1021E" w:rsidP="004C5B36">
      <w:pPr>
        <w:pStyle w:val="a7"/>
      </w:pPr>
      <w:r w:rsidRPr="00B76D06">
        <w:tab/>
        <w:t>3.2.</w:t>
      </w:r>
      <w:r w:rsidRPr="00B76D06">
        <w:tab/>
        <w:t>В 2017 году в рамках соглашения от 15.02.2017 № 42 (с учетом внесенных изменений и дополнений), заключенного с Управлением образования Учреждению определена и доведена субсидия на иные цели (целевая субсидия) на финансовое обеспечение выполнения мероприятий муниципальной программы «Развитие образования в Озерском городском округе на 2014-2018 г.г.»,                  по коду цели 31211701 в общей сумме 1 723,15 тыс. рублей.</w:t>
      </w:r>
    </w:p>
    <w:p w:rsidR="00D1021E" w:rsidRPr="00B76D06" w:rsidRDefault="00D1021E" w:rsidP="009229D7">
      <w:pPr>
        <w:pStyle w:val="35"/>
        <w:rPr>
          <w:sz w:val="28"/>
          <w:szCs w:val="28"/>
        </w:rPr>
      </w:pPr>
      <w:r w:rsidRPr="00B76D06">
        <w:rPr>
          <w:sz w:val="28"/>
          <w:szCs w:val="28"/>
        </w:rPr>
        <w:lastRenderedPageBreak/>
        <w:tab/>
        <w:t>По данным отчета об исполнении плана финансово-хозяйственной деятельности</w:t>
      </w:r>
      <w:r w:rsidRPr="00B76D06">
        <w:rPr>
          <w:rStyle w:val="12"/>
          <w:szCs w:val="28"/>
        </w:rPr>
        <w:t xml:space="preserve"> (</w:t>
      </w:r>
      <w:r w:rsidRPr="00B76D06">
        <w:rPr>
          <w:sz w:val="28"/>
          <w:szCs w:val="28"/>
          <w:lang w:eastAsia="ru-RU"/>
        </w:rPr>
        <w:t>ф. 0503766 «Сведения об исполнении мероприятий в рамках субсидий на иные цели и бюджетных инвестиций»)</w:t>
      </w:r>
      <w:r w:rsidRPr="00B76D06">
        <w:rPr>
          <w:bCs/>
          <w:sz w:val="28"/>
          <w:szCs w:val="28"/>
          <w:lang w:eastAsia="ru-RU"/>
        </w:rPr>
        <w:t xml:space="preserve"> </w:t>
      </w:r>
      <w:r w:rsidRPr="00B76D06">
        <w:rPr>
          <w:rStyle w:val="12"/>
          <w:szCs w:val="28"/>
        </w:rPr>
        <w:t xml:space="preserve">за 2017 год, </w:t>
      </w:r>
      <w:r w:rsidRPr="00B76D06">
        <w:rPr>
          <w:bCs/>
          <w:sz w:val="28"/>
          <w:szCs w:val="28"/>
          <w:lang w:eastAsia="ru-RU"/>
        </w:rPr>
        <w:t xml:space="preserve">фактическое и </w:t>
      </w:r>
      <w:r w:rsidRPr="00B76D06">
        <w:rPr>
          <w:sz w:val="28"/>
          <w:szCs w:val="28"/>
        </w:rPr>
        <w:t>кассовое исполнение плановых бюджетных назначений на обеспечение реализации мероприятий муниципальной программы составило 1 723,15 тыс. рублей</w:t>
      </w:r>
      <w:r w:rsidRPr="00B76D06">
        <w:t xml:space="preserve"> </w:t>
      </w:r>
      <w:r w:rsidRPr="00B76D06">
        <w:rPr>
          <w:sz w:val="28"/>
          <w:szCs w:val="28"/>
        </w:rPr>
        <w:t xml:space="preserve">или </w:t>
      </w:r>
      <w:r w:rsidRPr="00B76D06">
        <w:rPr>
          <w:sz w:val="28"/>
          <w:szCs w:val="28"/>
          <w:lang w:eastAsia="ru-RU"/>
        </w:rPr>
        <w:t>100,0</w:t>
      </w:r>
      <w:r w:rsidRPr="00B76D06">
        <w:rPr>
          <w:sz w:val="28"/>
          <w:szCs w:val="28"/>
        </w:rPr>
        <w:t>% от утвержденных бюджетных назначений:</w:t>
      </w:r>
    </w:p>
    <w:p w:rsidR="00D1021E" w:rsidRPr="00B76D06" w:rsidRDefault="00D1021E" w:rsidP="009229D7">
      <w:pPr>
        <w:pStyle w:val="35"/>
        <w:rPr>
          <w:sz w:val="6"/>
          <w:szCs w:val="6"/>
        </w:rPr>
      </w:pPr>
    </w:p>
    <w:tbl>
      <w:tblPr>
        <w:tblW w:w="10314" w:type="dxa"/>
        <w:tblLayout w:type="fixed"/>
        <w:tblLook w:val="00A0" w:firstRow="1" w:lastRow="0" w:firstColumn="1" w:lastColumn="0" w:noHBand="0" w:noVBand="0"/>
      </w:tblPr>
      <w:tblGrid>
        <w:gridCol w:w="459"/>
        <w:gridCol w:w="5211"/>
        <w:gridCol w:w="700"/>
        <w:gridCol w:w="818"/>
        <w:gridCol w:w="1160"/>
        <w:gridCol w:w="1008"/>
        <w:gridCol w:w="958"/>
      </w:tblGrid>
      <w:tr w:rsidR="00D1021E" w:rsidRPr="00B76D06" w:rsidTr="004A5ABC">
        <w:trPr>
          <w:trHeight w:val="255"/>
          <w:tblHeader/>
        </w:trPr>
        <w:tc>
          <w:tcPr>
            <w:tcW w:w="10314" w:type="dxa"/>
            <w:gridSpan w:val="7"/>
            <w:tcBorders>
              <w:top w:val="nil"/>
              <w:left w:val="nil"/>
              <w:bottom w:val="single" w:sz="12" w:space="0" w:color="auto"/>
              <w:right w:val="nil"/>
            </w:tcBorders>
            <w:vAlign w:val="center"/>
          </w:tcPr>
          <w:p w:rsidR="00D1021E" w:rsidRPr="00B76D06" w:rsidRDefault="00D1021E" w:rsidP="00F744E7">
            <w:pPr>
              <w:jc w:val="right"/>
              <w:rPr>
                <w:sz w:val="18"/>
                <w:szCs w:val="18"/>
                <w:lang w:eastAsia="ru-RU"/>
              </w:rPr>
            </w:pPr>
            <w:r w:rsidRPr="00B76D06">
              <w:rPr>
                <w:sz w:val="18"/>
                <w:szCs w:val="18"/>
                <w:lang w:eastAsia="ru-RU"/>
              </w:rPr>
              <w:t>Таблица № 2 (тыс. рублей)</w:t>
            </w:r>
          </w:p>
        </w:tc>
      </w:tr>
      <w:tr w:rsidR="00D1021E" w:rsidRPr="00B76D06" w:rsidTr="004A5ABC">
        <w:trPr>
          <w:trHeight w:val="282"/>
          <w:tblHeader/>
        </w:trPr>
        <w:tc>
          <w:tcPr>
            <w:tcW w:w="459" w:type="dxa"/>
            <w:vMerge w:val="restart"/>
            <w:tcBorders>
              <w:top w:val="single" w:sz="12" w:space="0" w:color="auto"/>
              <w:left w:val="single" w:sz="12" w:space="0" w:color="auto"/>
              <w:bottom w:val="single" w:sz="8" w:space="0" w:color="000000"/>
              <w:right w:val="single" w:sz="4" w:space="0" w:color="auto"/>
            </w:tcBorders>
          </w:tcPr>
          <w:p w:rsidR="00D1021E" w:rsidRPr="00B76D06" w:rsidRDefault="00D1021E" w:rsidP="00F744E7">
            <w:pPr>
              <w:jc w:val="center"/>
              <w:rPr>
                <w:sz w:val="18"/>
                <w:szCs w:val="18"/>
                <w:lang w:eastAsia="ru-RU"/>
              </w:rPr>
            </w:pPr>
            <w:r w:rsidRPr="00B76D06">
              <w:rPr>
                <w:sz w:val="18"/>
                <w:szCs w:val="18"/>
                <w:lang w:eastAsia="ru-RU"/>
              </w:rPr>
              <w:t>№ п/п</w:t>
            </w:r>
          </w:p>
        </w:tc>
        <w:tc>
          <w:tcPr>
            <w:tcW w:w="5211" w:type="dxa"/>
            <w:vMerge w:val="restart"/>
            <w:tcBorders>
              <w:top w:val="single" w:sz="12" w:space="0" w:color="auto"/>
              <w:left w:val="single" w:sz="4" w:space="0" w:color="auto"/>
              <w:bottom w:val="single" w:sz="8" w:space="0" w:color="000000"/>
              <w:right w:val="single" w:sz="4" w:space="0" w:color="auto"/>
            </w:tcBorders>
          </w:tcPr>
          <w:p w:rsidR="00D1021E" w:rsidRPr="00B76D06" w:rsidRDefault="00D1021E" w:rsidP="00F744E7">
            <w:pPr>
              <w:jc w:val="center"/>
              <w:rPr>
                <w:sz w:val="18"/>
                <w:szCs w:val="18"/>
                <w:lang w:eastAsia="ru-RU"/>
              </w:rPr>
            </w:pPr>
            <w:r w:rsidRPr="00B76D06">
              <w:rPr>
                <w:sz w:val="18"/>
                <w:szCs w:val="18"/>
                <w:lang w:eastAsia="ru-RU"/>
              </w:rPr>
              <w:t>Наименование мероприятия</w:t>
            </w:r>
          </w:p>
        </w:tc>
        <w:tc>
          <w:tcPr>
            <w:tcW w:w="700" w:type="dxa"/>
            <w:vMerge w:val="restart"/>
            <w:tcBorders>
              <w:top w:val="single" w:sz="12" w:space="0" w:color="auto"/>
              <w:left w:val="single" w:sz="4" w:space="0" w:color="auto"/>
              <w:bottom w:val="single" w:sz="8" w:space="0" w:color="000000"/>
              <w:right w:val="single" w:sz="4" w:space="0" w:color="auto"/>
            </w:tcBorders>
          </w:tcPr>
          <w:p w:rsidR="00D1021E" w:rsidRPr="00B76D06" w:rsidRDefault="00D1021E" w:rsidP="00F744E7">
            <w:pPr>
              <w:jc w:val="center"/>
              <w:rPr>
                <w:sz w:val="18"/>
                <w:szCs w:val="18"/>
                <w:lang w:eastAsia="ru-RU"/>
              </w:rPr>
            </w:pPr>
            <w:r w:rsidRPr="00B76D06">
              <w:rPr>
                <w:sz w:val="18"/>
                <w:szCs w:val="18"/>
                <w:lang w:eastAsia="ru-RU"/>
              </w:rPr>
              <w:t>Пункт м. п.</w:t>
            </w:r>
          </w:p>
        </w:tc>
        <w:tc>
          <w:tcPr>
            <w:tcW w:w="818" w:type="dxa"/>
            <w:vMerge w:val="restart"/>
            <w:tcBorders>
              <w:top w:val="single" w:sz="12" w:space="0" w:color="auto"/>
              <w:left w:val="single" w:sz="4" w:space="0" w:color="auto"/>
              <w:bottom w:val="single" w:sz="8" w:space="0" w:color="000000"/>
              <w:right w:val="single" w:sz="12" w:space="0" w:color="auto"/>
            </w:tcBorders>
          </w:tcPr>
          <w:p w:rsidR="00D1021E" w:rsidRPr="00B76D06" w:rsidRDefault="00D1021E" w:rsidP="00F744E7">
            <w:pPr>
              <w:jc w:val="center"/>
              <w:rPr>
                <w:sz w:val="18"/>
                <w:szCs w:val="18"/>
                <w:lang w:eastAsia="ru-RU"/>
              </w:rPr>
            </w:pPr>
            <w:r w:rsidRPr="00B76D06">
              <w:rPr>
                <w:sz w:val="18"/>
                <w:szCs w:val="18"/>
                <w:lang w:eastAsia="ru-RU"/>
              </w:rPr>
              <w:t>КОСГУ</w:t>
            </w:r>
          </w:p>
        </w:tc>
        <w:tc>
          <w:tcPr>
            <w:tcW w:w="1160" w:type="dxa"/>
            <w:vMerge w:val="restart"/>
            <w:tcBorders>
              <w:top w:val="single" w:sz="12" w:space="0" w:color="auto"/>
              <w:left w:val="single" w:sz="12" w:space="0" w:color="auto"/>
              <w:bottom w:val="single" w:sz="8" w:space="0" w:color="000000"/>
              <w:right w:val="single" w:sz="4" w:space="0" w:color="auto"/>
            </w:tcBorders>
          </w:tcPr>
          <w:p w:rsidR="00D1021E" w:rsidRPr="00B76D06" w:rsidRDefault="00D1021E" w:rsidP="00F744E7">
            <w:pPr>
              <w:jc w:val="center"/>
              <w:rPr>
                <w:sz w:val="18"/>
                <w:szCs w:val="18"/>
                <w:lang w:eastAsia="ru-RU"/>
              </w:rPr>
            </w:pPr>
            <w:r w:rsidRPr="00B76D06">
              <w:rPr>
                <w:sz w:val="18"/>
                <w:szCs w:val="18"/>
                <w:lang w:eastAsia="ru-RU"/>
              </w:rPr>
              <w:t>Утверждено плановых назначений</w:t>
            </w:r>
          </w:p>
        </w:tc>
        <w:tc>
          <w:tcPr>
            <w:tcW w:w="1966" w:type="dxa"/>
            <w:gridSpan w:val="2"/>
            <w:tcBorders>
              <w:top w:val="single" w:sz="12" w:space="0" w:color="auto"/>
              <w:left w:val="nil"/>
              <w:bottom w:val="single" w:sz="4" w:space="0" w:color="auto"/>
              <w:right w:val="single" w:sz="12" w:space="0" w:color="auto"/>
            </w:tcBorders>
          </w:tcPr>
          <w:p w:rsidR="00D1021E" w:rsidRPr="00B76D06" w:rsidRDefault="00D1021E" w:rsidP="00F744E7">
            <w:pPr>
              <w:jc w:val="center"/>
              <w:rPr>
                <w:sz w:val="18"/>
                <w:szCs w:val="18"/>
                <w:lang w:eastAsia="ru-RU"/>
              </w:rPr>
            </w:pPr>
            <w:r w:rsidRPr="00B76D06">
              <w:rPr>
                <w:sz w:val="18"/>
                <w:szCs w:val="18"/>
                <w:lang w:eastAsia="ru-RU"/>
              </w:rPr>
              <w:t>Исполнено</w:t>
            </w:r>
          </w:p>
        </w:tc>
      </w:tr>
      <w:tr w:rsidR="00D1021E" w:rsidRPr="00B76D06" w:rsidTr="004A5ABC">
        <w:trPr>
          <w:trHeight w:val="285"/>
          <w:tblHeader/>
        </w:trPr>
        <w:tc>
          <w:tcPr>
            <w:tcW w:w="459" w:type="dxa"/>
            <w:vMerge/>
            <w:tcBorders>
              <w:top w:val="single" w:sz="8" w:space="0" w:color="auto"/>
              <w:left w:val="single" w:sz="12" w:space="0" w:color="auto"/>
              <w:bottom w:val="single" w:sz="12" w:space="0" w:color="auto"/>
              <w:right w:val="single" w:sz="4" w:space="0" w:color="auto"/>
            </w:tcBorders>
            <w:vAlign w:val="center"/>
          </w:tcPr>
          <w:p w:rsidR="00D1021E" w:rsidRPr="00B76D06" w:rsidRDefault="00D1021E" w:rsidP="00F744E7">
            <w:pPr>
              <w:rPr>
                <w:sz w:val="18"/>
                <w:szCs w:val="18"/>
                <w:lang w:eastAsia="ru-RU"/>
              </w:rPr>
            </w:pPr>
          </w:p>
        </w:tc>
        <w:tc>
          <w:tcPr>
            <w:tcW w:w="5211" w:type="dxa"/>
            <w:vMerge/>
            <w:tcBorders>
              <w:top w:val="single" w:sz="8" w:space="0" w:color="auto"/>
              <w:left w:val="single" w:sz="4" w:space="0" w:color="auto"/>
              <w:bottom w:val="single" w:sz="12" w:space="0" w:color="auto"/>
              <w:right w:val="single" w:sz="4" w:space="0" w:color="auto"/>
            </w:tcBorders>
            <w:vAlign w:val="center"/>
          </w:tcPr>
          <w:p w:rsidR="00D1021E" w:rsidRPr="00B76D06" w:rsidRDefault="00D1021E" w:rsidP="00F744E7">
            <w:pPr>
              <w:rPr>
                <w:sz w:val="18"/>
                <w:szCs w:val="18"/>
                <w:lang w:eastAsia="ru-RU"/>
              </w:rPr>
            </w:pPr>
          </w:p>
        </w:tc>
        <w:tc>
          <w:tcPr>
            <w:tcW w:w="700" w:type="dxa"/>
            <w:vMerge/>
            <w:tcBorders>
              <w:top w:val="single" w:sz="8" w:space="0" w:color="auto"/>
              <w:left w:val="single" w:sz="4" w:space="0" w:color="auto"/>
              <w:bottom w:val="single" w:sz="12" w:space="0" w:color="auto"/>
              <w:right w:val="single" w:sz="4" w:space="0" w:color="auto"/>
            </w:tcBorders>
            <w:vAlign w:val="center"/>
          </w:tcPr>
          <w:p w:rsidR="00D1021E" w:rsidRPr="00B76D06" w:rsidRDefault="00D1021E" w:rsidP="00F744E7">
            <w:pPr>
              <w:rPr>
                <w:sz w:val="18"/>
                <w:szCs w:val="18"/>
                <w:lang w:eastAsia="ru-RU"/>
              </w:rPr>
            </w:pPr>
          </w:p>
        </w:tc>
        <w:tc>
          <w:tcPr>
            <w:tcW w:w="818" w:type="dxa"/>
            <w:vMerge/>
            <w:tcBorders>
              <w:top w:val="single" w:sz="8" w:space="0" w:color="auto"/>
              <w:left w:val="single" w:sz="4" w:space="0" w:color="auto"/>
              <w:bottom w:val="single" w:sz="12" w:space="0" w:color="auto"/>
              <w:right w:val="single" w:sz="12" w:space="0" w:color="auto"/>
            </w:tcBorders>
            <w:vAlign w:val="center"/>
          </w:tcPr>
          <w:p w:rsidR="00D1021E" w:rsidRPr="00B76D06" w:rsidRDefault="00D1021E" w:rsidP="00F744E7">
            <w:pPr>
              <w:rPr>
                <w:sz w:val="18"/>
                <w:szCs w:val="18"/>
                <w:lang w:eastAsia="ru-RU"/>
              </w:rPr>
            </w:pPr>
          </w:p>
        </w:tc>
        <w:tc>
          <w:tcPr>
            <w:tcW w:w="1160" w:type="dxa"/>
            <w:vMerge/>
            <w:tcBorders>
              <w:top w:val="single" w:sz="8" w:space="0" w:color="auto"/>
              <w:left w:val="single" w:sz="12" w:space="0" w:color="auto"/>
              <w:bottom w:val="single" w:sz="12" w:space="0" w:color="auto"/>
              <w:right w:val="single" w:sz="4" w:space="0" w:color="auto"/>
            </w:tcBorders>
            <w:vAlign w:val="center"/>
          </w:tcPr>
          <w:p w:rsidR="00D1021E" w:rsidRPr="00B76D06" w:rsidRDefault="00D1021E" w:rsidP="00F744E7">
            <w:pPr>
              <w:rPr>
                <w:sz w:val="18"/>
                <w:szCs w:val="18"/>
                <w:lang w:eastAsia="ru-RU"/>
              </w:rPr>
            </w:pPr>
          </w:p>
        </w:tc>
        <w:tc>
          <w:tcPr>
            <w:tcW w:w="1008" w:type="dxa"/>
            <w:tcBorders>
              <w:top w:val="nil"/>
              <w:left w:val="nil"/>
              <w:bottom w:val="single" w:sz="12" w:space="0" w:color="auto"/>
              <w:right w:val="single" w:sz="4" w:space="0" w:color="auto"/>
            </w:tcBorders>
          </w:tcPr>
          <w:p w:rsidR="00D1021E" w:rsidRPr="00B76D06" w:rsidRDefault="00D1021E" w:rsidP="00F744E7">
            <w:pPr>
              <w:jc w:val="center"/>
              <w:rPr>
                <w:sz w:val="18"/>
                <w:szCs w:val="18"/>
                <w:lang w:eastAsia="ru-RU"/>
              </w:rPr>
            </w:pPr>
            <w:r w:rsidRPr="00B76D06">
              <w:rPr>
                <w:sz w:val="18"/>
                <w:szCs w:val="18"/>
                <w:lang w:eastAsia="ru-RU"/>
              </w:rPr>
              <w:t>тыс. руб.</w:t>
            </w:r>
          </w:p>
        </w:tc>
        <w:tc>
          <w:tcPr>
            <w:tcW w:w="958" w:type="dxa"/>
            <w:tcBorders>
              <w:top w:val="nil"/>
              <w:left w:val="nil"/>
              <w:bottom w:val="single" w:sz="12" w:space="0" w:color="auto"/>
              <w:right w:val="single" w:sz="12" w:space="0" w:color="auto"/>
            </w:tcBorders>
          </w:tcPr>
          <w:p w:rsidR="00D1021E" w:rsidRPr="00B76D06" w:rsidRDefault="00D1021E" w:rsidP="00F744E7">
            <w:pPr>
              <w:jc w:val="center"/>
              <w:rPr>
                <w:sz w:val="18"/>
                <w:szCs w:val="18"/>
                <w:lang w:eastAsia="ru-RU"/>
              </w:rPr>
            </w:pPr>
            <w:r w:rsidRPr="00B76D06">
              <w:rPr>
                <w:sz w:val="18"/>
                <w:szCs w:val="18"/>
                <w:lang w:eastAsia="ru-RU"/>
              </w:rPr>
              <w:t>%</w:t>
            </w:r>
          </w:p>
        </w:tc>
      </w:tr>
      <w:tr w:rsidR="00D1021E" w:rsidRPr="00B76D06" w:rsidTr="004A5ABC">
        <w:trPr>
          <w:trHeight w:val="475"/>
        </w:trPr>
        <w:tc>
          <w:tcPr>
            <w:tcW w:w="459" w:type="dxa"/>
            <w:vMerge w:val="restart"/>
            <w:tcBorders>
              <w:top w:val="single" w:sz="12" w:space="0" w:color="auto"/>
              <w:left w:val="single" w:sz="12" w:space="0" w:color="auto"/>
              <w:bottom w:val="single" w:sz="8" w:space="0" w:color="000000"/>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1.</w:t>
            </w:r>
          </w:p>
        </w:tc>
        <w:tc>
          <w:tcPr>
            <w:tcW w:w="5211" w:type="dxa"/>
            <w:vMerge w:val="restart"/>
            <w:tcBorders>
              <w:top w:val="single" w:sz="12" w:space="0" w:color="auto"/>
              <w:left w:val="single" w:sz="4" w:space="0" w:color="auto"/>
              <w:bottom w:val="single" w:sz="4" w:space="0" w:color="auto"/>
              <w:right w:val="single" w:sz="4" w:space="0" w:color="auto"/>
            </w:tcBorders>
            <w:vAlign w:val="center"/>
          </w:tcPr>
          <w:p w:rsidR="00D1021E" w:rsidRPr="00B76D06" w:rsidRDefault="00D1021E" w:rsidP="00F744E7">
            <w:pPr>
              <w:rPr>
                <w:sz w:val="18"/>
                <w:szCs w:val="18"/>
                <w:lang w:eastAsia="ru-RU"/>
              </w:rPr>
            </w:pPr>
            <w:r w:rsidRPr="00B76D06">
              <w:rPr>
                <w:sz w:val="18"/>
                <w:szCs w:val="18"/>
                <w:lang w:eastAsia="ru-RU"/>
              </w:rPr>
              <w:t>Обеспечение комплексной безопасности образовательных учреждений (проектирование и монтаж системы автоматической пожарной сигнализации (в т.ч. включая работы по замене проводов на не поддерживающие горение), установку пожарных извещателей</w:t>
            </w:r>
          </w:p>
        </w:tc>
        <w:tc>
          <w:tcPr>
            <w:tcW w:w="700" w:type="dxa"/>
            <w:vMerge w:val="restart"/>
            <w:tcBorders>
              <w:top w:val="single" w:sz="12" w:space="0" w:color="auto"/>
              <w:left w:val="single" w:sz="4" w:space="0" w:color="auto"/>
              <w:bottom w:val="single" w:sz="4"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п. 6</w:t>
            </w:r>
          </w:p>
        </w:tc>
        <w:tc>
          <w:tcPr>
            <w:tcW w:w="818" w:type="dxa"/>
            <w:tcBorders>
              <w:top w:val="single" w:sz="12" w:space="0" w:color="auto"/>
              <w:left w:val="nil"/>
              <w:bottom w:val="single" w:sz="4"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225</w:t>
            </w:r>
          </w:p>
        </w:tc>
        <w:tc>
          <w:tcPr>
            <w:tcW w:w="1160" w:type="dxa"/>
            <w:tcBorders>
              <w:top w:val="single" w:sz="12" w:space="0" w:color="auto"/>
              <w:left w:val="single" w:sz="12" w:space="0" w:color="auto"/>
              <w:bottom w:val="single" w:sz="4"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280,03</w:t>
            </w:r>
          </w:p>
        </w:tc>
        <w:tc>
          <w:tcPr>
            <w:tcW w:w="1008" w:type="dxa"/>
            <w:tcBorders>
              <w:top w:val="single" w:sz="12" w:space="0" w:color="auto"/>
              <w:left w:val="nil"/>
              <w:bottom w:val="single" w:sz="4"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280,03</w:t>
            </w:r>
          </w:p>
        </w:tc>
        <w:tc>
          <w:tcPr>
            <w:tcW w:w="958" w:type="dxa"/>
            <w:tcBorders>
              <w:top w:val="single" w:sz="12" w:space="0" w:color="auto"/>
              <w:left w:val="nil"/>
              <w:bottom w:val="single" w:sz="4"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100,0</w:t>
            </w:r>
          </w:p>
        </w:tc>
      </w:tr>
      <w:tr w:rsidR="00D1021E" w:rsidRPr="00B76D06" w:rsidTr="004A5ABC">
        <w:trPr>
          <w:trHeight w:val="411"/>
        </w:trPr>
        <w:tc>
          <w:tcPr>
            <w:tcW w:w="459" w:type="dxa"/>
            <w:vMerge/>
            <w:tcBorders>
              <w:top w:val="nil"/>
              <w:left w:val="single" w:sz="12" w:space="0" w:color="auto"/>
              <w:bottom w:val="single" w:sz="8" w:space="0" w:color="000000"/>
              <w:right w:val="single" w:sz="4" w:space="0" w:color="auto"/>
            </w:tcBorders>
            <w:vAlign w:val="center"/>
          </w:tcPr>
          <w:p w:rsidR="00D1021E" w:rsidRPr="00B76D06" w:rsidRDefault="00D1021E" w:rsidP="00F744E7">
            <w:pPr>
              <w:rPr>
                <w:sz w:val="18"/>
                <w:szCs w:val="18"/>
                <w:lang w:eastAsia="ru-RU"/>
              </w:rPr>
            </w:pPr>
          </w:p>
        </w:tc>
        <w:tc>
          <w:tcPr>
            <w:tcW w:w="5211" w:type="dxa"/>
            <w:vMerge/>
            <w:tcBorders>
              <w:top w:val="nil"/>
              <w:left w:val="single" w:sz="4" w:space="0" w:color="auto"/>
              <w:bottom w:val="single" w:sz="4" w:space="0" w:color="auto"/>
              <w:right w:val="single" w:sz="4" w:space="0" w:color="auto"/>
            </w:tcBorders>
            <w:vAlign w:val="center"/>
          </w:tcPr>
          <w:p w:rsidR="00D1021E" w:rsidRPr="00B76D06" w:rsidRDefault="00D1021E" w:rsidP="00F744E7">
            <w:pPr>
              <w:rPr>
                <w:sz w:val="18"/>
                <w:szCs w:val="18"/>
                <w:lang w:eastAsia="ru-RU"/>
              </w:rPr>
            </w:pPr>
          </w:p>
        </w:tc>
        <w:tc>
          <w:tcPr>
            <w:tcW w:w="700" w:type="dxa"/>
            <w:vMerge/>
            <w:tcBorders>
              <w:top w:val="nil"/>
              <w:left w:val="single" w:sz="4" w:space="0" w:color="auto"/>
              <w:bottom w:val="single" w:sz="4" w:space="0" w:color="auto"/>
              <w:right w:val="single" w:sz="4" w:space="0" w:color="auto"/>
            </w:tcBorders>
            <w:vAlign w:val="center"/>
          </w:tcPr>
          <w:p w:rsidR="00D1021E" w:rsidRPr="00B76D06" w:rsidRDefault="00D1021E" w:rsidP="00F744E7">
            <w:pPr>
              <w:rPr>
                <w:sz w:val="18"/>
                <w:szCs w:val="18"/>
                <w:lang w:eastAsia="ru-RU"/>
              </w:rPr>
            </w:pPr>
          </w:p>
        </w:tc>
        <w:tc>
          <w:tcPr>
            <w:tcW w:w="818" w:type="dxa"/>
            <w:tcBorders>
              <w:top w:val="nil"/>
              <w:left w:val="nil"/>
              <w:bottom w:val="single" w:sz="4"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226</w:t>
            </w:r>
          </w:p>
        </w:tc>
        <w:tc>
          <w:tcPr>
            <w:tcW w:w="1160" w:type="dxa"/>
            <w:tcBorders>
              <w:top w:val="nil"/>
              <w:left w:val="single" w:sz="12" w:space="0" w:color="auto"/>
              <w:bottom w:val="single" w:sz="4"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388,06</w:t>
            </w:r>
          </w:p>
        </w:tc>
        <w:tc>
          <w:tcPr>
            <w:tcW w:w="1008" w:type="dxa"/>
            <w:tcBorders>
              <w:top w:val="nil"/>
              <w:left w:val="nil"/>
              <w:bottom w:val="single" w:sz="4"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388,06</w:t>
            </w:r>
          </w:p>
        </w:tc>
        <w:tc>
          <w:tcPr>
            <w:tcW w:w="958" w:type="dxa"/>
            <w:tcBorders>
              <w:top w:val="nil"/>
              <w:left w:val="nil"/>
              <w:bottom w:val="single" w:sz="4"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100,0</w:t>
            </w:r>
          </w:p>
        </w:tc>
      </w:tr>
      <w:tr w:rsidR="00D1021E" w:rsidRPr="00B76D06" w:rsidTr="004A5ABC">
        <w:trPr>
          <w:trHeight w:val="60"/>
        </w:trPr>
        <w:tc>
          <w:tcPr>
            <w:tcW w:w="459" w:type="dxa"/>
            <w:vMerge/>
            <w:tcBorders>
              <w:top w:val="nil"/>
              <w:left w:val="single" w:sz="12" w:space="0" w:color="auto"/>
              <w:bottom w:val="single" w:sz="12" w:space="0" w:color="auto"/>
              <w:right w:val="single" w:sz="4" w:space="0" w:color="auto"/>
            </w:tcBorders>
            <w:vAlign w:val="center"/>
          </w:tcPr>
          <w:p w:rsidR="00D1021E" w:rsidRPr="00B76D06" w:rsidRDefault="00D1021E" w:rsidP="00F744E7">
            <w:pPr>
              <w:rPr>
                <w:sz w:val="18"/>
                <w:szCs w:val="18"/>
                <w:lang w:eastAsia="ru-RU"/>
              </w:rPr>
            </w:pPr>
          </w:p>
        </w:tc>
        <w:tc>
          <w:tcPr>
            <w:tcW w:w="6729" w:type="dxa"/>
            <w:gridSpan w:val="3"/>
            <w:tcBorders>
              <w:top w:val="single" w:sz="4" w:space="0" w:color="auto"/>
              <w:left w:val="nil"/>
              <w:bottom w:val="single" w:sz="12" w:space="0" w:color="auto"/>
              <w:right w:val="single" w:sz="12" w:space="0" w:color="auto"/>
            </w:tcBorders>
            <w:vAlign w:val="center"/>
          </w:tcPr>
          <w:p w:rsidR="00D1021E" w:rsidRPr="00B76D06" w:rsidRDefault="00D1021E" w:rsidP="00F744E7">
            <w:pPr>
              <w:rPr>
                <w:b/>
                <w:bCs/>
                <w:sz w:val="18"/>
                <w:szCs w:val="18"/>
                <w:lang w:eastAsia="ru-RU"/>
              </w:rPr>
            </w:pPr>
            <w:r w:rsidRPr="00B76D06">
              <w:rPr>
                <w:b/>
                <w:bCs/>
                <w:sz w:val="18"/>
                <w:szCs w:val="18"/>
                <w:lang w:eastAsia="ru-RU"/>
              </w:rPr>
              <w:t>ВСЕГО:</w:t>
            </w:r>
          </w:p>
        </w:tc>
        <w:tc>
          <w:tcPr>
            <w:tcW w:w="1160" w:type="dxa"/>
            <w:tcBorders>
              <w:top w:val="nil"/>
              <w:left w:val="single" w:sz="12" w:space="0" w:color="auto"/>
              <w:bottom w:val="single" w:sz="12" w:space="0" w:color="auto"/>
              <w:right w:val="single" w:sz="4" w:space="0" w:color="auto"/>
            </w:tcBorders>
            <w:vAlign w:val="center"/>
          </w:tcPr>
          <w:p w:rsidR="00D1021E" w:rsidRPr="00B76D06" w:rsidRDefault="00D1021E" w:rsidP="00F744E7">
            <w:pPr>
              <w:jc w:val="right"/>
              <w:rPr>
                <w:b/>
                <w:bCs/>
                <w:sz w:val="18"/>
                <w:szCs w:val="18"/>
                <w:lang w:eastAsia="ru-RU"/>
              </w:rPr>
            </w:pPr>
            <w:r w:rsidRPr="00B76D06">
              <w:rPr>
                <w:b/>
                <w:bCs/>
                <w:sz w:val="18"/>
                <w:szCs w:val="18"/>
                <w:lang w:eastAsia="ru-RU"/>
              </w:rPr>
              <w:t>668,09</w:t>
            </w:r>
          </w:p>
        </w:tc>
        <w:tc>
          <w:tcPr>
            <w:tcW w:w="1008" w:type="dxa"/>
            <w:tcBorders>
              <w:top w:val="nil"/>
              <w:left w:val="nil"/>
              <w:bottom w:val="single" w:sz="12" w:space="0" w:color="auto"/>
              <w:right w:val="single" w:sz="4" w:space="0" w:color="auto"/>
            </w:tcBorders>
            <w:vAlign w:val="center"/>
          </w:tcPr>
          <w:p w:rsidR="00D1021E" w:rsidRPr="00B76D06" w:rsidRDefault="00D1021E" w:rsidP="00F744E7">
            <w:pPr>
              <w:jc w:val="right"/>
              <w:rPr>
                <w:b/>
                <w:bCs/>
                <w:sz w:val="18"/>
                <w:szCs w:val="18"/>
                <w:lang w:eastAsia="ru-RU"/>
              </w:rPr>
            </w:pPr>
            <w:r w:rsidRPr="00B76D06">
              <w:rPr>
                <w:b/>
                <w:bCs/>
                <w:sz w:val="18"/>
                <w:szCs w:val="18"/>
                <w:lang w:eastAsia="ru-RU"/>
              </w:rPr>
              <w:t>668,09</w:t>
            </w:r>
          </w:p>
        </w:tc>
        <w:tc>
          <w:tcPr>
            <w:tcW w:w="958" w:type="dxa"/>
            <w:tcBorders>
              <w:top w:val="nil"/>
              <w:left w:val="nil"/>
              <w:bottom w:val="single" w:sz="12" w:space="0" w:color="auto"/>
              <w:right w:val="single" w:sz="12" w:space="0" w:color="auto"/>
            </w:tcBorders>
            <w:vAlign w:val="center"/>
          </w:tcPr>
          <w:p w:rsidR="00D1021E" w:rsidRPr="00B76D06" w:rsidRDefault="00D1021E" w:rsidP="00F744E7">
            <w:pPr>
              <w:jc w:val="center"/>
              <w:rPr>
                <w:b/>
                <w:bCs/>
                <w:sz w:val="18"/>
                <w:szCs w:val="18"/>
                <w:lang w:eastAsia="ru-RU"/>
              </w:rPr>
            </w:pPr>
            <w:r w:rsidRPr="00B76D06">
              <w:rPr>
                <w:b/>
                <w:bCs/>
                <w:sz w:val="18"/>
                <w:szCs w:val="18"/>
                <w:lang w:eastAsia="ru-RU"/>
              </w:rPr>
              <w:t>100,0</w:t>
            </w:r>
          </w:p>
        </w:tc>
      </w:tr>
      <w:tr w:rsidR="00D1021E" w:rsidRPr="00B76D06" w:rsidTr="004A5ABC">
        <w:trPr>
          <w:trHeight w:val="479"/>
        </w:trPr>
        <w:tc>
          <w:tcPr>
            <w:tcW w:w="459"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2.</w:t>
            </w:r>
          </w:p>
        </w:tc>
        <w:tc>
          <w:tcPr>
            <w:tcW w:w="5211" w:type="dxa"/>
            <w:tcBorders>
              <w:top w:val="single" w:sz="12" w:space="0" w:color="auto"/>
              <w:left w:val="nil"/>
              <w:bottom w:val="single" w:sz="12" w:space="0" w:color="auto"/>
              <w:right w:val="single" w:sz="4" w:space="0" w:color="auto"/>
            </w:tcBorders>
            <w:vAlign w:val="center"/>
          </w:tcPr>
          <w:p w:rsidR="00D1021E" w:rsidRPr="00B76D06" w:rsidRDefault="00D1021E" w:rsidP="00F744E7">
            <w:pPr>
              <w:rPr>
                <w:sz w:val="18"/>
                <w:szCs w:val="18"/>
                <w:lang w:eastAsia="ru-RU"/>
              </w:rPr>
            </w:pPr>
            <w:r w:rsidRPr="00B76D06">
              <w:rPr>
                <w:sz w:val="18"/>
                <w:szCs w:val="18"/>
                <w:lang w:eastAsia="ru-RU"/>
              </w:rPr>
              <w:t>Проведение ремонтных работ по обеспечению выполнения требований к санитарно-бытовым условиям и охране здоровья обучающихся (ремонтные работы)</w:t>
            </w:r>
          </w:p>
        </w:tc>
        <w:tc>
          <w:tcPr>
            <w:tcW w:w="700" w:type="dxa"/>
            <w:tcBorders>
              <w:top w:val="single" w:sz="12" w:space="0" w:color="auto"/>
              <w:left w:val="nil"/>
              <w:bottom w:val="single" w:sz="12"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п. 6</w:t>
            </w:r>
          </w:p>
        </w:tc>
        <w:tc>
          <w:tcPr>
            <w:tcW w:w="818" w:type="dxa"/>
            <w:tcBorders>
              <w:top w:val="single" w:sz="12" w:space="0" w:color="auto"/>
              <w:left w:val="nil"/>
              <w:bottom w:val="single" w:sz="12"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225</w:t>
            </w:r>
          </w:p>
        </w:tc>
        <w:tc>
          <w:tcPr>
            <w:tcW w:w="1160"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1 000,00</w:t>
            </w:r>
          </w:p>
        </w:tc>
        <w:tc>
          <w:tcPr>
            <w:tcW w:w="1008" w:type="dxa"/>
            <w:tcBorders>
              <w:top w:val="single" w:sz="12" w:space="0" w:color="auto"/>
              <w:left w:val="nil"/>
              <w:bottom w:val="single" w:sz="12"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1 000,00</w:t>
            </w:r>
          </w:p>
        </w:tc>
        <w:tc>
          <w:tcPr>
            <w:tcW w:w="958" w:type="dxa"/>
            <w:tcBorders>
              <w:top w:val="single" w:sz="12" w:space="0" w:color="auto"/>
              <w:left w:val="nil"/>
              <w:bottom w:val="single" w:sz="12"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100,0</w:t>
            </w:r>
          </w:p>
        </w:tc>
      </w:tr>
      <w:tr w:rsidR="00D1021E" w:rsidRPr="00B76D06" w:rsidTr="004A5ABC">
        <w:trPr>
          <w:trHeight w:val="545"/>
        </w:trPr>
        <w:tc>
          <w:tcPr>
            <w:tcW w:w="459"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3.</w:t>
            </w:r>
          </w:p>
        </w:tc>
        <w:tc>
          <w:tcPr>
            <w:tcW w:w="5211" w:type="dxa"/>
            <w:tcBorders>
              <w:top w:val="single" w:sz="12" w:space="0" w:color="auto"/>
              <w:left w:val="nil"/>
              <w:bottom w:val="single" w:sz="12" w:space="0" w:color="auto"/>
              <w:right w:val="single" w:sz="4" w:space="0" w:color="auto"/>
            </w:tcBorders>
            <w:vAlign w:val="center"/>
          </w:tcPr>
          <w:p w:rsidR="00D1021E" w:rsidRPr="00B76D06" w:rsidRDefault="00D1021E" w:rsidP="00F744E7">
            <w:pPr>
              <w:rPr>
                <w:sz w:val="18"/>
                <w:szCs w:val="18"/>
                <w:lang w:eastAsia="ru-RU"/>
              </w:rPr>
            </w:pPr>
            <w:r w:rsidRPr="00B76D06">
              <w:rPr>
                <w:sz w:val="18"/>
                <w:szCs w:val="18"/>
                <w:lang w:eastAsia="ru-RU"/>
              </w:rPr>
              <w:t>Развитие городской образовательной информационной системы, интегрированной в областное образовательное пространство (антивирусное программное обеспечение)</w:t>
            </w:r>
          </w:p>
        </w:tc>
        <w:tc>
          <w:tcPr>
            <w:tcW w:w="700" w:type="dxa"/>
            <w:tcBorders>
              <w:top w:val="single" w:sz="12" w:space="0" w:color="auto"/>
              <w:left w:val="nil"/>
              <w:bottom w:val="single" w:sz="12"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п. 6</w:t>
            </w:r>
          </w:p>
        </w:tc>
        <w:tc>
          <w:tcPr>
            <w:tcW w:w="818" w:type="dxa"/>
            <w:tcBorders>
              <w:top w:val="single" w:sz="12" w:space="0" w:color="auto"/>
              <w:left w:val="nil"/>
              <w:bottom w:val="single" w:sz="12"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340</w:t>
            </w:r>
          </w:p>
        </w:tc>
        <w:tc>
          <w:tcPr>
            <w:tcW w:w="1160"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0,90</w:t>
            </w:r>
          </w:p>
        </w:tc>
        <w:tc>
          <w:tcPr>
            <w:tcW w:w="1008" w:type="dxa"/>
            <w:tcBorders>
              <w:top w:val="single" w:sz="12" w:space="0" w:color="auto"/>
              <w:left w:val="nil"/>
              <w:bottom w:val="single" w:sz="12"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0,90</w:t>
            </w:r>
          </w:p>
        </w:tc>
        <w:tc>
          <w:tcPr>
            <w:tcW w:w="958" w:type="dxa"/>
            <w:tcBorders>
              <w:top w:val="single" w:sz="12" w:space="0" w:color="auto"/>
              <w:left w:val="nil"/>
              <w:bottom w:val="single" w:sz="12"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100,0</w:t>
            </w:r>
          </w:p>
        </w:tc>
      </w:tr>
      <w:tr w:rsidR="00D1021E" w:rsidRPr="00B76D06" w:rsidTr="004A5ABC">
        <w:trPr>
          <w:trHeight w:val="353"/>
        </w:trPr>
        <w:tc>
          <w:tcPr>
            <w:tcW w:w="459"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4.</w:t>
            </w:r>
          </w:p>
        </w:tc>
        <w:tc>
          <w:tcPr>
            <w:tcW w:w="5211" w:type="dxa"/>
            <w:tcBorders>
              <w:top w:val="single" w:sz="12" w:space="0" w:color="auto"/>
              <w:left w:val="nil"/>
              <w:bottom w:val="single" w:sz="12" w:space="0" w:color="auto"/>
              <w:right w:val="single" w:sz="4" w:space="0" w:color="auto"/>
            </w:tcBorders>
            <w:vAlign w:val="center"/>
          </w:tcPr>
          <w:p w:rsidR="00D1021E" w:rsidRPr="00B76D06" w:rsidRDefault="00D1021E" w:rsidP="00F744E7">
            <w:pPr>
              <w:rPr>
                <w:sz w:val="18"/>
                <w:szCs w:val="18"/>
                <w:lang w:eastAsia="ru-RU"/>
              </w:rPr>
            </w:pPr>
            <w:r w:rsidRPr="00B76D06">
              <w:rPr>
                <w:sz w:val="18"/>
                <w:szCs w:val="18"/>
                <w:lang w:eastAsia="ru-RU"/>
              </w:rPr>
              <w:t>Развитие городской образовательной информационной системы (оказание услуг в области защиты информации по созданию информационной системы персональных данных)</w:t>
            </w:r>
          </w:p>
        </w:tc>
        <w:tc>
          <w:tcPr>
            <w:tcW w:w="700" w:type="dxa"/>
            <w:tcBorders>
              <w:top w:val="single" w:sz="12" w:space="0" w:color="auto"/>
              <w:left w:val="nil"/>
              <w:bottom w:val="single" w:sz="12"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п. 6</w:t>
            </w:r>
          </w:p>
        </w:tc>
        <w:tc>
          <w:tcPr>
            <w:tcW w:w="818" w:type="dxa"/>
            <w:tcBorders>
              <w:top w:val="single" w:sz="12" w:space="0" w:color="auto"/>
              <w:left w:val="nil"/>
              <w:bottom w:val="single" w:sz="12"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226</w:t>
            </w:r>
          </w:p>
        </w:tc>
        <w:tc>
          <w:tcPr>
            <w:tcW w:w="1160"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10,68</w:t>
            </w:r>
          </w:p>
        </w:tc>
        <w:tc>
          <w:tcPr>
            <w:tcW w:w="1008" w:type="dxa"/>
            <w:tcBorders>
              <w:top w:val="single" w:sz="12" w:space="0" w:color="auto"/>
              <w:left w:val="nil"/>
              <w:bottom w:val="single" w:sz="12"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10,68</w:t>
            </w:r>
          </w:p>
        </w:tc>
        <w:tc>
          <w:tcPr>
            <w:tcW w:w="958" w:type="dxa"/>
            <w:tcBorders>
              <w:top w:val="single" w:sz="12" w:space="0" w:color="auto"/>
              <w:left w:val="nil"/>
              <w:bottom w:val="single" w:sz="12"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100,0</w:t>
            </w:r>
          </w:p>
        </w:tc>
      </w:tr>
      <w:tr w:rsidR="00D1021E" w:rsidRPr="00B76D06" w:rsidTr="004A5ABC">
        <w:trPr>
          <w:trHeight w:val="419"/>
        </w:trPr>
        <w:tc>
          <w:tcPr>
            <w:tcW w:w="459"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5.</w:t>
            </w:r>
          </w:p>
        </w:tc>
        <w:tc>
          <w:tcPr>
            <w:tcW w:w="5211" w:type="dxa"/>
            <w:tcBorders>
              <w:top w:val="single" w:sz="12" w:space="0" w:color="auto"/>
              <w:left w:val="nil"/>
              <w:bottom w:val="single" w:sz="12" w:space="0" w:color="auto"/>
              <w:right w:val="single" w:sz="4" w:space="0" w:color="auto"/>
            </w:tcBorders>
            <w:vAlign w:val="center"/>
          </w:tcPr>
          <w:p w:rsidR="00D1021E" w:rsidRPr="00B76D06" w:rsidRDefault="00D1021E" w:rsidP="00F744E7">
            <w:pPr>
              <w:rPr>
                <w:sz w:val="18"/>
                <w:szCs w:val="18"/>
                <w:lang w:eastAsia="ru-RU"/>
              </w:rPr>
            </w:pPr>
            <w:r w:rsidRPr="00B76D06">
              <w:rPr>
                <w:sz w:val="18"/>
                <w:szCs w:val="18"/>
                <w:lang w:eastAsia="ru-RU"/>
              </w:rPr>
              <w:t>Развитие городской образовательной информационной системы, интегрированной в областное информационное пространство (приобретение персонального компьютера (монитор, системный блок, клавиатура, мышь, источник бесперебойного питания)) для учета обучающихся в системе "Контингент"</w:t>
            </w:r>
          </w:p>
        </w:tc>
        <w:tc>
          <w:tcPr>
            <w:tcW w:w="700" w:type="dxa"/>
            <w:tcBorders>
              <w:top w:val="single" w:sz="12" w:space="0" w:color="auto"/>
              <w:left w:val="nil"/>
              <w:bottom w:val="single" w:sz="12"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п. 6</w:t>
            </w:r>
          </w:p>
        </w:tc>
        <w:tc>
          <w:tcPr>
            <w:tcW w:w="818" w:type="dxa"/>
            <w:tcBorders>
              <w:top w:val="single" w:sz="12" w:space="0" w:color="auto"/>
              <w:left w:val="nil"/>
              <w:bottom w:val="single" w:sz="12"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310</w:t>
            </w:r>
          </w:p>
        </w:tc>
        <w:tc>
          <w:tcPr>
            <w:tcW w:w="1160"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33,66</w:t>
            </w:r>
          </w:p>
        </w:tc>
        <w:tc>
          <w:tcPr>
            <w:tcW w:w="1008" w:type="dxa"/>
            <w:tcBorders>
              <w:top w:val="single" w:sz="12" w:space="0" w:color="auto"/>
              <w:left w:val="nil"/>
              <w:bottom w:val="single" w:sz="12"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33,66</w:t>
            </w:r>
          </w:p>
        </w:tc>
        <w:tc>
          <w:tcPr>
            <w:tcW w:w="958" w:type="dxa"/>
            <w:tcBorders>
              <w:top w:val="single" w:sz="12" w:space="0" w:color="auto"/>
              <w:left w:val="nil"/>
              <w:bottom w:val="single" w:sz="12"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100,0</w:t>
            </w:r>
          </w:p>
        </w:tc>
      </w:tr>
      <w:tr w:rsidR="00D1021E" w:rsidRPr="00B76D06" w:rsidTr="004A5ABC">
        <w:trPr>
          <w:trHeight w:val="495"/>
        </w:trPr>
        <w:tc>
          <w:tcPr>
            <w:tcW w:w="459"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6.</w:t>
            </w:r>
          </w:p>
        </w:tc>
        <w:tc>
          <w:tcPr>
            <w:tcW w:w="5211" w:type="dxa"/>
            <w:tcBorders>
              <w:top w:val="single" w:sz="12" w:space="0" w:color="auto"/>
              <w:left w:val="nil"/>
              <w:bottom w:val="single" w:sz="12" w:space="0" w:color="auto"/>
              <w:right w:val="single" w:sz="4" w:space="0" w:color="auto"/>
            </w:tcBorders>
            <w:vAlign w:val="center"/>
          </w:tcPr>
          <w:p w:rsidR="00D1021E" w:rsidRPr="00B76D06" w:rsidRDefault="00D1021E" w:rsidP="00F744E7">
            <w:pPr>
              <w:rPr>
                <w:sz w:val="18"/>
                <w:szCs w:val="18"/>
                <w:lang w:eastAsia="ru-RU"/>
              </w:rPr>
            </w:pPr>
            <w:r w:rsidRPr="00B76D06">
              <w:rPr>
                <w:sz w:val="18"/>
                <w:szCs w:val="18"/>
                <w:lang w:eastAsia="ru-RU"/>
              </w:rPr>
              <w:t>Участие руководящих и иных работников в семинарах различной направленности</w:t>
            </w:r>
          </w:p>
        </w:tc>
        <w:tc>
          <w:tcPr>
            <w:tcW w:w="700" w:type="dxa"/>
            <w:tcBorders>
              <w:top w:val="single" w:sz="12" w:space="0" w:color="auto"/>
              <w:left w:val="nil"/>
              <w:bottom w:val="single" w:sz="12"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п. 11</w:t>
            </w:r>
          </w:p>
        </w:tc>
        <w:tc>
          <w:tcPr>
            <w:tcW w:w="818" w:type="dxa"/>
            <w:tcBorders>
              <w:top w:val="single" w:sz="12" w:space="0" w:color="auto"/>
              <w:left w:val="nil"/>
              <w:bottom w:val="single" w:sz="12"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226</w:t>
            </w:r>
          </w:p>
        </w:tc>
        <w:tc>
          <w:tcPr>
            <w:tcW w:w="1160"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3,25</w:t>
            </w:r>
          </w:p>
        </w:tc>
        <w:tc>
          <w:tcPr>
            <w:tcW w:w="1008" w:type="dxa"/>
            <w:tcBorders>
              <w:top w:val="single" w:sz="12" w:space="0" w:color="auto"/>
              <w:left w:val="nil"/>
              <w:bottom w:val="single" w:sz="12"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3,25</w:t>
            </w:r>
          </w:p>
        </w:tc>
        <w:tc>
          <w:tcPr>
            <w:tcW w:w="958" w:type="dxa"/>
            <w:tcBorders>
              <w:top w:val="single" w:sz="12" w:space="0" w:color="auto"/>
              <w:left w:val="nil"/>
              <w:bottom w:val="single" w:sz="12"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100,0</w:t>
            </w:r>
          </w:p>
        </w:tc>
      </w:tr>
      <w:tr w:rsidR="00D1021E" w:rsidRPr="00B76D06" w:rsidTr="004A5ABC">
        <w:trPr>
          <w:trHeight w:val="555"/>
        </w:trPr>
        <w:tc>
          <w:tcPr>
            <w:tcW w:w="459" w:type="dxa"/>
            <w:vMerge w:val="restart"/>
            <w:tcBorders>
              <w:top w:val="single" w:sz="12" w:space="0" w:color="auto"/>
              <w:left w:val="single" w:sz="12" w:space="0" w:color="auto"/>
              <w:bottom w:val="single" w:sz="8" w:space="0" w:color="000000"/>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7.</w:t>
            </w:r>
          </w:p>
        </w:tc>
        <w:tc>
          <w:tcPr>
            <w:tcW w:w="5211" w:type="dxa"/>
            <w:vMerge w:val="restart"/>
            <w:tcBorders>
              <w:top w:val="single" w:sz="12" w:space="0" w:color="auto"/>
              <w:left w:val="single" w:sz="4" w:space="0" w:color="auto"/>
              <w:bottom w:val="single" w:sz="4" w:space="0" w:color="auto"/>
              <w:right w:val="single" w:sz="4" w:space="0" w:color="auto"/>
            </w:tcBorders>
            <w:vAlign w:val="center"/>
          </w:tcPr>
          <w:p w:rsidR="00D1021E" w:rsidRPr="00B76D06" w:rsidRDefault="00D1021E" w:rsidP="00F744E7">
            <w:pPr>
              <w:rPr>
                <w:sz w:val="18"/>
                <w:szCs w:val="18"/>
                <w:lang w:eastAsia="ru-RU"/>
              </w:rPr>
            </w:pPr>
            <w:r w:rsidRPr="00B76D06">
              <w:rPr>
                <w:sz w:val="18"/>
                <w:szCs w:val="18"/>
                <w:lang w:eastAsia="ru-RU"/>
              </w:rPr>
              <w:t>Обеспечение комплексной безопасности образовательных учреждений (проведение мероприятий по антитеррористической защищенности образовательных учреждения) (замена приемно-контрольного прибора «Купол-планар»)</w:t>
            </w:r>
          </w:p>
        </w:tc>
        <w:tc>
          <w:tcPr>
            <w:tcW w:w="700" w:type="dxa"/>
            <w:vMerge w:val="restart"/>
            <w:tcBorders>
              <w:top w:val="single" w:sz="12" w:space="0" w:color="auto"/>
              <w:left w:val="single" w:sz="4" w:space="0" w:color="auto"/>
              <w:bottom w:val="single" w:sz="4" w:space="0" w:color="auto"/>
              <w:right w:val="single" w:sz="4"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п. 32</w:t>
            </w:r>
          </w:p>
        </w:tc>
        <w:tc>
          <w:tcPr>
            <w:tcW w:w="818" w:type="dxa"/>
            <w:tcBorders>
              <w:top w:val="single" w:sz="12" w:space="0" w:color="auto"/>
              <w:left w:val="nil"/>
              <w:bottom w:val="single" w:sz="4"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225</w:t>
            </w:r>
          </w:p>
        </w:tc>
        <w:tc>
          <w:tcPr>
            <w:tcW w:w="1160" w:type="dxa"/>
            <w:tcBorders>
              <w:top w:val="single" w:sz="12" w:space="0" w:color="auto"/>
              <w:left w:val="single" w:sz="12" w:space="0" w:color="auto"/>
              <w:bottom w:val="single" w:sz="4"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0,70</w:t>
            </w:r>
          </w:p>
        </w:tc>
        <w:tc>
          <w:tcPr>
            <w:tcW w:w="1008" w:type="dxa"/>
            <w:tcBorders>
              <w:top w:val="single" w:sz="12" w:space="0" w:color="auto"/>
              <w:left w:val="nil"/>
              <w:bottom w:val="single" w:sz="4"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0,70</w:t>
            </w:r>
          </w:p>
        </w:tc>
        <w:tc>
          <w:tcPr>
            <w:tcW w:w="958" w:type="dxa"/>
            <w:tcBorders>
              <w:top w:val="single" w:sz="12" w:space="0" w:color="auto"/>
              <w:left w:val="nil"/>
              <w:bottom w:val="single" w:sz="4"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100,0</w:t>
            </w:r>
          </w:p>
        </w:tc>
      </w:tr>
      <w:tr w:rsidR="00D1021E" w:rsidRPr="00B76D06" w:rsidTr="004A5ABC">
        <w:trPr>
          <w:trHeight w:val="393"/>
        </w:trPr>
        <w:tc>
          <w:tcPr>
            <w:tcW w:w="459" w:type="dxa"/>
            <w:vMerge/>
            <w:tcBorders>
              <w:top w:val="single" w:sz="8" w:space="0" w:color="auto"/>
              <w:left w:val="single" w:sz="12" w:space="0" w:color="auto"/>
              <w:bottom w:val="single" w:sz="8" w:space="0" w:color="000000"/>
              <w:right w:val="single" w:sz="4" w:space="0" w:color="auto"/>
            </w:tcBorders>
            <w:vAlign w:val="center"/>
          </w:tcPr>
          <w:p w:rsidR="00D1021E" w:rsidRPr="00B76D06" w:rsidRDefault="00D1021E" w:rsidP="00F744E7">
            <w:pPr>
              <w:rPr>
                <w:sz w:val="18"/>
                <w:szCs w:val="18"/>
                <w:lang w:eastAsia="ru-RU"/>
              </w:rPr>
            </w:pPr>
          </w:p>
        </w:tc>
        <w:tc>
          <w:tcPr>
            <w:tcW w:w="5211" w:type="dxa"/>
            <w:vMerge/>
            <w:tcBorders>
              <w:top w:val="single" w:sz="8" w:space="0" w:color="auto"/>
              <w:left w:val="single" w:sz="4" w:space="0" w:color="auto"/>
              <w:bottom w:val="single" w:sz="4" w:space="0" w:color="auto"/>
              <w:right w:val="single" w:sz="4" w:space="0" w:color="auto"/>
            </w:tcBorders>
            <w:vAlign w:val="center"/>
          </w:tcPr>
          <w:p w:rsidR="00D1021E" w:rsidRPr="00B76D06" w:rsidRDefault="00D1021E" w:rsidP="00F744E7">
            <w:pPr>
              <w:rPr>
                <w:sz w:val="18"/>
                <w:szCs w:val="18"/>
                <w:lang w:eastAsia="ru-RU"/>
              </w:rPr>
            </w:pPr>
          </w:p>
        </w:tc>
        <w:tc>
          <w:tcPr>
            <w:tcW w:w="700" w:type="dxa"/>
            <w:vMerge/>
            <w:tcBorders>
              <w:top w:val="single" w:sz="8" w:space="0" w:color="auto"/>
              <w:left w:val="single" w:sz="4" w:space="0" w:color="auto"/>
              <w:bottom w:val="single" w:sz="4" w:space="0" w:color="auto"/>
              <w:right w:val="single" w:sz="4" w:space="0" w:color="auto"/>
            </w:tcBorders>
            <w:vAlign w:val="center"/>
          </w:tcPr>
          <w:p w:rsidR="00D1021E" w:rsidRPr="00B76D06" w:rsidRDefault="00D1021E" w:rsidP="00F744E7">
            <w:pPr>
              <w:rPr>
                <w:sz w:val="18"/>
                <w:szCs w:val="18"/>
                <w:lang w:eastAsia="ru-RU"/>
              </w:rPr>
            </w:pPr>
          </w:p>
        </w:tc>
        <w:tc>
          <w:tcPr>
            <w:tcW w:w="818" w:type="dxa"/>
            <w:tcBorders>
              <w:top w:val="nil"/>
              <w:left w:val="nil"/>
              <w:bottom w:val="single" w:sz="4"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310</w:t>
            </w:r>
          </w:p>
        </w:tc>
        <w:tc>
          <w:tcPr>
            <w:tcW w:w="1160" w:type="dxa"/>
            <w:tcBorders>
              <w:top w:val="nil"/>
              <w:left w:val="single" w:sz="12" w:space="0" w:color="auto"/>
              <w:bottom w:val="single" w:sz="4"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5,87</w:t>
            </w:r>
          </w:p>
        </w:tc>
        <w:tc>
          <w:tcPr>
            <w:tcW w:w="1008" w:type="dxa"/>
            <w:tcBorders>
              <w:top w:val="nil"/>
              <w:left w:val="nil"/>
              <w:bottom w:val="single" w:sz="4" w:space="0" w:color="auto"/>
              <w:right w:val="single" w:sz="4" w:space="0" w:color="auto"/>
            </w:tcBorders>
            <w:vAlign w:val="center"/>
          </w:tcPr>
          <w:p w:rsidR="00D1021E" w:rsidRPr="00B76D06" w:rsidRDefault="00D1021E" w:rsidP="00F744E7">
            <w:pPr>
              <w:jc w:val="right"/>
              <w:rPr>
                <w:sz w:val="18"/>
                <w:szCs w:val="18"/>
                <w:lang w:eastAsia="ru-RU"/>
              </w:rPr>
            </w:pPr>
            <w:r w:rsidRPr="00B76D06">
              <w:rPr>
                <w:sz w:val="18"/>
                <w:szCs w:val="18"/>
                <w:lang w:eastAsia="ru-RU"/>
              </w:rPr>
              <w:t>5,87</w:t>
            </w:r>
          </w:p>
        </w:tc>
        <w:tc>
          <w:tcPr>
            <w:tcW w:w="958" w:type="dxa"/>
            <w:tcBorders>
              <w:top w:val="nil"/>
              <w:left w:val="nil"/>
              <w:bottom w:val="single" w:sz="4" w:space="0" w:color="auto"/>
              <w:right w:val="single" w:sz="12" w:space="0" w:color="auto"/>
            </w:tcBorders>
            <w:vAlign w:val="center"/>
          </w:tcPr>
          <w:p w:rsidR="00D1021E" w:rsidRPr="00B76D06" w:rsidRDefault="00D1021E" w:rsidP="00F744E7">
            <w:pPr>
              <w:jc w:val="center"/>
              <w:rPr>
                <w:sz w:val="18"/>
                <w:szCs w:val="18"/>
                <w:lang w:eastAsia="ru-RU"/>
              </w:rPr>
            </w:pPr>
            <w:r w:rsidRPr="00B76D06">
              <w:rPr>
                <w:sz w:val="18"/>
                <w:szCs w:val="18"/>
                <w:lang w:eastAsia="ru-RU"/>
              </w:rPr>
              <w:t>100,0</w:t>
            </w:r>
          </w:p>
        </w:tc>
      </w:tr>
      <w:tr w:rsidR="00D1021E" w:rsidRPr="00B76D06" w:rsidTr="004A5ABC">
        <w:trPr>
          <w:trHeight w:val="60"/>
        </w:trPr>
        <w:tc>
          <w:tcPr>
            <w:tcW w:w="459" w:type="dxa"/>
            <w:vMerge/>
            <w:tcBorders>
              <w:top w:val="single" w:sz="8" w:space="0" w:color="auto"/>
              <w:left w:val="single" w:sz="12" w:space="0" w:color="auto"/>
              <w:bottom w:val="single" w:sz="12" w:space="0" w:color="auto"/>
              <w:right w:val="single" w:sz="4" w:space="0" w:color="auto"/>
            </w:tcBorders>
            <w:vAlign w:val="center"/>
          </w:tcPr>
          <w:p w:rsidR="00D1021E" w:rsidRPr="00B76D06" w:rsidRDefault="00D1021E" w:rsidP="00F744E7">
            <w:pPr>
              <w:rPr>
                <w:sz w:val="18"/>
                <w:szCs w:val="18"/>
                <w:lang w:eastAsia="ru-RU"/>
              </w:rPr>
            </w:pPr>
          </w:p>
        </w:tc>
        <w:tc>
          <w:tcPr>
            <w:tcW w:w="6729" w:type="dxa"/>
            <w:gridSpan w:val="3"/>
            <w:tcBorders>
              <w:top w:val="single" w:sz="4" w:space="0" w:color="auto"/>
              <w:left w:val="nil"/>
              <w:bottom w:val="single" w:sz="12" w:space="0" w:color="auto"/>
              <w:right w:val="single" w:sz="12" w:space="0" w:color="auto"/>
            </w:tcBorders>
            <w:vAlign w:val="center"/>
          </w:tcPr>
          <w:p w:rsidR="00D1021E" w:rsidRPr="00B76D06" w:rsidRDefault="00D1021E" w:rsidP="00F744E7">
            <w:pPr>
              <w:rPr>
                <w:b/>
                <w:bCs/>
                <w:sz w:val="18"/>
                <w:szCs w:val="18"/>
                <w:lang w:eastAsia="ru-RU"/>
              </w:rPr>
            </w:pPr>
            <w:r w:rsidRPr="00B76D06">
              <w:rPr>
                <w:b/>
                <w:bCs/>
                <w:sz w:val="18"/>
                <w:szCs w:val="18"/>
                <w:lang w:eastAsia="ru-RU"/>
              </w:rPr>
              <w:t>ВСЕГО:</w:t>
            </w:r>
          </w:p>
        </w:tc>
        <w:tc>
          <w:tcPr>
            <w:tcW w:w="1160" w:type="dxa"/>
            <w:tcBorders>
              <w:top w:val="nil"/>
              <w:left w:val="single" w:sz="12" w:space="0" w:color="auto"/>
              <w:bottom w:val="single" w:sz="12" w:space="0" w:color="auto"/>
              <w:right w:val="single" w:sz="4" w:space="0" w:color="auto"/>
            </w:tcBorders>
            <w:vAlign w:val="center"/>
          </w:tcPr>
          <w:p w:rsidR="00D1021E" w:rsidRPr="00B76D06" w:rsidRDefault="00D1021E" w:rsidP="00F744E7">
            <w:pPr>
              <w:jc w:val="right"/>
              <w:rPr>
                <w:b/>
                <w:bCs/>
                <w:sz w:val="18"/>
                <w:szCs w:val="18"/>
                <w:lang w:eastAsia="ru-RU"/>
              </w:rPr>
            </w:pPr>
            <w:r w:rsidRPr="00B76D06">
              <w:rPr>
                <w:b/>
                <w:bCs/>
                <w:sz w:val="18"/>
                <w:szCs w:val="18"/>
                <w:lang w:eastAsia="ru-RU"/>
              </w:rPr>
              <w:t>6,57</w:t>
            </w:r>
          </w:p>
        </w:tc>
        <w:tc>
          <w:tcPr>
            <w:tcW w:w="1008" w:type="dxa"/>
            <w:tcBorders>
              <w:top w:val="nil"/>
              <w:left w:val="nil"/>
              <w:bottom w:val="single" w:sz="12" w:space="0" w:color="auto"/>
              <w:right w:val="single" w:sz="4" w:space="0" w:color="auto"/>
            </w:tcBorders>
            <w:vAlign w:val="center"/>
          </w:tcPr>
          <w:p w:rsidR="00D1021E" w:rsidRPr="00B76D06" w:rsidRDefault="00D1021E" w:rsidP="00F744E7">
            <w:pPr>
              <w:jc w:val="right"/>
              <w:rPr>
                <w:b/>
                <w:bCs/>
                <w:sz w:val="18"/>
                <w:szCs w:val="18"/>
                <w:lang w:eastAsia="ru-RU"/>
              </w:rPr>
            </w:pPr>
            <w:r w:rsidRPr="00B76D06">
              <w:rPr>
                <w:b/>
                <w:bCs/>
                <w:sz w:val="18"/>
                <w:szCs w:val="18"/>
                <w:lang w:eastAsia="ru-RU"/>
              </w:rPr>
              <w:t>6,57</w:t>
            </w:r>
          </w:p>
        </w:tc>
        <w:tc>
          <w:tcPr>
            <w:tcW w:w="958" w:type="dxa"/>
            <w:tcBorders>
              <w:top w:val="nil"/>
              <w:left w:val="nil"/>
              <w:bottom w:val="single" w:sz="12" w:space="0" w:color="auto"/>
              <w:right w:val="single" w:sz="12" w:space="0" w:color="auto"/>
            </w:tcBorders>
            <w:vAlign w:val="center"/>
          </w:tcPr>
          <w:p w:rsidR="00D1021E" w:rsidRPr="00B76D06" w:rsidRDefault="00D1021E" w:rsidP="00F744E7">
            <w:pPr>
              <w:jc w:val="center"/>
              <w:rPr>
                <w:b/>
                <w:bCs/>
                <w:sz w:val="18"/>
                <w:szCs w:val="18"/>
                <w:lang w:eastAsia="ru-RU"/>
              </w:rPr>
            </w:pPr>
            <w:r w:rsidRPr="00B76D06">
              <w:rPr>
                <w:b/>
                <w:bCs/>
                <w:sz w:val="18"/>
                <w:szCs w:val="18"/>
                <w:lang w:eastAsia="ru-RU"/>
              </w:rPr>
              <w:t>100,0</w:t>
            </w:r>
          </w:p>
        </w:tc>
      </w:tr>
      <w:tr w:rsidR="00D1021E" w:rsidRPr="00B76D06" w:rsidTr="004A5ABC">
        <w:trPr>
          <w:trHeight w:val="88"/>
        </w:trPr>
        <w:tc>
          <w:tcPr>
            <w:tcW w:w="459"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center"/>
              <w:rPr>
                <w:b/>
                <w:bCs/>
                <w:sz w:val="18"/>
                <w:szCs w:val="18"/>
                <w:lang w:eastAsia="ru-RU"/>
              </w:rPr>
            </w:pPr>
            <w:r w:rsidRPr="00B76D06">
              <w:rPr>
                <w:b/>
                <w:bCs/>
                <w:sz w:val="18"/>
                <w:szCs w:val="18"/>
                <w:lang w:eastAsia="ru-RU"/>
              </w:rPr>
              <w:t> </w:t>
            </w:r>
          </w:p>
        </w:tc>
        <w:tc>
          <w:tcPr>
            <w:tcW w:w="6729" w:type="dxa"/>
            <w:gridSpan w:val="3"/>
            <w:tcBorders>
              <w:top w:val="single" w:sz="12" w:space="0" w:color="auto"/>
              <w:left w:val="nil"/>
              <w:bottom w:val="single" w:sz="12" w:space="0" w:color="auto"/>
              <w:right w:val="single" w:sz="12" w:space="0" w:color="auto"/>
            </w:tcBorders>
            <w:vAlign w:val="center"/>
          </w:tcPr>
          <w:p w:rsidR="00D1021E" w:rsidRPr="00B76D06" w:rsidRDefault="00D1021E" w:rsidP="00F744E7">
            <w:pPr>
              <w:rPr>
                <w:b/>
                <w:bCs/>
                <w:sz w:val="18"/>
                <w:szCs w:val="18"/>
                <w:lang w:eastAsia="ru-RU"/>
              </w:rPr>
            </w:pPr>
            <w:r w:rsidRPr="00B76D06">
              <w:rPr>
                <w:b/>
                <w:bCs/>
                <w:sz w:val="18"/>
                <w:szCs w:val="18"/>
                <w:lang w:eastAsia="ru-RU"/>
              </w:rPr>
              <w:t>ИТОГО ПО ИНОЙ СУБСИДИИ:</w:t>
            </w:r>
          </w:p>
        </w:tc>
        <w:tc>
          <w:tcPr>
            <w:tcW w:w="1160"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F744E7">
            <w:pPr>
              <w:jc w:val="right"/>
              <w:rPr>
                <w:b/>
                <w:bCs/>
                <w:sz w:val="18"/>
                <w:szCs w:val="18"/>
                <w:lang w:eastAsia="ru-RU"/>
              </w:rPr>
            </w:pPr>
            <w:r w:rsidRPr="00B76D06">
              <w:rPr>
                <w:b/>
                <w:bCs/>
                <w:sz w:val="18"/>
                <w:szCs w:val="18"/>
                <w:lang w:eastAsia="ru-RU"/>
              </w:rPr>
              <w:t>1 723,15</w:t>
            </w:r>
          </w:p>
        </w:tc>
        <w:tc>
          <w:tcPr>
            <w:tcW w:w="1008" w:type="dxa"/>
            <w:tcBorders>
              <w:top w:val="single" w:sz="12" w:space="0" w:color="auto"/>
              <w:left w:val="nil"/>
              <w:bottom w:val="single" w:sz="12" w:space="0" w:color="auto"/>
              <w:right w:val="single" w:sz="4" w:space="0" w:color="auto"/>
            </w:tcBorders>
            <w:vAlign w:val="center"/>
          </w:tcPr>
          <w:p w:rsidR="00D1021E" w:rsidRPr="00B76D06" w:rsidRDefault="00D1021E" w:rsidP="00F744E7">
            <w:pPr>
              <w:jc w:val="right"/>
              <w:rPr>
                <w:b/>
                <w:bCs/>
                <w:sz w:val="18"/>
                <w:szCs w:val="18"/>
                <w:lang w:eastAsia="ru-RU"/>
              </w:rPr>
            </w:pPr>
            <w:r w:rsidRPr="00B76D06">
              <w:rPr>
                <w:b/>
                <w:bCs/>
                <w:sz w:val="18"/>
                <w:szCs w:val="18"/>
                <w:lang w:eastAsia="ru-RU"/>
              </w:rPr>
              <w:t>1 723,15</w:t>
            </w:r>
          </w:p>
        </w:tc>
        <w:tc>
          <w:tcPr>
            <w:tcW w:w="958" w:type="dxa"/>
            <w:tcBorders>
              <w:top w:val="single" w:sz="12" w:space="0" w:color="auto"/>
              <w:left w:val="nil"/>
              <w:bottom w:val="single" w:sz="12" w:space="0" w:color="auto"/>
              <w:right w:val="single" w:sz="12" w:space="0" w:color="auto"/>
            </w:tcBorders>
            <w:vAlign w:val="center"/>
          </w:tcPr>
          <w:p w:rsidR="00D1021E" w:rsidRPr="00B76D06" w:rsidRDefault="00D1021E" w:rsidP="00F744E7">
            <w:pPr>
              <w:jc w:val="center"/>
              <w:rPr>
                <w:b/>
                <w:bCs/>
                <w:sz w:val="18"/>
                <w:szCs w:val="18"/>
                <w:lang w:eastAsia="ru-RU"/>
              </w:rPr>
            </w:pPr>
            <w:r w:rsidRPr="00B76D06">
              <w:rPr>
                <w:b/>
                <w:bCs/>
                <w:sz w:val="18"/>
                <w:szCs w:val="18"/>
                <w:lang w:eastAsia="ru-RU"/>
              </w:rPr>
              <w:t>100,0</w:t>
            </w:r>
          </w:p>
        </w:tc>
      </w:tr>
    </w:tbl>
    <w:p w:rsidR="00D1021E" w:rsidRPr="00B76D06" w:rsidRDefault="00D1021E" w:rsidP="004C5B36">
      <w:pPr>
        <w:pStyle w:val="a7"/>
        <w:rPr>
          <w:rStyle w:val="26"/>
          <w:sz w:val="6"/>
          <w:szCs w:val="6"/>
        </w:rPr>
      </w:pPr>
    </w:p>
    <w:p w:rsidR="00D1021E" w:rsidRPr="00B76D06" w:rsidRDefault="00D1021E" w:rsidP="00880363">
      <w:pPr>
        <w:pStyle w:val="a7"/>
        <w:rPr>
          <w:rStyle w:val="26"/>
        </w:rPr>
      </w:pPr>
      <w:r w:rsidRPr="00B76D06">
        <w:tab/>
        <w:t>3.3.</w:t>
      </w:r>
      <w:r w:rsidRPr="00B76D06">
        <w:tab/>
        <w:t xml:space="preserve">Собственные доходы и расходы Учреждения на 2017 год утверждены                в </w:t>
      </w:r>
      <w:r w:rsidRPr="00B76D06">
        <w:rPr>
          <w:rStyle w:val="52"/>
        </w:rPr>
        <w:t>сумме 6 500,35 тыс. рублей. С учетом остатка на начало года в сумме                                         472,91 тыс. рублей, ф</w:t>
      </w:r>
      <w:r w:rsidRPr="00B76D06">
        <w:t xml:space="preserve">актически </w:t>
      </w:r>
      <w:r w:rsidRPr="00B76D06">
        <w:rPr>
          <w:rStyle w:val="26"/>
        </w:rPr>
        <w:t xml:space="preserve">поступило доходов в </w:t>
      </w:r>
      <w:r w:rsidRPr="00B76D06">
        <w:rPr>
          <w:rStyle w:val="52"/>
        </w:rPr>
        <w:t>сумме 6 980,26 тыс. рублей или 99,9% от</w:t>
      </w:r>
      <w:r w:rsidRPr="00B76D06">
        <w:t xml:space="preserve"> плановых назначений. По данным отчета об исполнении плана финансово-хозяйственной деятельности (ф.</w:t>
      </w:r>
      <w:r w:rsidRPr="00B76D06">
        <w:rPr>
          <w:lang w:val="en-US"/>
        </w:rPr>
        <w:t> </w:t>
      </w:r>
      <w:r w:rsidRPr="00B76D06">
        <w:t xml:space="preserve">0503737) за 2017 год, кассовые расходы </w:t>
      </w:r>
      <w:r w:rsidRPr="00B76D06">
        <w:rPr>
          <w:rStyle w:val="52"/>
        </w:rPr>
        <w:t>составили 6 976,29 тыс. рублей</w:t>
      </w:r>
      <w:r w:rsidRPr="00B76D06">
        <w:t xml:space="preserve"> или 99,9% от плановых назначений</w:t>
      </w:r>
      <w:r w:rsidRPr="00B76D06">
        <w:rPr>
          <w:rStyle w:val="26"/>
        </w:rPr>
        <w:t>:</w:t>
      </w:r>
    </w:p>
    <w:tbl>
      <w:tblPr>
        <w:tblW w:w="10205" w:type="dxa"/>
        <w:tblLook w:val="00A0" w:firstRow="1" w:lastRow="0" w:firstColumn="1" w:lastColumn="0" w:noHBand="0" w:noVBand="0"/>
      </w:tblPr>
      <w:tblGrid>
        <w:gridCol w:w="5070"/>
        <w:gridCol w:w="1134"/>
        <w:gridCol w:w="1450"/>
        <w:gridCol w:w="1417"/>
        <w:gridCol w:w="1134"/>
      </w:tblGrid>
      <w:tr w:rsidR="00D1021E" w:rsidRPr="00B76D06" w:rsidTr="004A5ABC">
        <w:trPr>
          <w:trHeight w:val="255"/>
          <w:tblHeader/>
        </w:trPr>
        <w:tc>
          <w:tcPr>
            <w:tcW w:w="10205" w:type="dxa"/>
            <w:gridSpan w:val="5"/>
            <w:tcBorders>
              <w:top w:val="nil"/>
              <w:left w:val="nil"/>
              <w:bottom w:val="single" w:sz="12" w:space="0" w:color="auto"/>
              <w:right w:val="nil"/>
            </w:tcBorders>
            <w:vAlign w:val="center"/>
          </w:tcPr>
          <w:p w:rsidR="00D1021E" w:rsidRPr="00B76D06" w:rsidRDefault="00D1021E" w:rsidP="00F27127">
            <w:pPr>
              <w:jc w:val="right"/>
              <w:rPr>
                <w:sz w:val="18"/>
                <w:szCs w:val="18"/>
                <w:lang w:eastAsia="ru-RU"/>
              </w:rPr>
            </w:pPr>
            <w:r w:rsidRPr="00B76D06">
              <w:rPr>
                <w:sz w:val="18"/>
                <w:szCs w:val="18"/>
                <w:lang w:eastAsia="ru-RU"/>
              </w:rPr>
              <w:t>Таблица № 3 (тыс. рублей)</w:t>
            </w:r>
          </w:p>
        </w:tc>
      </w:tr>
      <w:tr w:rsidR="00D1021E" w:rsidRPr="00B76D06" w:rsidTr="004A5ABC">
        <w:trPr>
          <w:trHeight w:val="394"/>
          <w:tblHeader/>
        </w:trPr>
        <w:tc>
          <w:tcPr>
            <w:tcW w:w="5070" w:type="dxa"/>
            <w:vMerge w:val="restart"/>
            <w:tcBorders>
              <w:top w:val="single" w:sz="12" w:space="0" w:color="auto"/>
              <w:left w:val="single" w:sz="12" w:space="0" w:color="auto"/>
              <w:bottom w:val="single" w:sz="8" w:space="0" w:color="000000"/>
              <w:right w:val="single" w:sz="12" w:space="0" w:color="auto"/>
            </w:tcBorders>
          </w:tcPr>
          <w:p w:rsidR="00D1021E" w:rsidRPr="00B76D06" w:rsidRDefault="00D1021E" w:rsidP="00F27127">
            <w:pPr>
              <w:jc w:val="center"/>
              <w:rPr>
                <w:sz w:val="18"/>
                <w:szCs w:val="18"/>
                <w:lang w:eastAsia="ru-RU"/>
              </w:rPr>
            </w:pPr>
            <w:r w:rsidRPr="00B76D06">
              <w:rPr>
                <w:sz w:val="18"/>
                <w:szCs w:val="18"/>
                <w:lang w:eastAsia="ru-RU"/>
              </w:rPr>
              <w:t>Наименование показателя</w:t>
            </w:r>
          </w:p>
        </w:tc>
        <w:tc>
          <w:tcPr>
            <w:tcW w:w="1134" w:type="dxa"/>
            <w:vMerge w:val="restart"/>
            <w:tcBorders>
              <w:top w:val="single" w:sz="12" w:space="0" w:color="auto"/>
              <w:left w:val="single" w:sz="12" w:space="0" w:color="auto"/>
              <w:bottom w:val="single" w:sz="8" w:space="0" w:color="000000"/>
              <w:right w:val="single" w:sz="12" w:space="0" w:color="auto"/>
            </w:tcBorders>
          </w:tcPr>
          <w:p w:rsidR="00D1021E" w:rsidRPr="00B76D06" w:rsidRDefault="00D1021E" w:rsidP="00F27127">
            <w:pPr>
              <w:jc w:val="center"/>
              <w:rPr>
                <w:sz w:val="18"/>
                <w:szCs w:val="18"/>
                <w:lang w:eastAsia="ru-RU"/>
              </w:rPr>
            </w:pPr>
            <w:r w:rsidRPr="00B76D06">
              <w:rPr>
                <w:sz w:val="18"/>
                <w:szCs w:val="18"/>
                <w:lang w:eastAsia="ru-RU"/>
              </w:rPr>
              <w:t>КОСГУ</w:t>
            </w:r>
          </w:p>
        </w:tc>
        <w:tc>
          <w:tcPr>
            <w:tcW w:w="1450" w:type="dxa"/>
            <w:vMerge w:val="restart"/>
            <w:tcBorders>
              <w:top w:val="single" w:sz="12" w:space="0" w:color="auto"/>
              <w:left w:val="single" w:sz="12" w:space="0" w:color="auto"/>
              <w:bottom w:val="single" w:sz="8" w:space="0" w:color="000000"/>
              <w:right w:val="single" w:sz="12" w:space="0" w:color="auto"/>
            </w:tcBorders>
          </w:tcPr>
          <w:p w:rsidR="00D1021E" w:rsidRPr="00B76D06" w:rsidRDefault="00D1021E" w:rsidP="00F27127">
            <w:pPr>
              <w:jc w:val="center"/>
              <w:rPr>
                <w:sz w:val="18"/>
                <w:szCs w:val="18"/>
                <w:lang w:eastAsia="ru-RU"/>
              </w:rPr>
            </w:pPr>
            <w:r w:rsidRPr="00B76D06">
              <w:rPr>
                <w:sz w:val="18"/>
                <w:szCs w:val="18"/>
                <w:lang w:eastAsia="ru-RU"/>
              </w:rPr>
              <w:t>Утверждено плановых назначений</w:t>
            </w:r>
          </w:p>
        </w:tc>
        <w:tc>
          <w:tcPr>
            <w:tcW w:w="2551" w:type="dxa"/>
            <w:gridSpan w:val="2"/>
            <w:tcBorders>
              <w:top w:val="single" w:sz="12" w:space="0" w:color="auto"/>
              <w:left w:val="single" w:sz="12" w:space="0" w:color="auto"/>
              <w:bottom w:val="single" w:sz="4" w:space="0" w:color="auto"/>
              <w:right w:val="single" w:sz="12" w:space="0" w:color="auto"/>
            </w:tcBorders>
          </w:tcPr>
          <w:p w:rsidR="00D1021E" w:rsidRPr="00B76D06" w:rsidRDefault="00D1021E" w:rsidP="00F27127">
            <w:pPr>
              <w:jc w:val="center"/>
              <w:rPr>
                <w:sz w:val="18"/>
                <w:szCs w:val="18"/>
                <w:lang w:eastAsia="ru-RU"/>
              </w:rPr>
            </w:pPr>
            <w:r w:rsidRPr="00B76D06">
              <w:rPr>
                <w:sz w:val="18"/>
                <w:szCs w:val="18"/>
                <w:lang w:eastAsia="ru-RU"/>
              </w:rPr>
              <w:t>Исполнено плановых назначений</w:t>
            </w:r>
          </w:p>
        </w:tc>
      </w:tr>
      <w:tr w:rsidR="00D1021E" w:rsidRPr="00B76D06" w:rsidTr="004A5ABC">
        <w:trPr>
          <w:trHeight w:val="87"/>
          <w:tblHeader/>
        </w:trPr>
        <w:tc>
          <w:tcPr>
            <w:tcW w:w="5070" w:type="dxa"/>
            <w:vMerge/>
            <w:tcBorders>
              <w:top w:val="nil"/>
              <w:left w:val="single" w:sz="12" w:space="0" w:color="auto"/>
              <w:bottom w:val="single" w:sz="12" w:space="0" w:color="auto"/>
              <w:right w:val="single" w:sz="12" w:space="0" w:color="auto"/>
            </w:tcBorders>
            <w:vAlign w:val="center"/>
          </w:tcPr>
          <w:p w:rsidR="00D1021E" w:rsidRPr="00B76D06" w:rsidRDefault="00D1021E" w:rsidP="00F27127">
            <w:pPr>
              <w:rPr>
                <w:sz w:val="18"/>
                <w:szCs w:val="18"/>
                <w:lang w:eastAsia="ru-RU"/>
              </w:rPr>
            </w:pPr>
          </w:p>
        </w:tc>
        <w:tc>
          <w:tcPr>
            <w:tcW w:w="1134" w:type="dxa"/>
            <w:vMerge/>
            <w:tcBorders>
              <w:top w:val="nil"/>
              <w:left w:val="single" w:sz="12" w:space="0" w:color="auto"/>
              <w:bottom w:val="single" w:sz="12" w:space="0" w:color="auto"/>
              <w:right w:val="single" w:sz="12" w:space="0" w:color="auto"/>
            </w:tcBorders>
            <w:vAlign w:val="center"/>
          </w:tcPr>
          <w:p w:rsidR="00D1021E" w:rsidRPr="00B76D06" w:rsidRDefault="00D1021E" w:rsidP="00F27127">
            <w:pPr>
              <w:rPr>
                <w:sz w:val="18"/>
                <w:szCs w:val="18"/>
                <w:lang w:eastAsia="ru-RU"/>
              </w:rPr>
            </w:pPr>
          </w:p>
        </w:tc>
        <w:tc>
          <w:tcPr>
            <w:tcW w:w="1450" w:type="dxa"/>
            <w:vMerge/>
            <w:tcBorders>
              <w:top w:val="nil"/>
              <w:left w:val="single" w:sz="12" w:space="0" w:color="auto"/>
              <w:bottom w:val="single" w:sz="12" w:space="0" w:color="auto"/>
              <w:right w:val="single" w:sz="12" w:space="0" w:color="auto"/>
            </w:tcBorders>
            <w:vAlign w:val="center"/>
          </w:tcPr>
          <w:p w:rsidR="00D1021E" w:rsidRPr="00B76D06" w:rsidRDefault="00D1021E" w:rsidP="00F27127">
            <w:pPr>
              <w:rPr>
                <w:sz w:val="18"/>
                <w:szCs w:val="18"/>
                <w:lang w:eastAsia="ru-RU"/>
              </w:rPr>
            </w:pPr>
          </w:p>
        </w:tc>
        <w:tc>
          <w:tcPr>
            <w:tcW w:w="1417" w:type="dxa"/>
            <w:tcBorders>
              <w:top w:val="nil"/>
              <w:left w:val="single" w:sz="12" w:space="0" w:color="auto"/>
              <w:bottom w:val="single" w:sz="12" w:space="0" w:color="auto"/>
              <w:right w:val="single" w:sz="4" w:space="0" w:color="auto"/>
            </w:tcBorders>
          </w:tcPr>
          <w:p w:rsidR="00D1021E" w:rsidRPr="00B76D06" w:rsidRDefault="00D1021E" w:rsidP="00F27127">
            <w:pPr>
              <w:ind w:left="33" w:hanging="33"/>
              <w:jc w:val="center"/>
              <w:rPr>
                <w:sz w:val="18"/>
                <w:szCs w:val="18"/>
                <w:lang w:eastAsia="ru-RU"/>
              </w:rPr>
            </w:pPr>
            <w:r w:rsidRPr="00B76D06">
              <w:rPr>
                <w:sz w:val="18"/>
                <w:szCs w:val="18"/>
                <w:lang w:eastAsia="ru-RU"/>
              </w:rPr>
              <w:t>в тыс. руб.</w:t>
            </w:r>
          </w:p>
        </w:tc>
        <w:tc>
          <w:tcPr>
            <w:tcW w:w="1134" w:type="dxa"/>
            <w:tcBorders>
              <w:top w:val="nil"/>
              <w:left w:val="nil"/>
              <w:bottom w:val="single" w:sz="12" w:space="0" w:color="auto"/>
              <w:right w:val="single" w:sz="12" w:space="0" w:color="auto"/>
            </w:tcBorders>
          </w:tcPr>
          <w:p w:rsidR="00D1021E" w:rsidRPr="00B76D06" w:rsidRDefault="00D1021E" w:rsidP="00F27127">
            <w:pPr>
              <w:jc w:val="center"/>
              <w:rPr>
                <w:sz w:val="18"/>
                <w:szCs w:val="18"/>
                <w:lang w:eastAsia="ru-RU"/>
              </w:rPr>
            </w:pPr>
            <w:r w:rsidRPr="00B76D06">
              <w:rPr>
                <w:sz w:val="18"/>
                <w:szCs w:val="18"/>
                <w:lang w:eastAsia="ru-RU"/>
              </w:rPr>
              <w:t>в %</w:t>
            </w:r>
          </w:p>
        </w:tc>
      </w:tr>
      <w:tr w:rsidR="00D1021E" w:rsidRPr="00B76D06" w:rsidTr="004A5ABC">
        <w:trPr>
          <w:trHeight w:val="240"/>
        </w:trPr>
        <w:tc>
          <w:tcPr>
            <w:tcW w:w="5070" w:type="dxa"/>
            <w:tcBorders>
              <w:top w:val="single" w:sz="12" w:space="0" w:color="auto"/>
              <w:left w:val="single" w:sz="12" w:space="0" w:color="auto"/>
              <w:bottom w:val="single" w:sz="8" w:space="0" w:color="auto"/>
              <w:right w:val="single" w:sz="12" w:space="0" w:color="auto"/>
            </w:tcBorders>
            <w:vAlign w:val="center"/>
          </w:tcPr>
          <w:p w:rsidR="00D1021E" w:rsidRPr="00B76D06" w:rsidRDefault="00D1021E" w:rsidP="00F27127">
            <w:pPr>
              <w:rPr>
                <w:b/>
                <w:bCs/>
                <w:sz w:val="18"/>
                <w:szCs w:val="18"/>
                <w:lang w:eastAsia="ru-RU"/>
              </w:rPr>
            </w:pPr>
            <w:r w:rsidRPr="00B76D06">
              <w:rPr>
                <w:b/>
                <w:bCs/>
                <w:sz w:val="18"/>
                <w:szCs w:val="18"/>
                <w:lang w:eastAsia="ru-RU"/>
              </w:rPr>
              <w:t>ДОХОДЫ ВСЕГО, в том числе:</w:t>
            </w:r>
          </w:p>
        </w:tc>
        <w:tc>
          <w:tcPr>
            <w:tcW w:w="1134" w:type="dxa"/>
            <w:tcBorders>
              <w:top w:val="single" w:sz="12" w:space="0" w:color="auto"/>
              <w:left w:val="single" w:sz="12" w:space="0" w:color="auto"/>
              <w:bottom w:val="single" w:sz="8" w:space="0" w:color="auto"/>
              <w:right w:val="single" w:sz="12" w:space="0" w:color="auto"/>
            </w:tcBorders>
            <w:vAlign w:val="center"/>
          </w:tcPr>
          <w:p w:rsidR="00D1021E" w:rsidRPr="00B76D06" w:rsidRDefault="00D1021E" w:rsidP="00F27127">
            <w:pPr>
              <w:jc w:val="center"/>
              <w:rPr>
                <w:b/>
                <w:bCs/>
                <w:sz w:val="18"/>
                <w:szCs w:val="18"/>
                <w:lang w:eastAsia="ru-RU"/>
              </w:rPr>
            </w:pPr>
            <w:r w:rsidRPr="00B76D06">
              <w:rPr>
                <w:b/>
                <w:bCs/>
                <w:sz w:val="18"/>
                <w:szCs w:val="18"/>
                <w:lang w:eastAsia="ru-RU"/>
              </w:rPr>
              <w:t>100</w:t>
            </w:r>
          </w:p>
        </w:tc>
        <w:tc>
          <w:tcPr>
            <w:tcW w:w="1450" w:type="dxa"/>
            <w:tcBorders>
              <w:top w:val="single" w:sz="12" w:space="0" w:color="auto"/>
              <w:left w:val="single" w:sz="12" w:space="0" w:color="auto"/>
              <w:bottom w:val="single" w:sz="8" w:space="0" w:color="auto"/>
              <w:right w:val="single" w:sz="12" w:space="0" w:color="auto"/>
            </w:tcBorders>
            <w:vAlign w:val="center"/>
          </w:tcPr>
          <w:p w:rsidR="00D1021E" w:rsidRPr="00B76D06" w:rsidRDefault="00D1021E" w:rsidP="00F27127">
            <w:pPr>
              <w:jc w:val="right"/>
              <w:rPr>
                <w:b/>
                <w:bCs/>
                <w:sz w:val="18"/>
                <w:szCs w:val="18"/>
                <w:lang w:eastAsia="ru-RU"/>
              </w:rPr>
            </w:pPr>
            <w:r w:rsidRPr="00B76D06">
              <w:rPr>
                <w:b/>
                <w:bCs/>
                <w:sz w:val="18"/>
                <w:szCs w:val="18"/>
                <w:lang w:eastAsia="ru-RU"/>
              </w:rPr>
              <w:t>6 980,26</w:t>
            </w:r>
          </w:p>
        </w:tc>
        <w:tc>
          <w:tcPr>
            <w:tcW w:w="1417" w:type="dxa"/>
            <w:tcBorders>
              <w:top w:val="single" w:sz="12" w:space="0" w:color="auto"/>
              <w:left w:val="single" w:sz="12" w:space="0" w:color="auto"/>
              <w:bottom w:val="single" w:sz="8" w:space="0" w:color="auto"/>
              <w:right w:val="single" w:sz="8" w:space="0" w:color="auto"/>
            </w:tcBorders>
            <w:vAlign w:val="center"/>
          </w:tcPr>
          <w:p w:rsidR="00D1021E" w:rsidRPr="00B76D06" w:rsidRDefault="00D1021E" w:rsidP="00F27127">
            <w:pPr>
              <w:jc w:val="right"/>
              <w:rPr>
                <w:b/>
                <w:bCs/>
                <w:sz w:val="18"/>
                <w:szCs w:val="18"/>
                <w:lang w:eastAsia="ru-RU"/>
              </w:rPr>
            </w:pPr>
            <w:r w:rsidRPr="00B76D06">
              <w:rPr>
                <w:b/>
                <w:bCs/>
                <w:sz w:val="18"/>
                <w:szCs w:val="18"/>
                <w:lang w:eastAsia="ru-RU"/>
              </w:rPr>
              <w:t>6 976,29</w:t>
            </w:r>
          </w:p>
        </w:tc>
        <w:tc>
          <w:tcPr>
            <w:tcW w:w="1134" w:type="dxa"/>
            <w:tcBorders>
              <w:top w:val="single" w:sz="12" w:space="0" w:color="auto"/>
              <w:left w:val="single" w:sz="8" w:space="0" w:color="auto"/>
              <w:bottom w:val="single" w:sz="8" w:space="0" w:color="auto"/>
              <w:right w:val="single" w:sz="12" w:space="0" w:color="auto"/>
            </w:tcBorders>
            <w:vAlign w:val="center"/>
          </w:tcPr>
          <w:p w:rsidR="00D1021E" w:rsidRPr="00B76D06" w:rsidRDefault="00D1021E" w:rsidP="00F27127">
            <w:pPr>
              <w:jc w:val="center"/>
              <w:rPr>
                <w:b/>
                <w:bCs/>
                <w:sz w:val="18"/>
                <w:szCs w:val="18"/>
                <w:lang w:eastAsia="ru-RU"/>
              </w:rPr>
            </w:pPr>
            <w:r w:rsidRPr="00B76D06">
              <w:rPr>
                <w:b/>
                <w:bCs/>
                <w:sz w:val="18"/>
                <w:szCs w:val="18"/>
                <w:lang w:eastAsia="ru-RU"/>
              </w:rPr>
              <w:t>99,9</w:t>
            </w:r>
          </w:p>
        </w:tc>
      </w:tr>
      <w:tr w:rsidR="00D1021E" w:rsidRPr="00B76D06" w:rsidTr="004A5ABC">
        <w:trPr>
          <w:trHeight w:val="240"/>
        </w:trPr>
        <w:tc>
          <w:tcPr>
            <w:tcW w:w="5070" w:type="dxa"/>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F27127">
            <w:pPr>
              <w:rPr>
                <w:sz w:val="18"/>
                <w:szCs w:val="18"/>
                <w:lang w:eastAsia="ru-RU"/>
              </w:rPr>
            </w:pPr>
            <w:r w:rsidRPr="00B76D06">
              <w:rPr>
                <w:sz w:val="18"/>
                <w:szCs w:val="18"/>
                <w:lang w:eastAsia="ru-RU"/>
              </w:rPr>
              <w:t>Остаток средств на 01.01.2017</w:t>
            </w:r>
          </w:p>
        </w:tc>
        <w:tc>
          <w:tcPr>
            <w:tcW w:w="1134" w:type="dxa"/>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 </w:t>
            </w:r>
          </w:p>
        </w:tc>
        <w:tc>
          <w:tcPr>
            <w:tcW w:w="1450" w:type="dxa"/>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479,91</w:t>
            </w:r>
          </w:p>
        </w:tc>
        <w:tc>
          <w:tcPr>
            <w:tcW w:w="1417"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479,91 </w:t>
            </w:r>
          </w:p>
        </w:tc>
        <w:tc>
          <w:tcPr>
            <w:tcW w:w="1134"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 -</w:t>
            </w:r>
          </w:p>
        </w:tc>
      </w:tr>
      <w:tr w:rsidR="00D1021E" w:rsidRPr="00B76D06" w:rsidTr="004A5ABC">
        <w:trPr>
          <w:trHeight w:val="240"/>
        </w:trPr>
        <w:tc>
          <w:tcPr>
            <w:tcW w:w="5070" w:type="dxa"/>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F27127">
            <w:pPr>
              <w:rPr>
                <w:sz w:val="18"/>
                <w:szCs w:val="18"/>
                <w:lang w:eastAsia="ru-RU"/>
              </w:rPr>
            </w:pPr>
            <w:r w:rsidRPr="00B76D06">
              <w:rPr>
                <w:sz w:val="18"/>
                <w:szCs w:val="18"/>
                <w:lang w:eastAsia="ru-RU"/>
              </w:rPr>
              <w:t>Родительская плата за присмотр и уход</w:t>
            </w:r>
            <w:r w:rsidRPr="00B76D06">
              <w:rPr>
                <w:sz w:val="18"/>
                <w:szCs w:val="18"/>
              </w:rPr>
              <w:t xml:space="preserve"> за детьми</w:t>
            </w:r>
          </w:p>
        </w:tc>
        <w:tc>
          <w:tcPr>
            <w:tcW w:w="1134" w:type="dxa"/>
            <w:vMerge w:val="restart"/>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130</w:t>
            </w:r>
          </w:p>
        </w:tc>
        <w:tc>
          <w:tcPr>
            <w:tcW w:w="1450" w:type="dxa"/>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4 661,00</w:t>
            </w:r>
          </w:p>
        </w:tc>
        <w:tc>
          <w:tcPr>
            <w:tcW w:w="1417"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4 657,03</w:t>
            </w:r>
          </w:p>
        </w:tc>
        <w:tc>
          <w:tcPr>
            <w:tcW w:w="1134"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99,9</w:t>
            </w:r>
          </w:p>
        </w:tc>
      </w:tr>
      <w:tr w:rsidR="00D1021E" w:rsidRPr="00B76D06" w:rsidTr="004A5ABC">
        <w:trPr>
          <w:trHeight w:val="240"/>
        </w:trPr>
        <w:tc>
          <w:tcPr>
            <w:tcW w:w="5070" w:type="dxa"/>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F27127">
            <w:pPr>
              <w:rPr>
                <w:sz w:val="18"/>
                <w:szCs w:val="18"/>
                <w:lang w:eastAsia="ru-RU"/>
              </w:rPr>
            </w:pPr>
            <w:r w:rsidRPr="00B76D06">
              <w:rPr>
                <w:sz w:val="18"/>
                <w:szCs w:val="18"/>
                <w:lang w:eastAsia="ru-RU"/>
              </w:rPr>
              <w:t>Питание сотрудников</w:t>
            </w:r>
            <w:r w:rsidRPr="00B76D06">
              <w:rPr>
                <w:sz w:val="18"/>
                <w:szCs w:val="18"/>
              </w:rPr>
              <w:t xml:space="preserve"> дошкольных учреждений</w:t>
            </w:r>
          </w:p>
        </w:tc>
        <w:tc>
          <w:tcPr>
            <w:tcW w:w="1134" w:type="dxa"/>
            <w:vMerge/>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F27127">
            <w:pPr>
              <w:rPr>
                <w:sz w:val="18"/>
                <w:szCs w:val="18"/>
                <w:lang w:eastAsia="ru-RU"/>
              </w:rPr>
            </w:pPr>
          </w:p>
        </w:tc>
        <w:tc>
          <w:tcPr>
            <w:tcW w:w="1450" w:type="dxa"/>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106,35</w:t>
            </w:r>
          </w:p>
        </w:tc>
        <w:tc>
          <w:tcPr>
            <w:tcW w:w="1417"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106,35</w:t>
            </w:r>
          </w:p>
        </w:tc>
        <w:tc>
          <w:tcPr>
            <w:tcW w:w="1134"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100,0</w:t>
            </w:r>
          </w:p>
        </w:tc>
      </w:tr>
      <w:tr w:rsidR="00D1021E" w:rsidRPr="00B76D06" w:rsidTr="004A5ABC">
        <w:trPr>
          <w:trHeight w:val="78"/>
        </w:trPr>
        <w:tc>
          <w:tcPr>
            <w:tcW w:w="5070" w:type="dxa"/>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9746C1">
            <w:pPr>
              <w:rPr>
                <w:sz w:val="18"/>
                <w:szCs w:val="18"/>
                <w:lang w:eastAsia="ru-RU"/>
              </w:rPr>
            </w:pPr>
            <w:r w:rsidRPr="00B76D06">
              <w:rPr>
                <w:sz w:val="18"/>
                <w:szCs w:val="18"/>
                <w:lang w:eastAsia="ru-RU"/>
              </w:rPr>
              <w:t>Платные дополнительные образовательные услуги</w:t>
            </w:r>
          </w:p>
        </w:tc>
        <w:tc>
          <w:tcPr>
            <w:tcW w:w="1134" w:type="dxa"/>
            <w:vMerge/>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F27127">
            <w:pPr>
              <w:rPr>
                <w:sz w:val="18"/>
                <w:szCs w:val="18"/>
                <w:lang w:eastAsia="ru-RU"/>
              </w:rPr>
            </w:pPr>
          </w:p>
        </w:tc>
        <w:tc>
          <w:tcPr>
            <w:tcW w:w="1450" w:type="dxa"/>
            <w:tcBorders>
              <w:top w:val="single" w:sz="8" w:space="0" w:color="auto"/>
              <w:left w:val="single" w:sz="12" w:space="0" w:color="auto"/>
              <w:bottom w:val="single" w:sz="8" w:space="0" w:color="auto"/>
              <w:right w:val="single" w:sz="12"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733,00</w:t>
            </w:r>
          </w:p>
        </w:tc>
        <w:tc>
          <w:tcPr>
            <w:tcW w:w="1417"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733,00</w:t>
            </w:r>
          </w:p>
        </w:tc>
        <w:tc>
          <w:tcPr>
            <w:tcW w:w="1134"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100,0</w:t>
            </w:r>
          </w:p>
        </w:tc>
      </w:tr>
      <w:tr w:rsidR="00D1021E" w:rsidRPr="00B76D06" w:rsidTr="004A5ABC">
        <w:trPr>
          <w:trHeight w:val="255"/>
        </w:trPr>
        <w:tc>
          <w:tcPr>
            <w:tcW w:w="5070" w:type="dxa"/>
            <w:tcBorders>
              <w:top w:val="single" w:sz="8" w:space="0" w:color="auto"/>
              <w:left w:val="single" w:sz="12" w:space="0" w:color="auto"/>
              <w:bottom w:val="single" w:sz="12" w:space="0" w:color="auto"/>
              <w:right w:val="single" w:sz="12" w:space="0" w:color="auto"/>
            </w:tcBorders>
            <w:vAlign w:val="center"/>
          </w:tcPr>
          <w:p w:rsidR="00D1021E" w:rsidRPr="00B76D06" w:rsidRDefault="00D1021E" w:rsidP="00F27127">
            <w:pPr>
              <w:rPr>
                <w:sz w:val="18"/>
                <w:szCs w:val="18"/>
                <w:lang w:eastAsia="ru-RU"/>
              </w:rPr>
            </w:pPr>
            <w:r w:rsidRPr="00B76D06">
              <w:rPr>
                <w:sz w:val="18"/>
                <w:szCs w:val="18"/>
                <w:lang w:eastAsia="ru-RU"/>
              </w:rPr>
              <w:t>Добровольные пожертвования</w:t>
            </w:r>
          </w:p>
        </w:tc>
        <w:tc>
          <w:tcPr>
            <w:tcW w:w="1134" w:type="dxa"/>
            <w:tcBorders>
              <w:top w:val="single" w:sz="8" w:space="0" w:color="auto"/>
              <w:left w:val="single" w:sz="12" w:space="0" w:color="auto"/>
              <w:bottom w:val="single" w:sz="12"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180</w:t>
            </w:r>
          </w:p>
        </w:tc>
        <w:tc>
          <w:tcPr>
            <w:tcW w:w="1450" w:type="dxa"/>
            <w:tcBorders>
              <w:top w:val="single" w:sz="8" w:space="0" w:color="auto"/>
              <w:left w:val="single" w:sz="12" w:space="0" w:color="auto"/>
              <w:bottom w:val="single" w:sz="12" w:space="0" w:color="auto"/>
              <w:right w:val="single" w:sz="12"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1 000,00</w:t>
            </w:r>
          </w:p>
        </w:tc>
        <w:tc>
          <w:tcPr>
            <w:tcW w:w="1417" w:type="dxa"/>
            <w:tcBorders>
              <w:top w:val="single" w:sz="8" w:space="0" w:color="auto"/>
              <w:left w:val="single" w:sz="12" w:space="0" w:color="auto"/>
              <w:bottom w:val="single" w:sz="12" w:space="0" w:color="auto"/>
              <w:right w:val="single" w:sz="8"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1 000,00</w:t>
            </w:r>
          </w:p>
        </w:tc>
        <w:tc>
          <w:tcPr>
            <w:tcW w:w="1134" w:type="dxa"/>
            <w:tcBorders>
              <w:top w:val="single" w:sz="8" w:space="0" w:color="auto"/>
              <w:left w:val="single" w:sz="8" w:space="0" w:color="auto"/>
              <w:bottom w:val="single" w:sz="12"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100,0</w:t>
            </w:r>
          </w:p>
        </w:tc>
      </w:tr>
      <w:tr w:rsidR="00D1021E" w:rsidRPr="00B76D06" w:rsidTr="004A5ABC">
        <w:trPr>
          <w:trHeight w:val="240"/>
        </w:trPr>
        <w:tc>
          <w:tcPr>
            <w:tcW w:w="5070" w:type="dxa"/>
            <w:tcBorders>
              <w:top w:val="single" w:sz="12" w:space="0" w:color="auto"/>
              <w:left w:val="single" w:sz="12" w:space="0" w:color="auto"/>
              <w:bottom w:val="single" w:sz="4" w:space="0" w:color="auto"/>
              <w:right w:val="single" w:sz="12" w:space="0" w:color="auto"/>
            </w:tcBorders>
            <w:vAlign w:val="center"/>
          </w:tcPr>
          <w:p w:rsidR="00D1021E" w:rsidRPr="00B76D06" w:rsidRDefault="00D1021E" w:rsidP="00F27127">
            <w:pPr>
              <w:rPr>
                <w:b/>
                <w:bCs/>
                <w:sz w:val="18"/>
                <w:szCs w:val="18"/>
                <w:lang w:eastAsia="ru-RU"/>
              </w:rPr>
            </w:pPr>
            <w:r w:rsidRPr="00B76D06">
              <w:rPr>
                <w:b/>
                <w:bCs/>
                <w:sz w:val="18"/>
                <w:szCs w:val="18"/>
                <w:lang w:eastAsia="ru-RU"/>
              </w:rPr>
              <w:t>РАСХОДЫ ВСЕГО, в том числе:</w:t>
            </w:r>
          </w:p>
        </w:tc>
        <w:tc>
          <w:tcPr>
            <w:tcW w:w="1134" w:type="dxa"/>
            <w:tcBorders>
              <w:top w:val="single" w:sz="12" w:space="0" w:color="auto"/>
              <w:left w:val="single" w:sz="12" w:space="0" w:color="auto"/>
              <w:bottom w:val="single" w:sz="4" w:space="0" w:color="auto"/>
              <w:right w:val="single" w:sz="12" w:space="0" w:color="auto"/>
            </w:tcBorders>
            <w:vAlign w:val="center"/>
          </w:tcPr>
          <w:p w:rsidR="00D1021E" w:rsidRPr="00B76D06" w:rsidRDefault="00D1021E" w:rsidP="00F27127">
            <w:pPr>
              <w:jc w:val="center"/>
              <w:rPr>
                <w:b/>
                <w:bCs/>
                <w:sz w:val="18"/>
                <w:szCs w:val="18"/>
                <w:lang w:eastAsia="ru-RU"/>
              </w:rPr>
            </w:pPr>
            <w:r w:rsidRPr="00B76D06">
              <w:rPr>
                <w:b/>
                <w:bCs/>
                <w:sz w:val="18"/>
                <w:szCs w:val="18"/>
                <w:lang w:eastAsia="ru-RU"/>
              </w:rPr>
              <w:t>200</w:t>
            </w:r>
          </w:p>
        </w:tc>
        <w:tc>
          <w:tcPr>
            <w:tcW w:w="1450" w:type="dxa"/>
            <w:tcBorders>
              <w:top w:val="single" w:sz="12" w:space="0" w:color="auto"/>
              <w:left w:val="single" w:sz="12" w:space="0" w:color="auto"/>
              <w:bottom w:val="single" w:sz="4" w:space="0" w:color="auto"/>
              <w:right w:val="single" w:sz="12" w:space="0" w:color="auto"/>
            </w:tcBorders>
            <w:vAlign w:val="center"/>
          </w:tcPr>
          <w:p w:rsidR="00D1021E" w:rsidRPr="00B76D06" w:rsidRDefault="00D1021E" w:rsidP="00F27127">
            <w:pPr>
              <w:jc w:val="right"/>
              <w:rPr>
                <w:b/>
                <w:bCs/>
                <w:sz w:val="18"/>
                <w:szCs w:val="18"/>
                <w:lang w:eastAsia="ru-RU"/>
              </w:rPr>
            </w:pPr>
            <w:r w:rsidRPr="00B76D06">
              <w:rPr>
                <w:b/>
                <w:bCs/>
                <w:sz w:val="18"/>
                <w:szCs w:val="18"/>
                <w:lang w:eastAsia="ru-RU"/>
              </w:rPr>
              <w:t>6 956,25</w:t>
            </w:r>
          </w:p>
        </w:tc>
        <w:tc>
          <w:tcPr>
            <w:tcW w:w="1417" w:type="dxa"/>
            <w:tcBorders>
              <w:top w:val="single" w:sz="12" w:space="0" w:color="auto"/>
              <w:left w:val="single" w:sz="12" w:space="0" w:color="auto"/>
              <w:bottom w:val="single" w:sz="4" w:space="0" w:color="auto"/>
              <w:right w:val="single" w:sz="4" w:space="0" w:color="auto"/>
            </w:tcBorders>
            <w:vAlign w:val="center"/>
          </w:tcPr>
          <w:p w:rsidR="00D1021E" w:rsidRPr="00B76D06" w:rsidRDefault="00D1021E" w:rsidP="00F27127">
            <w:pPr>
              <w:jc w:val="right"/>
              <w:rPr>
                <w:b/>
                <w:bCs/>
                <w:sz w:val="18"/>
                <w:szCs w:val="18"/>
                <w:lang w:eastAsia="ru-RU"/>
              </w:rPr>
            </w:pPr>
            <w:r w:rsidRPr="00B76D06">
              <w:rPr>
                <w:b/>
                <w:bCs/>
                <w:sz w:val="18"/>
                <w:szCs w:val="18"/>
                <w:lang w:eastAsia="ru-RU"/>
              </w:rPr>
              <w:t>6 868,60</w:t>
            </w:r>
          </w:p>
        </w:tc>
        <w:tc>
          <w:tcPr>
            <w:tcW w:w="1134" w:type="dxa"/>
            <w:tcBorders>
              <w:top w:val="single" w:sz="12" w:space="0" w:color="auto"/>
              <w:left w:val="nil"/>
              <w:bottom w:val="single" w:sz="4" w:space="0" w:color="auto"/>
              <w:right w:val="single" w:sz="12" w:space="0" w:color="auto"/>
            </w:tcBorders>
            <w:vAlign w:val="center"/>
          </w:tcPr>
          <w:p w:rsidR="00D1021E" w:rsidRPr="00B76D06" w:rsidRDefault="00D1021E" w:rsidP="00F27127">
            <w:pPr>
              <w:jc w:val="center"/>
              <w:rPr>
                <w:b/>
                <w:bCs/>
                <w:sz w:val="18"/>
                <w:szCs w:val="18"/>
                <w:lang w:eastAsia="ru-RU"/>
              </w:rPr>
            </w:pPr>
            <w:r w:rsidRPr="00B76D06">
              <w:rPr>
                <w:b/>
                <w:bCs/>
                <w:sz w:val="18"/>
                <w:szCs w:val="18"/>
                <w:lang w:eastAsia="ru-RU"/>
              </w:rPr>
              <w:t>98,7</w:t>
            </w:r>
          </w:p>
        </w:tc>
      </w:tr>
      <w:tr w:rsidR="00D1021E" w:rsidRPr="00B76D06" w:rsidTr="004A5ABC">
        <w:trPr>
          <w:trHeight w:val="240"/>
        </w:trPr>
        <w:tc>
          <w:tcPr>
            <w:tcW w:w="5070" w:type="dxa"/>
            <w:tcBorders>
              <w:top w:val="nil"/>
              <w:left w:val="single" w:sz="12" w:space="0" w:color="auto"/>
              <w:bottom w:val="single" w:sz="4" w:space="0" w:color="auto"/>
              <w:right w:val="single" w:sz="12" w:space="0" w:color="auto"/>
            </w:tcBorders>
            <w:vAlign w:val="center"/>
          </w:tcPr>
          <w:p w:rsidR="00D1021E" w:rsidRPr="00B76D06" w:rsidRDefault="00D1021E" w:rsidP="00F27127">
            <w:pPr>
              <w:rPr>
                <w:sz w:val="18"/>
                <w:szCs w:val="18"/>
                <w:lang w:eastAsia="ru-RU"/>
              </w:rPr>
            </w:pPr>
            <w:r w:rsidRPr="00B76D06">
              <w:rPr>
                <w:sz w:val="18"/>
                <w:szCs w:val="18"/>
                <w:lang w:eastAsia="ru-RU"/>
              </w:rPr>
              <w:t>Заработная плата</w:t>
            </w:r>
          </w:p>
        </w:tc>
        <w:tc>
          <w:tcPr>
            <w:tcW w:w="1134" w:type="dxa"/>
            <w:tcBorders>
              <w:top w:val="nil"/>
              <w:left w:val="single" w:sz="12" w:space="0" w:color="auto"/>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211</w:t>
            </w:r>
          </w:p>
        </w:tc>
        <w:tc>
          <w:tcPr>
            <w:tcW w:w="1450"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F27127">
            <w:pPr>
              <w:jc w:val="right"/>
              <w:rPr>
                <w:sz w:val="18"/>
                <w:szCs w:val="18"/>
                <w:lang w:eastAsia="ru-RU"/>
              </w:rPr>
            </w:pPr>
            <w:r w:rsidRPr="00B76D06">
              <w:rPr>
                <w:sz w:val="18"/>
                <w:szCs w:val="18"/>
                <w:lang w:eastAsia="ru-RU"/>
              </w:rPr>
              <w:t>472,14</w:t>
            </w:r>
          </w:p>
        </w:tc>
        <w:tc>
          <w:tcPr>
            <w:tcW w:w="1417" w:type="dxa"/>
            <w:tcBorders>
              <w:top w:val="nil"/>
              <w:left w:val="single" w:sz="12" w:space="0" w:color="auto"/>
              <w:bottom w:val="single" w:sz="4" w:space="0" w:color="auto"/>
              <w:right w:val="single" w:sz="4"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472,14</w:t>
            </w:r>
          </w:p>
        </w:tc>
        <w:tc>
          <w:tcPr>
            <w:tcW w:w="1134" w:type="dxa"/>
            <w:tcBorders>
              <w:top w:val="nil"/>
              <w:left w:val="nil"/>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100,0</w:t>
            </w:r>
          </w:p>
        </w:tc>
      </w:tr>
      <w:tr w:rsidR="00D1021E" w:rsidRPr="00B76D06" w:rsidTr="004A5ABC">
        <w:trPr>
          <w:trHeight w:val="240"/>
        </w:trPr>
        <w:tc>
          <w:tcPr>
            <w:tcW w:w="5070" w:type="dxa"/>
            <w:tcBorders>
              <w:top w:val="nil"/>
              <w:left w:val="single" w:sz="12" w:space="0" w:color="auto"/>
              <w:bottom w:val="single" w:sz="4" w:space="0" w:color="auto"/>
              <w:right w:val="single" w:sz="12" w:space="0" w:color="auto"/>
            </w:tcBorders>
            <w:vAlign w:val="center"/>
          </w:tcPr>
          <w:p w:rsidR="00D1021E" w:rsidRPr="00B76D06" w:rsidRDefault="00D1021E" w:rsidP="00F27127">
            <w:pPr>
              <w:rPr>
                <w:sz w:val="18"/>
                <w:szCs w:val="18"/>
                <w:lang w:eastAsia="ru-RU"/>
              </w:rPr>
            </w:pPr>
            <w:r w:rsidRPr="00B76D06">
              <w:rPr>
                <w:sz w:val="18"/>
                <w:szCs w:val="18"/>
                <w:lang w:eastAsia="ru-RU"/>
              </w:rPr>
              <w:t>Начисления на выплаты по оплате труда</w:t>
            </w:r>
          </w:p>
        </w:tc>
        <w:tc>
          <w:tcPr>
            <w:tcW w:w="1134" w:type="dxa"/>
            <w:tcBorders>
              <w:top w:val="nil"/>
              <w:left w:val="single" w:sz="12" w:space="0" w:color="auto"/>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213</w:t>
            </w:r>
          </w:p>
        </w:tc>
        <w:tc>
          <w:tcPr>
            <w:tcW w:w="1450"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F27127">
            <w:pPr>
              <w:jc w:val="right"/>
              <w:rPr>
                <w:sz w:val="18"/>
                <w:szCs w:val="18"/>
                <w:lang w:eastAsia="ru-RU"/>
              </w:rPr>
            </w:pPr>
            <w:r w:rsidRPr="00B76D06">
              <w:rPr>
                <w:sz w:val="18"/>
                <w:szCs w:val="18"/>
                <w:lang w:eastAsia="ru-RU"/>
              </w:rPr>
              <w:t>142,58</w:t>
            </w:r>
          </w:p>
        </w:tc>
        <w:tc>
          <w:tcPr>
            <w:tcW w:w="1417" w:type="dxa"/>
            <w:tcBorders>
              <w:top w:val="nil"/>
              <w:left w:val="single" w:sz="12" w:space="0" w:color="auto"/>
              <w:bottom w:val="single" w:sz="4" w:space="0" w:color="auto"/>
              <w:right w:val="single" w:sz="4"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142,58</w:t>
            </w:r>
          </w:p>
        </w:tc>
        <w:tc>
          <w:tcPr>
            <w:tcW w:w="1134" w:type="dxa"/>
            <w:tcBorders>
              <w:top w:val="nil"/>
              <w:left w:val="nil"/>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100,0</w:t>
            </w:r>
          </w:p>
        </w:tc>
      </w:tr>
      <w:tr w:rsidR="00D1021E" w:rsidRPr="00B76D06" w:rsidTr="004A5ABC">
        <w:trPr>
          <w:trHeight w:val="254"/>
        </w:trPr>
        <w:tc>
          <w:tcPr>
            <w:tcW w:w="5070" w:type="dxa"/>
            <w:tcBorders>
              <w:top w:val="nil"/>
              <w:left w:val="single" w:sz="12" w:space="0" w:color="auto"/>
              <w:bottom w:val="single" w:sz="4" w:space="0" w:color="auto"/>
              <w:right w:val="single" w:sz="12" w:space="0" w:color="auto"/>
            </w:tcBorders>
            <w:vAlign w:val="center"/>
          </w:tcPr>
          <w:p w:rsidR="00D1021E" w:rsidRPr="00B76D06" w:rsidRDefault="00D1021E" w:rsidP="00F27127">
            <w:pPr>
              <w:rPr>
                <w:sz w:val="18"/>
                <w:szCs w:val="18"/>
                <w:lang w:eastAsia="ru-RU"/>
              </w:rPr>
            </w:pPr>
            <w:r w:rsidRPr="00B76D06">
              <w:rPr>
                <w:sz w:val="18"/>
                <w:szCs w:val="18"/>
                <w:lang w:eastAsia="ru-RU"/>
              </w:rPr>
              <w:t>Работы и услуги по содержанию имущества</w:t>
            </w:r>
          </w:p>
        </w:tc>
        <w:tc>
          <w:tcPr>
            <w:tcW w:w="1134" w:type="dxa"/>
            <w:tcBorders>
              <w:top w:val="nil"/>
              <w:left w:val="single" w:sz="12" w:space="0" w:color="auto"/>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225</w:t>
            </w:r>
          </w:p>
        </w:tc>
        <w:tc>
          <w:tcPr>
            <w:tcW w:w="1450"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F27127">
            <w:pPr>
              <w:jc w:val="right"/>
              <w:rPr>
                <w:sz w:val="18"/>
                <w:szCs w:val="18"/>
                <w:lang w:eastAsia="ru-RU"/>
              </w:rPr>
            </w:pPr>
            <w:r w:rsidRPr="00B76D06">
              <w:rPr>
                <w:sz w:val="18"/>
                <w:szCs w:val="18"/>
                <w:lang w:eastAsia="ru-RU"/>
              </w:rPr>
              <w:t>42,96</w:t>
            </w:r>
          </w:p>
        </w:tc>
        <w:tc>
          <w:tcPr>
            <w:tcW w:w="1417" w:type="dxa"/>
            <w:tcBorders>
              <w:top w:val="nil"/>
              <w:left w:val="single" w:sz="12" w:space="0" w:color="auto"/>
              <w:bottom w:val="single" w:sz="4" w:space="0" w:color="auto"/>
              <w:right w:val="single" w:sz="4"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42,96</w:t>
            </w:r>
          </w:p>
        </w:tc>
        <w:tc>
          <w:tcPr>
            <w:tcW w:w="1134" w:type="dxa"/>
            <w:tcBorders>
              <w:top w:val="nil"/>
              <w:left w:val="nil"/>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100,0</w:t>
            </w:r>
          </w:p>
        </w:tc>
      </w:tr>
      <w:tr w:rsidR="00D1021E" w:rsidRPr="00B76D06" w:rsidTr="004A5ABC">
        <w:trPr>
          <w:trHeight w:val="240"/>
        </w:trPr>
        <w:tc>
          <w:tcPr>
            <w:tcW w:w="5070" w:type="dxa"/>
            <w:tcBorders>
              <w:top w:val="nil"/>
              <w:left w:val="single" w:sz="12" w:space="0" w:color="auto"/>
              <w:bottom w:val="single" w:sz="4" w:space="0" w:color="auto"/>
              <w:right w:val="single" w:sz="12" w:space="0" w:color="auto"/>
            </w:tcBorders>
            <w:vAlign w:val="center"/>
          </w:tcPr>
          <w:p w:rsidR="00D1021E" w:rsidRPr="00B76D06" w:rsidRDefault="00D1021E" w:rsidP="00F27127">
            <w:pPr>
              <w:rPr>
                <w:sz w:val="18"/>
                <w:szCs w:val="18"/>
                <w:lang w:eastAsia="ru-RU"/>
              </w:rPr>
            </w:pPr>
            <w:r w:rsidRPr="00B76D06">
              <w:rPr>
                <w:sz w:val="18"/>
                <w:szCs w:val="18"/>
                <w:lang w:eastAsia="ru-RU"/>
              </w:rPr>
              <w:t>Прочие работы и услуги</w:t>
            </w:r>
          </w:p>
        </w:tc>
        <w:tc>
          <w:tcPr>
            <w:tcW w:w="1134" w:type="dxa"/>
            <w:tcBorders>
              <w:top w:val="nil"/>
              <w:left w:val="single" w:sz="12" w:space="0" w:color="auto"/>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226</w:t>
            </w:r>
          </w:p>
        </w:tc>
        <w:tc>
          <w:tcPr>
            <w:tcW w:w="1450"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F27127">
            <w:pPr>
              <w:jc w:val="right"/>
              <w:rPr>
                <w:sz w:val="18"/>
                <w:szCs w:val="18"/>
                <w:lang w:eastAsia="ru-RU"/>
              </w:rPr>
            </w:pPr>
            <w:r w:rsidRPr="00B76D06">
              <w:rPr>
                <w:sz w:val="18"/>
                <w:szCs w:val="18"/>
                <w:lang w:eastAsia="ru-RU"/>
              </w:rPr>
              <w:t>66,28</w:t>
            </w:r>
          </w:p>
        </w:tc>
        <w:tc>
          <w:tcPr>
            <w:tcW w:w="1417" w:type="dxa"/>
            <w:tcBorders>
              <w:top w:val="nil"/>
              <w:left w:val="single" w:sz="12" w:space="0" w:color="auto"/>
              <w:bottom w:val="single" w:sz="4" w:space="0" w:color="auto"/>
              <w:right w:val="single" w:sz="4"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66,28</w:t>
            </w:r>
          </w:p>
        </w:tc>
        <w:tc>
          <w:tcPr>
            <w:tcW w:w="1134" w:type="dxa"/>
            <w:tcBorders>
              <w:top w:val="nil"/>
              <w:left w:val="nil"/>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100,0</w:t>
            </w:r>
          </w:p>
        </w:tc>
      </w:tr>
      <w:tr w:rsidR="00D1021E" w:rsidRPr="00B76D06" w:rsidTr="004A5ABC">
        <w:trPr>
          <w:trHeight w:val="240"/>
        </w:trPr>
        <w:tc>
          <w:tcPr>
            <w:tcW w:w="5070" w:type="dxa"/>
            <w:tcBorders>
              <w:top w:val="nil"/>
              <w:left w:val="single" w:sz="12" w:space="0" w:color="auto"/>
              <w:bottom w:val="single" w:sz="4" w:space="0" w:color="auto"/>
              <w:right w:val="single" w:sz="12" w:space="0" w:color="auto"/>
            </w:tcBorders>
            <w:vAlign w:val="center"/>
          </w:tcPr>
          <w:p w:rsidR="00D1021E" w:rsidRPr="00B76D06" w:rsidRDefault="00D1021E" w:rsidP="00F27127">
            <w:pPr>
              <w:rPr>
                <w:sz w:val="18"/>
                <w:szCs w:val="18"/>
                <w:lang w:eastAsia="ru-RU"/>
              </w:rPr>
            </w:pPr>
            <w:r w:rsidRPr="00B76D06">
              <w:rPr>
                <w:sz w:val="18"/>
                <w:szCs w:val="18"/>
                <w:lang w:eastAsia="ru-RU"/>
              </w:rPr>
              <w:lastRenderedPageBreak/>
              <w:t xml:space="preserve">Прочие расходы </w:t>
            </w:r>
          </w:p>
        </w:tc>
        <w:tc>
          <w:tcPr>
            <w:tcW w:w="1134" w:type="dxa"/>
            <w:tcBorders>
              <w:top w:val="nil"/>
              <w:left w:val="single" w:sz="12" w:space="0" w:color="auto"/>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290</w:t>
            </w:r>
          </w:p>
        </w:tc>
        <w:tc>
          <w:tcPr>
            <w:tcW w:w="1450" w:type="dxa"/>
            <w:tcBorders>
              <w:top w:val="nil"/>
              <w:left w:val="single" w:sz="12" w:space="0" w:color="auto"/>
              <w:bottom w:val="single" w:sz="4" w:space="0" w:color="auto"/>
              <w:right w:val="single" w:sz="12" w:space="0" w:color="auto"/>
            </w:tcBorders>
            <w:shd w:val="clear" w:color="000000" w:fill="FFFFFF"/>
            <w:vAlign w:val="center"/>
          </w:tcPr>
          <w:p w:rsidR="00D1021E" w:rsidRPr="00B76D06" w:rsidRDefault="00D1021E" w:rsidP="00F27127">
            <w:pPr>
              <w:jc w:val="right"/>
              <w:rPr>
                <w:sz w:val="18"/>
                <w:szCs w:val="18"/>
                <w:lang w:eastAsia="ru-RU"/>
              </w:rPr>
            </w:pPr>
            <w:r w:rsidRPr="00B76D06">
              <w:rPr>
                <w:sz w:val="18"/>
                <w:szCs w:val="18"/>
                <w:lang w:eastAsia="ru-RU"/>
              </w:rPr>
              <w:t>1,25</w:t>
            </w:r>
          </w:p>
        </w:tc>
        <w:tc>
          <w:tcPr>
            <w:tcW w:w="1417" w:type="dxa"/>
            <w:tcBorders>
              <w:top w:val="nil"/>
              <w:left w:val="single" w:sz="12" w:space="0" w:color="auto"/>
              <w:bottom w:val="single" w:sz="4" w:space="0" w:color="auto"/>
              <w:right w:val="single" w:sz="4"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1,25</w:t>
            </w:r>
          </w:p>
        </w:tc>
        <w:tc>
          <w:tcPr>
            <w:tcW w:w="1134" w:type="dxa"/>
            <w:tcBorders>
              <w:top w:val="nil"/>
              <w:left w:val="nil"/>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100,0</w:t>
            </w:r>
          </w:p>
        </w:tc>
      </w:tr>
      <w:tr w:rsidR="00D1021E" w:rsidRPr="00B76D06" w:rsidTr="004A5ABC">
        <w:trPr>
          <w:trHeight w:val="70"/>
        </w:trPr>
        <w:tc>
          <w:tcPr>
            <w:tcW w:w="5070" w:type="dxa"/>
            <w:tcBorders>
              <w:top w:val="nil"/>
              <w:left w:val="single" w:sz="12" w:space="0" w:color="auto"/>
              <w:bottom w:val="single" w:sz="4" w:space="0" w:color="auto"/>
              <w:right w:val="single" w:sz="12" w:space="0" w:color="auto"/>
            </w:tcBorders>
            <w:vAlign w:val="center"/>
          </w:tcPr>
          <w:p w:rsidR="00D1021E" w:rsidRPr="00B76D06" w:rsidRDefault="00D1021E" w:rsidP="00F27127">
            <w:pPr>
              <w:rPr>
                <w:sz w:val="18"/>
                <w:szCs w:val="18"/>
                <w:lang w:eastAsia="ru-RU"/>
              </w:rPr>
            </w:pPr>
            <w:r w:rsidRPr="00B76D06">
              <w:rPr>
                <w:sz w:val="18"/>
                <w:szCs w:val="18"/>
                <w:lang w:eastAsia="ru-RU"/>
              </w:rPr>
              <w:t>Расходы на приобретение основных средств</w:t>
            </w:r>
          </w:p>
        </w:tc>
        <w:tc>
          <w:tcPr>
            <w:tcW w:w="1134" w:type="dxa"/>
            <w:tcBorders>
              <w:top w:val="nil"/>
              <w:left w:val="single" w:sz="12" w:space="0" w:color="auto"/>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310</w:t>
            </w:r>
          </w:p>
        </w:tc>
        <w:tc>
          <w:tcPr>
            <w:tcW w:w="1450" w:type="dxa"/>
            <w:tcBorders>
              <w:top w:val="nil"/>
              <w:left w:val="single" w:sz="12" w:space="0" w:color="auto"/>
              <w:bottom w:val="single" w:sz="4" w:space="0" w:color="auto"/>
              <w:right w:val="single" w:sz="12"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1 023,40</w:t>
            </w:r>
          </w:p>
        </w:tc>
        <w:tc>
          <w:tcPr>
            <w:tcW w:w="1417" w:type="dxa"/>
            <w:tcBorders>
              <w:top w:val="nil"/>
              <w:left w:val="single" w:sz="12" w:space="0" w:color="auto"/>
              <w:bottom w:val="single" w:sz="4" w:space="0" w:color="auto"/>
              <w:right w:val="single" w:sz="4"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1 019,67</w:t>
            </w:r>
          </w:p>
        </w:tc>
        <w:tc>
          <w:tcPr>
            <w:tcW w:w="1134" w:type="dxa"/>
            <w:tcBorders>
              <w:top w:val="nil"/>
              <w:left w:val="nil"/>
              <w:bottom w:val="single" w:sz="4"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99,6</w:t>
            </w:r>
          </w:p>
        </w:tc>
      </w:tr>
      <w:tr w:rsidR="00D1021E" w:rsidRPr="00B76D06" w:rsidTr="004A5ABC">
        <w:trPr>
          <w:trHeight w:val="111"/>
        </w:trPr>
        <w:tc>
          <w:tcPr>
            <w:tcW w:w="5070" w:type="dxa"/>
            <w:tcBorders>
              <w:top w:val="nil"/>
              <w:left w:val="single" w:sz="12" w:space="0" w:color="auto"/>
              <w:bottom w:val="single" w:sz="12" w:space="0" w:color="auto"/>
              <w:right w:val="single" w:sz="12" w:space="0" w:color="auto"/>
            </w:tcBorders>
            <w:vAlign w:val="center"/>
          </w:tcPr>
          <w:p w:rsidR="00D1021E" w:rsidRPr="00B76D06" w:rsidRDefault="00D1021E" w:rsidP="00F27127">
            <w:pPr>
              <w:rPr>
                <w:sz w:val="18"/>
                <w:szCs w:val="18"/>
                <w:lang w:eastAsia="ru-RU"/>
              </w:rPr>
            </w:pPr>
            <w:r w:rsidRPr="00B76D06">
              <w:rPr>
                <w:sz w:val="18"/>
                <w:szCs w:val="18"/>
                <w:lang w:eastAsia="ru-RU"/>
              </w:rPr>
              <w:t>Расходы на приобретение материальных запасов</w:t>
            </w:r>
          </w:p>
        </w:tc>
        <w:tc>
          <w:tcPr>
            <w:tcW w:w="1134" w:type="dxa"/>
            <w:tcBorders>
              <w:top w:val="nil"/>
              <w:left w:val="single" w:sz="12" w:space="0" w:color="auto"/>
              <w:bottom w:val="single" w:sz="12"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340</w:t>
            </w:r>
          </w:p>
        </w:tc>
        <w:tc>
          <w:tcPr>
            <w:tcW w:w="1450" w:type="dxa"/>
            <w:tcBorders>
              <w:top w:val="nil"/>
              <w:left w:val="single" w:sz="12" w:space="0" w:color="auto"/>
              <w:bottom w:val="single" w:sz="12" w:space="0" w:color="auto"/>
              <w:right w:val="single" w:sz="12"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5 207,64</w:t>
            </w:r>
          </w:p>
        </w:tc>
        <w:tc>
          <w:tcPr>
            <w:tcW w:w="1417" w:type="dxa"/>
            <w:tcBorders>
              <w:top w:val="nil"/>
              <w:left w:val="single" w:sz="12" w:space="0" w:color="auto"/>
              <w:bottom w:val="single" w:sz="12" w:space="0" w:color="auto"/>
              <w:right w:val="single" w:sz="4" w:space="0" w:color="auto"/>
            </w:tcBorders>
            <w:vAlign w:val="center"/>
          </w:tcPr>
          <w:p w:rsidR="00D1021E" w:rsidRPr="00B76D06" w:rsidRDefault="00D1021E" w:rsidP="00F27127">
            <w:pPr>
              <w:jc w:val="right"/>
              <w:rPr>
                <w:sz w:val="18"/>
                <w:szCs w:val="18"/>
                <w:lang w:eastAsia="ru-RU"/>
              </w:rPr>
            </w:pPr>
            <w:r w:rsidRPr="00B76D06">
              <w:rPr>
                <w:sz w:val="18"/>
                <w:szCs w:val="18"/>
                <w:lang w:eastAsia="ru-RU"/>
              </w:rPr>
              <w:t>5 123,72</w:t>
            </w:r>
          </w:p>
        </w:tc>
        <w:tc>
          <w:tcPr>
            <w:tcW w:w="1134" w:type="dxa"/>
            <w:tcBorders>
              <w:top w:val="nil"/>
              <w:left w:val="nil"/>
              <w:bottom w:val="single" w:sz="12" w:space="0" w:color="auto"/>
              <w:right w:val="single" w:sz="12" w:space="0" w:color="auto"/>
            </w:tcBorders>
            <w:vAlign w:val="center"/>
          </w:tcPr>
          <w:p w:rsidR="00D1021E" w:rsidRPr="00B76D06" w:rsidRDefault="00D1021E" w:rsidP="00F27127">
            <w:pPr>
              <w:jc w:val="center"/>
              <w:rPr>
                <w:sz w:val="18"/>
                <w:szCs w:val="18"/>
                <w:lang w:eastAsia="ru-RU"/>
              </w:rPr>
            </w:pPr>
            <w:r w:rsidRPr="00B76D06">
              <w:rPr>
                <w:sz w:val="18"/>
                <w:szCs w:val="18"/>
                <w:lang w:eastAsia="ru-RU"/>
              </w:rPr>
              <w:t>98,4</w:t>
            </w:r>
          </w:p>
        </w:tc>
      </w:tr>
    </w:tbl>
    <w:p w:rsidR="00D1021E" w:rsidRPr="00B76D06" w:rsidRDefault="00D1021E" w:rsidP="00065F03">
      <w:pPr>
        <w:pStyle w:val="51"/>
        <w:rPr>
          <w:rStyle w:val="26"/>
          <w:sz w:val="6"/>
          <w:szCs w:val="6"/>
        </w:rPr>
      </w:pPr>
    </w:p>
    <w:p w:rsidR="00D1021E" w:rsidRPr="00B76D06" w:rsidRDefault="00D1021E" w:rsidP="00E3234E">
      <w:pPr>
        <w:pStyle w:val="41"/>
      </w:pPr>
      <w:r w:rsidRPr="00B76D06">
        <w:tab/>
        <w:t>Основными источниками поступления доходов в рамках приносящей доход деятельности в 2017 году являлись:</w:t>
      </w:r>
    </w:p>
    <w:p w:rsidR="00D1021E" w:rsidRPr="00B76D06" w:rsidRDefault="00D1021E" w:rsidP="00E3234E">
      <w:pPr>
        <w:pStyle w:val="41"/>
      </w:pPr>
      <w:r w:rsidRPr="00B76D06">
        <w:tab/>
      </w:r>
      <w:r w:rsidRPr="00B76D06">
        <w:rPr>
          <w:szCs w:val="28"/>
        </w:rPr>
        <w:t>–</w:t>
      </w:r>
      <w:r w:rsidRPr="00B76D06">
        <w:tab/>
        <w:t>целевое добровольное пожертвование, как члену сети стажировочных площадок «Школы Росатома», на модернизацию развивающей среды в размере 1 000,00 тыс. рублей (договор дарения от 20.03.2017 б/н с Благотворительным фондом содействия повышению уровня знаний и профессиональных коммуникаций «Паритет»);</w:t>
      </w:r>
    </w:p>
    <w:p w:rsidR="00D1021E" w:rsidRPr="00B76D06" w:rsidRDefault="00D1021E" w:rsidP="00E3234E">
      <w:pPr>
        <w:pStyle w:val="41"/>
      </w:pPr>
      <w:r w:rsidRPr="00B76D06">
        <w:tab/>
      </w:r>
      <w:r w:rsidRPr="00B76D06">
        <w:rPr>
          <w:szCs w:val="28"/>
        </w:rPr>
        <w:t>–</w:t>
      </w:r>
      <w:r w:rsidRPr="00B76D06">
        <w:tab/>
      </w:r>
      <w:r w:rsidRPr="00B76D06">
        <w:rPr>
          <w:szCs w:val="28"/>
        </w:rPr>
        <w:t>родительская плата за присмотр и уход за детьми</w:t>
      </w:r>
      <w:r w:rsidRPr="00B76D06">
        <w:t>;</w:t>
      </w:r>
    </w:p>
    <w:p w:rsidR="00D1021E" w:rsidRPr="00B76D06" w:rsidRDefault="00D1021E" w:rsidP="00E3234E">
      <w:pPr>
        <w:pStyle w:val="41"/>
      </w:pPr>
      <w:r w:rsidRPr="00B76D06">
        <w:tab/>
      </w:r>
      <w:r w:rsidRPr="00B76D06">
        <w:rPr>
          <w:szCs w:val="28"/>
        </w:rPr>
        <w:t>–</w:t>
      </w:r>
      <w:r w:rsidRPr="00B76D06">
        <w:tab/>
        <w:t>плата за питание сотрудников дошкольных учреждений;</w:t>
      </w:r>
    </w:p>
    <w:p w:rsidR="00D1021E" w:rsidRPr="00B76D06" w:rsidRDefault="00D1021E" w:rsidP="00E3234E">
      <w:pPr>
        <w:pStyle w:val="41"/>
      </w:pPr>
      <w:r w:rsidRPr="00B76D06">
        <w:tab/>
      </w:r>
      <w:r w:rsidRPr="00B76D06">
        <w:rPr>
          <w:szCs w:val="28"/>
        </w:rPr>
        <w:t>–</w:t>
      </w:r>
      <w:r w:rsidRPr="00B76D06">
        <w:tab/>
        <w:t>платные дополнительные образовательные услуги, в том числе:</w:t>
      </w:r>
    </w:p>
    <w:p w:rsidR="00D1021E" w:rsidRPr="00B76D06" w:rsidRDefault="00D1021E" w:rsidP="00E3234E">
      <w:pPr>
        <w:pStyle w:val="41"/>
        <w:rPr>
          <w:sz w:val="6"/>
          <w:szCs w:val="6"/>
        </w:rPr>
      </w:pPr>
    </w:p>
    <w:tbl>
      <w:tblPr>
        <w:tblW w:w="10128" w:type="dxa"/>
        <w:tblLook w:val="00A0" w:firstRow="1" w:lastRow="0" w:firstColumn="1" w:lastColumn="0" w:noHBand="0" w:noVBand="0"/>
      </w:tblPr>
      <w:tblGrid>
        <w:gridCol w:w="3671"/>
        <w:gridCol w:w="1033"/>
        <w:gridCol w:w="1100"/>
        <w:gridCol w:w="1127"/>
        <w:gridCol w:w="1043"/>
        <w:gridCol w:w="1084"/>
        <w:gridCol w:w="1070"/>
      </w:tblGrid>
      <w:tr w:rsidR="00D1021E" w:rsidRPr="00B76D06" w:rsidTr="00B26B9B">
        <w:trPr>
          <w:trHeight w:val="162"/>
          <w:tblHeader/>
        </w:trPr>
        <w:tc>
          <w:tcPr>
            <w:tcW w:w="10128" w:type="dxa"/>
            <w:gridSpan w:val="7"/>
            <w:tcBorders>
              <w:bottom w:val="single" w:sz="12" w:space="0" w:color="auto"/>
            </w:tcBorders>
            <w:shd w:val="clear" w:color="000000" w:fill="FFFFFF"/>
            <w:vAlign w:val="center"/>
          </w:tcPr>
          <w:p w:rsidR="00D1021E" w:rsidRPr="00B76D06" w:rsidRDefault="00D1021E" w:rsidP="00B26B9B">
            <w:pPr>
              <w:jc w:val="right"/>
              <w:rPr>
                <w:bCs/>
                <w:sz w:val="18"/>
                <w:szCs w:val="18"/>
                <w:lang w:eastAsia="ru-RU"/>
              </w:rPr>
            </w:pPr>
            <w:r w:rsidRPr="00B76D06">
              <w:rPr>
                <w:bCs/>
                <w:sz w:val="18"/>
                <w:szCs w:val="18"/>
                <w:lang w:eastAsia="ru-RU"/>
              </w:rPr>
              <w:t>Таблица № 4 (рублей)</w:t>
            </w:r>
          </w:p>
        </w:tc>
      </w:tr>
      <w:tr w:rsidR="00D1021E" w:rsidRPr="00B76D06" w:rsidTr="000030DC">
        <w:trPr>
          <w:trHeight w:val="162"/>
          <w:tblHeader/>
        </w:trPr>
        <w:tc>
          <w:tcPr>
            <w:tcW w:w="3671" w:type="dxa"/>
            <w:vMerge w:val="restart"/>
            <w:tcBorders>
              <w:top w:val="single" w:sz="12" w:space="0" w:color="auto"/>
              <w:left w:val="single" w:sz="12" w:space="0" w:color="auto"/>
              <w:bottom w:val="single" w:sz="4" w:space="0" w:color="auto"/>
              <w:right w:val="single" w:sz="12" w:space="0" w:color="auto"/>
            </w:tcBorders>
            <w:shd w:val="clear" w:color="000000" w:fill="FFFFFF"/>
          </w:tcPr>
          <w:p w:rsidR="00D1021E" w:rsidRPr="00B76D06" w:rsidRDefault="00D1021E" w:rsidP="00B26B9B">
            <w:pPr>
              <w:jc w:val="center"/>
              <w:rPr>
                <w:bCs/>
                <w:sz w:val="18"/>
                <w:szCs w:val="18"/>
                <w:lang w:eastAsia="ru-RU"/>
              </w:rPr>
            </w:pPr>
            <w:r w:rsidRPr="00B76D06">
              <w:rPr>
                <w:bCs/>
                <w:sz w:val="18"/>
                <w:szCs w:val="18"/>
                <w:lang w:eastAsia="ru-RU"/>
              </w:rPr>
              <w:t>Наименование платных дополнительных образовательных программ</w:t>
            </w:r>
          </w:p>
        </w:tc>
        <w:tc>
          <w:tcPr>
            <w:tcW w:w="2133" w:type="dxa"/>
            <w:gridSpan w:val="2"/>
            <w:tcBorders>
              <w:top w:val="single" w:sz="12" w:space="0" w:color="auto"/>
              <w:left w:val="single" w:sz="12" w:space="0" w:color="auto"/>
              <w:bottom w:val="single" w:sz="4" w:space="0" w:color="auto"/>
              <w:right w:val="single" w:sz="12" w:space="0" w:color="auto"/>
            </w:tcBorders>
            <w:shd w:val="clear" w:color="000000" w:fill="FFFFFF"/>
          </w:tcPr>
          <w:p w:rsidR="00D1021E" w:rsidRPr="00B76D06" w:rsidRDefault="00D1021E" w:rsidP="00B26B9B">
            <w:pPr>
              <w:jc w:val="center"/>
              <w:rPr>
                <w:bCs/>
                <w:sz w:val="18"/>
                <w:szCs w:val="18"/>
                <w:lang w:eastAsia="ru-RU"/>
              </w:rPr>
            </w:pPr>
            <w:r w:rsidRPr="00B76D06">
              <w:rPr>
                <w:bCs/>
                <w:sz w:val="18"/>
                <w:szCs w:val="18"/>
                <w:lang w:eastAsia="ru-RU"/>
              </w:rPr>
              <w:t>Остаток на 01.01.2017</w:t>
            </w:r>
          </w:p>
        </w:tc>
        <w:tc>
          <w:tcPr>
            <w:tcW w:w="2170" w:type="dxa"/>
            <w:gridSpan w:val="2"/>
            <w:tcBorders>
              <w:top w:val="single" w:sz="12" w:space="0" w:color="auto"/>
              <w:left w:val="single" w:sz="12" w:space="0" w:color="auto"/>
              <w:bottom w:val="single" w:sz="4" w:space="0" w:color="auto"/>
              <w:right w:val="single" w:sz="12" w:space="0" w:color="auto"/>
            </w:tcBorders>
            <w:shd w:val="clear" w:color="000000" w:fill="FFFFFF"/>
          </w:tcPr>
          <w:p w:rsidR="00D1021E" w:rsidRPr="00B76D06" w:rsidRDefault="00D1021E" w:rsidP="00B26B9B">
            <w:pPr>
              <w:jc w:val="center"/>
              <w:rPr>
                <w:bCs/>
                <w:sz w:val="18"/>
                <w:szCs w:val="18"/>
                <w:lang w:eastAsia="ru-RU"/>
              </w:rPr>
            </w:pPr>
            <w:r w:rsidRPr="00B76D06">
              <w:rPr>
                <w:bCs/>
                <w:sz w:val="18"/>
                <w:szCs w:val="18"/>
                <w:lang w:eastAsia="ru-RU"/>
              </w:rPr>
              <w:t>Обороты за период</w:t>
            </w:r>
          </w:p>
        </w:tc>
        <w:tc>
          <w:tcPr>
            <w:tcW w:w="2154" w:type="dxa"/>
            <w:gridSpan w:val="2"/>
            <w:tcBorders>
              <w:top w:val="single" w:sz="12" w:space="0" w:color="auto"/>
              <w:left w:val="single" w:sz="12" w:space="0" w:color="auto"/>
              <w:bottom w:val="single" w:sz="4" w:space="0" w:color="auto"/>
              <w:right w:val="single" w:sz="12" w:space="0" w:color="auto"/>
            </w:tcBorders>
            <w:shd w:val="clear" w:color="000000" w:fill="FFFFFF"/>
          </w:tcPr>
          <w:p w:rsidR="00D1021E" w:rsidRPr="00B76D06" w:rsidRDefault="00D1021E" w:rsidP="00B26B9B">
            <w:pPr>
              <w:jc w:val="center"/>
              <w:rPr>
                <w:bCs/>
                <w:sz w:val="18"/>
                <w:szCs w:val="18"/>
                <w:lang w:eastAsia="ru-RU"/>
              </w:rPr>
            </w:pPr>
            <w:r w:rsidRPr="00B76D06">
              <w:rPr>
                <w:bCs/>
                <w:sz w:val="18"/>
                <w:szCs w:val="18"/>
                <w:lang w:eastAsia="ru-RU"/>
              </w:rPr>
              <w:t>Остаток на 31.12.2017</w:t>
            </w:r>
          </w:p>
        </w:tc>
      </w:tr>
      <w:tr w:rsidR="00D1021E" w:rsidRPr="00B76D06" w:rsidTr="000030DC">
        <w:trPr>
          <w:trHeight w:val="240"/>
          <w:tblHeader/>
        </w:trPr>
        <w:tc>
          <w:tcPr>
            <w:tcW w:w="3671" w:type="dxa"/>
            <w:vMerge/>
            <w:tcBorders>
              <w:top w:val="single" w:sz="4" w:space="0" w:color="auto"/>
              <w:left w:val="single" w:sz="12" w:space="0" w:color="auto"/>
              <w:bottom w:val="single" w:sz="12" w:space="0" w:color="auto"/>
              <w:right w:val="single" w:sz="12" w:space="0" w:color="auto"/>
            </w:tcBorders>
          </w:tcPr>
          <w:p w:rsidR="00D1021E" w:rsidRPr="00B76D06" w:rsidRDefault="00D1021E" w:rsidP="00B26B9B">
            <w:pPr>
              <w:jc w:val="center"/>
              <w:rPr>
                <w:bCs/>
                <w:sz w:val="18"/>
                <w:szCs w:val="18"/>
                <w:lang w:eastAsia="ru-RU"/>
              </w:rPr>
            </w:pPr>
          </w:p>
        </w:tc>
        <w:tc>
          <w:tcPr>
            <w:tcW w:w="1033" w:type="dxa"/>
            <w:tcBorders>
              <w:top w:val="nil"/>
              <w:left w:val="single" w:sz="12" w:space="0" w:color="auto"/>
              <w:bottom w:val="single" w:sz="12" w:space="0" w:color="auto"/>
              <w:right w:val="single" w:sz="4" w:space="0" w:color="auto"/>
            </w:tcBorders>
            <w:shd w:val="clear" w:color="000000" w:fill="FFFFFF"/>
          </w:tcPr>
          <w:p w:rsidR="00D1021E" w:rsidRPr="00B76D06" w:rsidRDefault="00D1021E" w:rsidP="00B26B9B">
            <w:pPr>
              <w:jc w:val="center"/>
              <w:rPr>
                <w:sz w:val="18"/>
                <w:szCs w:val="18"/>
                <w:lang w:eastAsia="ru-RU"/>
              </w:rPr>
            </w:pPr>
            <w:r w:rsidRPr="00B76D06">
              <w:rPr>
                <w:sz w:val="18"/>
                <w:szCs w:val="18"/>
                <w:lang w:eastAsia="ru-RU"/>
              </w:rPr>
              <w:t>Недоплата</w:t>
            </w:r>
          </w:p>
        </w:tc>
        <w:tc>
          <w:tcPr>
            <w:tcW w:w="1100" w:type="dxa"/>
            <w:tcBorders>
              <w:top w:val="nil"/>
              <w:left w:val="nil"/>
              <w:bottom w:val="single" w:sz="12" w:space="0" w:color="auto"/>
              <w:right w:val="single" w:sz="12" w:space="0" w:color="auto"/>
            </w:tcBorders>
            <w:shd w:val="clear" w:color="000000" w:fill="FFFFFF"/>
          </w:tcPr>
          <w:p w:rsidR="00D1021E" w:rsidRPr="00B76D06" w:rsidRDefault="00D1021E" w:rsidP="00B26B9B">
            <w:pPr>
              <w:jc w:val="center"/>
              <w:rPr>
                <w:sz w:val="18"/>
                <w:szCs w:val="18"/>
                <w:lang w:eastAsia="ru-RU"/>
              </w:rPr>
            </w:pPr>
            <w:r w:rsidRPr="00B76D06">
              <w:rPr>
                <w:sz w:val="18"/>
                <w:szCs w:val="18"/>
                <w:lang w:eastAsia="ru-RU"/>
              </w:rPr>
              <w:t>Переплата</w:t>
            </w:r>
          </w:p>
        </w:tc>
        <w:tc>
          <w:tcPr>
            <w:tcW w:w="1127" w:type="dxa"/>
            <w:tcBorders>
              <w:top w:val="nil"/>
              <w:left w:val="single" w:sz="12" w:space="0" w:color="auto"/>
              <w:bottom w:val="single" w:sz="12" w:space="0" w:color="auto"/>
              <w:right w:val="single" w:sz="4" w:space="0" w:color="auto"/>
            </w:tcBorders>
            <w:shd w:val="clear" w:color="000000" w:fill="FFFFFF"/>
          </w:tcPr>
          <w:p w:rsidR="00D1021E" w:rsidRPr="00B76D06" w:rsidRDefault="00D1021E" w:rsidP="00B26B9B">
            <w:pPr>
              <w:jc w:val="center"/>
              <w:rPr>
                <w:sz w:val="18"/>
                <w:szCs w:val="18"/>
                <w:lang w:eastAsia="ru-RU"/>
              </w:rPr>
            </w:pPr>
            <w:r w:rsidRPr="00B76D06">
              <w:rPr>
                <w:sz w:val="18"/>
                <w:szCs w:val="18"/>
                <w:lang w:eastAsia="ru-RU"/>
              </w:rPr>
              <w:t>Начислено</w:t>
            </w:r>
          </w:p>
        </w:tc>
        <w:tc>
          <w:tcPr>
            <w:tcW w:w="1043" w:type="dxa"/>
            <w:tcBorders>
              <w:top w:val="nil"/>
              <w:left w:val="nil"/>
              <w:bottom w:val="single" w:sz="12" w:space="0" w:color="auto"/>
              <w:right w:val="single" w:sz="12" w:space="0" w:color="auto"/>
            </w:tcBorders>
            <w:shd w:val="clear" w:color="000000" w:fill="FFFFFF"/>
          </w:tcPr>
          <w:p w:rsidR="00D1021E" w:rsidRPr="00B76D06" w:rsidRDefault="00D1021E" w:rsidP="00B26B9B">
            <w:pPr>
              <w:jc w:val="center"/>
              <w:rPr>
                <w:sz w:val="18"/>
                <w:szCs w:val="18"/>
                <w:lang w:eastAsia="ru-RU"/>
              </w:rPr>
            </w:pPr>
            <w:r w:rsidRPr="00B76D06">
              <w:rPr>
                <w:sz w:val="18"/>
                <w:szCs w:val="18"/>
                <w:lang w:eastAsia="ru-RU"/>
              </w:rPr>
              <w:t>Оплачено</w:t>
            </w:r>
          </w:p>
        </w:tc>
        <w:tc>
          <w:tcPr>
            <w:tcW w:w="1084" w:type="dxa"/>
            <w:tcBorders>
              <w:top w:val="nil"/>
              <w:left w:val="single" w:sz="12" w:space="0" w:color="auto"/>
              <w:bottom w:val="single" w:sz="12" w:space="0" w:color="auto"/>
              <w:right w:val="single" w:sz="4" w:space="0" w:color="auto"/>
            </w:tcBorders>
            <w:shd w:val="clear" w:color="000000" w:fill="FFFFFF"/>
          </w:tcPr>
          <w:p w:rsidR="00D1021E" w:rsidRPr="00B76D06" w:rsidRDefault="00D1021E" w:rsidP="00B26B9B">
            <w:pPr>
              <w:jc w:val="center"/>
              <w:rPr>
                <w:sz w:val="18"/>
                <w:szCs w:val="18"/>
                <w:lang w:eastAsia="ru-RU"/>
              </w:rPr>
            </w:pPr>
            <w:r w:rsidRPr="00B76D06">
              <w:rPr>
                <w:sz w:val="18"/>
                <w:szCs w:val="18"/>
                <w:lang w:eastAsia="ru-RU"/>
              </w:rPr>
              <w:t>Недоплата</w:t>
            </w:r>
          </w:p>
        </w:tc>
        <w:tc>
          <w:tcPr>
            <w:tcW w:w="1070" w:type="dxa"/>
            <w:tcBorders>
              <w:top w:val="nil"/>
              <w:left w:val="nil"/>
              <w:bottom w:val="single" w:sz="12" w:space="0" w:color="auto"/>
              <w:right w:val="single" w:sz="12" w:space="0" w:color="auto"/>
            </w:tcBorders>
            <w:shd w:val="clear" w:color="000000" w:fill="FFFFFF"/>
          </w:tcPr>
          <w:p w:rsidR="00D1021E" w:rsidRPr="00B76D06" w:rsidRDefault="00D1021E" w:rsidP="00B26B9B">
            <w:pPr>
              <w:jc w:val="center"/>
              <w:rPr>
                <w:sz w:val="18"/>
                <w:szCs w:val="18"/>
                <w:lang w:eastAsia="ru-RU"/>
              </w:rPr>
            </w:pPr>
            <w:r w:rsidRPr="00B76D06">
              <w:rPr>
                <w:sz w:val="18"/>
                <w:szCs w:val="18"/>
                <w:lang w:eastAsia="ru-RU"/>
              </w:rPr>
              <w:t>Переплата</w:t>
            </w:r>
          </w:p>
        </w:tc>
      </w:tr>
      <w:tr w:rsidR="00D1021E" w:rsidRPr="00B76D06" w:rsidTr="000030DC">
        <w:trPr>
          <w:trHeight w:val="240"/>
        </w:trPr>
        <w:tc>
          <w:tcPr>
            <w:tcW w:w="3671" w:type="dxa"/>
            <w:tcBorders>
              <w:top w:val="single" w:sz="12" w:space="0" w:color="auto"/>
              <w:left w:val="single" w:sz="12" w:space="0" w:color="auto"/>
              <w:bottom w:val="single" w:sz="4" w:space="0" w:color="auto"/>
              <w:right w:val="single" w:sz="12" w:space="0" w:color="auto"/>
            </w:tcBorders>
            <w:shd w:val="clear" w:color="000000" w:fill="FFFFFF"/>
          </w:tcPr>
          <w:p w:rsidR="00D1021E" w:rsidRPr="00B76D06" w:rsidRDefault="00D1021E" w:rsidP="009746C1">
            <w:pPr>
              <w:outlineLvl w:val="0"/>
              <w:rPr>
                <w:sz w:val="18"/>
                <w:szCs w:val="18"/>
                <w:lang w:eastAsia="ru-RU"/>
              </w:rPr>
            </w:pPr>
            <w:r w:rsidRPr="00B76D06">
              <w:rPr>
                <w:sz w:val="18"/>
                <w:szCs w:val="18"/>
                <w:lang w:eastAsia="ru-RU"/>
              </w:rPr>
              <w:t xml:space="preserve">1. Театр со всех сторон </w:t>
            </w:r>
          </w:p>
        </w:tc>
        <w:tc>
          <w:tcPr>
            <w:tcW w:w="1033"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c>
          <w:tcPr>
            <w:tcW w:w="1100" w:type="dxa"/>
            <w:tcBorders>
              <w:top w:val="single" w:sz="12"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c>
          <w:tcPr>
            <w:tcW w:w="1127"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xml:space="preserve">45 300,00 </w:t>
            </w:r>
          </w:p>
        </w:tc>
        <w:tc>
          <w:tcPr>
            <w:tcW w:w="1043" w:type="dxa"/>
            <w:tcBorders>
              <w:top w:val="single" w:sz="12"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42 300,00</w:t>
            </w:r>
          </w:p>
        </w:tc>
        <w:tc>
          <w:tcPr>
            <w:tcW w:w="1084" w:type="dxa"/>
            <w:tcBorders>
              <w:top w:val="single" w:sz="12"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3 000,00</w:t>
            </w:r>
          </w:p>
        </w:tc>
        <w:tc>
          <w:tcPr>
            <w:tcW w:w="1070" w:type="dxa"/>
            <w:tcBorders>
              <w:top w:val="single" w:sz="12"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r>
      <w:tr w:rsidR="00D1021E" w:rsidRPr="00B76D06" w:rsidTr="000030DC">
        <w:trPr>
          <w:trHeight w:val="240"/>
        </w:trPr>
        <w:tc>
          <w:tcPr>
            <w:tcW w:w="3671"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9746C1">
            <w:pPr>
              <w:outlineLvl w:val="0"/>
              <w:rPr>
                <w:sz w:val="18"/>
                <w:szCs w:val="18"/>
                <w:lang w:eastAsia="ru-RU"/>
              </w:rPr>
            </w:pPr>
            <w:r w:rsidRPr="00B76D06">
              <w:rPr>
                <w:sz w:val="18"/>
                <w:szCs w:val="18"/>
                <w:lang w:eastAsia="ru-RU"/>
              </w:rPr>
              <w:t>2. Английский язык</w:t>
            </w:r>
          </w:p>
        </w:tc>
        <w:tc>
          <w:tcPr>
            <w:tcW w:w="1033"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xml:space="preserve"> 2 000,00 </w:t>
            </w:r>
          </w:p>
        </w:tc>
        <w:tc>
          <w:tcPr>
            <w:tcW w:w="110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600,00</w:t>
            </w:r>
          </w:p>
        </w:tc>
        <w:tc>
          <w:tcPr>
            <w:tcW w:w="1127"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xml:space="preserve">70 400,00 </w:t>
            </w:r>
          </w:p>
        </w:tc>
        <w:tc>
          <w:tcPr>
            <w:tcW w:w="1043"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67 728,57</w:t>
            </w:r>
          </w:p>
        </w:tc>
        <w:tc>
          <w:tcPr>
            <w:tcW w:w="1084"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4 671,43</w:t>
            </w:r>
          </w:p>
        </w:tc>
        <w:tc>
          <w:tcPr>
            <w:tcW w:w="107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r>
      <w:tr w:rsidR="00D1021E" w:rsidRPr="00B76D06" w:rsidTr="000030DC">
        <w:trPr>
          <w:trHeight w:val="240"/>
        </w:trPr>
        <w:tc>
          <w:tcPr>
            <w:tcW w:w="3671"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B26B9B">
            <w:pPr>
              <w:outlineLvl w:val="0"/>
              <w:rPr>
                <w:sz w:val="18"/>
                <w:szCs w:val="18"/>
                <w:lang w:eastAsia="ru-RU"/>
              </w:rPr>
            </w:pPr>
            <w:r w:rsidRPr="00B76D06">
              <w:rPr>
                <w:sz w:val="18"/>
                <w:szCs w:val="18"/>
                <w:lang w:eastAsia="ru-RU"/>
              </w:rPr>
              <w:t>3. Робототехника - интерактивная приставка МIМIО</w:t>
            </w:r>
          </w:p>
        </w:tc>
        <w:tc>
          <w:tcPr>
            <w:tcW w:w="1033"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xml:space="preserve">1 100,00 </w:t>
            </w:r>
          </w:p>
        </w:tc>
        <w:tc>
          <w:tcPr>
            <w:tcW w:w="110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200,00</w:t>
            </w:r>
          </w:p>
        </w:tc>
        <w:tc>
          <w:tcPr>
            <w:tcW w:w="1127"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16 400,00</w:t>
            </w:r>
          </w:p>
        </w:tc>
        <w:tc>
          <w:tcPr>
            <w:tcW w:w="1043"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16 900,00</w:t>
            </w:r>
          </w:p>
        </w:tc>
        <w:tc>
          <w:tcPr>
            <w:tcW w:w="1084"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400,00</w:t>
            </w:r>
          </w:p>
        </w:tc>
        <w:tc>
          <w:tcPr>
            <w:tcW w:w="107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r>
      <w:tr w:rsidR="00D1021E" w:rsidRPr="00B76D06" w:rsidTr="000030DC">
        <w:trPr>
          <w:trHeight w:val="240"/>
        </w:trPr>
        <w:tc>
          <w:tcPr>
            <w:tcW w:w="3671"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9746C1">
            <w:pPr>
              <w:outlineLvl w:val="0"/>
              <w:rPr>
                <w:sz w:val="18"/>
                <w:szCs w:val="18"/>
                <w:lang w:eastAsia="ru-RU"/>
              </w:rPr>
            </w:pPr>
            <w:r w:rsidRPr="00B76D06">
              <w:rPr>
                <w:sz w:val="18"/>
                <w:szCs w:val="18"/>
                <w:lang w:eastAsia="ru-RU"/>
              </w:rPr>
              <w:t xml:space="preserve">4. Легоконструирование </w:t>
            </w:r>
          </w:p>
        </w:tc>
        <w:tc>
          <w:tcPr>
            <w:tcW w:w="1033"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25 650,00</w:t>
            </w:r>
          </w:p>
        </w:tc>
        <w:tc>
          <w:tcPr>
            <w:tcW w:w="110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400,00</w:t>
            </w:r>
          </w:p>
        </w:tc>
        <w:tc>
          <w:tcPr>
            <w:tcW w:w="1127"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405 850,00</w:t>
            </w:r>
          </w:p>
        </w:tc>
        <w:tc>
          <w:tcPr>
            <w:tcW w:w="1043"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365 278,57</w:t>
            </w:r>
          </w:p>
        </w:tc>
        <w:tc>
          <w:tcPr>
            <w:tcW w:w="1084"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66 821,43</w:t>
            </w:r>
          </w:p>
        </w:tc>
        <w:tc>
          <w:tcPr>
            <w:tcW w:w="107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1 000,00</w:t>
            </w:r>
          </w:p>
        </w:tc>
      </w:tr>
      <w:tr w:rsidR="00D1021E" w:rsidRPr="00B76D06" w:rsidTr="000030DC">
        <w:trPr>
          <w:trHeight w:val="240"/>
        </w:trPr>
        <w:tc>
          <w:tcPr>
            <w:tcW w:w="3671"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9746C1">
            <w:pPr>
              <w:outlineLvl w:val="0"/>
              <w:rPr>
                <w:sz w:val="18"/>
                <w:szCs w:val="18"/>
                <w:lang w:eastAsia="ru-RU"/>
              </w:rPr>
            </w:pPr>
            <w:r w:rsidRPr="00B76D06">
              <w:rPr>
                <w:sz w:val="18"/>
                <w:szCs w:val="18"/>
                <w:lang w:eastAsia="ru-RU"/>
              </w:rPr>
              <w:t>5. Мультимедийная лаборатория</w:t>
            </w:r>
          </w:p>
        </w:tc>
        <w:tc>
          <w:tcPr>
            <w:tcW w:w="1033"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c>
          <w:tcPr>
            <w:tcW w:w="110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c>
          <w:tcPr>
            <w:tcW w:w="1127"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20 300,00</w:t>
            </w:r>
          </w:p>
        </w:tc>
        <w:tc>
          <w:tcPr>
            <w:tcW w:w="1043"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11 128,57</w:t>
            </w:r>
          </w:p>
        </w:tc>
        <w:tc>
          <w:tcPr>
            <w:tcW w:w="1084"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9 171,43</w:t>
            </w:r>
          </w:p>
        </w:tc>
        <w:tc>
          <w:tcPr>
            <w:tcW w:w="107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r>
      <w:tr w:rsidR="00D1021E" w:rsidRPr="00B76D06" w:rsidTr="000030DC">
        <w:trPr>
          <w:trHeight w:val="240"/>
        </w:trPr>
        <w:tc>
          <w:tcPr>
            <w:tcW w:w="3671"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9746C1">
            <w:pPr>
              <w:outlineLvl w:val="0"/>
              <w:rPr>
                <w:sz w:val="18"/>
                <w:szCs w:val="18"/>
                <w:lang w:eastAsia="ru-RU"/>
              </w:rPr>
            </w:pPr>
            <w:r w:rsidRPr="00B76D06">
              <w:rPr>
                <w:sz w:val="18"/>
                <w:szCs w:val="18"/>
                <w:lang w:eastAsia="ru-RU"/>
              </w:rPr>
              <w:t>6. Песочное рисование</w:t>
            </w:r>
          </w:p>
        </w:tc>
        <w:tc>
          <w:tcPr>
            <w:tcW w:w="1033"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500,00</w:t>
            </w:r>
          </w:p>
        </w:tc>
        <w:tc>
          <w:tcPr>
            <w:tcW w:w="110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500,00</w:t>
            </w:r>
          </w:p>
        </w:tc>
        <w:tc>
          <w:tcPr>
            <w:tcW w:w="1127"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7 300,00</w:t>
            </w:r>
          </w:p>
        </w:tc>
        <w:tc>
          <w:tcPr>
            <w:tcW w:w="1043"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xml:space="preserve">7 300,00 </w:t>
            </w:r>
          </w:p>
        </w:tc>
        <w:tc>
          <w:tcPr>
            <w:tcW w:w="1084"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c>
          <w:tcPr>
            <w:tcW w:w="107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r>
      <w:tr w:rsidR="00D1021E" w:rsidRPr="00B76D06" w:rsidTr="000030DC">
        <w:trPr>
          <w:trHeight w:val="240"/>
        </w:trPr>
        <w:tc>
          <w:tcPr>
            <w:tcW w:w="3671"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9746C1">
            <w:pPr>
              <w:outlineLvl w:val="0"/>
              <w:rPr>
                <w:sz w:val="18"/>
                <w:szCs w:val="18"/>
                <w:lang w:eastAsia="ru-RU"/>
              </w:rPr>
            </w:pPr>
            <w:r w:rsidRPr="00B76D06">
              <w:rPr>
                <w:sz w:val="18"/>
                <w:szCs w:val="18"/>
                <w:lang w:eastAsia="ru-RU"/>
              </w:rPr>
              <w:t>7. Ребенок в мире поиска</w:t>
            </w:r>
          </w:p>
        </w:tc>
        <w:tc>
          <w:tcPr>
            <w:tcW w:w="1033"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c>
          <w:tcPr>
            <w:tcW w:w="110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c>
          <w:tcPr>
            <w:tcW w:w="1127"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2 100,00</w:t>
            </w:r>
          </w:p>
        </w:tc>
        <w:tc>
          <w:tcPr>
            <w:tcW w:w="1043"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xml:space="preserve">814,29 </w:t>
            </w:r>
          </w:p>
        </w:tc>
        <w:tc>
          <w:tcPr>
            <w:tcW w:w="1084"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1 285,71</w:t>
            </w:r>
          </w:p>
        </w:tc>
        <w:tc>
          <w:tcPr>
            <w:tcW w:w="107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r>
      <w:tr w:rsidR="00D1021E" w:rsidRPr="00B76D06" w:rsidTr="000030DC">
        <w:trPr>
          <w:trHeight w:val="240"/>
        </w:trPr>
        <w:tc>
          <w:tcPr>
            <w:tcW w:w="3671"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9746C1">
            <w:pPr>
              <w:outlineLvl w:val="0"/>
              <w:rPr>
                <w:sz w:val="18"/>
                <w:szCs w:val="18"/>
                <w:lang w:eastAsia="ru-RU"/>
              </w:rPr>
            </w:pPr>
            <w:r w:rsidRPr="00B76D06">
              <w:rPr>
                <w:sz w:val="18"/>
                <w:szCs w:val="18"/>
                <w:lang w:eastAsia="ru-RU"/>
              </w:rPr>
              <w:t>8. Школа раннего развития</w:t>
            </w:r>
          </w:p>
        </w:tc>
        <w:tc>
          <w:tcPr>
            <w:tcW w:w="1033"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c>
          <w:tcPr>
            <w:tcW w:w="110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c>
          <w:tcPr>
            <w:tcW w:w="1127"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70 750,00</w:t>
            </w:r>
          </w:p>
        </w:tc>
        <w:tc>
          <w:tcPr>
            <w:tcW w:w="1043"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xml:space="preserve">70 250,00 </w:t>
            </w:r>
          </w:p>
        </w:tc>
        <w:tc>
          <w:tcPr>
            <w:tcW w:w="1084"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xml:space="preserve">500,00 </w:t>
            </w:r>
          </w:p>
        </w:tc>
        <w:tc>
          <w:tcPr>
            <w:tcW w:w="107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r>
      <w:tr w:rsidR="00D1021E" w:rsidRPr="00B76D06" w:rsidTr="000030DC">
        <w:trPr>
          <w:trHeight w:val="240"/>
        </w:trPr>
        <w:tc>
          <w:tcPr>
            <w:tcW w:w="3671" w:type="dxa"/>
            <w:tcBorders>
              <w:top w:val="single" w:sz="4" w:space="0" w:color="auto"/>
              <w:left w:val="single" w:sz="12" w:space="0" w:color="auto"/>
              <w:bottom w:val="single" w:sz="4" w:space="0" w:color="auto"/>
              <w:right w:val="single" w:sz="12" w:space="0" w:color="auto"/>
            </w:tcBorders>
            <w:shd w:val="clear" w:color="000000" w:fill="FFFFFF"/>
          </w:tcPr>
          <w:p w:rsidR="00D1021E" w:rsidRPr="00B76D06" w:rsidRDefault="00D1021E" w:rsidP="009746C1">
            <w:pPr>
              <w:outlineLvl w:val="0"/>
              <w:rPr>
                <w:sz w:val="18"/>
                <w:szCs w:val="18"/>
                <w:lang w:eastAsia="ru-RU"/>
              </w:rPr>
            </w:pPr>
            <w:r w:rsidRPr="00B76D06">
              <w:rPr>
                <w:sz w:val="18"/>
                <w:szCs w:val="18"/>
                <w:lang w:eastAsia="ru-RU"/>
              </w:rPr>
              <w:t>9. Юный художник</w:t>
            </w:r>
          </w:p>
        </w:tc>
        <w:tc>
          <w:tcPr>
            <w:tcW w:w="1033"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xml:space="preserve"> 2 400,00</w:t>
            </w:r>
          </w:p>
        </w:tc>
        <w:tc>
          <w:tcPr>
            <w:tcW w:w="110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800,00</w:t>
            </w:r>
          </w:p>
        </w:tc>
        <w:tc>
          <w:tcPr>
            <w:tcW w:w="1127"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44 200,00</w:t>
            </w:r>
          </w:p>
        </w:tc>
        <w:tc>
          <w:tcPr>
            <w:tcW w:w="1043"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45 800,00</w:t>
            </w:r>
          </w:p>
        </w:tc>
        <w:tc>
          <w:tcPr>
            <w:tcW w:w="1084" w:type="dxa"/>
            <w:tcBorders>
              <w:top w:val="single" w:sz="4" w:space="0" w:color="auto"/>
              <w:left w:val="single" w:sz="12" w:space="0" w:color="auto"/>
              <w:bottom w:val="single" w:sz="4"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c>
          <w:tcPr>
            <w:tcW w:w="1070" w:type="dxa"/>
            <w:tcBorders>
              <w:top w:val="single" w:sz="4" w:space="0" w:color="auto"/>
              <w:left w:val="nil"/>
              <w:bottom w:val="single" w:sz="4"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w:t>
            </w:r>
          </w:p>
        </w:tc>
      </w:tr>
      <w:tr w:rsidR="00D1021E" w:rsidRPr="00B76D06" w:rsidTr="000030DC">
        <w:trPr>
          <w:trHeight w:val="345"/>
        </w:trPr>
        <w:tc>
          <w:tcPr>
            <w:tcW w:w="3671" w:type="dxa"/>
            <w:tcBorders>
              <w:top w:val="single" w:sz="4" w:space="0" w:color="auto"/>
              <w:left w:val="single" w:sz="12" w:space="0" w:color="auto"/>
              <w:bottom w:val="single" w:sz="12" w:space="0" w:color="auto"/>
              <w:right w:val="single" w:sz="12" w:space="0" w:color="auto"/>
            </w:tcBorders>
            <w:shd w:val="clear" w:color="000000" w:fill="FFFFFF"/>
          </w:tcPr>
          <w:p w:rsidR="00D1021E" w:rsidRPr="00B76D06" w:rsidRDefault="00D1021E" w:rsidP="00B26B9B">
            <w:pPr>
              <w:outlineLvl w:val="0"/>
              <w:rPr>
                <w:sz w:val="18"/>
                <w:szCs w:val="18"/>
                <w:lang w:eastAsia="ru-RU"/>
              </w:rPr>
            </w:pPr>
            <w:r w:rsidRPr="00B76D06">
              <w:rPr>
                <w:sz w:val="18"/>
                <w:szCs w:val="18"/>
              </w:rPr>
              <w:t>10. Освоение свободного двигательного пространства</w:t>
            </w:r>
          </w:p>
        </w:tc>
        <w:tc>
          <w:tcPr>
            <w:tcW w:w="1033" w:type="dxa"/>
            <w:tcBorders>
              <w:top w:val="single" w:sz="4" w:space="0" w:color="auto"/>
              <w:left w:val="single" w:sz="12" w:space="0" w:color="auto"/>
              <w:bottom w:val="single" w:sz="12"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7 400,00</w:t>
            </w:r>
          </w:p>
        </w:tc>
        <w:tc>
          <w:tcPr>
            <w:tcW w:w="1100" w:type="dxa"/>
            <w:tcBorders>
              <w:top w:val="single" w:sz="4" w:space="0" w:color="auto"/>
              <w:left w:val="nil"/>
              <w:bottom w:val="single" w:sz="12"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500,00</w:t>
            </w:r>
          </w:p>
        </w:tc>
        <w:tc>
          <w:tcPr>
            <w:tcW w:w="1127" w:type="dxa"/>
            <w:tcBorders>
              <w:top w:val="single" w:sz="4" w:space="0" w:color="auto"/>
              <w:left w:val="single" w:sz="12" w:space="0" w:color="auto"/>
              <w:bottom w:val="single" w:sz="12"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111 700,00</w:t>
            </w:r>
          </w:p>
        </w:tc>
        <w:tc>
          <w:tcPr>
            <w:tcW w:w="1043" w:type="dxa"/>
            <w:tcBorders>
              <w:top w:val="single" w:sz="4" w:space="0" w:color="auto"/>
              <w:left w:val="nil"/>
              <w:bottom w:val="single" w:sz="12"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105 500,00</w:t>
            </w:r>
          </w:p>
        </w:tc>
        <w:tc>
          <w:tcPr>
            <w:tcW w:w="1084" w:type="dxa"/>
            <w:tcBorders>
              <w:top w:val="single" w:sz="4" w:space="0" w:color="auto"/>
              <w:left w:val="single" w:sz="12" w:space="0" w:color="auto"/>
              <w:bottom w:val="single" w:sz="12" w:space="0" w:color="auto"/>
              <w:right w:val="single" w:sz="4"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13 300,00</w:t>
            </w:r>
          </w:p>
        </w:tc>
        <w:tc>
          <w:tcPr>
            <w:tcW w:w="1070" w:type="dxa"/>
            <w:tcBorders>
              <w:top w:val="single" w:sz="4" w:space="0" w:color="auto"/>
              <w:left w:val="nil"/>
              <w:bottom w:val="single" w:sz="12" w:space="0" w:color="auto"/>
              <w:right w:val="single" w:sz="12" w:space="0" w:color="auto"/>
            </w:tcBorders>
            <w:shd w:val="clear" w:color="000000" w:fill="FFFFFF"/>
            <w:vAlign w:val="center"/>
          </w:tcPr>
          <w:p w:rsidR="00D1021E" w:rsidRPr="00B76D06" w:rsidRDefault="00D1021E" w:rsidP="00B26B9B">
            <w:pPr>
              <w:jc w:val="right"/>
              <w:outlineLvl w:val="0"/>
              <w:rPr>
                <w:sz w:val="18"/>
                <w:szCs w:val="18"/>
                <w:lang w:eastAsia="ru-RU"/>
              </w:rPr>
            </w:pPr>
            <w:r w:rsidRPr="00B76D06">
              <w:rPr>
                <w:sz w:val="18"/>
                <w:szCs w:val="18"/>
                <w:lang w:eastAsia="ru-RU"/>
              </w:rPr>
              <w:t xml:space="preserve">200,00 </w:t>
            </w:r>
          </w:p>
        </w:tc>
      </w:tr>
      <w:tr w:rsidR="00D1021E" w:rsidRPr="00B76D06" w:rsidTr="000030DC">
        <w:trPr>
          <w:trHeight w:val="240"/>
        </w:trPr>
        <w:tc>
          <w:tcPr>
            <w:tcW w:w="3671" w:type="dxa"/>
            <w:tcBorders>
              <w:top w:val="single" w:sz="12" w:space="0" w:color="auto"/>
              <w:left w:val="single" w:sz="12" w:space="0" w:color="auto"/>
              <w:bottom w:val="single" w:sz="12" w:space="0" w:color="auto"/>
              <w:right w:val="single" w:sz="12" w:space="0" w:color="auto"/>
            </w:tcBorders>
            <w:shd w:val="clear" w:color="000000" w:fill="FFFFFF"/>
          </w:tcPr>
          <w:p w:rsidR="00D1021E" w:rsidRPr="00B76D06" w:rsidRDefault="00D1021E" w:rsidP="009746C1">
            <w:pPr>
              <w:rPr>
                <w:b/>
                <w:sz w:val="18"/>
                <w:szCs w:val="18"/>
                <w:lang w:eastAsia="ru-RU"/>
              </w:rPr>
            </w:pPr>
            <w:r w:rsidRPr="00B76D06">
              <w:rPr>
                <w:b/>
                <w:sz w:val="18"/>
                <w:szCs w:val="18"/>
                <w:lang w:eastAsia="ru-RU"/>
              </w:rPr>
              <w:t>ИТОГО:</w:t>
            </w:r>
          </w:p>
        </w:tc>
        <w:tc>
          <w:tcPr>
            <w:tcW w:w="1033" w:type="dxa"/>
            <w:tcBorders>
              <w:top w:val="single" w:sz="12" w:space="0" w:color="auto"/>
              <w:left w:val="single" w:sz="12" w:space="0" w:color="auto"/>
              <w:bottom w:val="single" w:sz="12" w:space="0" w:color="auto"/>
              <w:right w:val="single" w:sz="4" w:space="0" w:color="auto"/>
            </w:tcBorders>
            <w:shd w:val="clear" w:color="000000" w:fill="FFFFFF"/>
            <w:vAlign w:val="center"/>
          </w:tcPr>
          <w:p w:rsidR="00D1021E" w:rsidRPr="00B76D06" w:rsidRDefault="00D1021E" w:rsidP="00B26B9B">
            <w:pPr>
              <w:jc w:val="right"/>
              <w:rPr>
                <w:b/>
                <w:sz w:val="18"/>
                <w:szCs w:val="18"/>
                <w:lang w:eastAsia="ru-RU"/>
              </w:rPr>
            </w:pPr>
            <w:r w:rsidRPr="00B76D06">
              <w:rPr>
                <w:b/>
                <w:sz w:val="18"/>
                <w:szCs w:val="18"/>
                <w:lang w:eastAsia="ru-RU"/>
              </w:rPr>
              <w:t xml:space="preserve">37 950,00 </w:t>
            </w:r>
          </w:p>
        </w:tc>
        <w:tc>
          <w:tcPr>
            <w:tcW w:w="1100" w:type="dxa"/>
            <w:tcBorders>
              <w:top w:val="single" w:sz="12" w:space="0" w:color="auto"/>
              <w:left w:val="nil"/>
              <w:bottom w:val="single" w:sz="12" w:space="0" w:color="auto"/>
              <w:right w:val="single" w:sz="12" w:space="0" w:color="auto"/>
            </w:tcBorders>
            <w:shd w:val="clear" w:color="000000" w:fill="FFFFFF"/>
            <w:vAlign w:val="center"/>
          </w:tcPr>
          <w:p w:rsidR="00D1021E" w:rsidRPr="00B76D06" w:rsidRDefault="00D1021E" w:rsidP="00B26B9B">
            <w:pPr>
              <w:jc w:val="right"/>
              <w:rPr>
                <w:b/>
                <w:sz w:val="18"/>
                <w:szCs w:val="18"/>
                <w:lang w:eastAsia="ru-RU"/>
              </w:rPr>
            </w:pPr>
            <w:r w:rsidRPr="00B76D06">
              <w:rPr>
                <w:b/>
                <w:sz w:val="18"/>
                <w:szCs w:val="18"/>
                <w:lang w:eastAsia="ru-RU"/>
              </w:rPr>
              <w:t>7 150,00</w:t>
            </w:r>
          </w:p>
        </w:tc>
        <w:tc>
          <w:tcPr>
            <w:tcW w:w="1127" w:type="dxa"/>
            <w:tcBorders>
              <w:top w:val="single" w:sz="12" w:space="0" w:color="auto"/>
              <w:left w:val="single" w:sz="12" w:space="0" w:color="auto"/>
              <w:bottom w:val="single" w:sz="12" w:space="0" w:color="auto"/>
              <w:right w:val="single" w:sz="4" w:space="0" w:color="auto"/>
            </w:tcBorders>
            <w:shd w:val="clear" w:color="000000" w:fill="FFFFFF"/>
            <w:vAlign w:val="center"/>
          </w:tcPr>
          <w:p w:rsidR="00D1021E" w:rsidRPr="00B76D06" w:rsidRDefault="00D1021E" w:rsidP="00B26B9B">
            <w:pPr>
              <w:jc w:val="right"/>
              <w:rPr>
                <w:b/>
                <w:sz w:val="18"/>
                <w:szCs w:val="18"/>
                <w:lang w:eastAsia="ru-RU"/>
              </w:rPr>
            </w:pPr>
            <w:r w:rsidRPr="00B76D06">
              <w:rPr>
                <w:b/>
                <w:sz w:val="18"/>
                <w:szCs w:val="18"/>
                <w:lang w:eastAsia="ru-RU"/>
              </w:rPr>
              <w:t>794 300,00</w:t>
            </w:r>
          </w:p>
        </w:tc>
        <w:tc>
          <w:tcPr>
            <w:tcW w:w="1043" w:type="dxa"/>
            <w:tcBorders>
              <w:top w:val="single" w:sz="12" w:space="0" w:color="auto"/>
              <w:left w:val="nil"/>
              <w:bottom w:val="single" w:sz="12" w:space="0" w:color="auto"/>
              <w:right w:val="single" w:sz="12" w:space="0" w:color="auto"/>
            </w:tcBorders>
            <w:shd w:val="clear" w:color="000000" w:fill="FFFFFF"/>
            <w:vAlign w:val="center"/>
          </w:tcPr>
          <w:p w:rsidR="00D1021E" w:rsidRPr="00B76D06" w:rsidRDefault="00D1021E" w:rsidP="00B26B9B">
            <w:pPr>
              <w:jc w:val="right"/>
              <w:rPr>
                <w:b/>
                <w:sz w:val="18"/>
                <w:szCs w:val="18"/>
                <w:lang w:eastAsia="ru-RU"/>
              </w:rPr>
            </w:pPr>
            <w:r w:rsidRPr="00B76D06">
              <w:rPr>
                <w:b/>
                <w:sz w:val="18"/>
                <w:szCs w:val="18"/>
                <w:lang w:eastAsia="ru-RU"/>
              </w:rPr>
              <w:t>733 000,00</w:t>
            </w:r>
          </w:p>
        </w:tc>
        <w:tc>
          <w:tcPr>
            <w:tcW w:w="1084" w:type="dxa"/>
            <w:tcBorders>
              <w:top w:val="single" w:sz="12" w:space="0" w:color="auto"/>
              <w:left w:val="single" w:sz="12" w:space="0" w:color="auto"/>
              <w:bottom w:val="single" w:sz="12" w:space="0" w:color="auto"/>
              <w:right w:val="single" w:sz="4" w:space="0" w:color="auto"/>
            </w:tcBorders>
            <w:shd w:val="clear" w:color="000000" w:fill="FFFFFF"/>
            <w:vAlign w:val="center"/>
          </w:tcPr>
          <w:p w:rsidR="00D1021E" w:rsidRPr="00B76D06" w:rsidRDefault="00D1021E" w:rsidP="00B26B9B">
            <w:pPr>
              <w:jc w:val="right"/>
              <w:rPr>
                <w:b/>
                <w:sz w:val="18"/>
                <w:szCs w:val="18"/>
                <w:lang w:eastAsia="ru-RU"/>
              </w:rPr>
            </w:pPr>
            <w:r w:rsidRPr="00B76D06">
              <w:rPr>
                <w:b/>
                <w:sz w:val="18"/>
                <w:szCs w:val="18"/>
                <w:lang w:eastAsia="ru-RU"/>
              </w:rPr>
              <w:t>107 250,00</w:t>
            </w:r>
          </w:p>
        </w:tc>
        <w:tc>
          <w:tcPr>
            <w:tcW w:w="1070" w:type="dxa"/>
            <w:tcBorders>
              <w:top w:val="single" w:sz="12" w:space="0" w:color="auto"/>
              <w:left w:val="nil"/>
              <w:bottom w:val="single" w:sz="12" w:space="0" w:color="auto"/>
              <w:right w:val="single" w:sz="12" w:space="0" w:color="auto"/>
            </w:tcBorders>
            <w:shd w:val="clear" w:color="000000" w:fill="FFFFFF"/>
            <w:vAlign w:val="center"/>
          </w:tcPr>
          <w:p w:rsidR="00D1021E" w:rsidRPr="00B76D06" w:rsidRDefault="00D1021E" w:rsidP="00B26B9B">
            <w:pPr>
              <w:jc w:val="right"/>
              <w:rPr>
                <w:b/>
                <w:sz w:val="18"/>
                <w:szCs w:val="18"/>
                <w:lang w:eastAsia="ru-RU"/>
              </w:rPr>
            </w:pPr>
            <w:r w:rsidRPr="00B76D06">
              <w:rPr>
                <w:b/>
                <w:sz w:val="18"/>
                <w:szCs w:val="18"/>
                <w:lang w:eastAsia="ru-RU"/>
              </w:rPr>
              <w:t>3 300,00</w:t>
            </w:r>
          </w:p>
        </w:tc>
      </w:tr>
    </w:tbl>
    <w:p w:rsidR="00D1021E" w:rsidRPr="00B76D06" w:rsidRDefault="00D1021E" w:rsidP="00E3234E">
      <w:pPr>
        <w:pStyle w:val="41"/>
        <w:rPr>
          <w:sz w:val="6"/>
          <w:szCs w:val="6"/>
        </w:rPr>
      </w:pPr>
    </w:p>
    <w:p w:rsidR="00D1021E" w:rsidRPr="00B76D06" w:rsidRDefault="00D1021E" w:rsidP="00F355A7">
      <w:pPr>
        <w:pStyle w:val="51"/>
      </w:pPr>
      <w:r w:rsidRPr="00B76D06">
        <w:rPr>
          <w:rStyle w:val="26"/>
        </w:rPr>
        <w:tab/>
        <w:t xml:space="preserve">Денежные средства в размере 1 000, 00 тыс. рублей, предоставленные </w:t>
      </w:r>
      <w:r w:rsidRPr="00B76D06">
        <w:t xml:space="preserve">Благотворительным фондом содействия повышению уровня знаний и профессиональных коммуникаций «Паритет» </w:t>
      </w:r>
      <w:r w:rsidRPr="00B76D06">
        <w:rPr>
          <w:rStyle w:val="26"/>
        </w:rPr>
        <w:t>в виде ц</w:t>
      </w:r>
      <w:r w:rsidRPr="00B76D06">
        <w:t>елевого добровольного пожертвования</w:t>
      </w:r>
      <w:r w:rsidRPr="00B76D06">
        <w:rPr>
          <w:rStyle w:val="26"/>
        </w:rPr>
        <w:t xml:space="preserve"> </w:t>
      </w:r>
      <w:r w:rsidRPr="00B76D06">
        <w:t>направлены Учреждением следующие цели:</w:t>
      </w:r>
    </w:p>
    <w:p w:rsidR="00D1021E" w:rsidRPr="00B76D06" w:rsidRDefault="00D1021E" w:rsidP="00F355A7">
      <w:pPr>
        <w:pStyle w:val="51"/>
      </w:pPr>
      <w:r w:rsidRPr="00B76D06">
        <w:tab/>
      </w:r>
      <w:r w:rsidRPr="00B76D06">
        <w:rPr>
          <w:szCs w:val="28"/>
        </w:rPr>
        <w:t>–</w:t>
      </w:r>
      <w:r w:rsidRPr="00B76D06">
        <w:rPr>
          <w:szCs w:val="28"/>
        </w:rPr>
        <w:tab/>
      </w:r>
      <w:r w:rsidRPr="00B76D06">
        <w:t>приобретение методических материалов для сопровождения билинговой среды на сумму 399 984,00 рублей;</w:t>
      </w:r>
    </w:p>
    <w:p w:rsidR="00D1021E" w:rsidRPr="00B76D06" w:rsidRDefault="00D1021E" w:rsidP="00F355A7">
      <w:pPr>
        <w:pStyle w:val="51"/>
      </w:pPr>
      <w:r w:rsidRPr="00B76D06">
        <w:tab/>
      </w:r>
      <w:r w:rsidRPr="00B76D06">
        <w:rPr>
          <w:szCs w:val="28"/>
        </w:rPr>
        <w:t>–</w:t>
      </w:r>
      <w:r w:rsidRPr="00B76D06">
        <w:rPr>
          <w:szCs w:val="28"/>
        </w:rPr>
        <w:tab/>
      </w:r>
      <w:r w:rsidRPr="00B76D06">
        <w:t>приобретение 3-х ярусных кроватей, модулей для развивающей деятельности, стульев, столов, полок, стеллажей, шкафов группы № 3 на сумму 193 750,00 рублей;</w:t>
      </w:r>
    </w:p>
    <w:p w:rsidR="00D1021E" w:rsidRPr="00B76D06" w:rsidRDefault="00D1021E" w:rsidP="00F355A7">
      <w:pPr>
        <w:pStyle w:val="51"/>
        <w:rPr>
          <w:szCs w:val="28"/>
        </w:rPr>
      </w:pPr>
      <w:r w:rsidRPr="00B76D06">
        <w:tab/>
      </w:r>
      <w:r w:rsidRPr="00B76D06">
        <w:rPr>
          <w:szCs w:val="28"/>
        </w:rPr>
        <w:t>–</w:t>
      </w:r>
      <w:r w:rsidRPr="00B76D06">
        <w:rPr>
          <w:szCs w:val="28"/>
        </w:rPr>
        <w:tab/>
        <w:t>оснащение центра песка и творчества на сумму 286 859,00 рублей;</w:t>
      </w:r>
    </w:p>
    <w:p w:rsidR="00D1021E" w:rsidRPr="00B76D06" w:rsidRDefault="00D1021E" w:rsidP="00F355A7">
      <w:pPr>
        <w:pStyle w:val="51"/>
        <w:rPr>
          <w:szCs w:val="28"/>
        </w:rPr>
      </w:pPr>
      <w:r w:rsidRPr="00B76D06">
        <w:tab/>
      </w:r>
      <w:r w:rsidRPr="00B76D06">
        <w:rPr>
          <w:szCs w:val="28"/>
        </w:rPr>
        <w:t>–</w:t>
      </w:r>
      <w:r w:rsidRPr="00B76D06">
        <w:rPr>
          <w:szCs w:val="28"/>
        </w:rPr>
        <w:tab/>
        <w:t>оснащение центра музыкально-игровой и театрализованной деятельности на сумму 97 607,00 рублей;</w:t>
      </w:r>
    </w:p>
    <w:p w:rsidR="00D1021E" w:rsidRPr="00B76D06" w:rsidRDefault="00D1021E" w:rsidP="00F355A7">
      <w:pPr>
        <w:pStyle w:val="51"/>
      </w:pPr>
      <w:r w:rsidRPr="00B76D06">
        <w:tab/>
      </w:r>
      <w:r w:rsidRPr="00B76D06">
        <w:rPr>
          <w:szCs w:val="28"/>
        </w:rPr>
        <w:t>–</w:t>
      </w:r>
      <w:r w:rsidRPr="00B76D06">
        <w:rPr>
          <w:szCs w:val="28"/>
        </w:rPr>
        <w:tab/>
        <w:t>оснащение групп системами хранения (контейнеры) на сумму 21 800,00 рублей.</w:t>
      </w:r>
    </w:p>
    <w:p w:rsidR="00D1021E" w:rsidRDefault="00D1021E" w:rsidP="00F355A7">
      <w:pPr>
        <w:pStyle w:val="51"/>
        <w:rPr>
          <w:rStyle w:val="52"/>
        </w:rPr>
      </w:pPr>
      <w:r w:rsidRPr="00B76D06">
        <w:rPr>
          <w:rStyle w:val="26"/>
        </w:rPr>
        <w:tab/>
        <w:t>3.4.</w:t>
      </w:r>
      <w:r w:rsidRPr="00B76D06">
        <w:rPr>
          <w:rStyle w:val="26"/>
        </w:rPr>
        <w:tab/>
      </w:r>
      <w:r w:rsidRPr="00B76D06">
        <w:rPr>
          <w:rStyle w:val="52"/>
        </w:rPr>
        <w:t>По данным бухгалтерской (финансовой) отчетности за 2017 год (ф. 050376 «Сведения по дебиторской и кредиторской задолженности учреждения») сумма дебиторской задолженности по состоянию на 31.12.2017 составила 809 557,22 рублей, в том числе по видам деятельности:</w:t>
      </w:r>
    </w:p>
    <w:p w:rsidR="00983169" w:rsidRPr="00B76D06" w:rsidRDefault="00983169" w:rsidP="00F355A7">
      <w:pPr>
        <w:pStyle w:val="51"/>
        <w:rPr>
          <w:rStyle w:val="52"/>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93"/>
        <w:gridCol w:w="6486"/>
        <w:gridCol w:w="1276"/>
        <w:gridCol w:w="1418"/>
      </w:tblGrid>
      <w:tr w:rsidR="00D1021E" w:rsidRPr="00B76D06" w:rsidTr="004A5ABC">
        <w:trPr>
          <w:trHeight w:val="240"/>
          <w:tblHeader/>
        </w:trPr>
        <w:tc>
          <w:tcPr>
            <w:tcW w:w="10173" w:type="dxa"/>
            <w:gridSpan w:val="4"/>
            <w:tcBorders>
              <w:top w:val="nil"/>
              <w:left w:val="nil"/>
              <w:bottom w:val="single" w:sz="12" w:space="0" w:color="auto"/>
              <w:right w:val="nil"/>
            </w:tcBorders>
            <w:vAlign w:val="center"/>
          </w:tcPr>
          <w:p w:rsidR="00D1021E" w:rsidRPr="00B76D06" w:rsidRDefault="00D1021E" w:rsidP="000270DF">
            <w:pPr>
              <w:jc w:val="right"/>
              <w:rPr>
                <w:sz w:val="18"/>
                <w:szCs w:val="18"/>
                <w:lang w:eastAsia="ru-RU"/>
              </w:rPr>
            </w:pPr>
            <w:r w:rsidRPr="00B76D06">
              <w:rPr>
                <w:sz w:val="18"/>
                <w:szCs w:val="18"/>
                <w:lang w:eastAsia="ru-RU"/>
              </w:rPr>
              <w:lastRenderedPageBreak/>
              <w:t>Таблица № 5 (тыс. рублей)</w:t>
            </w:r>
          </w:p>
        </w:tc>
      </w:tr>
      <w:tr w:rsidR="00D1021E" w:rsidRPr="00B76D06" w:rsidTr="004A5ABC">
        <w:trPr>
          <w:trHeight w:val="240"/>
          <w:tblHeader/>
        </w:trPr>
        <w:tc>
          <w:tcPr>
            <w:tcW w:w="993" w:type="dxa"/>
            <w:vMerge w:val="restart"/>
            <w:tcBorders>
              <w:top w:val="single" w:sz="12" w:space="0" w:color="auto"/>
              <w:left w:val="single" w:sz="12" w:space="0" w:color="auto"/>
              <w:bottom w:val="single" w:sz="8" w:space="0" w:color="auto"/>
              <w:right w:val="single" w:sz="8" w:space="0" w:color="auto"/>
            </w:tcBorders>
          </w:tcPr>
          <w:p w:rsidR="00D1021E" w:rsidRPr="00B76D06" w:rsidRDefault="00D1021E" w:rsidP="000A70E0">
            <w:pPr>
              <w:jc w:val="center"/>
              <w:rPr>
                <w:sz w:val="18"/>
                <w:szCs w:val="18"/>
                <w:lang w:eastAsia="ru-RU"/>
              </w:rPr>
            </w:pPr>
            <w:r w:rsidRPr="00B76D06">
              <w:rPr>
                <w:sz w:val="18"/>
                <w:szCs w:val="18"/>
                <w:lang w:eastAsia="ru-RU"/>
              </w:rPr>
              <w:t>Номер счета</w:t>
            </w:r>
          </w:p>
        </w:tc>
        <w:tc>
          <w:tcPr>
            <w:tcW w:w="6486" w:type="dxa"/>
            <w:vMerge w:val="restart"/>
            <w:tcBorders>
              <w:top w:val="single" w:sz="12" w:space="0" w:color="auto"/>
              <w:left w:val="single" w:sz="8" w:space="0" w:color="auto"/>
              <w:bottom w:val="single" w:sz="8" w:space="0" w:color="auto"/>
              <w:right w:val="single" w:sz="8" w:space="0" w:color="auto"/>
            </w:tcBorders>
          </w:tcPr>
          <w:p w:rsidR="00D1021E" w:rsidRPr="00B76D06" w:rsidRDefault="00D1021E" w:rsidP="000A70E0">
            <w:pPr>
              <w:jc w:val="center"/>
              <w:rPr>
                <w:sz w:val="18"/>
                <w:szCs w:val="18"/>
                <w:lang w:eastAsia="ru-RU"/>
              </w:rPr>
            </w:pPr>
            <w:r w:rsidRPr="00B76D06">
              <w:rPr>
                <w:sz w:val="18"/>
                <w:szCs w:val="18"/>
                <w:lang w:eastAsia="ru-RU"/>
              </w:rPr>
              <w:t>Наименование счета</w:t>
            </w:r>
          </w:p>
        </w:tc>
        <w:tc>
          <w:tcPr>
            <w:tcW w:w="2694" w:type="dxa"/>
            <w:gridSpan w:val="2"/>
            <w:tcBorders>
              <w:top w:val="single" w:sz="12" w:space="0" w:color="auto"/>
              <w:left w:val="single" w:sz="8" w:space="0" w:color="auto"/>
              <w:bottom w:val="single" w:sz="8" w:space="0" w:color="auto"/>
              <w:right w:val="single" w:sz="12" w:space="0" w:color="auto"/>
            </w:tcBorders>
          </w:tcPr>
          <w:p w:rsidR="00D1021E" w:rsidRPr="00B76D06" w:rsidRDefault="00D1021E" w:rsidP="000A70E0">
            <w:pPr>
              <w:jc w:val="center"/>
              <w:rPr>
                <w:sz w:val="18"/>
                <w:szCs w:val="18"/>
                <w:lang w:eastAsia="ru-RU"/>
              </w:rPr>
            </w:pPr>
            <w:r w:rsidRPr="00B76D06">
              <w:rPr>
                <w:sz w:val="18"/>
                <w:szCs w:val="18"/>
                <w:lang w:eastAsia="ru-RU"/>
              </w:rPr>
              <w:t>Сумма дебиторской задолженности</w:t>
            </w:r>
          </w:p>
        </w:tc>
      </w:tr>
      <w:tr w:rsidR="00D1021E" w:rsidRPr="00B76D06" w:rsidTr="004A5ABC">
        <w:trPr>
          <w:trHeight w:val="240"/>
          <w:tblHeader/>
        </w:trPr>
        <w:tc>
          <w:tcPr>
            <w:tcW w:w="993" w:type="dxa"/>
            <w:vMerge/>
            <w:tcBorders>
              <w:top w:val="single" w:sz="8" w:space="0" w:color="auto"/>
              <w:left w:val="single" w:sz="12" w:space="0" w:color="auto"/>
              <w:bottom w:val="single" w:sz="12" w:space="0" w:color="auto"/>
              <w:right w:val="single" w:sz="8" w:space="0" w:color="auto"/>
            </w:tcBorders>
          </w:tcPr>
          <w:p w:rsidR="00D1021E" w:rsidRPr="00B76D06" w:rsidRDefault="00D1021E" w:rsidP="000A70E0">
            <w:pPr>
              <w:jc w:val="center"/>
              <w:rPr>
                <w:sz w:val="18"/>
                <w:szCs w:val="18"/>
                <w:lang w:eastAsia="ru-RU"/>
              </w:rPr>
            </w:pPr>
          </w:p>
        </w:tc>
        <w:tc>
          <w:tcPr>
            <w:tcW w:w="6486" w:type="dxa"/>
            <w:vMerge/>
            <w:tcBorders>
              <w:top w:val="single" w:sz="8" w:space="0" w:color="auto"/>
              <w:left w:val="single" w:sz="8" w:space="0" w:color="auto"/>
              <w:bottom w:val="single" w:sz="12" w:space="0" w:color="auto"/>
              <w:right w:val="single" w:sz="8" w:space="0" w:color="auto"/>
            </w:tcBorders>
          </w:tcPr>
          <w:p w:rsidR="00D1021E" w:rsidRPr="00B76D06" w:rsidRDefault="00D1021E" w:rsidP="000A70E0">
            <w:pPr>
              <w:jc w:val="center"/>
              <w:rPr>
                <w:sz w:val="18"/>
                <w:szCs w:val="18"/>
                <w:lang w:eastAsia="ru-RU"/>
              </w:rPr>
            </w:pPr>
          </w:p>
        </w:tc>
        <w:tc>
          <w:tcPr>
            <w:tcW w:w="1276" w:type="dxa"/>
            <w:tcBorders>
              <w:top w:val="single" w:sz="8" w:space="0" w:color="auto"/>
              <w:left w:val="single" w:sz="8" w:space="0" w:color="auto"/>
              <w:bottom w:val="single" w:sz="12" w:space="0" w:color="auto"/>
              <w:right w:val="single" w:sz="8" w:space="0" w:color="auto"/>
            </w:tcBorders>
          </w:tcPr>
          <w:p w:rsidR="00D1021E" w:rsidRPr="00B76D06" w:rsidRDefault="00D1021E" w:rsidP="000A70E0">
            <w:pPr>
              <w:jc w:val="center"/>
              <w:rPr>
                <w:sz w:val="18"/>
                <w:szCs w:val="18"/>
                <w:lang w:eastAsia="ru-RU"/>
              </w:rPr>
            </w:pPr>
            <w:r w:rsidRPr="00B76D06">
              <w:rPr>
                <w:sz w:val="18"/>
                <w:szCs w:val="18"/>
                <w:lang w:eastAsia="ru-RU"/>
              </w:rPr>
              <w:t>на 01.01.2017</w:t>
            </w:r>
          </w:p>
        </w:tc>
        <w:tc>
          <w:tcPr>
            <w:tcW w:w="1418" w:type="dxa"/>
            <w:tcBorders>
              <w:top w:val="single" w:sz="8" w:space="0" w:color="auto"/>
              <w:left w:val="single" w:sz="8" w:space="0" w:color="auto"/>
              <w:bottom w:val="single" w:sz="12" w:space="0" w:color="auto"/>
              <w:right w:val="single" w:sz="12" w:space="0" w:color="auto"/>
            </w:tcBorders>
          </w:tcPr>
          <w:p w:rsidR="00D1021E" w:rsidRPr="00B76D06" w:rsidRDefault="00D1021E" w:rsidP="000A70E0">
            <w:pPr>
              <w:jc w:val="center"/>
              <w:rPr>
                <w:sz w:val="18"/>
                <w:szCs w:val="18"/>
                <w:lang w:eastAsia="ru-RU"/>
              </w:rPr>
            </w:pPr>
            <w:r w:rsidRPr="00B76D06">
              <w:rPr>
                <w:sz w:val="18"/>
                <w:szCs w:val="18"/>
                <w:lang w:eastAsia="ru-RU"/>
              </w:rPr>
              <w:t>на 31.12.2017</w:t>
            </w:r>
          </w:p>
        </w:tc>
      </w:tr>
      <w:tr w:rsidR="00D1021E" w:rsidRPr="00B76D06" w:rsidTr="004A5ABC">
        <w:trPr>
          <w:trHeight w:val="240"/>
          <w:tblHeader/>
        </w:trPr>
        <w:tc>
          <w:tcPr>
            <w:tcW w:w="10173" w:type="dxa"/>
            <w:gridSpan w:val="4"/>
            <w:tcBorders>
              <w:top w:val="single" w:sz="12" w:space="0" w:color="auto"/>
              <w:left w:val="single" w:sz="12" w:space="0" w:color="auto"/>
              <w:bottom w:val="single" w:sz="8" w:space="0" w:color="auto"/>
              <w:right w:val="single" w:sz="12" w:space="0" w:color="auto"/>
            </w:tcBorders>
          </w:tcPr>
          <w:p w:rsidR="00D1021E" w:rsidRPr="00B76D06" w:rsidRDefault="00D1021E" w:rsidP="000A70E0">
            <w:pPr>
              <w:jc w:val="center"/>
              <w:rPr>
                <w:b/>
                <w:sz w:val="18"/>
                <w:szCs w:val="18"/>
                <w:lang w:eastAsia="ru-RU"/>
              </w:rPr>
            </w:pPr>
            <w:r w:rsidRPr="00B76D06">
              <w:rPr>
                <w:b/>
                <w:sz w:val="18"/>
                <w:szCs w:val="18"/>
                <w:lang w:eastAsia="ru-RU"/>
              </w:rPr>
              <w:t>В РАМКАХ СУБСИДИИ НА ВЫПОЛНЕНИЕ МУНИЦИПАЛЬНОГО ЗАДАНИЯ</w:t>
            </w:r>
          </w:p>
        </w:tc>
      </w:tr>
      <w:tr w:rsidR="00D1021E" w:rsidRPr="00B76D06" w:rsidTr="004A5ABC">
        <w:trPr>
          <w:trHeight w:val="240"/>
          <w:tblHeader/>
        </w:trPr>
        <w:tc>
          <w:tcPr>
            <w:tcW w:w="993"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252608">
            <w:pPr>
              <w:rPr>
                <w:sz w:val="18"/>
                <w:szCs w:val="18"/>
                <w:lang w:eastAsia="ru-RU"/>
              </w:rPr>
            </w:pPr>
            <w:r w:rsidRPr="00B76D06">
              <w:rPr>
                <w:sz w:val="18"/>
                <w:szCs w:val="18"/>
                <w:lang w:eastAsia="ru-RU"/>
              </w:rPr>
              <w:t>4 20531</w:t>
            </w:r>
          </w:p>
        </w:tc>
        <w:tc>
          <w:tcPr>
            <w:tcW w:w="648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EC5632">
            <w:pPr>
              <w:jc w:val="both"/>
              <w:rPr>
                <w:sz w:val="18"/>
                <w:szCs w:val="18"/>
              </w:rPr>
            </w:pPr>
            <w:r w:rsidRPr="00B76D06">
              <w:rPr>
                <w:sz w:val="18"/>
                <w:szCs w:val="18"/>
              </w:rPr>
              <w:t>Расчеты с плательщиками доходов от оказания работ, услуг (ассигнования на финансовое обеспечение выполнения муниципального задания на 2018 год)</w:t>
            </w:r>
          </w:p>
        </w:tc>
        <w:tc>
          <w:tcPr>
            <w:tcW w:w="127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252608">
            <w:pPr>
              <w:jc w:val="right"/>
              <w:rPr>
                <w:sz w:val="18"/>
                <w:szCs w:val="18"/>
                <w:lang w:eastAsia="ru-RU"/>
              </w:rPr>
            </w:pPr>
            <w:r w:rsidRPr="00B76D06">
              <w:rPr>
                <w:sz w:val="18"/>
                <w:szCs w:val="18"/>
                <w:lang w:eastAsia="ru-RU"/>
              </w:rPr>
              <w:t>-</w:t>
            </w:r>
          </w:p>
        </w:tc>
        <w:tc>
          <w:tcPr>
            <w:tcW w:w="1418"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252608">
            <w:pPr>
              <w:jc w:val="right"/>
              <w:rPr>
                <w:sz w:val="18"/>
                <w:szCs w:val="18"/>
                <w:lang w:eastAsia="ru-RU"/>
              </w:rPr>
            </w:pPr>
            <w:r w:rsidRPr="00B76D06">
              <w:rPr>
                <w:sz w:val="18"/>
                <w:szCs w:val="18"/>
                <w:lang w:eastAsia="ru-RU"/>
              </w:rPr>
              <w:t>42 709,94</w:t>
            </w:r>
          </w:p>
        </w:tc>
      </w:tr>
      <w:tr w:rsidR="00D1021E" w:rsidRPr="00B76D06" w:rsidTr="004A5ABC">
        <w:trPr>
          <w:trHeight w:val="240"/>
          <w:tblHeader/>
        </w:trPr>
        <w:tc>
          <w:tcPr>
            <w:tcW w:w="993"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252608">
            <w:pPr>
              <w:rPr>
                <w:sz w:val="18"/>
                <w:szCs w:val="18"/>
                <w:lang w:eastAsia="ru-RU"/>
              </w:rPr>
            </w:pPr>
            <w:r w:rsidRPr="00B76D06">
              <w:rPr>
                <w:sz w:val="18"/>
                <w:szCs w:val="18"/>
                <w:lang w:eastAsia="ru-RU"/>
              </w:rPr>
              <w:t>4 20623</w:t>
            </w:r>
          </w:p>
        </w:tc>
        <w:tc>
          <w:tcPr>
            <w:tcW w:w="648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252608">
            <w:pPr>
              <w:rPr>
                <w:sz w:val="18"/>
                <w:szCs w:val="18"/>
              </w:rPr>
            </w:pPr>
            <w:r w:rsidRPr="00B76D06">
              <w:rPr>
                <w:sz w:val="18"/>
                <w:szCs w:val="18"/>
              </w:rPr>
              <w:t>Расчеты по авансам по коммунальным услугам</w:t>
            </w:r>
          </w:p>
          <w:p w:rsidR="00D1021E" w:rsidRPr="00B76D06" w:rsidRDefault="00D1021E" w:rsidP="00252608">
            <w:pPr>
              <w:rPr>
                <w:sz w:val="18"/>
                <w:szCs w:val="18"/>
                <w:lang w:eastAsia="ru-RU"/>
              </w:rPr>
            </w:pPr>
            <w:r w:rsidRPr="00B76D06">
              <w:rPr>
                <w:sz w:val="18"/>
                <w:szCs w:val="18"/>
              </w:rPr>
              <w:t xml:space="preserve"> (потребление электроэнергии) ОАО «Челябэнергосбыт»</w:t>
            </w:r>
          </w:p>
        </w:tc>
        <w:tc>
          <w:tcPr>
            <w:tcW w:w="127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252608">
            <w:pPr>
              <w:jc w:val="right"/>
              <w:rPr>
                <w:sz w:val="18"/>
                <w:szCs w:val="18"/>
                <w:lang w:eastAsia="ru-RU"/>
              </w:rPr>
            </w:pPr>
            <w:r w:rsidRPr="00B76D06">
              <w:rPr>
                <w:sz w:val="18"/>
                <w:szCs w:val="18"/>
                <w:lang w:eastAsia="ru-RU"/>
              </w:rPr>
              <w:t>26,67</w:t>
            </w:r>
          </w:p>
        </w:tc>
        <w:tc>
          <w:tcPr>
            <w:tcW w:w="1418"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252608">
            <w:pPr>
              <w:jc w:val="right"/>
              <w:rPr>
                <w:sz w:val="18"/>
                <w:szCs w:val="18"/>
                <w:lang w:eastAsia="ru-RU"/>
              </w:rPr>
            </w:pPr>
            <w:r w:rsidRPr="00B76D06">
              <w:rPr>
                <w:sz w:val="18"/>
                <w:szCs w:val="18"/>
                <w:lang w:eastAsia="ru-RU"/>
              </w:rPr>
              <w:t>26,70</w:t>
            </w:r>
          </w:p>
        </w:tc>
      </w:tr>
      <w:tr w:rsidR="00D1021E" w:rsidRPr="00B76D06" w:rsidTr="004A5ABC">
        <w:trPr>
          <w:trHeight w:val="240"/>
          <w:tblHeader/>
        </w:trPr>
        <w:tc>
          <w:tcPr>
            <w:tcW w:w="993"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252608">
            <w:pPr>
              <w:rPr>
                <w:sz w:val="18"/>
                <w:szCs w:val="18"/>
                <w:lang w:eastAsia="ru-RU"/>
              </w:rPr>
            </w:pPr>
            <w:r w:rsidRPr="00B76D06">
              <w:rPr>
                <w:sz w:val="18"/>
                <w:szCs w:val="18"/>
                <w:lang w:eastAsia="ru-RU"/>
              </w:rPr>
              <w:t>4 20626</w:t>
            </w:r>
          </w:p>
        </w:tc>
        <w:tc>
          <w:tcPr>
            <w:tcW w:w="648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252608">
            <w:pPr>
              <w:autoSpaceDE w:val="0"/>
              <w:autoSpaceDN w:val="0"/>
              <w:adjustRightInd w:val="0"/>
              <w:jc w:val="both"/>
              <w:rPr>
                <w:sz w:val="18"/>
                <w:szCs w:val="18"/>
                <w:lang w:eastAsia="ru-RU"/>
              </w:rPr>
            </w:pPr>
            <w:r w:rsidRPr="00B76D06">
              <w:rPr>
                <w:sz w:val="18"/>
                <w:szCs w:val="18"/>
                <w:lang w:eastAsia="ru-RU"/>
              </w:rPr>
              <w:t>Расчеты по авансам по прочим работам, услугам (прохождение медосмотра работниками учреждения) ЦМСЧ № 71</w:t>
            </w:r>
          </w:p>
        </w:tc>
        <w:tc>
          <w:tcPr>
            <w:tcW w:w="127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252608">
            <w:pPr>
              <w:jc w:val="right"/>
              <w:rPr>
                <w:sz w:val="18"/>
                <w:szCs w:val="18"/>
                <w:lang w:eastAsia="ru-RU"/>
              </w:rPr>
            </w:pPr>
            <w:r w:rsidRPr="00B76D06">
              <w:rPr>
                <w:sz w:val="18"/>
                <w:szCs w:val="18"/>
                <w:lang w:eastAsia="ru-RU"/>
              </w:rPr>
              <w:t>0,00</w:t>
            </w:r>
          </w:p>
        </w:tc>
        <w:tc>
          <w:tcPr>
            <w:tcW w:w="1418"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252608">
            <w:pPr>
              <w:jc w:val="right"/>
              <w:rPr>
                <w:sz w:val="18"/>
                <w:szCs w:val="18"/>
                <w:lang w:eastAsia="ru-RU"/>
              </w:rPr>
            </w:pPr>
            <w:r w:rsidRPr="00B76D06">
              <w:rPr>
                <w:sz w:val="18"/>
                <w:szCs w:val="18"/>
                <w:lang w:eastAsia="ru-RU"/>
              </w:rPr>
              <w:t>43,13</w:t>
            </w:r>
          </w:p>
        </w:tc>
      </w:tr>
      <w:tr w:rsidR="00D1021E" w:rsidRPr="00B76D06" w:rsidTr="004A5ABC">
        <w:trPr>
          <w:trHeight w:val="240"/>
          <w:tblHeader/>
        </w:trPr>
        <w:tc>
          <w:tcPr>
            <w:tcW w:w="993"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252608">
            <w:pPr>
              <w:rPr>
                <w:sz w:val="18"/>
                <w:szCs w:val="18"/>
                <w:lang w:eastAsia="ru-RU"/>
              </w:rPr>
            </w:pPr>
            <w:r w:rsidRPr="00B76D06">
              <w:rPr>
                <w:sz w:val="18"/>
                <w:szCs w:val="18"/>
                <w:lang w:eastAsia="ru-RU"/>
              </w:rPr>
              <w:t>4 30302</w:t>
            </w:r>
          </w:p>
        </w:tc>
        <w:tc>
          <w:tcPr>
            <w:tcW w:w="648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252608">
            <w:pPr>
              <w:autoSpaceDE w:val="0"/>
              <w:autoSpaceDN w:val="0"/>
              <w:adjustRightInd w:val="0"/>
              <w:jc w:val="both"/>
              <w:rPr>
                <w:sz w:val="18"/>
                <w:szCs w:val="18"/>
                <w:lang w:eastAsia="ru-RU"/>
              </w:rPr>
            </w:pPr>
            <w:r w:rsidRPr="00B76D06">
              <w:rPr>
                <w:sz w:val="18"/>
                <w:szCs w:val="18"/>
              </w:rPr>
              <w:t>Возмещение расходов за больничные листы. ФСС</w:t>
            </w:r>
          </w:p>
        </w:tc>
        <w:tc>
          <w:tcPr>
            <w:tcW w:w="127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252608">
            <w:pPr>
              <w:jc w:val="right"/>
              <w:rPr>
                <w:sz w:val="18"/>
                <w:szCs w:val="18"/>
                <w:lang w:eastAsia="ru-RU"/>
              </w:rPr>
            </w:pPr>
            <w:r w:rsidRPr="00B76D06">
              <w:rPr>
                <w:sz w:val="18"/>
                <w:szCs w:val="18"/>
                <w:lang w:eastAsia="ru-RU"/>
              </w:rPr>
              <w:t>51,47</w:t>
            </w:r>
          </w:p>
        </w:tc>
        <w:tc>
          <w:tcPr>
            <w:tcW w:w="1418"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252608">
            <w:pPr>
              <w:jc w:val="right"/>
              <w:rPr>
                <w:sz w:val="18"/>
                <w:szCs w:val="18"/>
                <w:lang w:eastAsia="ru-RU"/>
              </w:rPr>
            </w:pPr>
            <w:r w:rsidRPr="00B76D06">
              <w:rPr>
                <w:sz w:val="18"/>
                <w:szCs w:val="18"/>
                <w:lang w:eastAsia="ru-RU"/>
              </w:rPr>
              <w:t>94,85</w:t>
            </w:r>
          </w:p>
        </w:tc>
      </w:tr>
      <w:tr w:rsidR="00D1021E" w:rsidRPr="00B76D06" w:rsidTr="004A5ABC">
        <w:trPr>
          <w:trHeight w:val="240"/>
          <w:tblHeader/>
        </w:trPr>
        <w:tc>
          <w:tcPr>
            <w:tcW w:w="7479" w:type="dxa"/>
            <w:gridSpan w:val="2"/>
            <w:tcBorders>
              <w:top w:val="single" w:sz="8" w:space="0" w:color="auto"/>
              <w:left w:val="single" w:sz="12" w:space="0" w:color="auto"/>
              <w:bottom w:val="single" w:sz="12" w:space="0" w:color="auto"/>
              <w:right w:val="single" w:sz="8" w:space="0" w:color="auto"/>
            </w:tcBorders>
            <w:vAlign w:val="center"/>
          </w:tcPr>
          <w:p w:rsidR="00D1021E" w:rsidRPr="00B76D06" w:rsidRDefault="00D1021E" w:rsidP="00727DEF">
            <w:pPr>
              <w:autoSpaceDE w:val="0"/>
              <w:autoSpaceDN w:val="0"/>
              <w:adjustRightInd w:val="0"/>
              <w:rPr>
                <w:b/>
                <w:sz w:val="18"/>
                <w:szCs w:val="18"/>
                <w:lang w:eastAsia="ru-RU"/>
              </w:rPr>
            </w:pPr>
            <w:r w:rsidRPr="00B76D06">
              <w:rPr>
                <w:b/>
                <w:sz w:val="18"/>
                <w:szCs w:val="18"/>
                <w:lang w:eastAsia="ru-RU"/>
              </w:rPr>
              <w:t>ВСЕГО В РАМКАХ ИСПОЛНЕНИЯ МУНИЦИПАЛЬНОГО ЗАДАНИЯ:</w:t>
            </w:r>
          </w:p>
        </w:tc>
        <w:tc>
          <w:tcPr>
            <w:tcW w:w="1276" w:type="dxa"/>
            <w:tcBorders>
              <w:top w:val="single" w:sz="8" w:space="0" w:color="auto"/>
              <w:left w:val="single" w:sz="8" w:space="0" w:color="auto"/>
              <w:bottom w:val="single" w:sz="12" w:space="0" w:color="auto"/>
              <w:right w:val="single" w:sz="8" w:space="0" w:color="auto"/>
            </w:tcBorders>
            <w:vAlign w:val="center"/>
          </w:tcPr>
          <w:p w:rsidR="00D1021E" w:rsidRPr="00B76D06" w:rsidRDefault="00D1021E" w:rsidP="00252608">
            <w:pPr>
              <w:jc w:val="right"/>
              <w:rPr>
                <w:b/>
                <w:sz w:val="18"/>
                <w:szCs w:val="18"/>
                <w:lang w:eastAsia="ru-RU"/>
              </w:rPr>
            </w:pPr>
            <w:r w:rsidRPr="00B76D06">
              <w:rPr>
                <w:b/>
                <w:sz w:val="18"/>
                <w:szCs w:val="18"/>
                <w:lang w:eastAsia="ru-RU"/>
              </w:rPr>
              <w:t>78,14</w:t>
            </w:r>
          </w:p>
        </w:tc>
        <w:tc>
          <w:tcPr>
            <w:tcW w:w="1418" w:type="dxa"/>
            <w:tcBorders>
              <w:top w:val="single" w:sz="8" w:space="0" w:color="auto"/>
              <w:left w:val="single" w:sz="8" w:space="0" w:color="auto"/>
              <w:bottom w:val="single" w:sz="12" w:space="0" w:color="auto"/>
              <w:right w:val="single" w:sz="12" w:space="0" w:color="auto"/>
            </w:tcBorders>
            <w:vAlign w:val="center"/>
          </w:tcPr>
          <w:p w:rsidR="00D1021E" w:rsidRPr="00B76D06" w:rsidRDefault="00D1021E" w:rsidP="00252608">
            <w:pPr>
              <w:jc w:val="right"/>
              <w:rPr>
                <w:b/>
                <w:sz w:val="18"/>
                <w:szCs w:val="18"/>
                <w:lang w:eastAsia="ru-RU"/>
              </w:rPr>
            </w:pPr>
            <w:r w:rsidRPr="00B76D06">
              <w:rPr>
                <w:b/>
                <w:sz w:val="18"/>
                <w:szCs w:val="18"/>
                <w:lang w:eastAsia="ru-RU"/>
              </w:rPr>
              <w:t>42 874,62</w:t>
            </w:r>
          </w:p>
        </w:tc>
      </w:tr>
      <w:tr w:rsidR="00D1021E" w:rsidRPr="00B76D06" w:rsidTr="004A5ABC">
        <w:trPr>
          <w:trHeight w:val="240"/>
        </w:trPr>
        <w:tc>
          <w:tcPr>
            <w:tcW w:w="10173" w:type="dxa"/>
            <w:gridSpan w:val="4"/>
            <w:tcBorders>
              <w:top w:val="single" w:sz="12" w:space="0" w:color="auto"/>
              <w:left w:val="single" w:sz="12" w:space="0" w:color="auto"/>
              <w:bottom w:val="single" w:sz="8" w:space="0" w:color="auto"/>
              <w:right w:val="single" w:sz="12" w:space="0" w:color="auto"/>
            </w:tcBorders>
            <w:vAlign w:val="center"/>
          </w:tcPr>
          <w:p w:rsidR="00D1021E" w:rsidRPr="00B76D06" w:rsidRDefault="00D1021E" w:rsidP="00EC5632">
            <w:pPr>
              <w:jc w:val="center"/>
              <w:rPr>
                <w:b/>
                <w:sz w:val="18"/>
                <w:szCs w:val="18"/>
                <w:lang w:eastAsia="ru-RU"/>
              </w:rPr>
            </w:pPr>
            <w:r w:rsidRPr="00B76D06">
              <w:rPr>
                <w:b/>
                <w:sz w:val="18"/>
                <w:szCs w:val="18"/>
                <w:lang w:eastAsia="ru-RU"/>
              </w:rPr>
              <w:t>В РАМКАХ ПРИНОСЯЩЕЙ ДОХОД ДЕЯТЕЛЬНОСТИ (ВНЕБЮДЖЕТ)</w:t>
            </w:r>
          </w:p>
        </w:tc>
      </w:tr>
      <w:tr w:rsidR="00D1021E" w:rsidRPr="00B76D06" w:rsidTr="004A5ABC">
        <w:trPr>
          <w:trHeight w:val="190"/>
        </w:trPr>
        <w:tc>
          <w:tcPr>
            <w:tcW w:w="993"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0A70E0">
            <w:pPr>
              <w:rPr>
                <w:sz w:val="18"/>
                <w:szCs w:val="18"/>
                <w:lang w:eastAsia="ru-RU"/>
              </w:rPr>
            </w:pPr>
            <w:r w:rsidRPr="00B76D06">
              <w:rPr>
                <w:sz w:val="18"/>
                <w:szCs w:val="18"/>
                <w:lang w:eastAsia="ru-RU"/>
              </w:rPr>
              <w:t>2 20531</w:t>
            </w:r>
          </w:p>
        </w:tc>
        <w:tc>
          <w:tcPr>
            <w:tcW w:w="648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0A70E0">
            <w:pPr>
              <w:rPr>
                <w:sz w:val="18"/>
                <w:szCs w:val="18"/>
                <w:lang w:eastAsia="ru-RU"/>
              </w:rPr>
            </w:pPr>
            <w:r w:rsidRPr="00B76D06">
              <w:rPr>
                <w:sz w:val="18"/>
                <w:szCs w:val="18"/>
                <w:lang w:eastAsia="ru-RU"/>
              </w:rPr>
              <w:t>Расчеты с плательщиками доходов от оказания платных работ, услуг (родительская плата)</w:t>
            </w:r>
          </w:p>
        </w:tc>
        <w:tc>
          <w:tcPr>
            <w:tcW w:w="127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35001E">
            <w:pPr>
              <w:jc w:val="right"/>
              <w:rPr>
                <w:sz w:val="18"/>
                <w:szCs w:val="18"/>
                <w:lang w:eastAsia="ru-RU"/>
              </w:rPr>
            </w:pPr>
            <w:r w:rsidRPr="00B76D06">
              <w:rPr>
                <w:sz w:val="18"/>
                <w:szCs w:val="18"/>
                <w:lang w:eastAsia="ru-RU"/>
              </w:rPr>
              <w:t>426,95</w:t>
            </w:r>
          </w:p>
        </w:tc>
        <w:tc>
          <w:tcPr>
            <w:tcW w:w="1418"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35001E">
            <w:pPr>
              <w:jc w:val="right"/>
              <w:rPr>
                <w:sz w:val="18"/>
                <w:szCs w:val="18"/>
                <w:lang w:eastAsia="ru-RU"/>
              </w:rPr>
            </w:pPr>
            <w:r w:rsidRPr="00B76D06">
              <w:rPr>
                <w:sz w:val="18"/>
                <w:szCs w:val="18"/>
                <w:lang w:eastAsia="ru-RU"/>
              </w:rPr>
              <w:t>644,88</w:t>
            </w:r>
          </w:p>
        </w:tc>
      </w:tr>
      <w:tr w:rsidR="00D1021E" w:rsidRPr="00B76D06" w:rsidTr="004A5ABC">
        <w:trPr>
          <w:trHeight w:val="65"/>
        </w:trPr>
        <w:tc>
          <w:tcPr>
            <w:tcW w:w="7479" w:type="dxa"/>
            <w:gridSpan w:val="2"/>
            <w:tcBorders>
              <w:top w:val="single" w:sz="8" w:space="0" w:color="auto"/>
              <w:left w:val="single" w:sz="12" w:space="0" w:color="auto"/>
              <w:bottom w:val="single" w:sz="12" w:space="0" w:color="auto"/>
              <w:right w:val="single" w:sz="8" w:space="0" w:color="auto"/>
            </w:tcBorders>
            <w:vAlign w:val="center"/>
          </w:tcPr>
          <w:p w:rsidR="00D1021E" w:rsidRPr="00B76D06" w:rsidRDefault="00D1021E" w:rsidP="00727DEF">
            <w:pPr>
              <w:rPr>
                <w:b/>
                <w:bCs/>
                <w:sz w:val="18"/>
                <w:szCs w:val="18"/>
                <w:lang w:eastAsia="ru-RU"/>
              </w:rPr>
            </w:pPr>
            <w:r w:rsidRPr="00B76D06">
              <w:rPr>
                <w:b/>
                <w:bCs/>
                <w:sz w:val="18"/>
                <w:szCs w:val="18"/>
                <w:lang w:eastAsia="ru-RU"/>
              </w:rPr>
              <w:t>ИТОГО ДЕБИТОРСКОЙ ЗАДОЛЖЕННОСТИ:</w:t>
            </w:r>
          </w:p>
        </w:tc>
        <w:tc>
          <w:tcPr>
            <w:tcW w:w="1276" w:type="dxa"/>
            <w:tcBorders>
              <w:top w:val="single" w:sz="8" w:space="0" w:color="auto"/>
              <w:left w:val="single" w:sz="8" w:space="0" w:color="auto"/>
              <w:bottom w:val="single" w:sz="12" w:space="0" w:color="auto"/>
              <w:right w:val="single" w:sz="8" w:space="0" w:color="auto"/>
            </w:tcBorders>
            <w:vAlign w:val="center"/>
          </w:tcPr>
          <w:p w:rsidR="00D1021E" w:rsidRPr="00B76D06" w:rsidRDefault="00D1021E" w:rsidP="00727DEF">
            <w:pPr>
              <w:jc w:val="right"/>
              <w:rPr>
                <w:b/>
                <w:sz w:val="18"/>
                <w:szCs w:val="18"/>
                <w:lang w:eastAsia="ru-RU"/>
              </w:rPr>
            </w:pPr>
            <w:r w:rsidRPr="00B76D06">
              <w:rPr>
                <w:b/>
                <w:sz w:val="18"/>
                <w:szCs w:val="18"/>
                <w:lang w:eastAsia="ru-RU"/>
              </w:rPr>
              <w:t>505,09</w:t>
            </w:r>
          </w:p>
        </w:tc>
        <w:tc>
          <w:tcPr>
            <w:tcW w:w="1418" w:type="dxa"/>
            <w:tcBorders>
              <w:top w:val="single" w:sz="8" w:space="0" w:color="auto"/>
              <w:left w:val="single" w:sz="8" w:space="0" w:color="auto"/>
              <w:bottom w:val="single" w:sz="12" w:space="0" w:color="auto"/>
              <w:right w:val="single" w:sz="12" w:space="0" w:color="auto"/>
            </w:tcBorders>
            <w:vAlign w:val="center"/>
          </w:tcPr>
          <w:p w:rsidR="00D1021E" w:rsidRPr="00B76D06" w:rsidRDefault="00D1021E" w:rsidP="00727DEF">
            <w:pPr>
              <w:jc w:val="right"/>
              <w:rPr>
                <w:b/>
                <w:sz w:val="18"/>
                <w:szCs w:val="18"/>
                <w:lang w:eastAsia="ru-RU"/>
              </w:rPr>
            </w:pPr>
            <w:r w:rsidRPr="00B76D06">
              <w:rPr>
                <w:b/>
                <w:sz w:val="18"/>
                <w:szCs w:val="18"/>
                <w:lang w:eastAsia="ru-RU"/>
              </w:rPr>
              <w:t>43 519,50</w:t>
            </w:r>
          </w:p>
        </w:tc>
      </w:tr>
    </w:tbl>
    <w:p w:rsidR="00D1021E" w:rsidRPr="00B76D06" w:rsidRDefault="00D1021E" w:rsidP="00F4079E">
      <w:pPr>
        <w:pStyle w:val="51"/>
        <w:rPr>
          <w:rStyle w:val="26"/>
          <w:sz w:val="6"/>
          <w:szCs w:val="6"/>
        </w:rPr>
      </w:pPr>
    </w:p>
    <w:p w:rsidR="00B76D06" w:rsidRPr="00B76D06" w:rsidRDefault="00D1021E" w:rsidP="00CA5CE6">
      <w:pPr>
        <w:pStyle w:val="51"/>
        <w:rPr>
          <w:rStyle w:val="52"/>
        </w:rPr>
      </w:pPr>
      <w:r w:rsidRPr="00B76D06">
        <w:rPr>
          <w:rStyle w:val="26"/>
        </w:rPr>
        <w:tab/>
        <w:t>3.5.</w:t>
      </w:r>
      <w:r w:rsidRPr="00B76D06">
        <w:rPr>
          <w:rStyle w:val="26"/>
        </w:rPr>
        <w:tab/>
      </w:r>
      <w:r w:rsidRPr="00B76D06">
        <w:rPr>
          <w:rStyle w:val="52"/>
        </w:rPr>
        <w:t xml:space="preserve">По данным бухгалтерской (финансовой) отчетности за 2017 год (ф. 050376 «Сведения по дебиторской и кредиторской задолженности учреждения») сумма кредиторской задолженности по состоянию на 31.12.2017 составила 173 375,02 рублей, в том числе по видам деятельности: </w:t>
      </w:r>
    </w:p>
    <w:p w:rsidR="00D1021E" w:rsidRPr="004A5ABC" w:rsidRDefault="00D1021E" w:rsidP="00F4079E">
      <w:pPr>
        <w:pStyle w:val="51"/>
        <w:rPr>
          <w:rStyle w:val="26"/>
          <w:sz w:val="16"/>
          <w:szCs w:val="16"/>
        </w:rPr>
      </w:pPr>
    </w:p>
    <w:tbl>
      <w:tblPr>
        <w:tblW w:w="10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505"/>
        <w:gridCol w:w="5866"/>
        <w:gridCol w:w="1276"/>
        <w:gridCol w:w="1418"/>
      </w:tblGrid>
      <w:tr w:rsidR="00D1021E" w:rsidRPr="00B76D06" w:rsidTr="000A70E0">
        <w:trPr>
          <w:trHeight w:val="240"/>
          <w:tblHeader/>
        </w:trPr>
        <w:tc>
          <w:tcPr>
            <w:tcW w:w="10065" w:type="dxa"/>
            <w:gridSpan w:val="4"/>
            <w:tcBorders>
              <w:top w:val="nil"/>
              <w:left w:val="nil"/>
              <w:bottom w:val="single" w:sz="12" w:space="0" w:color="auto"/>
              <w:right w:val="nil"/>
            </w:tcBorders>
            <w:vAlign w:val="center"/>
          </w:tcPr>
          <w:p w:rsidR="00D1021E" w:rsidRPr="00B76D06" w:rsidRDefault="00D1021E" w:rsidP="00966395">
            <w:pPr>
              <w:jc w:val="right"/>
              <w:rPr>
                <w:sz w:val="18"/>
                <w:szCs w:val="18"/>
                <w:lang w:eastAsia="ru-RU"/>
              </w:rPr>
            </w:pPr>
            <w:r w:rsidRPr="00B76D06">
              <w:rPr>
                <w:sz w:val="18"/>
                <w:szCs w:val="18"/>
                <w:lang w:eastAsia="ru-RU"/>
              </w:rPr>
              <w:t>Таблица № 6 (тыс. рублей)</w:t>
            </w:r>
          </w:p>
        </w:tc>
      </w:tr>
      <w:tr w:rsidR="00D1021E" w:rsidRPr="00B76D06" w:rsidTr="000A70E0">
        <w:trPr>
          <w:trHeight w:val="240"/>
          <w:tblHeader/>
        </w:trPr>
        <w:tc>
          <w:tcPr>
            <w:tcW w:w="1505" w:type="dxa"/>
            <w:vMerge w:val="restart"/>
            <w:tcBorders>
              <w:top w:val="single" w:sz="12" w:space="0" w:color="auto"/>
              <w:left w:val="single" w:sz="12" w:space="0" w:color="auto"/>
              <w:bottom w:val="single" w:sz="8" w:space="0" w:color="auto"/>
              <w:right w:val="single" w:sz="8" w:space="0" w:color="auto"/>
            </w:tcBorders>
          </w:tcPr>
          <w:p w:rsidR="00D1021E" w:rsidRPr="00B76D06" w:rsidRDefault="00D1021E" w:rsidP="000A70E0">
            <w:pPr>
              <w:jc w:val="center"/>
              <w:rPr>
                <w:sz w:val="18"/>
                <w:szCs w:val="18"/>
                <w:lang w:eastAsia="ru-RU"/>
              </w:rPr>
            </w:pPr>
            <w:r w:rsidRPr="00B76D06">
              <w:rPr>
                <w:sz w:val="18"/>
                <w:szCs w:val="18"/>
                <w:lang w:eastAsia="ru-RU"/>
              </w:rPr>
              <w:t>Номер счета</w:t>
            </w:r>
          </w:p>
        </w:tc>
        <w:tc>
          <w:tcPr>
            <w:tcW w:w="5866" w:type="dxa"/>
            <w:vMerge w:val="restart"/>
            <w:tcBorders>
              <w:top w:val="single" w:sz="12" w:space="0" w:color="auto"/>
              <w:left w:val="single" w:sz="8" w:space="0" w:color="auto"/>
              <w:bottom w:val="single" w:sz="8" w:space="0" w:color="auto"/>
              <w:right w:val="single" w:sz="8" w:space="0" w:color="auto"/>
            </w:tcBorders>
          </w:tcPr>
          <w:p w:rsidR="00D1021E" w:rsidRPr="00B76D06" w:rsidRDefault="00D1021E" w:rsidP="000A70E0">
            <w:pPr>
              <w:jc w:val="center"/>
              <w:rPr>
                <w:sz w:val="18"/>
                <w:szCs w:val="18"/>
                <w:lang w:eastAsia="ru-RU"/>
              </w:rPr>
            </w:pPr>
            <w:r w:rsidRPr="00B76D06">
              <w:rPr>
                <w:sz w:val="18"/>
                <w:szCs w:val="18"/>
                <w:lang w:eastAsia="ru-RU"/>
              </w:rPr>
              <w:t>Наименование счета</w:t>
            </w:r>
          </w:p>
        </w:tc>
        <w:tc>
          <w:tcPr>
            <w:tcW w:w="2694" w:type="dxa"/>
            <w:gridSpan w:val="2"/>
            <w:tcBorders>
              <w:top w:val="single" w:sz="12" w:space="0" w:color="auto"/>
              <w:left w:val="single" w:sz="8" w:space="0" w:color="auto"/>
              <w:bottom w:val="single" w:sz="8" w:space="0" w:color="auto"/>
              <w:right w:val="single" w:sz="12" w:space="0" w:color="auto"/>
            </w:tcBorders>
          </w:tcPr>
          <w:p w:rsidR="00D1021E" w:rsidRPr="00B76D06" w:rsidRDefault="00D1021E" w:rsidP="00966395">
            <w:pPr>
              <w:jc w:val="center"/>
              <w:rPr>
                <w:sz w:val="18"/>
                <w:szCs w:val="18"/>
                <w:lang w:eastAsia="ru-RU"/>
              </w:rPr>
            </w:pPr>
            <w:r w:rsidRPr="00B76D06">
              <w:rPr>
                <w:sz w:val="18"/>
                <w:szCs w:val="18"/>
                <w:lang w:eastAsia="ru-RU"/>
              </w:rPr>
              <w:t>Сумма кредиторской задолженности</w:t>
            </w:r>
          </w:p>
        </w:tc>
      </w:tr>
      <w:tr w:rsidR="00D1021E" w:rsidRPr="00B76D06" w:rsidTr="000A70E0">
        <w:trPr>
          <w:trHeight w:val="240"/>
          <w:tblHeader/>
        </w:trPr>
        <w:tc>
          <w:tcPr>
            <w:tcW w:w="1505" w:type="dxa"/>
            <w:vMerge/>
            <w:tcBorders>
              <w:top w:val="single" w:sz="8" w:space="0" w:color="auto"/>
              <w:left w:val="single" w:sz="12" w:space="0" w:color="auto"/>
              <w:bottom w:val="single" w:sz="12" w:space="0" w:color="auto"/>
              <w:right w:val="single" w:sz="8" w:space="0" w:color="auto"/>
            </w:tcBorders>
          </w:tcPr>
          <w:p w:rsidR="00D1021E" w:rsidRPr="00B76D06" w:rsidRDefault="00D1021E" w:rsidP="000A70E0">
            <w:pPr>
              <w:jc w:val="center"/>
              <w:rPr>
                <w:sz w:val="18"/>
                <w:szCs w:val="18"/>
                <w:lang w:eastAsia="ru-RU"/>
              </w:rPr>
            </w:pPr>
          </w:p>
        </w:tc>
        <w:tc>
          <w:tcPr>
            <w:tcW w:w="5866" w:type="dxa"/>
            <w:vMerge/>
            <w:tcBorders>
              <w:top w:val="single" w:sz="8" w:space="0" w:color="auto"/>
              <w:left w:val="single" w:sz="8" w:space="0" w:color="auto"/>
              <w:bottom w:val="single" w:sz="12" w:space="0" w:color="auto"/>
              <w:right w:val="single" w:sz="8" w:space="0" w:color="auto"/>
            </w:tcBorders>
          </w:tcPr>
          <w:p w:rsidR="00D1021E" w:rsidRPr="00B76D06" w:rsidRDefault="00D1021E" w:rsidP="000A70E0">
            <w:pPr>
              <w:jc w:val="center"/>
              <w:rPr>
                <w:sz w:val="18"/>
                <w:szCs w:val="18"/>
                <w:lang w:eastAsia="ru-RU"/>
              </w:rPr>
            </w:pPr>
          </w:p>
        </w:tc>
        <w:tc>
          <w:tcPr>
            <w:tcW w:w="1276" w:type="dxa"/>
            <w:tcBorders>
              <w:top w:val="single" w:sz="8" w:space="0" w:color="auto"/>
              <w:left w:val="single" w:sz="8" w:space="0" w:color="auto"/>
              <w:bottom w:val="single" w:sz="12" w:space="0" w:color="auto"/>
              <w:right w:val="single" w:sz="8" w:space="0" w:color="auto"/>
            </w:tcBorders>
          </w:tcPr>
          <w:p w:rsidR="00D1021E" w:rsidRPr="00B76D06" w:rsidRDefault="00D1021E" w:rsidP="000A70E0">
            <w:pPr>
              <w:jc w:val="center"/>
              <w:rPr>
                <w:sz w:val="18"/>
                <w:szCs w:val="18"/>
                <w:lang w:eastAsia="ru-RU"/>
              </w:rPr>
            </w:pPr>
            <w:r w:rsidRPr="00B76D06">
              <w:rPr>
                <w:sz w:val="18"/>
                <w:szCs w:val="18"/>
                <w:lang w:eastAsia="ru-RU"/>
              </w:rPr>
              <w:t>на 01.01.2017</w:t>
            </w:r>
          </w:p>
        </w:tc>
        <w:tc>
          <w:tcPr>
            <w:tcW w:w="1418" w:type="dxa"/>
            <w:tcBorders>
              <w:top w:val="single" w:sz="8" w:space="0" w:color="auto"/>
              <w:left w:val="single" w:sz="8" w:space="0" w:color="auto"/>
              <w:bottom w:val="single" w:sz="12" w:space="0" w:color="auto"/>
              <w:right w:val="single" w:sz="12" w:space="0" w:color="auto"/>
            </w:tcBorders>
          </w:tcPr>
          <w:p w:rsidR="00D1021E" w:rsidRPr="00B76D06" w:rsidRDefault="00D1021E" w:rsidP="000A70E0">
            <w:pPr>
              <w:jc w:val="center"/>
              <w:rPr>
                <w:sz w:val="18"/>
                <w:szCs w:val="18"/>
                <w:lang w:eastAsia="ru-RU"/>
              </w:rPr>
            </w:pPr>
            <w:r w:rsidRPr="00B76D06">
              <w:rPr>
                <w:sz w:val="18"/>
                <w:szCs w:val="18"/>
                <w:lang w:eastAsia="ru-RU"/>
              </w:rPr>
              <w:t>на 31.12.2017</w:t>
            </w:r>
          </w:p>
        </w:tc>
      </w:tr>
      <w:tr w:rsidR="00D1021E" w:rsidRPr="00B76D06" w:rsidTr="000A70E0">
        <w:trPr>
          <w:trHeight w:val="240"/>
        </w:trPr>
        <w:tc>
          <w:tcPr>
            <w:tcW w:w="10065" w:type="dxa"/>
            <w:gridSpan w:val="4"/>
            <w:tcBorders>
              <w:top w:val="single" w:sz="12" w:space="0" w:color="auto"/>
              <w:left w:val="single" w:sz="12" w:space="0" w:color="auto"/>
              <w:bottom w:val="single" w:sz="8" w:space="0" w:color="auto"/>
              <w:right w:val="single" w:sz="12" w:space="0" w:color="auto"/>
            </w:tcBorders>
            <w:vAlign w:val="center"/>
          </w:tcPr>
          <w:p w:rsidR="00D1021E" w:rsidRPr="00B76D06" w:rsidRDefault="00D1021E" w:rsidP="000A70E0">
            <w:pPr>
              <w:jc w:val="center"/>
              <w:rPr>
                <w:sz w:val="18"/>
                <w:szCs w:val="18"/>
                <w:lang w:eastAsia="ru-RU"/>
              </w:rPr>
            </w:pPr>
            <w:r w:rsidRPr="00B76D06">
              <w:rPr>
                <w:sz w:val="18"/>
                <w:szCs w:val="18"/>
                <w:lang w:eastAsia="ru-RU"/>
              </w:rPr>
              <w:t>ПРИНОСЯЩАЯ ДОХОД ДЕЯТЕЛЬНОСТИ (ВНЕБЮДЖЕТ)</w:t>
            </w:r>
          </w:p>
        </w:tc>
      </w:tr>
      <w:tr w:rsidR="00D1021E" w:rsidRPr="00B76D06" w:rsidTr="000A70E0">
        <w:trPr>
          <w:trHeight w:val="190"/>
        </w:trPr>
        <w:tc>
          <w:tcPr>
            <w:tcW w:w="1505"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0A70E0">
            <w:pPr>
              <w:rPr>
                <w:sz w:val="18"/>
                <w:szCs w:val="18"/>
                <w:lang w:eastAsia="ru-RU"/>
              </w:rPr>
            </w:pPr>
            <w:r w:rsidRPr="00B76D06">
              <w:rPr>
                <w:sz w:val="18"/>
                <w:szCs w:val="18"/>
                <w:lang w:eastAsia="ru-RU"/>
              </w:rPr>
              <w:t>2 20531000</w:t>
            </w:r>
          </w:p>
        </w:tc>
        <w:tc>
          <w:tcPr>
            <w:tcW w:w="586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0A70E0">
            <w:pPr>
              <w:rPr>
                <w:sz w:val="18"/>
                <w:szCs w:val="18"/>
                <w:lang w:eastAsia="ru-RU"/>
              </w:rPr>
            </w:pPr>
            <w:r w:rsidRPr="00B76D06">
              <w:rPr>
                <w:sz w:val="18"/>
                <w:szCs w:val="18"/>
                <w:lang w:eastAsia="ru-RU"/>
              </w:rPr>
              <w:t>Расчеты с плательщиками доходов от оказания платных работ, услуг (родительская плата и платные дополнительные образовательные услуги)</w:t>
            </w:r>
          </w:p>
        </w:tc>
        <w:tc>
          <w:tcPr>
            <w:tcW w:w="127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0A70E0">
            <w:pPr>
              <w:jc w:val="right"/>
              <w:rPr>
                <w:sz w:val="18"/>
                <w:szCs w:val="18"/>
                <w:lang w:eastAsia="ru-RU"/>
              </w:rPr>
            </w:pPr>
            <w:r w:rsidRPr="00B76D06">
              <w:rPr>
                <w:sz w:val="18"/>
                <w:szCs w:val="18"/>
                <w:lang w:eastAsia="ru-RU"/>
              </w:rPr>
              <w:t>103,40</w:t>
            </w:r>
          </w:p>
        </w:tc>
        <w:tc>
          <w:tcPr>
            <w:tcW w:w="1418"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0A70E0">
            <w:pPr>
              <w:jc w:val="right"/>
              <w:rPr>
                <w:sz w:val="18"/>
                <w:szCs w:val="18"/>
                <w:lang w:eastAsia="ru-RU"/>
              </w:rPr>
            </w:pPr>
            <w:r w:rsidRPr="00B76D06">
              <w:rPr>
                <w:sz w:val="18"/>
                <w:szCs w:val="18"/>
                <w:lang w:eastAsia="ru-RU"/>
              </w:rPr>
              <w:t>106,09</w:t>
            </w:r>
          </w:p>
        </w:tc>
      </w:tr>
      <w:tr w:rsidR="00D1021E" w:rsidRPr="00B76D06" w:rsidTr="000A70E0">
        <w:trPr>
          <w:trHeight w:val="190"/>
        </w:trPr>
        <w:tc>
          <w:tcPr>
            <w:tcW w:w="1505"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0A70E0">
            <w:pPr>
              <w:rPr>
                <w:sz w:val="18"/>
                <w:szCs w:val="18"/>
                <w:lang w:eastAsia="ru-RU"/>
              </w:rPr>
            </w:pPr>
            <w:r w:rsidRPr="00B76D06">
              <w:rPr>
                <w:sz w:val="18"/>
                <w:szCs w:val="18"/>
                <w:lang w:eastAsia="ru-RU"/>
              </w:rPr>
              <w:t>2 30234</w:t>
            </w:r>
          </w:p>
        </w:tc>
        <w:tc>
          <w:tcPr>
            <w:tcW w:w="586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966395">
            <w:pPr>
              <w:autoSpaceDE w:val="0"/>
              <w:autoSpaceDN w:val="0"/>
              <w:adjustRightInd w:val="0"/>
              <w:jc w:val="both"/>
              <w:rPr>
                <w:sz w:val="18"/>
                <w:szCs w:val="18"/>
                <w:lang w:eastAsia="ru-RU"/>
              </w:rPr>
            </w:pPr>
            <w:r w:rsidRPr="00B76D06">
              <w:rPr>
                <w:sz w:val="18"/>
                <w:szCs w:val="18"/>
                <w:lang w:eastAsia="ru-RU"/>
              </w:rPr>
              <w:t>Расчеты по приобретению материальных запасов (задолженность перед поставщиками)</w:t>
            </w:r>
          </w:p>
        </w:tc>
        <w:tc>
          <w:tcPr>
            <w:tcW w:w="127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0A70E0">
            <w:pPr>
              <w:jc w:val="right"/>
              <w:rPr>
                <w:sz w:val="18"/>
                <w:szCs w:val="18"/>
                <w:lang w:eastAsia="ru-RU"/>
              </w:rPr>
            </w:pPr>
            <w:r w:rsidRPr="00B76D06">
              <w:rPr>
                <w:sz w:val="18"/>
                <w:szCs w:val="18"/>
                <w:lang w:eastAsia="ru-RU"/>
              </w:rPr>
              <w:t>14,58</w:t>
            </w:r>
          </w:p>
        </w:tc>
        <w:tc>
          <w:tcPr>
            <w:tcW w:w="1418"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0A70E0">
            <w:pPr>
              <w:jc w:val="right"/>
              <w:rPr>
                <w:sz w:val="18"/>
                <w:szCs w:val="18"/>
                <w:lang w:eastAsia="ru-RU"/>
              </w:rPr>
            </w:pPr>
            <w:r w:rsidRPr="00B76D06">
              <w:rPr>
                <w:sz w:val="18"/>
                <w:szCs w:val="18"/>
                <w:lang w:eastAsia="ru-RU"/>
              </w:rPr>
              <w:t>67,28</w:t>
            </w:r>
          </w:p>
        </w:tc>
      </w:tr>
      <w:tr w:rsidR="00D1021E" w:rsidRPr="00B76D06" w:rsidTr="000A70E0">
        <w:trPr>
          <w:trHeight w:val="65"/>
        </w:trPr>
        <w:tc>
          <w:tcPr>
            <w:tcW w:w="7371" w:type="dxa"/>
            <w:gridSpan w:val="2"/>
            <w:tcBorders>
              <w:top w:val="single" w:sz="8" w:space="0" w:color="auto"/>
              <w:left w:val="single" w:sz="12" w:space="0" w:color="auto"/>
              <w:bottom w:val="single" w:sz="12" w:space="0" w:color="auto"/>
              <w:right w:val="single" w:sz="8" w:space="0" w:color="auto"/>
            </w:tcBorders>
            <w:vAlign w:val="center"/>
          </w:tcPr>
          <w:p w:rsidR="00D1021E" w:rsidRPr="00B76D06" w:rsidRDefault="00D1021E" w:rsidP="002F1199">
            <w:pPr>
              <w:rPr>
                <w:b/>
                <w:bCs/>
                <w:sz w:val="18"/>
                <w:szCs w:val="18"/>
                <w:lang w:eastAsia="ru-RU"/>
              </w:rPr>
            </w:pPr>
            <w:r w:rsidRPr="00B76D06">
              <w:rPr>
                <w:b/>
                <w:bCs/>
                <w:sz w:val="18"/>
                <w:szCs w:val="18"/>
                <w:lang w:eastAsia="ru-RU"/>
              </w:rPr>
              <w:t>ИТОГО КРЕДИТОРСКОЙ ЗАДОЛЖЕННОСТИ:</w:t>
            </w:r>
          </w:p>
        </w:tc>
        <w:tc>
          <w:tcPr>
            <w:tcW w:w="1276" w:type="dxa"/>
            <w:tcBorders>
              <w:top w:val="single" w:sz="8" w:space="0" w:color="auto"/>
              <w:left w:val="single" w:sz="8" w:space="0" w:color="auto"/>
              <w:bottom w:val="single" w:sz="12" w:space="0" w:color="auto"/>
              <w:right w:val="single" w:sz="8" w:space="0" w:color="auto"/>
            </w:tcBorders>
            <w:vAlign w:val="center"/>
          </w:tcPr>
          <w:p w:rsidR="00D1021E" w:rsidRPr="00B76D06" w:rsidRDefault="00D1021E" w:rsidP="000A70E0">
            <w:pPr>
              <w:jc w:val="right"/>
              <w:rPr>
                <w:b/>
                <w:sz w:val="18"/>
                <w:szCs w:val="18"/>
                <w:lang w:eastAsia="ru-RU"/>
              </w:rPr>
            </w:pPr>
            <w:r w:rsidRPr="00B76D06">
              <w:rPr>
                <w:b/>
                <w:sz w:val="18"/>
                <w:szCs w:val="18"/>
                <w:lang w:eastAsia="ru-RU"/>
              </w:rPr>
              <w:t>117,98</w:t>
            </w:r>
          </w:p>
        </w:tc>
        <w:tc>
          <w:tcPr>
            <w:tcW w:w="1418" w:type="dxa"/>
            <w:tcBorders>
              <w:top w:val="single" w:sz="8" w:space="0" w:color="auto"/>
              <w:left w:val="single" w:sz="8" w:space="0" w:color="auto"/>
              <w:bottom w:val="single" w:sz="12" w:space="0" w:color="auto"/>
              <w:right w:val="single" w:sz="12" w:space="0" w:color="auto"/>
            </w:tcBorders>
            <w:vAlign w:val="center"/>
          </w:tcPr>
          <w:p w:rsidR="00D1021E" w:rsidRPr="00B76D06" w:rsidRDefault="00D1021E" w:rsidP="000A70E0">
            <w:pPr>
              <w:jc w:val="right"/>
              <w:rPr>
                <w:b/>
                <w:sz w:val="18"/>
                <w:szCs w:val="18"/>
                <w:lang w:eastAsia="ru-RU"/>
              </w:rPr>
            </w:pPr>
            <w:r w:rsidRPr="00B76D06">
              <w:rPr>
                <w:b/>
                <w:sz w:val="18"/>
                <w:szCs w:val="18"/>
                <w:lang w:eastAsia="ru-RU"/>
              </w:rPr>
              <w:t>173,37</w:t>
            </w:r>
          </w:p>
        </w:tc>
      </w:tr>
    </w:tbl>
    <w:p w:rsidR="00D1021E" w:rsidRPr="00B76D06" w:rsidRDefault="00D1021E" w:rsidP="0031472C">
      <w:pPr>
        <w:pStyle w:val="51"/>
      </w:pPr>
      <w:r w:rsidRPr="00B76D06">
        <w:tab/>
        <w:t>3.5.1.</w:t>
      </w:r>
      <w:r w:rsidRPr="00B76D06">
        <w:tab/>
        <w:t>Основными кредиторами по итогам финансово-хозяйственной деятельности Учреждения за 2017 год являются:</w:t>
      </w:r>
    </w:p>
    <w:tbl>
      <w:tblPr>
        <w:tblW w:w="99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985"/>
        <w:gridCol w:w="3685"/>
        <w:gridCol w:w="2869"/>
        <w:gridCol w:w="1417"/>
      </w:tblGrid>
      <w:tr w:rsidR="00D1021E" w:rsidRPr="00B76D06" w:rsidTr="0098679D">
        <w:trPr>
          <w:trHeight w:val="122"/>
          <w:tblHeader/>
        </w:trPr>
        <w:tc>
          <w:tcPr>
            <w:tcW w:w="9956" w:type="dxa"/>
            <w:gridSpan w:val="4"/>
            <w:tcBorders>
              <w:top w:val="nil"/>
              <w:left w:val="nil"/>
              <w:bottom w:val="single" w:sz="12" w:space="0" w:color="auto"/>
              <w:right w:val="nil"/>
            </w:tcBorders>
            <w:vAlign w:val="center"/>
          </w:tcPr>
          <w:p w:rsidR="00D1021E" w:rsidRPr="00B76D06" w:rsidRDefault="00D1021E" w:rsidP="00FF7E6C">
            <w:pPr>
              <w:jc w:val="right"/>
              <w:rPr>
                <w:sz w:val="18"/>
                <w:szCs w:val="18"/>
              </w:rPr>
            </w:pPr>
            <w:r w:rsidRPr="00B76D06">
              <w:rPr>
                <w:sz w:val="18"/>
                <w:szCs w:val="18"/>
              </w:rPr>
              <w:t xml:space="preserve">Таблица № 7 (рублей) </w:t>
            </w:r>
          </w:p>
        </w:tc>
      </w:tr>
      <w:tr w:rsidR="00D1021E" w:rsidRPr="00B76D06" w:rsidTr="0098679D">
        <w:trPr>
          <w:trHeight w:val="551"/>
          <w:tblHeader/>
        </w:trPr>
        <w:tc>
          <w:tcPr>
            <w:tcW w:w="1985" w:type="dxa"/>
            <w:tcBorders>
              <w:top w:val="single" w:sz="12" w:space="0" w:color="auto"/>
              <w:left w:val="single" w:sz="12" w:space="0" w:color="auto"/>
              <w:bottom w:val="single" w:sz="12" w:space="0" w:color="auto"/>
            </w:tcBorders>
          </w:tcPr>
          <w:p w:rsidR="00D1021E" w:rsidRPr="00B76D06" w:rsidRDefault="00D1021E" w:rsidP="00EF7E08">
            <w:pPr>
              <w:jc w:val="center"/>
              <w:rPr>
                <w:sz w:val="18"/>
                <w:szCs w:val="18"/>
              </w:rPr>
            </w:pPr>
            <w:r w:rsidRPr="00B76D06">
              <w:rPr>
                <w:sz w:val="18"/>
                <w:szCs w:val="18"/>
              </w:rPr>
              <w:t>Наименование контрагента</w:t>
            </w:r>
          </w:p>
        </w:tc>
        <w:tc>
          <w:tcPr>
            <w:tcW w:w="3685" w:type="dxa"/>
            <w:tcBorders>
              <w:top w:val="single" w:sz="12" w:space="0" w:color="auto"/>
              <w:bottom w:val="single" w:sz="12" w:space="0" w:color="auto"/>
            </w:tcBorders>
          </w:tcPr>
          <w:p w:rsidR="00D1021E" w:rsidRPr="00B76D06" w:rsidRDefault="00D1021E" w:rsidP="00EF7E08">
            <w:pPr>
              <w:jc w:val="center"/>
              <w:rPr>
                <w:sz w:val="18"/>
                <w:szCs w:val="18"/>
              </w:rPr>
            </w:pPr>
            <w:r w:rsidRPr="00B76D06">
              <w:rPr>
                <w:sz w:val="18"/>
                <w:szCs w:val="18"/>
              </w:rPr>
              <w:t>Номер и дата договора, контракта</w:t>
            </w:r>
          </w:p>
        </w:tc>
        <w:tc>
          <w:tcPr>
            <w:tcW w:w="2869" w:type="dxa"/>
            <w:tcBorders>
              <w:top w:val="single" w:sz="12" w:space="0" w:color="auto"/>
              <w:bottom w:val="single" w:sz="12" w:space="0" w:color="auto"/>
            </w:tcBorders>
          </w:tcPr>
          <w:p w:rsidR="00D1021E" w:rsidRPr="00B76D06" w:rsidRDefault="00D1021E" w:rsidP="00EF7E08">
            <w:pPr>
              <w:jc w:val="center"/>
              <w:rPr>
                <w:sz w:val="18"/>
                <w:szCs w:val="18"/>
              </w:rPr>
            </w:pPr>
            <w:r w:rsidRPr="00B76D06">
              <w:rPr>
                <w:sz w:val="18"/>
                <w:szCs w:val="18"/>
              </w:rPr>
              <w:t>Предмет договора, контракта</w:t>
            </w:r>
          </w:p>
        </w:tc>
        <w:tc>
          <w:tcPr>
            <w:tcW w:w="1417" w:type="dxa"/>
            <w:tcBorders>
              <w:top w:val="single" w:sz="12" w:space="0" w:color="auto"/>
              <w:bottom w:val="single" w:sz="12" w:space="0" w:color="auto"/>
              <w:right w:val="single" w:sz="12" w:space="0" w:color="auto"/>
            </w:tcBorders>
          </w:tcPr>
          <w:p w:rsidR="00D1021E" w:rsidRPr="00B76D06" w:rsidRDefault="00D1021E" w:rsidP="00EF7E08">
            <w:pPr>
              <w:jc w:val="center"/>
              <w:rPr>
                <w:sz w:val="18"/>
                <w:szCs w:val="18"/>
              </w:rPr>
            </w:pPr>
            <w:r w:rsidRPr="00B76D06">
              <w:rPr>
                <w:sz w:val="18"/>
                <w:szCs w:val="18"/>
              </w:rPr>
              <w:t>Сумма кредиторской задолженности</w:t>
            </w:r>
          </w:p>
        </w:tc>
      </w:tr>
      <w:tr w:rsidR="00D1021E" w:rsidRPr="00B76D06" w:rsidTr="0098679D">
        <w:trPr>
          <w:trHeight w:val="212"/>
        </w:trPr>
        <w:tc>
          <w:tcPr>
            <w:tcW w:w="1985" w:type="dxa"/>
            <w:vMerge w:val="restart"/>
            <w:tcBorders>
              <w:top w:val="single" w:sz="12" w:space="0" w:color="auto"/>
              <w:left w:val="single" w:sz="12" w:space="0" w:color="auto"/>
            </w:tcBorders>
            <w:vAlign w:val="center"/>
          </w:tcPr>
          <w:p w:rsidR="00D1021E" w:rsidRPr="00B76D06" w:rsidRDefault="00D1021E" w:rsidP="00EF7E08">
            <w:pPr>
              <w:rPr>
                <w:sz w:val="18"/>
                <w:szCs w:val="18"/>
              </w:rPr>
            </w:pPr>
            <w:r w:rsidRPr="00B76D06">
              <w:rPr>
                <w:sz w:val="18"/>
                <w:szCs w:val="18"/>
              </w:rPr>
              <w:t>ООО «Незабудка»</w:t>
            </w:r>
          </w:p>
        </w:tc>
        <w:tc>
          <w:tcPr>
            <w:tcW w:w="3685" w:type="dxa"/>
            <w:tcBorders>
              <w:top w:val="single" w:sz="12" w:space="0" w:color="auto"/>
            </w:tcBorders>
            <w:vAlign w:val="center"/>
          </w:tcPr>
          <w:p w:rsidR="00D1021E" w:rsidRPr="00B76D06" w:rsidRDefault="00D1021E" w:rsidP="0098679D">
            <w:pPr>
              <w:rPr>
                <w:sz w:val="18"/>
                <w:szCs w:val="18"/>
              </w:rPr>
            </w:pPr>
            <w:r w:rsidRPr="00B76D06">
              <w:rPr>
                <w:sz w:val="18"/>
                <w:szCs w:val="18"/>
              </w:rPr>
              <w:t>№ 0169300044217000213 от 15.07.2017</w:t>
            </w:r>
          </w:p>
        </w:tc>
        <w:tc>
          <w:tcPr>
            <w:tcW w:w="2869" w:type="dxa"/>
            <w:vMerge w:val="restart"/>
            <w:tcBorders>
              <w:top w:val="single" w:sz="12" w:space="0" w:color="auto"/>
            </w:tcBorders>
            <w:vAlign w:val="center"/>
          </w:tcPr>
          <w:p w:rsidR="00D1021E" w:rsidRPr="00B76D06" w:rsidRDefault="00D1021E" w:rsidP="00EF7E08">
            <w:pPr>
              <w:rPr>
                <w:sz w:val="18"/>
                <w:szCs w:val="18"/>
              </w:rPr>
            </w:pPr>
            <w:r w:rsidRPr="00B76D06">
              <w:rPr>
                <w:bCs/>
                <w:sz w:val="18"/>
                <w:szCs w:val="18"/>
              </w:rPr>
              <w:t>Поставка продуктов питания</w:t>
            </w:r>
          </w:p>
        </w:tc>
        <w:tc>
          <w:tcPr>
            <w:tcW w:w="1417" w:type="dxa"/>
            <w:tcBorders>
              <w:top w:val="single" w:sz="12" w:space="0" w:color="auto"/>
              <w:right w:val="single" w:sz="12" w:space="0" w:color="auto"/>
            </w:tcBorders>
            <w:vAlign w:val="center"/>
          </w:tcPr>
          <w:p w:rsidR="00D1021E" w:rsidRPr="00B76D06" w:rsidRDefault="00D1021E" w:rsidP="00EF7E08">
            <w:pPr>
              <w:jc w:val="right"/>
              <w:rPr>
                <w:sz w:val="18"/>
                <w:szCs w:val="18"/>
              </w:rPr>
            </w:pPr>
            <w:r w:rsidRPr="00B76D06">
              <w:rPr>
                <w:sz w:val="18"/>
                <w:szCs w:val="18"/>
              </w:rPr>
              <w:t>6 835,30</w:t>
            </w:r>
          </w:p>
        </w:tc>
      </w:tr>
      <w:tr w:rsidR="00D1021E" w:rsidRPr="00B76D06" w:rsidTr="0098679D">
        <w:trPr>
          <w:trHeight w:val="267"/>
        </w:trPr>
        <w:tc>
          <w:tcPr>
            <w:tcW w:w="1985" w:type="dxa"/>
            <w:vMerge/>
            <w:tcBorders>
              <w:left w:val="single" w:sz="12" w:space="0" w:color="auto"/>
            </w:tcBorders>
            <w:vAlign w:val="center"/>
          </w:tcPr>
          <w:p w:rsidR="00D1021E" w:rsidRPr="00B76D06" w:rsidRDefault="00D1021E" w:rsidP="00EF7E08">
            <w:pPr>
              <w:rPr>
                <w:sz w:val="18"/>
                <w:szCs w:val="18"/>
              </w:rPr>
            </w:pPr>
          </w:p>
        </w:tc>
        <w:tc>
          <w:tcPr>
            <w:tcW w:w="3685" w:type="dxa"/>
            <w:vAlign w:val="center"/>
          </w:tcPr>
          <w:p w:rsidR="00D1021E" w:rsidRPr="00B76D06" w:rsidRDefault="00D1021E" w:rsidP="0098679D">
            <w:pPr>
              <w:rPr>
                <w:sz w:val="18"/>
                <w:szCs w:val="18"/>
              </w:rPr>
            </w:pPr>
            <w:r w:rsidRPr="00B76D06">
              <w:rPr>
                <w:sz w:val="18"/>
                <w:szCs w:val="18"/>
              </w:rPr>
              <w:t>№ 0169300044217000218 от 10.07.2017</w:t>
            </w:r>
          </w:p>
        </w:tc>
        <w:tc>
          <w:tcPr>
            <w:tcW w:w="2869" w:type="dxa"/>
            <w:vMerge/>
            <w:vAlign w:val="center"/>
          </w:tcPr>
          <w:p w:rsidR="00D1021E" w:rsidRPr="00B76D06" w:rsidRDefault="00D1021E" w:rsidP="000A70E0">
            <w:pPr>
              <w:rPr>
                <w:bCs/>
                <w:sz w:val="18"/>
                <w:szCs w:val="18"/>
              </w:rPr>
            </w:pPr>
          </w:p>
        </w:tc>
        <w:tc>
          <w:tcPr>
            <w:tcW w:w="1417" w:type="dxa"/>
            <w:tcBorders>
              <w:right w:val="single" w:sz="12" w:space="0" w:color="auto"/>
            </w:tcBorders>
            <w:vAlign w:val="center"/>
          </w:tcPr>
          <w:p w:rsidR="00D1021E" w:rsidRPr="00B76D06" w:rsidRDefault="00D1021E" w:rsidP="00EF7E08">
            <w:pPr>
              <w:jc w:val="right"/>
              <w:rPr>
                <w:sz w:val="18"/>
                <w:szCs w:val="18"/>
              </w:rPr>
            </w:pPr>
            <w:r w:rsidRPr="00B76D06">
              <w:rPr>
                <w:sz w:val="18"/>
                <w:szCs w:val="18"/>
              </w:rPr>
              <w:t>4 581,10</w:t>
            </w:r>
          </w:p>
        </w:tc>
      </w:tr>
      <w:tr w:rsidR="00D1021E" w:rsidRPr="00B76D06" w:rsidTr="003C408D">
        <w:trPr>
          <w:trHeight w:val="145"/>
        </w:trPr>
        <w:tc>
          <w:tcPr>
            <w:tcW w:w="1985" w:type="dxa"/>
            <w:vMerge/>
            <w:tcBorders>
              <w:left w:val="single" w:sz="12" w:space="0" w:color="auto"/>
            </w:tcBorders>
            <w:vAlign w:val="center"/>
          </w:tcPr>
          <w:p w:rsidR="00D1021E" w:rsidRPr="00B76D06" w:rsidRDefault="00D1021E" w:rsidP="00EF7E08">
            <w:pPr>
              <w:rPr>
                <w:sz w:val="18"/>
                <w:szCs w:val="18"/>
              </w:rPr>
            </w:pPr>
          </w:p>
        </w:tc>
        <w:tc>
          <w:tcPr>
            <w:tcW w:w="3685" w:type="dxa"/>
            <w:vAlign w:val="center"/>
          </w:tcPr>
          <w:p w:rsidR="00D1021E" w:rsidRPr="00B76D06" w:rsidRDefault="00D1021E" w:rsidP="0098679D">
            <w:pPr>
              <w:rPr>
                <w:sz w:val="18"/>
                <w:szCs w:val="18"/>
              </w:rPr>
            </w:pPr>
            <w:r w:rsidRPr="00B76D06">
              <w:rPr>
                <w:sz w:val="18"/>
                <w:szCs w:val="18"/>
              </w:rPr>
              <w:t>№ 0169300044217000211 от 12.07.2017</w:t>
            </w:r>
          </w:p>
        </w:tc>
        <w:tc>
          <w:tcPr>
            <w:tcW w:w="2869" w:type="dxa"/>
            <w:vMerge/>
            <w:vAlign w:val="center"/>
          </w:tcPr>
          <w:p w:rsidR="00D1021E" w:rsidRPr="00B76D06" w:rsidRDefault="00D1021E" w:rsidP="000A70E0">
            <w:pPr>
              <w:rPr>
                <w:bCs/>
                <w:sz w:val="18"/>
                <w:szCs w:val="18"/>
              </w:rPr>
            </w:pPr>
          </w:p>
        </w:tc>
        <w:tc>
          <w:tcPr>
            <w:tcW w:w="1417" w:type="dxa"/>
            <w:tcBorders>
              <w:right w:val="single" w:sz="12" w:space="0" w:color="auto"/>
            </w:tcBorders>
            <w:vAlign w:val="center"/>
          </w:tcPr>
          <w:p w:rsidR="00D1021E" w:rsidRPr="00B76D06" w:rsidRDefault="00D1021E" w:rsidP="00EF7E08">
            <w:pPr>
              <w:jc w:val="right"/>
              <w:rPr>
                <w:sz w:val="18"/>
                <w:szCs w:val="18"/>
              </w:rPr>
            </w:pPr>
            <w:r w:rsidRPr="00B76D06">
              <w:rPr>
                <w:sz w:val="18"/>
                <w:szCs w:val="18"/>
              </w:rPr>
              <w:t>5 264,57</w:t>
            </w:r>
          </w:p>
        </w:tc>
      </w:tr>
      <w:tr w:rsidR="00D1021E" w:rsidRPr="00B76D06" w:rsidTr="003C408D">
        <w:trPr>
          <w:trHeight w:val="136"/>
        </w:trPr>
        <w:tc>
          <w:tcPr>
            <w:tcW w:w="1985" w:type="dxa"/>
            <w:vMerge/>
            <w:tcBorders>
              <w:left w:val="single" w:sz="12" w:space="0" w:color="auto"/>
            </w:tcBorders>
            <w:vAlign w:val="center"/>
          </w:tcPr>
          <w:p w:rsidR="00D1021E" w:rsidRPr="00B76D06" w:rsidRDefault="00D1021E" w:rsidP="00EF7E08">
            <w:pPr>
              <w:rPr>
                <w:sz w:val="18"/>
                <w:szCs w:val="18"/>
              </w:rPr>
            </w:pPr>
          </w:p>
        </w:tc>
        <w:tc>
          <w:tcPr>
            <w:tcW w:w="3685" w:type="dxa"/>
            <w:vAlign w:val="center"/>
          </w:tcPr>
          <w:p w:rsidR="00D1021E" w:rsidRPr="00B76D06" w:rsidRDefault="00D1021E" w:rsidP="0098679D">
            <w:pPr>
              <w:rPr>
                <w:sz w:val="18"/>
                <w:szCs w:val="18"/>
              </w:rPr>
            </w:pPr>
            <w:r w:rsidRPr="00B76D06">
              <w:rPr>
                <w:sz w:val="18"/>
                <w:szCs w:val="18"/>
              </w:rPr>
              <w:t>№ 37-17/п от 26.12.2017</w:t>
            </w:r>
          </w:p>
        </w:tc>
        <w:tc>
          <w:tcPr>
            <w:tcW w:w="2869" w:type="dxa"/>
            <w:vMerge/>
            <w:vAlign w:val="center"/>
          </w:tcPr>
          <w:p w:rsidR="00D1021E" w:rsidRPr="00B76D06" w:rsidRDefault="00D1021E" w:rsidP="000A70E0">
            <w:pPr>
              <w:rPr>
                <w:bCs/>
                <w:sz w:val="18"/>
                <w:szCs w:val="18"/>
              </w:rPr>
            </w:pPr>
          </w:p>
        </w:tc>
        <w:tc>
          <w:tcPr>
            <w:tcW w:w="1417" w:type="dxa"/>
            <w:tcBorders>
              <w:right w:val="single" w:sz="12" w:space="0" w:color="auto"/>
            </w:tcBorders>
            <w:vAlign w:val="center"/>
          </w:tcPr>
          <w:p w:rsidR="00D1021E" w:rsidRPr="00B76D06" w:rsidRDefault="00D1021E" w:rsidP="00EF7E08">
            <w:pPr>
              <w:jc w:val="right"/>
              <w:rPr>
                <w:sz w:val="18"/>
                <w:szCs w:val="18"/>
              </w:rPr>
            </w:pPr>
            <w:r w:rsidRPr="00B76D06">
              <w:rPr>
                <w:sz w:val="18"/>
                <w:szCs w:val="18"/>
              </w:rPr>
              <w:t>1 871,10</w:t>
            </w:r>
          </w:p>
        </w:tc>
      </w:tr>
      <w:tr w:rsidR="00D1021E" w:rsidRPr="00B76D06" w:rsidTr="003C408D">
        <w:trPr>
          <w:trHeight w:val="110"/>
        </w:trPr>
        <w:tc>
          <w:tcPr>
            <w:tcW w:w="1985" w:type="dxa"/>
            <w:vMerge/>
            <w:tcBorders>
              <w:left w:val="single" w:sz="12" w:space="0" w:color="auto"/>
            </w:tcBorders>
            <w:vAlign w:val="center"/>
          </w:tcPr>
          <w:p w:rsidR="00D1021E" w:rsidRPr="00B76D06" w:rsidRDefault="00D1021E" w:rsidP="00EF7E08">
            <w:pPr>
              <w:rPr>
                <w:sz w:val="18"/>
                <w:szCs w:val="18"/>
              </w:rPr>
            </w:pPr>
          </w:p>
        </w:tc>
        <w:tc>
          <w:tcPr>
            <w:tcW w:w="3685" w:type="dxa"/>
            <w:vAlign w:val="center"/>
          </w:tcPr>
          <w:p w:rsidR="00D1021E" w:rsidRPr="00B76D06" w:rsidRDefault="00D1021E" w:rsidP="0098679D">
            <w:pPr>
              <w:rPr>
                <w:sz w:val="18"/>
                <w:szCs w:val="18"/>
              </w:rPr>
            </w:pPr>
            <w:r w:rsidRPr="00B76D06">
              <w:rPr>
                <w:sz w:val="18"/>
                <w:szCs w:val="18"/>
              </w:rPr>
              <w:t>№ 32-17/п от 30.09.2017</w:t>
            </w:r>
          </w:p>
        </w:tc>
        <w:tc>
          <w:tcPr>
            <w:tcW w:w="2869" w:type="dxa"/>
            <w:vMerge/>
            <w:vAlign w:val="center"/>
          </w:tcPr>
          <w:p w:rsidR="00D1021E" w:rsidRPr="00B76D06" w:rsidRDefault="00D1021E" w:rsidP="000A70E0">
            <w:pPr>
              <w:rPr>
                <w:bCs/>
                <w:sz w:val="18"/>
                <w:szCs w:val="18"/>
              </w:rPr>
            </w:pPr>
          </w:p>
        </w:tc>
        <w:tc>
          <w:tcPr>
            <w:tcW w:w="1417" w:type="dxa"/>
            <w:tcBorders>
              <w:right w:val="single" w:sz="12" w:space="0" w:color="auto"/>
            </w:tcBorders>
            <w:vAlign w:val="center"/>
          </w:tcPr>
          <w:p w:rsidR="00D1021E" w:rsidRPr="00B76D06" w:rsidRDefault="00D1021E" w:rsidP="00EF7E08">
            <w:pPr>
              <w:jc w:val="right"/>
              <w:rPr>
                <w:sz w:val="18"/>
                <w:szCs w:val="18"/>
              </w:rPr>
            </w:pPr>
            <w:r w:rsidRPr="00B76D06">
              <w:rPr>
                <w:sz w:val="18"/>
                <w:szCs w:val="18"/>
              </w:rPr>
              <w:t>12 125,00</w:t>
            </w:r>
          </w:p>
        </w:tc>
      </w:tr>
      <w:tr w:rsidR="00D1021E" w:rsidRPr="00B76D06" w:rsidTr="003C408D">
        <w:trPr>
          <w:trHeight w:val="170"/>
        </w:trPr>
        <w:tc>
          <w:tcPr>
            <w:tcW w:w="8539" w:type="dxa"/>
            <w:gridSpan w:val="3"/>
            <w:tcBorders>
              <w:left w:val="single" w:sz="12" w:space="0" w:color="auto"/>
              <w:bottom w:val="single" w:sz="12" w:space="0" w:color="auto"/>
            </w:tcBorders>
            <w:vAlign w:val="center"/>
          </w:tcPr>
          <w:p w:rsidR="00D1021E" w:rsidRPr="00B76D06" w:rsidRDefault="00D1021E" w:rsidP="000A70E0">
            <w:pPr>
              <w:rPr>
                <w:b/>
                <w:bCs/>
                <w:sz w:val="18"/>
                <w:szCs w:val="18"/>
              </w:rPr>
            </w:pPr>
            <w:r w:rsidRPr="00B76D06">
              <w:rPr>
                <w:b/>
                <w:sz w:val="18"/>
                <w:szCs w:val="18"/>
              </w:rPr>
              <w:t>ВСЕГО ПО ООО «НЕЗАБУДКА»:</w:t>
            </w:r>
          </w:p>
        </w:tc>
        <w:tc>
          <w:tcPr>
            <w:tcW w:w="1417" w:type="dxa"/>
            <w:tcBorders>
              <w:bottom w:val="single" w:sz="12" w:space="0" w:color="auto"/>
              <w:right w:val="single" w:sz="12" w:space="0" w:color="auto"/>
            </w:tcBorders>
            <w:vAlign w:val="center"/>
          </w:tcPr>
          <w:p w:rsidR="00D1021E" w:rsidRPr="00B76D06" w:rsidRDefault="00D1021E" w:rsidP="00EF7E08">
            <w:pPr>
              <w:jc w:val="right"/>
              <w:rPr>
                <w:b/>
                <w:sz w:val="18"/>
                <w:szCs w:val="18"/>
              </w:rPr>
            </w:pPr>
            <w:r w:rsidRPr="00B76D06">
              <w:rPr>
                <w:b/>
                <w:sz w:val="18"/>
                <w:szCs w:val="18"/>
              </w:rPr>
              <w:t>30 677,07</w:t>
            </w:r>
          </w:p>
        </w:tc>
      </w:tr>
      <w:tr w:rsidR="00D1021E" w:rsidRPr="00B76D06" w:rsidTr="0098679D">
        <w:trPr>
          <w:trHeight w:val="165"/>
        </w:trPr>
        <w:tc>
          <w:tcPr>
            <w:tcW w:w="1985" w:type="dxa"/>
            <w:vMerge w:val="restart"/>
            <w:tcBorders>
              <w:left w:val="single" w:sz="12" w:space="0" w:color="auto"/>
            </w:tcBorders>
            <w:vAlign w:val="center"/>
          </w:tcPr>
          <w:p w:rsidR="00D1021E" w:rsidRPr="00B76D06" w:rsidRDefault="00D1021E" w:rsidP="0086596A">
            <w:pPr>
              <w:rPr>
                <w:bCs/>
                <w:sz w:val="18"/>
                <w:szCs w:val="18"/>
              </w:rPr>
            </w:pPr>
            <w:r w:rsidRPr="00B76D06">
              <w:rPr>
                <w:sz w:val="18"/>
                <w:szCs w:val="18"/>
              </w:rPr>
              <w:t xml:space="preserve">ИП </w:t>
            </w:r>
          </w:p>
        </w:tc>
        <w:tc>
          <w:tcPr>
            <w:tcW w:w="3685" w:type="dxa"/>
            <w:vAlign w:val="center"/>
          </w:tcPr>
          <w:p w:rsidR="00D1021E" w:rsidRPr="00B76D06" w:rsidRDefault="00D1021E" w:rsidP="0098679D">
            <w:pPr>
              <w:rPr>
                <w:bCs/>
                <w:sz w:val="18"/>
                <w:szCs w:val="18"/>
              </w:rPr>
            </w:pPr>
            <w:r w:rsidRPr="00B76D06">
              <w:rPr>
                <w:bCs/>
                <w:sz w:val="18"/>
                <w:szCs w:val="18"/>
              </w:rPr>
              <w:t>№ 0169300044217000302 от 22.09.2017</w:t>
            </w:r>
          </w:p>
        </w:tc>
        <w:tc>
          <w:tcPr>
            <w:tcW w:w="2869" w:type="dxa"/>
            <w:vMerge w:val="restart"/>
            <w:vAlign w:val="center"/>
          </w:tcPr>
          <w:p w:rsidR="00D1021E" w:rsidRPr="00B76D06" w:rsidRDefault="00D1021E" w:rsidP="00EF7E08">
            <w:pPr>
              <w:rPr>
                <w:bCs/>
                <w:sz w:val="18"/>
                <w:szCs w:val="18"/>
              </w:rPr>
            </w:pPr>
            <w:r w:rsidRPr="00B76D06">
              <w:rPr>
                <w:bCs/>
                <w:sz w:val="18"/>
                <w:szCs w:val="18"/>
              </w:rPr>
              <w:t>Поставка продуктов питания</w:t>
            </w:r>
          </w:p>
        </w:tc>
        <w:tc>
          <w:tcPr>
            <w:tcW w:w="1417" w:type="dxa"/>
            <w:tcBorders>
              <w:right w:val="single" w:sz="12" w:space="0" w:color="auto"/>
            </w:tcBorders>
            <w:vAlign w:val="center"/>
          </w:tcPr>
          <w:p w:rsidR="00D1021E" w:rsidRPr="00B76D06" w:rsidRDefault="00D1021E" w:rsidP="00EF7E08">
            <w:pPr>
              <w:jc w:val="right"/>
              <w:rPr>
                <w:bCs/>
                <w:sz w:val="18"/>
                <w:szCs w:val="18"/>
              </w:rPr>
            </w:pPr>
            <w:r w:rsidRPr="00B76D06">
              <w:rPr>
                <w:bCs/>
                <w:sz w:val="18"/>
                <w:szCs w:val="18"/>
              </w:rPr>
              <w:t>3 360,00</w:t>
            </w:r>
          </w:p>
        </w:tc>
      </w:tr>
      <w:tr w:rsidR="00D1021E" w:rsidRPr="00B76D06" w:rsidTr="0098679D">
        <w:trPr>
          <w:trHeight w:val="165"/>
        </w:trPr>
        <w:tc>
          <w:tcPr>
            <w:tcW w:w="1985" w:type="dxa"/>
            <w:vMerge/>
            <w:tcBorders>
              <w:left w:val="single" w:sz="12" w:space="0" w:color="auto"/>
            </w:tcBorders>
            <w:vAlign w:val="center"/>
          </w:tcPr>
          <w:p w:rsidR="00D1021E" w:rsidRPr="00B76D06" w:rsidRDefault="00D1021E" w:rsidP="00EF7E08">
            <w:pPr>
              <w:rPr>
                <w:bCs/>
                <w:sz w:val="18"/>
                <w:szCs w:val="18"/>
              </w:rPr>
            </w:pPr>
          </w:p>
        </w:tc>
        <w:tc>
          <w:tcPr>
            <w:tcW w:w="3685" w:type="dxa"/>
            <w:vAlign w:val="center"/>
          </w:tcPr>
          <w:p w:rsidR="00D1021E" w:rsidRPr="00B76D06" w:rsidRDefault="00D1021E" w:rsidP="0098679D">
            <w:pPr>
              <w:rPr>
                <w:bCs/>
                <w:sz w:val="18"/>
                <w:szCs w:val="18"/>
              </w:rPr>
            </w:pPr>
            <w:r w:rsidRPr="00B76D06">
              <w:rPr>
                <w:bCs/>
                <w:sz w:val="18"/>
                <w:szCs w:val="18"/>
              </w:rPr>
              <w:t>№ 0169300044217000214 от 14.07.2017</w:t>
            </w:r>
          </w:p>
        </w:tc>
        <w:tc>
          <w:tcPr>
            <w:tcW w:w="2869" w:type="dxa"/>
            <w:vMerge/>
            <w:vAlign w:val="center"/>
          </w:tcPr>
          <w:p w:rsidR="00D1021E" w:rsidRPr="00B76D06" w:rsidRDefault="00D1021E" w:rsidP="00EF7E08">
            <w:pPr>
              <w:rPr>
                <w:bCs/>
                <w:sz w:val="18"/>
                <w:szCs w:val="18"/>
              </w:rPr>
            </w:pPr>
          </w:p>
        </w:tc>
        <w:tc>
          <w:tcPr>
            <w:tcW w:w="1417" w:type="dxa"/>
            <w:tcBorders>
              <w:right w:val="single" w:sz="12" w:space="0" w:color="auto"/>
            </w:tcBorders>
            <w:vAlign w:val="center"/>
          </w:tcPr>
          <w:p w:rsidR="00D1021E" w:rsidRPr="00B76D06" w:rsidRDefault="00D1021E" w:rsidP="00EF7E08">
            <w:pPr>
              <w:jc w:val="right"/>
              <w:rPr>
                <w:bCs/>
                <w:sz w:val="18"/>
                <w:szCs w:val="18"/>
              </w:rPr>
            </w:pPr>
            <w:r w:rsidRPr="00B76D06">
              <w:rPr>
                <w:bCs/>
                <w:sz w:val="18"/>
                <w:szCs w:val="18"/>
              </w:rPr>
              <w:t>13 013,00</w:t>
            </w:r>
          </w:p>
        </w:tc>
      </w:tr>
      <w:tr w:rsidR="00D1021E" w:rsidRPr="00B76D06" w:rsidTr="0098679D">
        <w:trPr>
          <w:trHeight w:val="165"/>
        </w:trPr>
        <w:tc>
          <w:tcPr>
            <w:tcW w:w="1985" w:type="dxa"/>
            <w:vMerge/>
            <w:tcBorders>
              <w:left w:val="single" w:sz="12" w:space="0" w:color="auto"/>
            </w:tcBorders>
            <w:vAlign w:val="center"/>
          </w:tcPr>
          <w:p w:rsidR="00D1021E" w:rsidRPr="00B76D06" w:rsidRDefault="00D1021E" w:rsidP="00EF7E08">
            <w:pPr>
              <w:rPr>
                <w:bCs/>
                <w:sz w:val="18"/>
                <w:szCs w:val="18"/>
              </w:rPr>
            </w:pPr>
          </w:p>
        </w:tc>
        <w:tc>
          <w:tcPr>
            <w:tcW w:w="3685" w:type="dxa"/>
            <w:vAlign w:val="center"/>
          </w:tcPr>
          <w:p w:rsidR="00D1021E" w:rsidRPr="00B76D06" w:rsidRDefault="00D1021E" w:rsidP="0098679D">
            <w:pPr>
              <w:rPr>
                <w:bCs/>
                <w:sz w:val="18"/>
                <w:szCs w:val="18"/>
              </w:rPr>
            </w:pPr>
            <w:r w:rsidRPr="00B76D06">
              <w:rPr>
                <w:bCs/>
                <w:sz w:val="18"/>
                <w:szCs w:val="18"/>
              </w:rPr>
              <w:t>№ 0169300044217000303 от 19.09.2017</w:t>
            </w:r>
          </w:p>
        </w:tc>
        <w:tc>
          <w:tcPr>
            <w:tcW w:w="2869" w:type="dxa"/>
            <w:vMerge/>
            <w:vAlign w:val="center"/>
          </w:tcPr>
          <w:p w:rsidR="00D1021E" w:rsidRPr="00B76D06" w:rsidRDefault="00D1021E" w:rsidP="00EF7E08">
            <w:pPr>
              <w:rPr>
                <w:bCs/>
                <w:sz w:val="18"/>
                <w:szCs w:val="18"/>
              </w:rPr>
            </w:pPr>
          </w:p>
        </w:tc>
        <w:tc>
          <w:tcPr>
            <w:tcW w:w="1417" w:type="dxa"/>
            <w:tcBorders>
              <w:right w:val="single" w:sz="12" w:space="0" w:color="auto"/>
            </w:tcBorders>
            <w:vAlign w:val="center"/>
          </w:tcPr>
          <w:p w:rsidR="00D1021E" w:rsidRPr="00B76D06" w:rsidRDefault="00D1021E" w:rsidP="00EF7E08">
            <w:pPr>
              <w:jc w:val="right"/>
              <w:rPr>
                <w:bCs/>
                <w:sz w:val="18"/>
                <w:szCs w:val="18"/>
              </w:rPr>
            </w:pPr>
            <w:r w:rsidRPr="00B76D06">
              <w:rPr>
                <w:bCs/>
                <w:sz w:val="18"/>
                <w:szCs w:val="18"/>
              </w:rPr>
              <w:t>5 390,84</w:t>
            </w:r>
          </w:p>
        </w:tc>
      </w:tr>
      <w:tr w:rsidR="00D1021E" w:rsidRPr="00B76D06" w:rsidTr="0098679D">
        <w:trPr>
          <w:trHeight w:val="165"/>
        </w:trPr>
        <w:tc>
          <w:tcPr>
            <w:tcW w:w="1985" w:type="dxa"/>
            <w:vMerge/>
            <w:tcBorders>
              <w:left w:val="single" w:sz="12" w:space="0" w:color="auto"/>
            </w:tcBorders>
            <w:vAlign w:val="center"/>
          </w:tcPr>
          <w:p w:rsidR="00D1021E" w:rsidRPr="00B76D06" w:rsidRDefault="00D1021E" w:rsidP="00EF7E08">
            <w:pPr>
              <w:rPr>
                <w:bCs/>
                <w:sz w:val="18"/>
                <w:szCs w:val="18"/>
              </w:rPr>
            </w:pPr>
          </w:p>
        </w:tc>
        <w:tc>
          <w:tcPr>
            <w:tcW w:w="3685" w:type="dxa"/>
            <w:vAlign w:val="center"/>
          </w:tcPr>
          <w:p w:rsidR="00D1021E" w:rsidRPr="00B76D06" w:rsidRDefault="00D1021E" w:rsidP="0098679D">
            <w:pPr>
              <w:rPr>
                <w:bCs/>
                <w:sz w:val="18"/>
                <w:szCs w:val="18"/>
              </w:rPr>
            </w:pPr>
            <w:r w:rsidRPr="00B76D06">
              <w:rPr>
                <w:bCs/>
                <w:sz w:val="18"/>
                <w:szCs w:val="18"/>
              </w:rPr>
              <w:t>№ 34/17п от 30.09.2017</w:t>
            </w:r>
          </w:p>
        </w:tc>
        <w:tc>
          <w:tcPr>
            <w:tcW w:w="2869" w:type="dxa"/>
            <w:vMerge/>
            <w:vAlign w:val="center"/>
          </w:tcPr>
          <w:p w:rsidR="00D1021E" w:rsidRPr="00B76D06" w:rsidRDefault="00D1021E" w:rsidP="00EF7E08">
            <w:pPr>
              <w:rPr>
                <w:bCs/>
                <w:sz w:val="18"/>
                <w:szCs w:val="18"/>
              </w:rPr>
            </w:pPr>
          </w:p>
        </w:tc>
        <w:tc>
          <w:tcPr>
            <w:tcW w:w="1417" w:type="dxa"/>
            <w:tcBorders>
              <w:right w:val="single" w:sz="12" w:space="0" w:color="auto"/>
            </w:tcBorders>
            <w:vAlign w:val="center"/>
          </w:tcPr>
          <w:p w:rsidR="00D1021E" w:rsidRPr="00B76D06" w:rsidRDefault="00D1021E" w:rsidP="00EF7E08">
            <w:pPr>
              <w:jc w:val="right"/>
              <w:rPr>
                <w:bCs/>
                <w:sz w:val="18"/>
                <w:szCs w:val="18"/>
              </w:rPr>
            </w:pPr>
            <w:r w:rsidRPr="00B76D06">
              <w:rPr>
                <w:bCs/>
                <w:sz w:val="18"/>
                <w:szCs w:val="18"/>
              </w:rPr>
              <w:t>1 800,00</w:t>
            </w:r>
          </w:p>
        </w:tc>
      </w:tr>
      <w:tr w:rsidR="00D1021E" w:rsidRPr="00B76D06" w:rsidTr="0098679D">
        <w:trPr>
          <w:trHeight w:val="281"/>
        </w:trPr>
        <w:tc>
          <w:tcPr>
            <w:tcW w:w="8539" w:type="dxa"/>
            <w:gridSpan w:val="3"/>
            <w:tcBorders>
              <w:left w:val="single" w:sz="12" w:space="0" w:color="auto"/>
              <w:bottom w:val="single" w:sz="12" w:space="0" w:color="auto"/>
            </w:tcBorders>
            <w:vAlign w:val="center"/>
          </w:tcPr>
          <w:p w:rsidR="00D1021E" w:rsidRPr="00B76D06" w:rsidRDefault="00D1021E" w:rsidP="00916A7E">
            <w:pPr>
              <w:rPr>
                <w:b/>
                <w:bCs/>
                <w:sz w:val="18"/>
                <w:szCs w:val="18"/>
              </w:rPr>
            </w:pPr>
            <w:r w:rsidRPr="00B76D06">
              <w:rPr>
                <w:b/>
                <w:bCs/>
                <w:sz w:val="18"/>
                <w:szCs w:val="18"/>
              </w:rPr>
              <w:t>ВСЕГО:</w:t>
            </w:r>
          </w:p>
        </w:tc>
        <w:tc>
          <w:tcPr>
            <w:tcW w:w="1417" w:type="dxa"/>
            <w:tcBorders>
              <w:bottom w:val="single" w:sz="12" w:space="0" w:color="auto"/>
              <w:right w:val="single" w:sz="12" w:space="0" w:color="auto"/>
            </w:tcBorders>
            <w:vAlign w:val="center"/>
          </w:tcPr>
          <w:p w:rsidR="00D1021E" w:rsidRPr="00B76D06" w:rsidRDefault="00D1021E" w:rsidP="00EF7E08">
            <w:pPr>
              <w:jc w:val="right"/>
              <w:rPr>
                <w:b/>
                <w:bCs/>
                <w:sz w:val="18"/>
                <w:szCs w:val="18"/>
              </w:rPr>
            </w:pPr>
            <w:r w:rsidRPr="00B76D06">
              <w:rPr>
                <w:b/>
                <w:sz w:val="18"/>
                <w:szCs w:val="18"/>
              </w:rPr>
              <w:t>23 482,84</w:t>
            </w:r>
          </w:p>
        </w:tc>
      </w:tr>
      <w:tr w:rsidR="00D1021E" w:rsidRPr="00B76D06" w:rsidTr="0098679D">
        <w:trPr>
          <w:trHeight w:val="165"/>
        </w:trPr>
        <w:tc>
          <w:tcPr>
            <w:tcW w:w="1985" w:type="dxa"/>
            <w:tcBorders>
              <w:top w:val="single" w:sz="12" w:space="0" w:color="auto"/>
              <w:left w:val="single" w:sz="12" w:space="0" w:color="auto"/>
              <w:bottom w:val="single" w:sz="12" w:space="0" w:color="auto"/>
            </w:tcBorders>
            <w:vAlign w:val="center"/>
          </w:tcPr>
          <w:p w:rsidR="00D1021E" w:rsidRPr="00B76D06" w:rsidRDefault="00D1021E" w:rsidP="0098679D">
            <w:pPr>
              <w:rPr>
                <w:bCs/>
                <w:sz w:val="18"/>
                <w:szCs w:val="18"/>
              </w:rPr>
            </w:pPr>
            <w:r w:rsidRPr="00B76D06">
              <w:rPr>
                <w:bCs/>
                <w:sz w:val="18"/>
                <w:szCs w:val="18"/>
              </w:rPr>
              <w:t> МУП «Каслинский хлебозавод»</w:t>
            </w:r>
          </w:p>
        </w:tc>
        <w:tc>
          <w:tcPr>
            <w:tcW w:w="3685" w:type="dxa"/>
            <w:tcBorders>
              <w:top w:val="single" w:sz="12" w:space="0" w:color="auto"/>
              <w:bottom w:val="single" w:sz="12" w:space="0" w:color="auto"/>
            </w:tcBorders>
            <w:vAlign w:val="center"/>
          </w:tcPr>
          <w:p w:rsidR="00D1021E" w:rsidRPr="00B76D06" w:rsidRDefault="00D1021E" w:rsidP="00C66980">
            <w:pPr>
              <w:rPr>
                <w:bCs/>
                <w:sz w:val="18"/>
                <w:szCs w:val="18"/>
              </w:rPr>
            </w:pPr>
            <w:r w:rsidRPr="00B76D06">
              <w:rPr>
                <w:bCs/>
                <w:sz w:val="18"/>
                <w:szCs w:val="18"/>
              </w:rPr>
              <w:t>№ 31-17/п от 30.09.2017</w:t>
            </w:r>
          </w:p>
        </w:tc>
        <w:tc>
          <w:tcPr>
            <w:tcW w:w="2869" w:type="dxa"/>
            <w:tcBorders>
              <w:top w:val="single" w:sz="12" w:space="0" w:color="auto"/>
              <w:bottom w:val="single" w:sz="12" w:space="0" w:color="auto"/>
            </w:tcBorders>
            <w:vAlign w:val="center"/>
          </w:tcPr>
          <w:p w:rsidR="00D1021E" w:rsidRPr="00B76D06" w:rsidRDefault="00D1021E" w:rsidP="0098679D">
            <w:pPr>
              <w:rPr>
                <w:bCs/>
                <w:sz w:val="18"/>
                <w:szCs w:val="18"/>
              </w:rPr>
            </w:pPr>
            <w:r w:rsidRPr="00B76D06">
              <w:rPr>
                <w:bCs/>
                <w:sz w:val="18"/>
                <w:szCs w:val="18"/>
              </w:rPr>
              <w:t>Поставка продуктов питания</w:t>
            </w:r>
          </w:p>
        </w:tc>
        <w:tc>
          <w:tcPr>
            <w:tcW w:w="1417" w:type="dxa"/>
            <w:tcBorders>
              <w:top w:val="single" w:sz="12" w:space="0" w:color="auto"/>
              <w:bottom w:val="single" w:sz="12" w:space="0" w:color="auto"/>
              <w:right w:val="single" w:sz="12" w:space="0" w:color="auto"/>
            </w:tcBorders>
            <w:vAlign w:val="center"/>
          </w:tcPr>
          <w:p w:rsidR="00D1021E" w:rsidRPr="00B76D06" w:rsidRDefault="00D1021E" w:rsidP="0098679D">
            <w:pPr>
              <w:jc w:val="right"/>
              <w:rPr>
                <w:bCs/>
                <w:sz w:val="18"/>
                <w:szCs w:val="18"/>
              </w:rPr>
            </w:pPr>
            <w:r w:rsidRPr="00B76D06">
              <w:rPr>
                <w:bCs/>
                <w:sz w:val="18"/>
                <w:szCs w:val="18"/>
              </w:rPr>
              <w:t>9 075,77</w:t>
            </w:r>
          </w:p>
        </w:tc>
      </w:tr>
      <w:tr w:rsidR="00D1021E" w:rsidRPr="00B76D06" w:rsidTr="003B579B">
        <w:trPr>
          <w:trHeight w:val="267"/>
        </w:trPr>
        <w:tc>
          <w:tcPr>
            <w:tcW w:w="1985" w:type="dxa"/>
            <w:tcBorders>
              <w:top w:val="single" w:sz="12" w:space="0" w:color="auto"/>
              <w:left w:val="single" w:sz="12" w:space="0" w:color="auto"/>
            </w:tcBorders>
            <w:vAlign w:val="center"/>
          </w:tcPr>
          <w:p w:rsidR="00D1021E" w:rsidRPr="00B76D06" w:rsidRDefault="00D1021E" w:rsidP="0086596A">
            <w:pPr>
              <w:rPr>
                <w:sz w:val="18"/>
                <w:szCs w:val="18"/>
              </w:rPr>
            </w:pPr>
            <w:r w:rsidRPr="00B76D06">
              <w:rPr>
                <w:sz w:val="18"/>
                <w:szCs w:val="18"/>
              </w:rPr>
              <w:t xml:space="preserve">ИП </w:t>
            </w:r>
          </w:p>
        </w:tc>
        <w:tc>
          <w:tcPr>
            <w:tcW w:w="3685" w:type="dxa"/>
            <w:tcBorders>
              <w:top w:val="single" w:sz="12" w:space="0" w:color="auto"/>
            </w:tcBorders>
            <w:vAlign w:val="center"/>
          </w:tcPr>
          <w:p w:rsidR="00D1021E" w:rsidRPr="00B76D06" w:rsidRDefault="00D1021E" w:rsidP="003B579B">
            <w:pPr>
              <w:rPr>
                <w:sz w:val="18"/>
                <w:szCs w:val="18"/>
              </w:rPr>
            </w:pPr>
            <w:r w:rsidRPr="00B76D06">
              <w:rPr>
                <w:sz w:val="18"/>
                <w:szCs w:val="18"/>
              </w:rPr>
              <w:t>№ 29-17/п от 31.08.2017</w:t>
            </w:r>
          </w:p>
        </w:tc>
        <w:tc>
          <w:tcPr>
            <w:tcW w:w="2869" w:type="dxa"/>
            <w:tcBorders>
              <w:top w:val="single" w:sz="12" w:space="0" w:color="auto"/>
            </w:tcBorders>
            <w:vAlign w:val="center"/>
          </w:tcPr>
          <w:p w:rsidR="00D1021E" w:rsidRPr="00B76D06" w:rsidRDefault="00D1021E" w:rsidP="003B579B">
            <w:pPr>
              <w:rPr>
                <w:sz w:val="18"/>
                <w:szCs w:val="18"/>
              </w:rPr>
            </w:pPr>
            <w:r w:rsidRPr="00B76D06">
              <w:rPr>
                <w:bCs/>
                <w:sz w:val="18"/>
                <w:szCs w:val="18"/>
              </w:rPr>
              <w:t>Поставка продуктов питания</w:t>
            </w:r>
          </w:p>
        </w:tc>
        <w:tc>
          <w:tcPr>
            <w:tcW w:w="1417" w:type="dxa"/>
            <w:tcBorders>
              <w:top w:val="single" w:sz="12" w:space="0" w:color="auto"/>
              <w:right w:val="single" w:sz="12" w:space="0" w:color="auto"/>
            </w:tcBorders>
            <w:vAlign w:val="center"/>
          </w:tcPr>
          <w:p w:rsidR="00D1021E" w:rsidRPr="00B76D06" w:rsidRDefault="00D1021E" w:rsidP="003B579B">
            <w:pPr>
              <w:jc w:val="right"/>
              <w:rPr>
                <w:sz w:val="18"/>
                <w:szCs w:val="18"/>
              </w:rPr>
            </w:pPr>
            <w:r w:rsidRPr="00B76D06">
              <w:rPr>
                <w:sz w:val="18"/>
                <w:szCs w:val="18"/>
              </w:rPr>
              <w:t>4 047,70</w:t>
            </w:r>
          </w:p>
        </w:tc>
      </w:tr>
      <w:tr w:rsidR="00D1021E" w:rsidRPr="00B76D06" w:rsidTr="0098679D">
        <w:trPr>
          <w:trHeight w:val="165"/>
        </w:trPr>
        <w:tc>
          <w:tcPr>
            <w:tcW w:w="1985" w:type="dxa"/>
            <w:tcBorders>
              <w:top w:val="single" w:sz="12" w:space="0" w:color="auto"/>
              <w:left w:val="single" w:sz="12" w:space="0" w:color="auto"/>
              <w:bottom w:val="single" w:sz="12" w:space="0" w:color="auto"/>
            </w:tcBorders>
          </w:tcPr>
          <w:p w:rsidR="00D1021E" w:rsidRPr="00B76D06" w:rsidRDefault="00D1021E" w:rsidP="000A70E0">
            <w:pPr>
              <w:jc w:val="both"/>
              <w:rPr>
                <w:bCs/>
                <w:sz w:val="18"/>
                <w:szCs w:val="18"/>
              </w:rPr>
            </w:pPr>
            <w:r w:rsidRPr="00B76D06">
              <w:rPr>
                <w:bCs/>
                <w:sz w:val="18"/>
                <w:szCs w:val="18"/>
              </w:rPr>
              <w:t>ИТОГО:</w:t>
            </w:r>
          </w:p>
        </w:tc>
        <w:tc>
          <w:tcPr>
            <w:tcW w:w="3685" w:type="dxa"/>
            <w:tcBorders>
              <w:top w:val="single" w:sz="12" w:space="0" w:color="auto"/>
              <w:bottom w:val="single" w:sz="12" w:space="0" w:color="auto"/>
            </w:tcBorders>
            <w:vAlign w:val="center"/>
          </w:tcPr>
          <w:p w:rsidR="00D1021E" w:rsidRPr="00B76D06" w:rsidRDefault="00D1021E" w:rsidP="00EF7E08">
            <w:pPr>
              <w:jc w:val="center"/>
              <w:rPr>
                <w:bCs/>
                <w:sz w:val="18"/>
                <w:szCs w:val="18"/>
              </w:rPr>
            </w:pPr>
          </w:p>
        </w:tc>
        <w:tc>
          <w:tcPr>
            <w:tcW w:w="2869" w:type="dxa"/>
            <w:tcBorders>
              <w:top w:val="single" w:sz="12" w:space="0" w:color="auto"/>
              <w:bottom w:val="single" w:sz="12" w:space="0" w:color="auto"/>
            </w:tcBorders>
          </w:tcPr>
          <w:p w:rsidR="00D1021E" w:rsidRPr="00B76D06" w:rsidRDefault="00D1021E" w:rsidP="000A70E0">
            <w:pPr>
              <w:jc w:val="both"/>
              <w:rPr>
                <w:bCs/>
                <w:sz w:val="18"/>
                <w:szCs w:val="18"/>
              </w:rPr>
            </w:pPr>
          </w:p>
        </w:tc>
        <w:tc>
          <w:tcPr>
            <w:tcW w:w="1417" w:type="dxa"/>
            <w:tcBorders>
              <w:top w:val="single" w:sz="12" w:space="0" w:color="auto"/>
              <w:bottom w:val="single" w:sz="12" w:space="0" w:color="auto"/>
              <w:right w:val="single" w:sz="12" w:space="0" w:color="auto"/>
            </w:tcBorders>
            <w:vAlign w:val="center"/>
          </w:tcPr>
          <w:p w:rsidR="00D1021E" w:rsidRPr="00B76D06" w:rsidRDefault="00D1021E" w:rsidP="00EF7E08">
            <w:pPr>
              <w:jc w:val="right"/>
              <w:rPr>
                <w:b/>
                <w:bCs/>
                <w:sz w:val="18"/>
                <w:szCs w:val="18"/>
              </w:rPr>
            </w:pPr>
            <w:r w:rsidRPr="00B76D06">
              <w:rPr>
                <w:b/>
                <w:bCs/>
                <w:sz w:val="18"/>
                <w:szCs w:val="18"/>
              </w:rPr>
              <w:t>67 283,38</w:t>
            </w:r>
          </w:p>
        </w:tc>
      </w:tr>
    </w:tbl>
    <w:p w:rsidR="00D1021E" w:rsidRPr="00B76D06" w:rsidRDefault="00D1021E" w:rsidP="0031472C">
      <w:pPr>
        <w:pStyle w:val="51"/>
        <w:rPr>
          <w:sz w:val="6"/>
          <w:szCs w:val="6"/>
        </w:rPr>
      </w:pPr>
    </w:p>
    <w:p w:rsidR="00D1021E" w:rsidRPr="00B76D06" w:rsidRDefault="00D1021E" w:rsidP="0031472C">
      <w:pPr>
        <w:pStyle w:val="51"/>
        <w:rPr>
          <w:sz w:val="6"/>
          <w:szCs w:val="6"/>
        </w:rPr>
      </w:pPr>
      <w:r w:rsidRPr="00B76D06">
        <w:tab/>
      </w:r>
    </w:p>
    <w:p w:rsidR="00D1021E" w:rsidRPr="00B76D06" w:rsidRDefault="00D1021E" w:rsidP="0031472C">
      <w:pPr>
        <w:pStyle w:val="51"/>
        <w:rPr>
          <w:szCs w:val="28"/>
        </w:rPr>
      </w:pPr>
      <w:r w:rsidRPr="00B76D06">
        <w:tab/>
        <w:t>4.</w:t>
      </w:r>
      <w:r w:rsidRPr="00B76D06">
        <w:tab/>
        <w:t xml:space="preserve">Проверкой полноты учета и отражения сведений о наличии кредиторской и дебиторской задолженности (в том числе просроченной и нереальной к взысканию) в отчетах Учреждения за 2017 год </w:t>
      </w:r>
      <w:r w:rsidRPr="00B76D06">
        <w:rPr>
          <w:rStyle w:val="36"/>
          <w:bCs/>
          <w:sz w:val="28"/>
          <w:szCs w:val="28"/>
        </w:rPr>
        <w:t>(ф. 0503769 «Сведения о дебиторской и кредиторской задолженности»)</w:t>
      </w:r>
      <w:r w:rsidRPr="00B76D06">
        <w:rPr>
          <w:szCs w:val="28"/>
        </w:rPr>
        <w:t xml:space="preserve"> нарушений не установлено.</w:t>
      </w:r>
    </w:p>
    <w:p w:rsidR="00D1021E" w:rsidRPr="00B76D06" w:rsidRDefault="00D1021E" w:rsidP="0031472C">
      <w:pPr>
        <w:pStyle w:val="51"/>
        <w:rPr>
          <w:sz w:val="16"/>
          <w:szCs w:val="16"/>
        </w:rPr>
      </w:pPr>
    </w:p>
    <w:p w:rsidR="00D1021E" w:rsidRPr="00B76D06" w:rsidRDefault="00D1021E" w:rsidP="000D3DE6">
      <w:pPr>
        <w:jc w:val="both"/>
        <w:rPr>
          <w:b/>
          <w:bCs/>
          <w:sz w:val="28"/>
          <w:szCs w:val="28"/>
        </w:rPr>
      </w:pPr>
      <w:r w:rsidRPr="00B76D06">
        <w:rPr>
          <w:rStyle w:val="36"/>
          <w:b/>
          <w:bCs/>
          <w:sz w:val="28"/>
          <w:szCs w:val="28"/>
        </w:rPr>
        <w:lastRenderedPageBreak/>
        <w:t>3.</w:t>
      </w:r>
      <w:r w:rsidRPr="00B76D06">
        <w:rPr>
          <w:rStyle w:val="36"/>
          <w:b/>
          <w:bCs/>
          <w:sz w:val="28"/>
          <w:szCs w:val="28"/>
        </w:rPr>
        <w:tab/>
        <w:t>Проверка с</w:t>
      </w:r>
      <w:r w:rsidRPr="00B76D06">
        <w:rPr>
          <w:b/>
          <w:bCs/>
          <w:sz w:val="28"/>
          <w:szCs w:val="28"/>
        </w:rPr>
        <w:t>облюдения основных принципов и методов организации бухгалтерского (финансового) учета</w:t>
      </w:r>
    </w:p>
    <w:p w:rsidR="00D1021E" w:rsidRPr="00B76D06" w:rsidRDefault="00D1021E" w:rsidP="000D3DE6">
      <w:pPr>
        <w:jc w:val="both"/>
        <w:rPr>
          <w:bCs/>
          <w:sz w:val="16"/>
          <w:szCs w:val="16"/>
        </w:rPr>
      </w:pPr>
    </w:p>
    <w:p w:rsidR="00D1021E" w:rsidRPr="00B76D06" w:rsidRDefault="00D1021E" w:rsidP="000D3DE6">
      <w:pPr>
        <w:pStyle w:val="a7"/>
      </w:pPr>
      <w:r w:rsidRPr="00B76D06">
        <w:tab/>
        <w:t>1.</w:t>
      </w:r>
      <w:r w:rsidRPr="00B76D06">
        <w:tab/>
        <w:t>Проверкой соблюдения основных принципов и методов организации бухгалтерского (финансового) учета в соответствии с законодательством РФ, федеральными и отраслевыми стандартами, установлено:</w:t>
      </w:r>
    </w:p>
    <w:p w:rsidR="00D1021E" w:rsidRPr="00B76D06" w:rsidRDefault="00D1021E" w:rsidP="002B161F">
      <w:pPr>
        <w:pStyle w:val="a7"/>
      </w:pPr>
      <w:r w:rsidRPr="00B76D06">
        <w:tab/>
        <w:t>В 2017 году порядок ведения бухгалтерского (финансового) учета в Учреждение регламентирован положением об Учетной политике для целей бухгалтерского учета, утвержденным приказом заведующего от 09.01.2017 № 11.</w:t>
      </w:r>
    </w:p>
    <w:p w:rsidR="00D1021E" w:rsidRPr="00B76D06" w:rsidRDefault="00D1021E" w:rsidP="000D3DE6">
      <w:pPr>
        <w:jc w:val="both"/>
        <w:rPr>
          <w:sz w:val="28"/>
          <w:szCs w:val="28"/>
        </w:rPr>
      </w:pPr>
      <w:r w:rsidRPr="00B76D06">
        <w:rPr>
          <w:sz w:val="28"/>
          <w:szCs w:val="28"/>
        </w:rPr>
        <w:tab/>
        <w:t xml:space="preserve">Бухгалтерский учет в Учреждении осуществлялся автоматизированным способом с применением специализированных бухгалтерских программ:              «1С: Бухгалтерия государственного учреждения 8», программа </w:t>
      </w:r>
      <w:r w:rsidRPr="00B76D06">
        <w:rPr>
          <w:sz w:val="28"/>
          <w:szCs w:val="28"/>
          <w:lang w:val="en-US"/>
        </w:rPr>
        <w:t>MS</w:t>
      </w:r>
      <w:r w:rsidRPr="00B76D06">
        <w:rPr>
          <w:sz w:val="28"/>
          <w:szCs w:val="28"/>
        </w:rPr>
        <w:t>-</w:t>
      </w:r>
      <w:r w:rsidRPr="00B76D06">
        <w:rPr>
          <w:sz w:val="28"/>
          <w:szCs w:val="28"/>
          <w:lang w:val="en-US"/>
        </w:rPr>
        <w:t>DOS</w:t>
      </w:r>
      <w:r w:rsidRPr="00B76D06">
        <w:rPr>
          <w:sz w:val="28"/>
          <w:szCs w:val="28"/>
        </w:rPr>
        <w:t xml:space="preserve">            версия 9.02 от 01.03.2009 года.</w:t>
      </w:r>
    </w:p>
    <w:p w:rsidR="006C3ED8" w:rsidRPr="00B76D06" w:rsidRDefault="006C3ED8" w:rsidP="006C3ED8">
      <w:pPr>
        <w:pStyle w:val="81"/>
      </w:pPr>
      <w:r w:rsidRPr="00B76D06">
        <w:rPr>
          <w:rStyle w:val="82"/>
        </w:rPr>
        <w:tab/>
        <w:t>2.</w:t>
      </w:r>
      <w:r w:rsidRPr="00B76D06">
        <w:rPr>
          <w:rStyle w:val="82"/>
        </w:rPr>
        <w:tab/>
        <w:t xml:space="preserve">В нарушение пунктов 318, 319 </w:t>
      </w:r>
      <w:r w:rsidRPr="00B76D06">
        <w:t>приказа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B76D06">
        <w:rPr>
          <w:rStyle w:val="82"/>
        </w:rPr>
        <w:t xml:space="preserve"> учет обязательств осуществлялся в отсутствие документов, подтверждающих их принятие (возникновение), т.е. счета, накладные и пр. денежные обязательства принимались к учету </w:t>
      </w:r>
      <w:r w:rsidRPr="00B76D06">
        <w:t>до даты заключения контракта, договора:</w:t>
      </w:r>
    </w:p>
    <w:p w:rsidR="006C3ED8" w:rsidRPr="00B76D06" w:rsidRDefault="006C3ED8" w:rsidP="006C3ED8">
      <w:pPr>
        <w:jc w:val="both"/>
        <w:rPr>
          <w:sz w:val="28"/>
          <w:szCs w:val="28"/>
        </w:rPr>
      </w:pPr>
      <w:r w:rsidRPr="00B76D06">
        <w:tab/>
      </w:r>
      <w:r w:rsidRPr="00B76D06">
        <w:rPr>
          <w:sz w:val="28"/>
          <w:szCs w:val="28"/>
        </w:rPr>
        <w:t>–</w:t>
      </w:r>
      <w:r w:rsidRPr="00B76D06">
        <w:rPr>
          <w:sz w:val="28"/>
          <w:szCs w:val="28"/>
        </w:rPr>
        <w:tab/>
        <w:t xml:space="preserve">по муниципальному контракту от 09.02.2017 № 32/17-Т с ММПКХ по оказанию услуг теплоснабжения, бюджетные обязательства в сумме (-) 22 400,00 рублей приняты 21.04.2017 (ф. 0506101 «Сведения о бюджетном обязательстве» </w:t>
      </w:r>
      <w:r w:rsidR="004A5ABC">
        <w:rPr>
          <w:sz w:val="28"/>
          <w:szCs w:val="28"/>
        </w:rPr>
        <w:t xml:space="preserve">      </w:t>
      </w:r>
      <w:r w:rsidRPr="00B76D06">
        <w:rPr>
          <w:sz w:val="28"/>
          <w:szCs w:val="28"/>
        </w:rPr>
        <w:t>от 21.04.2017 № 0000-000063, ф. 0504833 «Бухгалтерская справка к документу «Регистрация обязательств и сведений по договорам» от 21.04.2017 № 0000-000063), денежные обязательства в сумме 186 551,81 рублей приняты 31.01.2017 (журнал операций № 4 «Расчеты с поставщиками и подрядчиками за январь 2017 года);</w:t>
      </w:r>
    </w:p>
    <w:p w:rsidR="006C3ED8" w:rsidRPr="00B76D06" w:rsidRDefault="006C3ED8" w:rsidP="006C3ED8">
      <w:pPr>
        <w:jc w:val="both"/>
        <w:rPr>
          <w:sz w:val="28"/>
          <w:szCs w:val="28"/>
        </w:rPr>
      </w:pPr>
      <w:r w:rsidRPr="00B76D06">
        <w:rPr>
          <w:sz w:val="28"/>
          <w:szCs w:val="28"/>
        </w:rPr>
        <w:tab/>
        <w:t>–</w:t>
      </w:r>
      <w:r w:rsidRPr="00B76D06">
        <w:rPr>
          <w:sz w:val="28"/>
          <w:szCs w:val="28"/>
        </w:rPr>
        <w:tab/>
        <w:t>по муниципальному контракту от 09.02.2017 № 478/17-ВС с ММПКХ                   по оказанию услуг водоснабжения и водоотведения, бюджетные обязательства в сумме (-) 100,00 рублей приняты 21.04.2017 (ф. 0506101 «Сведения о бюджетном обязательстве» от 21.04.2017 № 0000-000062, ф. 0504833 «Бухгалтерская справка к документу «Регистрация обязательств и сведений по договорам» от 21.04.2017 № 0000-000062), денежные обязательства в сумме 18 076,84 рублей приняты 31.01.2017 (журнал операций № 4 «Расчеты с поставщиками и подрядчиками за январь 2017 года);</w:t>
      </w:r>
    </w:p>
    <w:p w:rsidR="006C3ED8" w:rsidRPr="00B76D06" w:rsidRDefault="006C3ED8" w:rsidP="006C3ED8">
      <w:pPr>
        <w:jc w:val="both"/>
        <w:rPr>
          <w:sz w:val="28"/>
          <w:szCs w:val="28"/>
        </w:rPr>
      </w:pPr>
      <w:r w:rsidRPr="00B76D06">
        <w:rPr>
          <w:sz w:val="28"/>
          <w:szCs w:val="28"/>
        </w:rPr>
        <w:tab/>
        <w:t>–</w:t>
      </w:r>
      <w:r w:rsidRPr="00B76D06">
        <w:rPr>
          <w:sz w:val="28"/>
          <w:szCs w:val="28"/>
        </w:rPr>
        <w:tab/>
        <w:t>по муниципал</w:t>
      </w:r>
      <w:r w:rsidR="004A5ABC">
        <w:rPr>
          <w:sz w:val="28"/>
          <w:szCs w:val="28"/>
        </w:rPr>
        <w:t>ьному контракту от 09.02.2017 № </w:t>
      </w:r>
      <w:r w:rsidRPr="00B76D06">
        <w:rPr>
          <w:sz w:val="28"/>
          <w:szCs w:val="28"/>
        </w:rPr>
        <w:t xml:space="preserve">3066 </w:t>
      </w:r>
      <w:r w:rsidR="004A5ABC">
        <w:rPr>
          <w:sz w:val="28"/>
          <w:szCs w:val="28"/>
        </w:rPr>
        <w:t>с ПАО</w:t>
      </w:r>
      <w:r w:rsidRPr="00B76D06">
        <w:rPr>
          <w:sz w:val="28"/>
          <w:szCs w:val="28"/>
        </w:rPr>
        <w:t xml:space="preserve"> </w:t>
      </w:r>
      <w:r w:rsidR="004A5ABC" w:rsidRPr="00B76D06">
        <w:rPr>
          <w:sz w:val="28"/>
          <w:szCs w:val="28"/>
        </w:rPr>
        <w:t>«Челябэнергосбыт»</w:t>
      </w:r>
      <w:r w:rsidRPr="00B76D06">
        <w:rPr>
          <w:sz w:val="28"/>
          <w:szCs w:val="28"/>
        </w:rPr>
        <w:t xml:space="preserve"> об оказании услуг электроснабжения, бюджетные обязательства не приняты, денежные обязательства в сумме 34 949,71 рублей приняты 31.01.2017 (ф. 0504833 Бухгалтерская справка «Поступление услуг, работ» от 31.01.2017 </w:t>
      </w:r>
      <w:r w:rsidR="004A5ABC">
        <w:rPr>
          <w:sz w:val="28"/>
          <w:szCs w:val="28"/>
        </w:rPr>
        <w:t xml:space="preserve">          </w:t>
      </w:r>
      <w:r w:rsidRPr="00B76D06">
        <w:rPr>
          <w:sz w:val="28"/>
          <w:szCs w:val="28"/>
        </w:rPr>
        <w:t>№ 0000-000012; журнал операций № 4 «Расчеты с поставщиками и подрядчиками за январь 2017 года);</w:t>
      </w:r>
    </w:p>
    <w:p w:rsidR="006C3ED8" w:rsidRPr="00B76D06" w:rsidRDefault="006C3ED8" w:rsidP="006C3ED8">
      <w:pPr>
        <w:jc w:val="both"/>
      </w:pPr>
      <w:r w:rsidRPr="00B76D06">
        <w:rPr>
          <w:sz w:val="28"/>
          <w:szCs w:val="28"/>
        </w:rPr>
        <w:tab/>
        <w:t>–</w:t>
      </w:r>
      <w:r w:rsidRPr="00B76D06">
        <w:rPr>
          <w:sz w:val="28"/>
          <w:szCs w:val="28"/>
        </w:rPr>
        <w:tab/>
        <w:t xml:space="preserve">по муниципальному контракту от 15.05.2017 № 953 с                                            ФГУП ПО «Маяк» об оказании услуг электросвязи, бюджетные обязательства в сумме 14 443,20 рублей приняты 23.03.2017 (ф. 0506101 «Сведения о бюджетном обязательстве» от 23.03.2017 № 0000-000019, ф. 0504833 «Бухгалтерская справка к </w:t>
      </w:r>
      <w:r w:rsidRPr="00B76D06">
        <w:rPr>
          <w:sz w:val="28"/>
          <w:szCs w:val="28"/>
        </w:rPr>
        <w:lastRenderedPageBreak/>
        <w:t xml:space="preserve">документу «Регистрация обязательств и сведений по договорам» от 23.03.2017                      № 0000-000019), денежные обязательства в сумме 1 604,80 рублей приняты 30.04.2017 (журнал операций № 4 «Расчеты с поставщиками и подрядчиками </w:t>
      </w:r>
      <w:r w:rsidR="004A5ABC">
        <w:rPr>
          <w:sz w:val="28"/>
          <w:szCs w:val="28"/>
        </w:rPr>
        <w:t xml:space="preserve">           </w:t>
      </w:r>
      <w:r w:rsidRPr="00B76D06">
        <w:rPr>
          <w:sz w:val="28"/>
          <w:szCs w:val="28"/>
        </w:rPr>
        <w:t>за апрель 2017 года)</w:t>
      </w:r>
      <w:r w:rsidRPr="00B76D06">
        <w:t>.</w:t>
      </w:r>
    </w:p>
    <w:p w:rsidR="00D1021E" w:rsidRPr="00B76D06" w:rsidRDefault="006C3ED8" w:rsidP="00002367">
      <w:pPr>
        <w:jc w:val="both"/>
        <w:rPr>
          <w:sz w:val="16"/>
          <w:szCs w:val="16"/>
        </w:rPr>
      </w:pPr>
      <w:r w:rsidRPr="00B76D06">
        <w:rPr>
          <w:sz w:val="28"/>
          <w:szCs w:val="28"/>
        </w:rPr>
        <w:tab/>
      </w:r>
    </w:p>
    <w:p w:rsidR="00D1021E" w:rsidRPr="00B76D06" w:rsidRDefault="00D1021E" w:rsidP="00EB0796">
      <w:pPr>
        <w:pStyle w:val="81"/>
        <w:rPr>
          <w:b/>
          <w:bCs/>
        </w:rPr>
      </w:pPr>
      <w:r w:rsidRPr="00B76D06">
        <w:tab/>
      </w:r>
      <w:r w:rsidRPr="00B76D06">
        <w:rPr>
          <w:b/>
          <w:bCs/>
        </w:rPr>
        <w:t>4.</w:t>
      </w:r>
      <w:r w:rsidRPr="00B76D06">
        <w:rPr>
          <w:b/>
          <w:bCs/>
        </w:rPr>
        <w:tab/>
        <w:t>Проверка полноты и своевременности учета, целевого и эффективного использования муниципального имущества</w:t>
      </w:r>
    </w:p>
    <w:p w:rsidR="00D1021E" w:rsidRPr="00B76D06" w:rsidRDefault="00D1021E" w:rsidP="0073387C">
      <w:pPr>
        <w:jc w:val="both"/>
        <w:rPr>
          <w:bCs/>
          <w:sz w:val="16"/>
          <w:szCs w:val="16"/>
        </w:rPr>
      </w:pPr>
    </w:p>
    <w:p w:rsidR="00D1021E" w:rsidRPr="00B76D06" w:rsidRDefault="00D1021E" w:rsidP="003B579B">
      <w:pPr>
        <w:widowControl w:val="0"/>
        <w:autoSpaceDE w:val="0"/>
        <w:autoSpaceDN w:val="0"/>
        <w:adjustRightInd w:val="0"/>
        <w:jc w:val="both"/>
        <w:rPr>
          <w:sz w:val="28"/>
          <w:szCs w:val="28"/>
        </w:rPr>
      </w:pPr>
      <w:r w:rsidRPr="00B76D06">
        <w:rPr>
          <w:color w:val="002060"/>
          <w:sz w:val="28"/>
          <w:szCs w:val="28"/>
        </w:rPr>
        <w:tab/>
      </w:r>
      <w:r w:rsidRPr="00B76D06">
        <w:rPr>
          <w:sz w:val="28"/>
          <w:szCs w:val="28"/>
        </w:rPr>
        <w:t>1.</w:t>
      </w:r>
      <w:r w:rsidRPr="00B76D06">
        <w:rPr>
          <w:sz w:val="28"/>
          <w:szCs w:val="28"/>
        </w:rPr>
        <w:tab/>
        <w:t>В соответствии с постановлением главы города Озерска Челябинской области от 20.03.2001 № 554, распоряжениями Комитета администрации города Озерска по управлению муниципальным имуществом от 14.05.2001 № 176,                               от 25.08.2005 № 84 Учреждению переданы в оперативное управление следующие объекты недвижимого муниципального имущества:</w:t>
      </w:r>
    </w:p>
    <w:p w:rsidR="00D1021E" w:rsidRPr="00B76D06" w:rsidRDefault="00D1021E" w:rsidP="003B579B">
      <w:pPr>
        <w:widowControl w:val="0"/>
        <w:autoSpaceDE w:val="0"/>
        <w:autoSpaceDN w:val="0"/>
        <w:adjustRightInd w:val="0"/>
        <w:jc w:val="both"/>
        <w:rPr>
          <w:sz w:val="28"/>
          <w:szCs w:val="28"/>
        </w:rPr>
      </w:pPr>
      <w:r w:rsidRPr="00B76D06">
        <w:rPr>
          <w:sz w:val="28"/>
          <w:szCs w:val="28"/>
        </w:rPr>
        <w:tab/>
        <w:t>–</w:t>
      </w:r>
      <w:r w:rsidRPr="00B76D06">
        <w:rPr>
          <w:sz w:val="28"/>
          <w:szCs w:val="28"/>
        </w:rPr>
        <w:tab/>
        <w:t>нежилое здание – детского комбината № 54, общей площадью 3 996,5 кв. м., расположенное по адресу: ул. Дзержинского, 54</w:t>
      </w:r>
      <w:r w:rsidRPr="00B76D06">
        <w:rPr>
          <w:rFonts w:ascii="Times New Roman CYR" w:hAnsi="Times New Roman CYR" w:cs="Times New Roman CYR"/>
          <w:sz w:val="28"/>
          <w:szCs w:val="28"/>
        </w:rPr>
        <w:t xml:space="preserve"> (дата ввода в эксплуатацию 01.12.1981), балансовой стоимостью – 50 708 051,01 рублей. </w:t>
      </w:r>
      <w:r w:rsidRPr="00B76D06">
        <w:rPr>
          <w:sz w:val="28"/>
          <w:szCs w:val="28"/>
        </w:rPr>
        <w:t xml:space="preserve">По данному объекту проведена техническая инвентаризация, оформлено свидетельство </w:t>
      </w:r>
      <w:r w:rsidR="004A5ABC">
        <w:rPr>
          <w:sz w:val="28"/>
          <w:szCs w:val="28"/>
        </w:rPr>
        <w:t xml:space="preserve">                             </w:t>
      </w:r>
      <w:r w:rsidRPr="00B76D06">
        <w:rPr>
          <w:sz w:val="28"/>
          <w:szCs w:val="28"/>
        </w:rPr>
        <w:t>о государственной регистрации права оперативного управления от 15.08.2012      серия 74 АГ № 908495;</w:t>
      </w:r>
    </w:p>
    <w:p w:rsidR="00D1021E" w:rsidRPr="00B76D06" w:rsidRDefault="00D1021E" w:rsidP="003B579B">
      <w:pPr>
        <w:widowControl w:val="0"/>
        <w:autoSpaceDE w:val="0"/>
        <w:autoSpaceDN w:val="0"/>
        <w:adjustRightInd w:val="0"/>
        <w:jc w:val="both"/>
        <w:rPr>
          <w:sz w:val="28"/>
          <w:szCs w:val="28"/>
        </w:rPr>
      </w:pPr>
      <w:r w:rsidRPr="00B76D06">
        <w:rPr>
          <w:sz w:val="28"/>
          <w:szCs w:val="28"/>
        </w:rPr>
        <w:tab/>
        <w:t>–</w:t>
      </w:r>
      <w:r w:rsidRPr="00B76D06">
        <w:rPr>
          <w:sz w:val="28"/>
          <w:szCs w:val="28"/>
        </w:rPr>
        <w:tab/>
        <w:t xml:space="preserve">благоустройство территории общей площадью 4 495,0 кв. м. (в том числе: асфальтовое покрытие – 592,0 кв.м, газоны – 3 020,0 кв.м., бордюры – 928,0 п.м., площадки – 160,0 кв.м., малые формы – без указания наименования и количества), </w:t>
      </w:r>
      <w:r w:rsidRPr="00B76D06">
        <w:rPr>
          <w:rFonts w:ascii="Times New Roman CYR" w:hAnsi="Times New Roman CYR" w:cs="Times New Roman CYR"/>
          <w:sz w:val="28"/>
          <w:szCs w:val="28"/>
        </w:rPr>
        <w:t>балансовой стоимостью – 3 388 279,50 рублей</w:t>
      </w:r>
      <w:r w:rsidRPr="00B76D06">
        <w:rPr>
          <w:sz w:val="28"/>
          <w:szCs w:val="28"/>
        </w:rPr>
        <w:t xml:space="preserve"> (дата ввода в эксплуатацию 01.12.1981).</w:t>
      </w:r>
    </w:p>
    <w:p w:rsidR="00D1021E" w:rsidRPr="00B76D06" w:rsidRDefault="00D1021E" w:rsidP="00B431C5">
      <w:pPr>
        <w:jc w:val="both"/>
        <w:rPr>
          <w:sz w:val="28"/>
          <w:szCs w:val="28"/>
        </w:rPr>
      </w:pPr>
      <w:r w:rsidRPr="00B76D06">
        <w:rPr>
          <w:sz w:val="28"/>
          <w:szCs w:val="28"/>
        </w:rPr>
        <w:tab/>
        <w:t>2.</w:t>
      </w:r>
      <w:r w:rsidRPr="00B76D06">
        <w:rPr>
          <w:sz w:val="28"/>
          <w:szCs w:val="28"/>
        </w:rPr>
        <w:tab/>
        <w:t>Постановлением главы администрации Озерского городского округа      от 02.03.2005 № 293 Учреждению передан в постоянное (бессрочное) пользование земельный участок общей площадью 11 122,0 кв. м. (кадастровой стоимостью 27 450 319,42 рублей) под размещение нежилого здания детского сада № 54                            по ул. Дзержинского, 57а (свидетельство о государственной регистрации права постоянного (бессрочного) пользования от 15.08.2012 серия 74АГ № 908494).</w:t>
      </w:r>
    </w:p>
    <w:p w:rsidR="00D1021E" w:rsidRPr="00B76D06" w:rsidRDefault="00D1021E" w:rsidP="00D73792">
      <w:pPr>
        <w:jc w:val="both"/>
        <w:outlineLvl w:val="0"/>
        <w:rPr>
          <w:sz w:val="28"/>
          <w:szCs w:val="28"/>
        </w:rPr>
      </w:pPr>
      <w:r w:rsidRPr="00B76D06">
        <w:rPr>
          <w:sz w:val="28"/>
          <w:szCs w:val="28"/>
        </w:rPr>
        <w:tab/>
        <w:t>3.</w:t>
      </w:r>
      <w:r w:rsidRPr="00B76D06">
        <w:rPr>
          <w:sz w:val="28"/>
          <w:szCs w:val="28"/>
        </w:rPr>
        <w:tab/>
        <w:t>Согласно учетным данным за 2017 год балансовая стоимость основных фондов Учреждения, в том числе имущества, переданного в оперативное управление, в проверяемом периоде составила:</w:t>
      </w:r>
    </w:p>
    <w:p w:rsidR="00D1021E" w:rsidRPr="00B76D06" w:rsidRDefault="00D1021E" w:rsidP="00D73792">
      <w:pPr>
        <w:jc w:val="both"/>
        <w:outlineLvl w:val="0"/>
        <w:rPr>
          <w:sz w:val="6"/>
          <w:szCs w:val="6"/>
        </w:rPr>
      </w:pPr>
    </w:p>
    <w:tbl>
      <w:tblPr>
        <w:tblW w:w="10219" w:type="dxa"/>
        <w:tblInd w:w="-1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274"/>
        <w:gridCol w:w="4976"/>
        <w:gridCol w:w="2020"/>
        <w:gridCol w:w="1949"/>
      </w:tblGrid>
      <w:tr w:rsidR="00D1021E" w:rsidRPr="00B76D06" w:rsidTr="003020EA">
        <w:trPr>
          <w:trHeight w:val="255"/>
          <w:tblHeader/>
        </w:trPr>
        <w:tc>
          <w:tcPr>
            <w:tcW w:w="10219" w:type="dxa"/>
            <w:gridSpan w:val="4"/>
            <w:tcBorders>
              <w:top w:val="nil"/>
              <w:left w:val="nil"/>
              <w:bottom w:val="single" w:sz="12" w:space="0" w:color="auto"/>
              <w:right w:val="nil"/>
            </w:tcBorders>
            <w:vAlign w:val="center"/>
          </w:tcPr>
          <w:p w:rsidR="00D1021E" w:rsidRPr="00B76D06" w:rsidRDefault="00D1021E" w:rsidP="003020EA">
            <w:pPr>
              <w:pStyle w:val="a5"/>
              <w:jc w:val="right"/>
              <w:rPr>
                <w:sz w:val="18"/>
                <w:szCs w:val="18"/>
                <w:lang w:eastAsia="ru-RU"/>
              </w:rPr>
            </w:pPr>
            <w:r w:rsidRPr="00B76D06">
              <w:rPr>
                <w:sz w:val="18"/>
                <w:szCs w:val="18"/>
                <w:lang w:eastAsia="ru-RU"/>
              </w:rPr>
              <w:t>Таблица № 8 (рублей)</w:t>
            </w:r>
          </w:p>
        </w:tc>
      </w:tr>
      <w:tr w:rsidR="00D1021E" w:rsidRPr="00B76D06" w:rsidTr="003020EA">
        <w:trPr>
          <w:trHeight w:val="255"/>
          <w:tblHeader/>
        </w:trPr>
        <w:tc>
          <w:tcPr>
            <w:tcW w:w="1274" w:type="dxa"/>
            <w:tcBorders>
              <w:top w:val="single" w:sz="12" w:space="0" w:color="auto"/>
              <w:left w:val="single" w:sz="12" w:space="0" w:color="auto"/>
              <w:bottom w:val="single" w:sz="12" w:space="0" w:color="auto"/>
              <w:right w:val="single" w:sz="8" w:space="0" w:color="auto"/>
            </w:tcBorders>
          </w:tcPr>
          <w:p w:rsidR="00D1021E" w:rsidRPr="00B76D06" w:rsidRDefault="00D1021E" w:rsidP="007A371A">
            <w:pPr>
              <w:pStyle w:val="a5"/>
              <w:jc w:val="center"/>
              <w:rPr>
                <w:sz w:val="18"/>
                <w:szCs w:val="18"/>
                <w:lang w:eastAsia="ru-RU"/>
              </w:rPr>
            </w:pPr>
            <w:r w:rsidRPr="00B76D06">
              <w:rPr>
                <w:sz w:val="18"/>
                <w:szCs w:val="18"/>
                <w:lang w:eastAsia="ru-RU"/>
              </w:rPr>
              <w:t xml:space="preserve">Счет </w:t>
            </w:r>
          </w:p>
        </w:tc>
        <w:tc>
          <w:tcPr>
            <w:tcW w:w="4976" w:type="dxa"/>
            <w:tcBorders>
              <w:top w:val="single" w:sz="12" w:space="0" w:color="auto"/>
              <w:left w:val="single" w:sz="8" w:space="0" w:color="auto"/>
              <w:bottom w:val="single" w:sz="12" w:space="0" w:color="auto"/>
              <w:right w:val="single" w:sz="8" w:space="0" w:color="auto"/>
            </w:tcBorders>
          </w:tcPr>
          <w:p w:rsidR="00D1021E" w:rsidRPr="00B76D06" w:rsidRDefault="00D1021E" w:rsidP="00CF2844">
            <w:pPr>
              <w:pStyle w:val="a5"/>
              <w:jc w:val="center"/>
              <w:rPr>
                <w:sz w:val="18"/>
                <w:szCs w:val="18"/>
                <w:lang w:eastAsia="ru-RU"/>
              </w:rPr>
            </w:pPr>
            <w:r w:rsidRPr="00B76D06">
              <w:rPr>
                <w:sz w:val="18"/>
                <w:szCs w:val="18"/>
                <w:lang w:eastAsia="ru-RU"/>
              </w:rPr>
              <w:t>Наименование группы учета</w:t>
            </w:r>
          </w:p>
        </w:tc>
        <w:tc>
          <w:tcPr>
            <w:tcW w:w="2020" w:type="dxa"/>
            <w:tcBorders>
              <w:top w:val="single" w:sz="12" w:space="0" w:color="auto"/>
              <w:left w:val="single" w:sz="8" w:space="0" w:color="auto"/>
              <w:bottom w:val="single" w:sz="12" w:space="0" w:color="auto"/>
              <w:right w:val="single" w:sz="8" w:space="0" w:color="auto"/>
            </w:tcBorders>
          </w:tcPr>
          <w:p w:rsidR="00D1021E" w:rsidRPr="00B76D06" w:rsidRDefault="00D1021E" w:rsidP="007A371A">
            <w:pPr>
              <w:pStyle w:val="a5"/>
              <w:jc w:val="center"/>
              <w:rPr>
                <w:sz w:val="18"/>
                <w:szCs w:val="18"/>
                <w:lang w:eastAsia="ru-RU"/>
              </w:rPr>
            </w:pPr>
            <w:r w:rsidRPr="00B76D06">
              <w:rPr>
                <w:sz w:val="18"/>
                <w:szCs w:val="18"/>
                <w:lang w:eastAsia="ru-RU"/>
              </w:rPr>
              <w:t>По состоянию</w:t>
            </w:r>
          </w:p>
          <w:p w:rsidR="00D1021E" w:rsidRPr="00B76D06" w:rsidRDefault="00D1021E" w:rsidP="007A371A">
            <w:pPr>
              <w:pStyle w:val="a5"/>
              <w:jc w:val="center"/>
              <w:rPr>
                <w:sz w:val="18"/>
                <w:szCs w:val="18"/>
                <w:lang w:eastAsia="ru-RU"/>
              </w:rPr>
            </w:pPr>
            <w:r w:rsidRPr="00B76D06">
              <w:rPr>
                <w:sz w:val="18"/>
                <w:szCs w:val="18"/>
                <w:lang w:eastAsia="ru-RU"/>
              </w:rPr>
              <w:t>на 01.01.2017</w:t>
            </w:r>
          </w:p>
        </w:tc>
        <w:tc>
          <w:tcPr>
            <w:tcW w:w="1949" w:type="dxa"/>
            <w:tcBorders>
              <w:top w:val="single" w:sz="12" w:space="0" w:color="auto"/>
              <w:left w:val="single" w:sz="8" w:space="0" w:color="auto"/>
              <w:bottom w:val="single" w:sz="12" w:space="0" w:color="auto"/>
              <w:right w:val="single" w:sz="12" w:space="0" w:color="auto"/>
            </w:tcBorders>
          </w:tcPr>
          <w:p w:rsidR="00D1021E" w:rsidRPr="00B76D06" w:rsidRDefault="00D1021E" w:rsidP="007A371A">
            <w:pPr>
              <w:pStyle w:val="a5"/>
              <w:jc w:val="center"/>
              <w:rPr>
                <w:sz w:val="18"/>
                <w:szCs w:val="18"/>
                <w:lang w:eastAsia="ru-RU"/>
              </w:rPr>
            </w:pPr>
            <w:r w:rsidRPr="00B76D06">
              <w:rPr>
                <w:sz w:val="18"/>
                <w:szCs w:val="18"/>
                <w:lang w:eastAsia="ru-RU"/>
              </w:rPr>
              <w:t>По состоянию</w:t>
            </w:r>
          </w:p>
          <w:p w:rsidR="00D1021E" w:rsidRPr="00B76D06" w:rsidRDefault="00D1021E" w:rsidP="007A371A">
            <w:pPr>
              <w:pStyle w:val="a5"/>
              <w:jc w:val="center"/>
              <w:rPr>
                <w:sz w:val="18"/>
                <w:szCs w:val="18"/>
                <w:lang w:eastAsia="ru-RU"/>
              </w:rPr>
            </w:pPr>
            <w:r w:rsidRPr="00B76D06">
              <w:rPr>
                <w:sz w:val="18"/>
                <w:szCs w:val="18"/>
                <w:lang w:eastAsia="ru-RU"/>
              </w:rPr>
              <w:t>на 31.12.2017</w:t>
            </w:r>
          </w:p>
        </w:tc>
      </w:tr>
      <w:tr w:rsidR="00D1021E" w:rsidRPr="00B76D06" w:rsidTr="003020EA">
        <w:trPr>
          <w:trHeight w:val="255"/>
        </w:trPr>
        <w:tc>
          <w:tcPr>
            <w:tcW w:w="6250" w:type="dxa"/>
            <w:gridSpan w:val="2"/>
            <w:tcBorders>
              <w:top w:val="single" w:sz="12" w:space="0" w:color="auto"/>
              <w:left w:val="single" w:sz="12" w:space="0" w:color="auto"/>
              <w:bottom w:val="single" w:sz="8" w:space="0" w:color="auto"/>
              <w:right w:val="single" w:sz="8" w:space="0" w:color="auto"/>
            </w:tcBorders>
            <w:vAlign w:val="center"/>
          </w:tcPr>
          <w:p w:rsidR="00D1021E" w:rsidRPr="00B76D06" w:rsidRDefault="00D1021E" w:rsidP="007A371A">
            <w:pPr>
              <w:pStyle w:val="a5"/>
              <w:rPr>
                <w:sz w:val="18"/>
                <w:szCs w:val="18"/>
                <w:lang w:eastAsia="ru-RU"/>
              </w:rPr>
            </w:pPr>
            <w:r w:rsidRPr="00B76D06">
              <w:rPr>
                <w:b/>
                <w:sz w:val="18"/>
                <w:szCs w:val="18"/>
                <w:lang w:eastAsia="ru-RU"/>
              </w:rPr>
              <w:t>1. НЕДВИЖИМОЕ ИМУЩЕСТВО всего, в т.ч.:</w:t>
            </w:r>
          </w:p>
        </w:tc>
        <w:tc>
          <w:tcPr>
            <w:tcW w:w="2020" w:type="dxa"/>
            <w:tcBorders>
              <w:top w:val="single" w:sz="12" w:space="0" w:color="auto"/>
              <w:left w:val="single" w:sz="8" w:space="0" w:color="auto"/>
              <w:bottom w:val="single" w:sz="8" w:space="0" w:color="auto"/>
              <w:right w:val="single" w:sz="8" w:space="0" w:color="auto"/>
            </w:tcBorders>
            <w:vAlign w:val="center"/>
          </w:tcPr>
          <w:p w:rsidR="00D1021E" w:rsidRPr="00B76D06" w:rsidRDefault="00D1021E" w:rsidP="007A371A">
            <w:pPr>
              <w:pStyle w:val="a5"/>
              <w:jc w:val="right"/>
              <w:rPr>
                <w:sz w:val="18"/>
                <w:szCs w:val="18"/>
              </w:rPr>
            </w:pPr>
            <w:r w:rsidRPr="00B76D06">
              <w:rPr>
                <w:b/>
                <w:bCs/>
                <w:sz w:val="18"/>
                <w:szCs w:val="18"/>
                <w:lang w:eastAsia="ru-RU"/>
              </w:rPr>
              <w:t>54 096 330,51</w:t>
            </w:r>
          </w:p>
        </w:tc>
        <w:tc>
          <w:tcPr>
            <w:tcW w:w="1949" w:type="dxa"/>
            <w:tcBorders>
              <w:top w:val="single" w:sz="12" w:space="0" w:color="auto"/>
              <w:left w:val="single" w:sz="8" w:space="0" w:color="auto"/>
              <w:bottom w:val="single" w:sz="8" w:space="0" w:color="auto"/>
              <w:right w:val="single" w:sz="12" w:space="0" w:color="auto"/>
            </w:tcBorders>
            <w:vAlign w:val="center"/>
          </w:tcPr>
          <w:p w:rsidR="00D1021E" w:rsidRPr="00B76D06" w:rsidRDefault="00D1021E" w:rsidP="007A371A">
            <w:pPr>
              <w:pStyle w:val="a5"/>
              <w:jc w:val="right"/>
              <w:rPr>
                <w:sz w:val="18"/>
                <w:szCs w:val="18"/>
              </w:rPr>
            </w:pPr>
            <w:r w:rsidRPr="00B76D06">
              <w:rPr>
                <w:b/>
                <w:bCs/>
                <w:sz w:val="18"/>
                <w:szCs w:val="18"/>
                <w:lang w:eastAsia="ru-RU"/>
              </w:rPr>
              <w:t>54 096 330,51</w:t>
            </w:r>
          </w:p>
        </w:tc>
      </w:tr>
      <w:tr w:rsidR="00D1021E" w:rsidRPr="00B76D06" w:rsidTr="003020EA">
        <w:trPr>
          <w:trHeight w:val="255"/>
        </w:trPr>
        <w:tc>
          <w:tcPr>
            <w:tcW w:w="1274"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D73792">
            <w:pPr>
              <w:pStyle w:val="a5"/>
              <w:jc w:val="center"/>
              <w:rPr>
                <w:sz w:val="18"/>
                <w:szCs w:val="18"/>
                <w:lang w:eastAsia="ru-RU"/>
              </w:rPr>
            </w:pPr>
            <w:r w:rsidRPr="00B76D06">
              <w:rPr>
                <w:sz w:val="18"/>
                <w:szCs w:val="18"/>
                <w:lang w:eastAsia="ru-RU"/>
              </w:rPr>
              <w:t>101.12</w:t>
            </w:r>
          </w:p>
        </w:tc>
        <w:tc>
          <w:tcPr>
            <w:tcW w:w="497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7A371A">
            <w:pPr>
              <w:pStyle w:val="a5"/>
              <w:rPr>
                <w:sz w:val="18"/>
                <w:szCs w:val="18"/>
                <w:lang w:eastAsia="ru-RU"/>
              </w:rPr>
            </w:pPr>
            <w:r w:rsidRPr="00B76D06">
              <w:rPr>
                <w:sz w:val="18"/>
                <w:szCs w:val="18"/>
                <w:lang w:eastAsia="ru-RU"/>
              </w:rPr>
              <w:t>Нежилые здания, помещения</w:t>
            </w:r>
          </w:p>
        </w:tc>
        <w:tc>
          <w:tcPr>
            <w:tcW w:w="2020"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7A371A">
            <w:pPr>
              <w:pStyle w:val="a5"/>
              <w:jc w:val="right"/>
              <w:rPr>
                <w:sz w:val="18"/>
                <w:szCs w:val="18"/>
                <w:lang w:eastAsia="ru-RU"/>
              </w:rPr>
            </w:pPr>
            <w:r w:rsidRPr="00B76D06">
              <w:rPr>
                <w:sz w:val="18"/>
                <w:szCs w:val="18"/>
              </w:rPr>
              <w:t>50 708 051,01</w:t>
            </w:r>
          </w:p>
        </w:tc>
        <w:tc>
          <w:tcPr>
            <w:tcW w:w="1949"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7A371A">
            <w:pPr>
              <w:pStyle w:val="a5"/>
              <w:jc w:val="right"/>
              <w:rPr>
                <w:sz w:val="18"/>
                <w:szCs w:val="18"/>
                <w:lang w:eastAsia="ru-RU"/>
              </w:rPr>
            </w:pPr>
            <w:r w:rsidRPr="00B76D06">
              <w:rPr>
                <w:sz w:val="18"/>
                <w:szCs w:val="18"/>
              </w:rPr>
              <w:t>50 708 051,01</w:t>
            </w:r>
          </w:p>
        </w:tc>
      </w:tr>
      <w:tr w:rsidR="00D1021E" w:rsidRPr="00B76D06" w:rsidTr="003020EA">
        <w:trPr>
          <w:trHeight w:val="255"/>
        </w:trPr>
        <w:tc>
          <w:tcPr>
            <w:tcW w:w="1274" w:type="dxa"/>
            <w:tcBorders>
              <w:top w:val="single" w:sz="8" w:space="0" w:color="auto"/>
              <w:left w:val="single" w:sz="12" w:space="0" w:color="auto"/>
              <w:bottom w:val="single" w:sz="12" w:space="0" w:color="auto"/>
              <w:right w:val="single" w:sz="8" w:space="0" w:color="auto"/>
            </w:tcBorders>
            <w:vAlign w:val="center"/>
          </w:tcPr>
          <w:p w:rsidR="00D1021E" w:rsidRPr="00B76D06" w:rsidRDefault="00D1021E" w:rsidP="00D73792">
            <w:pPr>
              <w:pStyle w:val="a5"/>
              <w:jc w:val="center"/>
              <w:rPr>
                <w:sz w:val="18"/>
                <w:szCs w:val="18"/>
                <w:lang w:eastAsia="ru-RU"/>
              </w:rPr>
            </w:pPr>
            <w:r w:rsidRPr="00B76D06">
              <w:rPr>
                <w:sz w:val="18"/>
                <w:szCs w:val="18"/>
                <w:lang w:eastAsia="ru-RU"/>
              </w:rPr>
              <w:t>101.13</w:t>
            </w:r>
          </w:p>
        </w:tc>
        <w:tc>
          <w:tcPr>
            <w:tcW w:w="4976" w:type="dxa"/>
            <w:tcBorders>
              <w:top w:val="single" w:sz="8" w:space="0" w:color="auto"/>
              <w:left w:val="single" w:sz="8" w:space="0" w:color="auto"/>
              <w:bottom w:val="single" w:sz="12" w:space="0" w:color="auto"/>
              <w:right w:val="single" w:sz="8" w:space="0" w:color="auto"/>
            </w:tcBorders>
            <w:vAlign w:val="center"/>
          </w:tcPr>
          <w:p w:rsidR="00D1021E" w:rsidRPr="00B76D06" w:rsidRDefault="00D1021E" w:rsidP="007A371A">
            <w:pPr>
              <w:pStyle w:val="a5"/>
              <w:rPr>
                <w:sz w:val="18"/>
                <w:szCs w:val="18"/>
                <w:lang w:eastAsia="ru-RU"/>
              </w:rPr>
            </w:pPr>
            <w:r w:rsidRPr="00B76D06">
              <w:rPr>
                <w:sz w:val="18"/>
                <w:szCs w:val="18"/>
                <w:lang w:eastAsia="ru-RU"/>
              </w:rPr>
              <w:t>Сооружения</w:t>
            </w:r>
          </w:p>
        </w:tc>
        <w:tc>
          <w:tcPr>
            <w:tcW w:w="2020" w:type="dxa"/>
            <w:tcBorders>
              <w:top w:val="single" w:sz="8" w:space="0" w:color="auto"/>
              <w:left w:val="single" w:sz="8" w:space="0" w:color="auto"/>
              <w:bottom w:val="single" w:sz="12" w:space="0" w:color="auto"/>
              <w:right w:val="single" w:sz="8" w:space="0" w:color="auto"/>
            </w:tcBorders>
            <w:vAlign w:val="center"/>
          </w:tcPr>
          <w:p w:rsidR="00D1021E" w:rsidRPr="00B76D06" w:rsidRDefault="00D1021E" w:rsidP="007A371A">
            <w:pPr>
              <w:pStyle w:val="a5"/>
              <w:jc w:val="right"/>
              <w:rPr>
                <w:sz w:val="18"/>
                <w:szCs w:val="18"/>
                <w:lang w:eastAsia="ru-RU"/>
              </w:rPr>
            </w:pPr>
            <w:r w:rsidRPr="00B76D06">
              <w:rPr>
                <w:sz w:val="18"/>
                <w:szCs w:val="18"/>
                <w:lang w:eastAsia="ru-RU"/>
              </w:rPr>
              <w:t>3 388 279,50</w:t>
            </w:r>
          </w:p>
        </w:tc>
        <w:tc>
          <w:tcPr>
            <w:tcW w:w="1949" w:type="dxa"/>
            <w:tcBorders>
              <w:top w:val="single" w:sz="8" w:space="0" w:color="auto"/>
              <w:left w:val="single" w:sz="8" w:space="0" w:color="auto"/>
              <w:bottom w:val="single" w:sz="12" w:space="0" w:color="auto"/>
              <w:right w:val="single" w:sz="12" w:space="0" w:color="auto"/>
            </w:tcBorders>
            <w:vAlign w:val="center"/>
          </w:tcPr>
          <w:p w:rsidR="00D1021E" w:rsidRPr="00B76D06" w:rsidRDefault="00D1021E" w:rsidP="007A371A">
            <w:pPr>
              <w:pStyle w:val="a5"/>
              <w:jc w:val="right"/>
              <w:rPr>
                <w:sz w:val="18"/>
                <w:szCs w:val="18"/>
                <w:lang w:eastAsia="ru-RU"/>
              </w:rPr>
            </w:pPr>
            <w:r w:rsidRPr="00B76D06">
              <w:rPr>
                <w:sz w:val="18"/>
                <w:szCs w:val="18"/>
                <w:lang w:eastAsia="ru-RU"/>
              </w:rPr>
              <w:t>3 388 279,50</w:t>
            </w:r>
          </w:p>
        </w:tc>
      </w:tr>
      <w:tr w:rsidR="00D1021E" w:rsidRPr="00B76D06" w:rsidTr="003020EA">
        <w:trPr>
          <w:trHeight w:val="255"/>
        </w:trPr>
        <w:tc>
          <w:tcPr>
            <w:tcW w:w="6250" w:type="dxa"/>
            <w:gridSpan w:val="2"/>
            <w:tcBorders>
              <w:top w:val="single" w:sz="12" w:space="0" w:color="auto"/>
              <w:left w:val="single" w:sz="12" w:space="0" w:color="auto"/>
              <w:bottom w:val="single" w:sz="8" w:space="0" w:color="auto"/>
              <w:right w:val="single" w:sz="8" w:space="0" w:color="auto"/>
            </w:tcBorders>
            <w:vAlign w:val="center"/>
          </w:tcPr>
          <w:p w:rsidR="00D1021E" w:rsidRPr="00B76D06" w:rsidRDefault="00D1021E" w:rsidP="00D450E3">
            <w:pPr>
              <w:pStyle w:val="a5"/>
              <w:rPr>
                <w:b/>
                <w:bCs/>
                <w:sz w:val="18"/>
                <w:szCs w:val="18"/>
                <w:lang w:eastAsia="ru-RU"/>
              </w:rPr>
            </w:pPr>
            <w:r w:rsidRPr="00B76D06">
              <w:rPr>
                <w:b/>
                <w:bCs/>
                <w:sz w:val="18"/>
                <w:szCs w:val="18"/>
                <w:lang w:eastAsia="ru-RU"/>
              </w:rPr>
              <w:t>2. ДВИЖИМОЕ ИМУЩЕСТВО всего, в т.ч.:</w:t>
            </w:r>
          </w:p>
        </w:tc>
        <w:tc>
          <w:tcPr>
            <w:tcW w:w="2020" w:type="dxa"/>
            <w:tcBorders>
              <w:top w:val="single" w:sz="12" w:space="0" w:color="auto"/>
              <w:left w:val="single" w:sz="8" w:space="0" w:color="auto"/>
              <w:bottom w:val="single" w:sz="8" w:space="0" w:color="auto"/>
              <w:right w:val="single" w:sz="8" w:space="0" w:color="auto"/>
            </w:tcBorders>
            <w:noWrap/>
            <w:vAlign w:val="center"/>
          </w:tcPr>
          <w:p w:rsidR="00D1021E" w:rsidRPr="00B76D06" w:rsidRDefault="00D1021E" w:rsidP="007A371A">
            <w:pPr>
              <w:pStyle w:val="a5"/>
              <w:jc w:val="right"/>
              <w:rPr>
                <w:b/>
                <w:bCs/>
                <w:sz w:val="18"/>
                <w:szCs w:val="18"/>
                <w:lang w:eastAsia="ru-RU"/>
              </w:rPr>
            </w:pPr>
            <w:r w:rsidRPr="00B76D06">
              <w:rPr>
                <w:b/>
                <w:bCs/>
                <w:sz w:val="18"/>
                <w:szCs w:val="18"/>
                <w:lang w:eastAsia="ru-RU"/>
              </w:rPr>
              <w:t>6 119 517,10</w:t>
            </w:r>
          </w:p>
        </w:tc>
        <w:tc>
          <w:tcPr>
            <w:tcW w:w="1949" w:type="dxa"/>
            <w:tcBorders>
              <w:top w:val="single" w:sz="12" w:space="0" w:color="auto"/>
              <w:left w:val="single" w:sz="8" w:space="0" w:color="auto"/>
              <w:bottom w:val="single" w:sz="8" w:space="0" w:color="auto"/>
              <w:right w:val="single" w:sz="12" w:space="0" w:color="auto"/>
            </w:tcBorders>
            <w:noWrap/>
            <w:vAlign w:val="center"/>
          </w:tcPr>
          <w:p w:rsidR="00D1021E" w:rsidRPr="00B76D06" w:rsidRDefault="00D1021E" w:rsidP="007A371A">
            <w:pPr>
              <w:pStyle w:val="a5"/>
              <w:jc w:val="right"/>
              <w:rPr>
                <w:b/>
                <w:bCs/>
                <w:sz w:val="18"/>
                <w:szCs w:val="18"/>
                <w:lang w:eastAsia="ru-RU"/>
              </w:rPr>
            </w:pPr>
            <w:r w:rsidRPr="00B76D06">
              <w:rPr>
                <w:b/>
                <w:bCs/>
                <w:sz w:val="18"/>
                <w:szCs w:val="18"/>
                <w:lang w:eastAsia="ru-RU"/>
              </w:rPr>
              <w:t>6 119 517,10</w:t>
            </w:r>
          </w:p>
        </w:tc>
      </w:tr>
      <w:tr w:rsidR="00D1021E" w:rsidRPr="00B76D06" w:rsidTr="003020EA">
        <w:trPr>
          <w:trHeight w:val="255"/>
        </w:trPr>
        <w:tc>
          <w:tcPr>
            <w:tcW w:w="6250" w:type="dxa"/>
            <w:gridSpan w:val="2"/>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D450E3">
            <w:pPr>
              <w:pStyle w:val="a5"/>
              <w:rPr>
                <w:sz w:val="18"/>
                <w:szCs w:val="18"/>
                <w:lang w:eastAsia="ru-RU"/>
              </w:rPr>
            </w:pPr>
            <w:r w:rsidRPr="00B76D06">
              <w:rPr>
                <w:b/>
                <w:bCs/>
                <w:sz w:val="18"/>
                <w:szCs w:val="18"/>
                <w:lang w:eastAsia="ru-RU"/>
              </w:rPr>
              <w:t>2.1. ОСОБО ЦЕННОЕ ДВИЖИМОЕ ИМУЩЕСТВО всего в т.ч.:</w:t>
            </w:r>
          </w:p>
        </w:tc>
        <w:tc>
          <w:tcPr>
            <w:tcW w:w="2020" w:type="dxa"/>
            <w:tcBorders>
              <w:top w:val="single" w:sz="8" w:space="0" w:color="auto"/>
              <w:left w:val="single" w:sz="8" w:space="0" w:color="auto"/>
              <w:bottom w:val="single" w:sz="8" w:space="0" w:color="auto"/>
              <w:right w:val="single" w:sz="8" w:space="0" w:color="auto"/>
            </w:tcBorders>
            <w:noWrap/>
            <w:vAlign w:val="center"/>
          </w:tcPr>
          <w:p w:rsidR="00D1021E" w:rsidRPr="00B76D06" w:rsidRDefault="00D1021E" w:rsidP="007A371A">
            <w:pPr>
              <w:pStyle w:val="a5"/>
              <w:jc w:val="right"/>
              <w:rPr>
                <w:bCs/>
                <w:sz w:val="18"/>
                <w:szCs w:val="18"/>
                <w:lang w:eastAsia="ru-RU"/>
              </w:rPr>
            </w:pPr>
            <w:r w:rsidRPr="00B76D06">
              <w:rPr>
                <w:bCs/>
                <w:sz w:val="18"/>
                <w:szCs w:val="18"/>
                <w:lang w:eastAsia="ru-RU"/>
              </w:rPr>
              <w:t>5 165 233,06</w:t>
            </w:r>
          </w:p>
        </w:tc>
        <w:tc>
          <w:tcPr>
            <w:tcW w:w="1949" w:type="dxa"/>
            <w:tcBorders>
              <w:top w:val="single" w:sz="8" w:space="0" w:color="auto"/>
              <w:left w:val="single" w:sz="8" w:space="0" w:color="auto"/>
              <w:bottom w:val="single" w:sz="8" w:space="0" w:color="auto"/>
              <w:right w:val="single" w:sz="12" w:space="0" w:color="auto"/>
            </w:tcBorders>
            <w:noWrap/>
            <w:vAlign w:val="center"/>
          </w:tcPr>
          <w:p w:rsidR="00D1021E" w:rsidRPr="00B76D06" w:rsidRDefault="00D1021E" w:rsidP="007A371A">
            <w:pPr>
              <w:pStyle w:val="a5"/>
              <w:jc w:val="right"/>
              <w:rPr>
                <w:bCs/>
                <w:sz w:val="18"/>
                <w:szCs w:val="18"/>
                <w:lang w:eastAsia="ru-RU"/>
              </w:rPr>
            </w:pPr>
            <w:r w:rsidRPr="00B76D06">
              <w:rPr>
                <w:b/>
                <w:bCs/>
                <w:sz w:val="18"/>
                <w:szCs w:val="18"/>
                <w:lang w:eastAsia="ru-RU"/>
              </w:rPr>
              <w:t>5 001 509,21</w:t>
            </w:r>
          </w:p>
        </w:tc>
      </w:tr>
      <w:tr w:rsidR="00D1021E" w:rsidRPr="00B76D06" w:rsidTr="003020EA">
        <w:trPr>
          <w:trHeight w:val="255"/>
        </w:trPr>
        <w:tc>
          <w:tcPr>
            <w:tcW w:w="1274"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D73792">
            <w:pPr>
              <w:pStyle w:val="a5"/>
              <w:jc w:val="center"/>
              <w:rPr>
                <w:sz w:val="18"/>
                <w:szCs w:val="18"/>
                <w:lang w:eastAsia="ru-RU"/>
              </w:rPr>
            </w:pPr>
            <w:r w:rsidRPr="00B76D06">
              <w:rPr>
                <w:sz w:val="18"/>
                <w:szCs w:val="18"/>
                <w:lang w:eastAsia="ru-RU"/>
              </w:rPr>
              <w:t>101.24</w:t>
            </w:r>
          </w:p>
        </w:tc>
        <w:tc>
          <w:tcPr>
            <w:tcW w:w="497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7A371A">
            <w:pPr>
              <w:pStyle w:val="a5"/>
              <w:rPr>
                <w:sz w:val="18"/>
                <w:szCs w:val="18"/>
                <w:lang w:eastAsia="ru-RU"/>
              </w:rPr>
            </w:pPr>
            <w:r w:rsidRPr="00B76D06">
              <w:rPr>
                <w:sz w:val="18"/>
                <w:szCs w:val="18"/>
                <w:lang w:eastAsia="ru-RU"/>
              </w:rPr>
              <w:t>Машины и оборудование</w:t>
            </w:r>
          </w:p>
        </w:tc>
        <w:tc>
          <w:tcPr>
            <w:tcW w:w="2020" w:type="dxa"/>
            <w:tcBorders>
              <w:top w:val="single" w:sz="8" w:space="0" w:color="auto"/>
              <w:left w:val="single" w:sz="8" w:space="0" w:color="auto"/>
              <w:bottom w:val="single" w:sz="8" w:space="0" w:color="auto"/>
              <w:right w:val="single" w:sz="8" w:space="0" w:color="auto"/>
            </w:tcBorders>
            <w:noWrap/>
            <w:vAlign w:val="center"/>
          </w:tcPr>
          <w:p w:rsidR="00D1021E" w:rsidRPr="00B76D06" w:rsidRDefault="00D1021E" w:rsidP="007A371A">
            <w:pPr>
              <w:pStyle w:val="a5"/>
              <w:jc w:val="right"/>
              <w:rPr>
                <w:sz w:val="18"/>
                <w:szCs w:val="18"/>
                <w:lang w:eastAsia="ru-RU"/>
              </w:rPr>
            </w:pPr>
            <w:r w:rsidRPr="00B76D06">
              <w:rPr>
                <w:bCs/>
                <w:sz w:val="18"/>
                <w:szCs w:val="18"/>
                <w:lang w:eastAsia="ru-RU"/>
              </w:rPr>
              <w:t>2 029 649,39</w:t>
            </w:r>
          </w:p>
        </w:tc>
        <w:tc>
          <w:tcPr>
            <w:tcW w:w="1949" w:type="dxa"/>
            <w:tcBorders>
              <w:top w:val="single" w:sz="8" w:space="0" w:color="auto"/>
              <w:left w:val="single" w:sz="8" w:space="0" w:color="auto"/>
              <w:bottom w:val="single" w:sz="8" w:space="0" w:color="auto"/>
              <w:right w:val="single" w:sz="12" w:space="0" w:color="auto"/>
            </w:tcBorders>
            <w:noWrap/>
            <w:vAlign w:val="center"/>
          </w:tcPr>
          <w:p w:rsidR="00D1021E" w:rsidRPr="00B76D06" w:rsidRDefault="00D1021E" w:rsidP="007A371A">
            <w:pPr>
              <w:pStyle w:val="a5"/>
              <w:jc w:val="right"/>
              <w:rPr>
                <w:sz w:val="18"/>
                <w:szCs w:val="18"/>
                <w:lang w:eastAsia="ru-RU"/>
              </w:rPr>
            </w:pPr>
            <w:r w:rsidRPr="00B76D06">
              <w:rPr>
                <w:bCs/>
                <w:sz w:val="18"/>
                <w:szCs w:val="18"/>
                <w:lang w:eastAsia="ru-RU"/>
              </w:rPr>
              <w:t>1 926 114,59</w:t>
            </w:r>
          </w:p>
        </w:tc>
      </w:tr>
      <w:tr w:rsidR="00D1021E" w:rsidRPr="00B76D06" w:rsidTr="003020EA">
        <w:trPr>
          <w:trHeight w:val="255"/>
        </w:trPr>
        <w:tc>
          <w:tcPr>
            <w:tcW w:w="1274"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D73792">
            <w:pPr>
              <w:pStyle w:val="a5"/>
              <w:jc w:val="center"/>
              <w:rPr>
                <w:sz w:val="18"/>
                <w:szCs w:val="18"/>
                <w:lang w:eastAsia="ru-RU"/>
              </w:rPr>
            </w:pPr>
            <w:r w:rsidRPr="00B76D06">
              <w:rPr>
                <w:sz w:val="18"/>
                <w:szCs w:val="18"/>
                <w:lang w:eastAsia="ru-RU"/>
              </w:rPr>
              <w:t>101.26</w:t>
            </w:r>
          </w:p>
        </w:tc>
        <w:tc>
          <w:tcPr>
            <w:tcW w:w="4976"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7A371A">
            <w:pPr>
              <w:pStyle w:val="a5"/>
              <w:rPr>
                <w:sz w:val="18"/>
                <w:szCs w:val="18"/>
                <w:lang w:eastAsia="ru-RU"/>
              </w:rPr>
            </w:pPr>
            <w:r w:rsidRPr="00B76D06">
              <w:rPr>
                <w:bCs/>
                <w:sz w:val="18"/>
                <w:szCs w:val="18"/>
                <w:lang w:eastAsia="ru-RU"/>
              </w:rPr>
              <w:t>Производственный и хозяйственный инвентарь</w:t>
            </w:r>
          </w:p>
        </w:tc>
        <w:tc>
          <w:tcPr>
            <w:tcW w:w="2020" w:type="dxa"/>
            <w:tcBorders>
              <w:top w:val="single" w:sz="8" w:space="0" w:color="auto"/>
              <w:left w:val="single" w:sz="8" w:space="0" w:color="auto"/>
              <w:bottom w:val="single" w:sz="8" w:space="0" w:color="auto"/>
              <w:right w:val="single" w:sz="8" w:space="0" w:color="auto"/>
            </w:tcBorders>
            <w:noWrap/>
            <w:vAlign w:val="center"/>
          </w:tcPr>
          <w:p w:rsidR="00D1021E" w:rsidRPr="00B76D06" w:rsidRDefault="00D1021E" w:rsidP="007A371A">
            <w:pPr>
              <w:pStyle w:val="a5"/>
              <w:jc w:val="right"/>
              <w:rPr>
                <w:sz w:val="18"/>
                <w:szCs w:val="18"/>
                <w:lang w:eastAsia="ru-RU"/>
              </w:rPr>
            </w:pPr>
            <w:r w:rsidRPr="00B76D06">
              <w:rPr>
                <w:bCs/>
                <w:sz w:val="18"/>
                <w:szCs w:val="18"/>
                <w:lang w:eastAsia="ru-RU"/>
              </w:rPr>
              <w:t>3 112 147,67</w:t>
            </w:r>
          </w:p>
        </w:tc>
        <w:tc>
          <w:tcPr>
            <w:tcW w:w="1949" w:type="dxa"/>
            <w:tcBorders>
              <w:top w:val="single" w:sz="8" w:space="0" w:color="auto"/>
              <w:left w:val="single" w:sz="8" w:space="0" w:color="auto"/>
              <w:bottom w:val="single" w:sz="8" w:space="0" w:color="auto"/>
              <w:right w:val="single" w:sz="12" w:space="0" w:color="auto"/>
            </w:tcBorders>
            <w:noWrap/>
            <w:vAlign w:val="center"/>
          </w:tcPr>
          <w:p w:rsidR="00D1021E" w:rsidRPr="00B76D06" w:rsidRDefault="00D1021E" w:rsidP="007A371A">
            <w:pPr>
              <w:pStyle w:val="a5"/>
              <w:jc w:val="right"/>
              <w:rPr>
                <w:sz w:val="18"/>
                <w:szCs w:val="18"/>
                <w:lang w:eastAsia="ru-RU"/>
              </w:rPr>
            </w:pPr>
            <w:r w:rsidRPr="00B76D06">
              <w:rPr>
                <w:bCs/>
                <w:sz w:val="18"/>
                <w:szCs w:val="18"/>
                <w:lang w:eastAsia="ru-RU"/>
              </w:rPr>
              <w:t>3 051 958,62</w:t>
            </w:r>
          </w:p>
        </w:tc>
      </w:tr>
      <w:tr w:rsidR="00D1021E" w:rsidRPr="00B76D06" w:rsidTr="003020EA">
        <w:trPr>
          <w:trHeight w:val="255"/>
        </w:trPr>
        <w:tc>
          <w:tcPr>
            <w:tcW w:w="1274" w:type="dxa"/>
            <w:tcBorders>
              <w:top w:val="single" w:sz="8" w:space="0" w:color="auto"/>
              <w:left w:val="single" w:sz="12" w:space="0" w:color="auto"/>
              <w:bottom w:val="single" w:sz="12" w:space="0" w:color="auto"/>
              <w:right w:val="single" w:sz="8" w:space="0" w:color="auto"/>
            </w:tcBorders>
            <w:vAlign w:val="center"/>
          </w:tcPr>
          <w:p w:rsidR="00D1021E" w:rsidRPr="00B76D06" w:rsidRDefault="00D1021E" w:rsidP="00D73792">
            <w:pPr>
              <w:pStyle w:val="a5"/>
              <w:jc w:val="center"/>
              <w:rPr>
                <w:sz w:val="18"/>
                <w:szCs w:val="18"/>
                <w:lang w:eastAsia="ru-RU"/>
              </w:rPr>
            </w:pPr>
            <w:r w:rsidRPr="00B76D06">
              <w:rPr>
                <w:sz w:val="18"/>
                <w:szCs w:val="18"/>
                <w:lang w:eastAsia="ru-RU"/>
              </w:rPr>
              <w:t>101.28</w:t>
            </w:r>
          </w:p>
        </w:tc>
        <w:tc>
          <w:tcPr>
            <w:tcW w:w="4976" w:type="dxa"/>
            <w:tcBorders>
              <w:top w:val="single" w:sz="8" w:space="0" w:color="auto"/>
              <w:left w:val="single" w:sz="8" w:space="0" w:color="auto"/>
              <w:bottom w:val="single" w:sz="12" w:space="0" w:color="auto"/>
              <w:right w:val="single" w:sz="8" w:space="0" w:color="auto"/>
            </w:tcBorders>
            <w:vAlign w:val="center"/>
          </w:tcPr>
          <w:p w:rsidR="00D1021E" w:rsidRPr="00B76D06" w:rsidRDefault="00D1021E" w:rsidP="007A371A">
            <w:pPr>
              <w:pStyle w:val="a5"/>
              <w:rPr>
                <w:sz w:val="18"/>
                <w:szCs w:val="18"/>
                <w:lang w:eastAsia="ru-RU"/>
              </w:rPr>
            </w:pPr>
            <w:r w:rsidRPr="00B76D06">
              <w:rPr>
                <w:bCs/>
                <w:sz w:val="18"/>
                <w:szCs w:val="18"/>
                <w:lang w:eastAsia="ru-RU"/>
              </w:rPr>
              <w:t>Прочие основные средства</w:t>
            </w:r>
          </w:p>
        </w:tc>
        <w:tc>
          <w:tcPr>
            <w:tcW w:w="2020" w:type="dxa"/>
            <w:tcBorders>
              <w:top w:val="single" w:sz="8" w:space="0" w:color="auto"/>
              <w:left w:val="single" w:sz="8" w:space="0" w:color="auto"/>
              <w:bottom w:val="single" w:sz="12" w:space="0" w:color="auto"/>
              <w:right w:val="single" w:sz="8" w:space="0" w:color="auto"/>
            </w:tcBorders>
            <w:noWrap/>
            <w:vAlign w:val="center"/>
          </w:tcPr>
          <w:p w:rsidR="00D1021E" w:rsidRPr="00B76D06" w:rsidRDefault="00D1021E" w:rsidP="007A371A">
            <w:pPr>
              <w:pStyle w:val="a5"/>
              <w:jc w:val="right"/>
              <w:rPr>
                <w:sz w:val="18"/>
                <w:szCs w:val="18"/>
                <w:lang w:eastAsia="ru-RU"/>
              </w:rPr>
            </w:pPr>
            <w:r w:rsidRPr="00B76D06">
              <w:rPr>
                <w:bCs/>
                <w:sz w:val="18"/>
                <w:szCs w:val="18"/>
                <w:lang w:eastAsia="ru-RU"/>
              </w:rPr>
              <w:t>23 436,00</w:t>
            </w:r>
          </w:p>
        </w:tc>
        <w:tc>
          <w:tcPr>
            <w:tcW w:w="1949" w:type="dxa"/>
            <w:tcBorders>
              <w:top w:val="single" w:sz="8" w:space="0" w:color="auto"/>
              <w:left w:val="single" w:sz="8" w:space="0" w:color="auto"/>
              <w:bottom w:val="single" w:sz="12" w:space="0" w:color="auto"/>
              <w:right w:val="single" w:sz="12" w:space="0" w:color="auto"/>
            </w:tcBorders>
            <w:noWrap/>
            <w:vAlign w:val="center"/>
          </w:tcPr>
          <w:p w:rsidR="00D1021E" w:rsidRPr="00B76D06" w:rsidRDefault="00D1021E" w:rsidP="007A371A">
            <w:pPr>
              <w:pStyle w:val="a5"/>
              <w:jc w:val="right"/>
              <w:rPr>
                <w:sz w:val="18"/>
                <w:szCs w:val="18"/>
                <w:lang w:eastAsia="ru-RU"/>
              </w:rPr>
            </w:pPr>
            <w:r w:rsidRPr="00B76D06">
              <w:rPr>
                <w:bCs/>
                <w:sz w:val="18"/>
                <w:szCs w:val="18"/>
                <w:lang w:eastAsia="ru-RU"/>
              </w:rPr>
              <w:t>23 436,00</w:t>
            </w:r>
          </w:p>
        </w:tc>
      </w:tr>
      <w:tr w:rsidR="00D1021E" w:rsidRPr="00B76D06" w:rsidTr="003020EA">
        <w:trPr>
          <w:trHeight w:val="255"/>
        </w:trPr>
        <w:tc>
          <w:tcPr>
            <w:tcW w:w="6250" w:type="dxa"/>
            <w:gridSpan w:val="2"/>
            <w:tcBorders>
              <w:top w:val="single" w:sz="12" w:space="0" w:color="auto"/>
              <w:left w:val="single" w:sz="12" w:space="0" w:color="auto"/>
              <w:bottom w:val="single" w:sz="8" w:space="0" w:color="auto"/>
              <w:right w:val="single" w:sz="8" w:space="0" w:color="auto"/>
            </w:tcBorders>
            <w:vAlign w:val="center"/>
          </w:tcPr>
          <w:p w:rsidR="00D1021E" w:rsidRPr="00B76D06" w:rsidRDefault="00D1021E" w:rsidP="007A371A">
            <w:pPr>
              <w:pStyle w:val="a5"/>
              <w:rPr>
                <w:b/>
                <w:sz w:val="18"/>
                <w:szCs w:val="18"/>
                <w:lang w:eastAsia="ru-RU"/>
              </w:rPr>
            </w:pPr>
            <w:r w:rsidRPr="00B76D06">
              <w:rPr>
                <w:b/>
                <w:sz w:val="18"/>
                <w:szCs w:val="18"/>
                <w:lang w:eastAsia="ru-RU"/>
              </w:rPr>
              <w:t>2.2. ИНОЕ ДВИЖИМОЕ ИМУЩЕСТВО</w:t>
            </w:r>
            <w:r w:rsidRPr="00B76D06">
              <w:rPr>
                <w:b/>
                <w:bCs/>
                <w:sz w:val="18"/>
                <w:szCs w:val="18"/>
                <w:lang w:eastAsia="ru-RU"/>
              </w:rPr>
              <w:t xml:space="preserve"> всего в т.ч.:</w:t>
            </w:r>
          </w:p>
        </w:tc>
        <w:tc>
          <w:tcPr>
            <w:tcW w:w="2020" w:type="dxa"/>
            <w:tcBorders>
              <w:top w:val="single" w:sz="12" w:space="0" w:color="auto"/>
              <w:left w:val="single" w:sz="8" w:space="0" w:color="auto"/>
              <w:bottom w:val="single" w:sz="8" w:space="0" w:color="auto"/>
              <w:right w:val="single" w:sz="8" w:space="0" w:color="auto"/>
            </w:tcBorders>
            <w:noWrap/>
            <w:vAlign w:val="center"/>
          </w:tcPr>
          <w:p w:rsidR="00D1021E" w:rsidRPr="00B76D06" w:rsidRDefault="00D1021E" w:rsidP="007A371A">
            <w:pPr>
              <w:pStyle w:val="a5"/>
              <w:jc w:val="right"/>
              <w:rPr>
                <w:b/>
                <w:sz w:val="18"/>
                <w:szCs w:val="18"/>
                <w:lang w:eastAsia="ru-RU"/>
              </w:rPr>
            </w:pPr>
            <w:r w:rsidRPr="00B76D06">
              <w:rPr>
                <w:b/>
                <w:sz w:val="18"/>
                <w:szCs w:val="18"/>
                <w:lang w:eastAsia="ru-RU"/>
              </w:rPr>
              <w:t>152 374,89</w:t>
            </w:r>
          </w:p>
        </w:tc>
        <w:tc>
          <w:tcPr>
            <w:tcW w:w="1949" w:type="dxa"/>
            <w:tcBorders>
              <w:top w:val="single" w:sz="12" w:space="0" w:color="auto"/>
              <w:left w:val="single" w:sz="8" w:space="0" w:color="auto"/>
              <w:bottom w:val="single" w:sz="8" w:space="0" w:color="auto"/>
              <w:right w:val="single" w:sz="12" w:space="0" w:color="auto"/>
            </w:tcBorders>
            <w:noWrap/>
            <w:vAlign w:val="center"/>
          </w:tcPr>
          <w:p w:rsidR="00D1021E" w:rsidRPr="00B76D06" w:rsidRDefault="00D1021E" w:rsidP="007A371A">
            <w:pPr>
              <w:pStyle w:val="a5"/>
              <w:jc w:val="right"/>
              <w:rPr>
                <w:b/>
                <w:sz w:val="18"/>
                <w:szCs w:val="18"/>
                <w:lang w:eastAsia="ru-RU"/>
              </w:rPr>
            </w:pPr>
            <w:r w:rsidRPr="00B76D06">
              <w:rPr>
                <w:b/>
                <w:bCs/>
                <w:sz w:val="18"/>
                <w:szCs w:val="18"/>
                <w:lang w:eastAsia="ru-RU"/>
              </w:rPr>
              <w:t>1 118 007,89</w:t>
            </w:r>
          </w:p>
        </w:tc>
      </w:tr>
      <w:tr w:rsidR="00D1021E" w:rsidRPr="00B76D06" w:rsidTr="003020EA">
        <w:trPr>
          <w:trHeight w:val="270"/>
        </w:trPr>
        <w:tc>
          <w:tcPr>
            <w:tcW w:w="1274"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D73792">
            <w:pPr>
              <w:pStyle w:val="a5"/>
              <w:jc w:val="center"/>
              <w:rPr>
                <w:bCs/>
                <w:sz w:val="18"/>
                <w:szCs w:val="18"/>
                <w:lang w:eastAsia="ru-RU"/>
              </w:rPr>
            </w:pPr>
            <w:r w:rsidRPr="00B76D06">
              <w:rPr>
                <w:bCs/>
                <w:sz w:val="18"/>
                <w:szCs w:val="18"/>
                <w:lang w:eastAsia="ru-RU"/>
              </w:rPr>
              <w:t>101.34</w:t>
            </w:r>
          </w:p>
        </w:tc>
        <w:tc>
          <w:tcPr>
            <w:tcW w:w="4976" w:type="dxa"/>
            <w:tcBorders>
              <w:top w:val="single" w:sz="8" w:space="0" w:color="auto"/>
              <w:left w:val="single" w:sz="8" w:space="0" w:color="auto"/>
              <w:bottom w:val="single" w:sz="8" w:space="0" w:color="auto"/>
              <w:right w:val="single" w:sz="8" w:space="0" w:color="auto"/>
            </w:tcBorders>
            <w:noWrap/>
            <w:vAlign w:val="center"/>
          </w:tcPr>
          <w:p w:rsidR="00D1021E" w:rsidRPr="00B76D06" w:rsidRDefault="00D1021E" w:rsidP="007A371A">
            <w:pPr>
              <w:pStyle w:val="a5"/>
              <w:rPr>
                <w:b/>
                <w:bCs/>
                <w:sz w:val="18"/>
                <w:szCs w:val="18"/>
                <w:lang w:eastAsia="ru-RU"/>
              </w:rPr>
            </w:pPr>
            <w:r w:rsidRPr="00B76D06">
              <w:rPr>
                <w:bCs/>
                <w:sz w:val="18"/>
                <w:szCs w:val="18"/>
                <w:lang w:eastAsia="ru-RU"/>
              </w:rPr>
              <w:t>Машины и оборудование</w:t>
            </w:r>
          </w:p>
        </w:tc>
        <w:tc>
          <w:tcPr>
            <w:tcW w:w="2020" w:type="dxa"/>
            <w:tcBorders>
              <w:top w:val="single" w:sz="8" w:space="0" w:color="auto"/>
              <w:left w:val="single" w:sz="8" w:space="0" w:color="auto"/>
              <w:bottom w:val="single" w:sz="8" w:space="0" w:color="auto"/>
              <w:right w:val="single" w:sz="8" w:space="0" w:color="auto"/>
            </w:tcBorders>
            <w:noWrap/>
            <w:vAlign w:val="center"/>
          </w:tcPr>
          <w:p w:rsidR="00D1021E" w:rsidRPr="00B76D06" w:rsidRDefault="00D1021E" w:rsidP="007A371A">
            <w:pPr>
              <w:pStyle w:val="a5"/>
              <w:jc w:val="right"/>
              <w:rPr>
                <w:b/>
                <w:bCs/>
                <w:sz w:val="18"/>
                <w:szCs w:val="18"/>
                <w:lang w:eastAsia="ru-RU"/>
              </w:rPr>
            </w:pPr>
            <w:r w:rsidRPr="00B76D06">
              <w:rPr>
                <w:bCs/>
                <w:sz w:val="18"/>
                <w:szCs w:val="18"/>
                <w:lang w:eastAsia="ru-RU"/>
              </w:rPr>
              <w:t>57 811,44</w:t>
            </w:r>
          </w:p>
        </w:tc>
        <w:tc>
          <w:tcPr>
            <w:tcW w:w="1949" w:type="dxa"/>
            <w:tcBorders>
              <w:top w:val="single" w:sz="8" w:space="0" w:color="auto"/>
              <w:left w:val="single" w:sz="8" w:space="0" w:color="auto"/>
              <w:bottom w:val="single" w:sz="8" w:space="0" w:color="auto"/>
              <w:right w:val="single" w:sz="12" w:space="0" w:color="auto"/>
            </w:tcBorders>
            <w:noWrap/>
            <w:vAlign w:val="center"/>
          </w:tcPr>
          <w:p w:rsidR="00D1021E" w:rsidRPr="00B76D06" w:rsidRDefault="00D1021E" w:rsidP="007A371A">
            <w:pPr>
              <w:pStyle w:val="a5"/>
              <w:jc w:val="right"/>
              <w:rPr>
                <w:b/>
                <w:bCs/>
                <w:sz w:val="18"/>
                <w:szCs w:val="18"/>
                <w:lang w:eastAsia="ru-RU"/>
              </w:rPr>
            </w:pPr>
            <w:r w:rsidRPr="00B76D06">
              <w:rPr>
                <w:bCs/>
                <w:sz w:val="18"/>
                <w:szCs w:val="18"/>
                <w:lang w:eastAsia="ru-RU"/>
              </w:rPr>
              <w:t>107 458,44</w:t>
            </w:r>
          </w:p>
        </w:tc>
      </w:tr>
      <w:tr w:rsidR="00D1021E" w:rsidRPr="00B76D06" w:rsidTr="003020EA">
        <w:trPr>
          <w:trHeight w:val="270"/>
        </w:trPr>
        <w:tc>
          <w:tcPr>
            <w:tcW w:w="1274" w:type="dxa"/>
            <w:tcBorders>
              <w:top w:val="single" w:sz="8" w:space="0" w:color="auto"/>
              <w:left w:val="single" w:sz="12" w:space="0" w:color="auto"/>
              <w:bottom w:val="single" w:sz="12" w:space="0" w:color="auto"/>
              <w:right w:val="single" w:sz="8" w:space="0" w:color="auto"/>
            </w:tcBorders>
            <w:vAlign w:val="center"/>
          </w:tcPr>
          <w:p w:rsidR="00D1021E" w:rsidRPr="00B76D06" w:rsidRDefault="00D1021E" w:rsidP="00D73792">
            <w:pPr>
              <w:pStyle w:val="a5"/>
              <w:jc w:val="center"/>
              <w:rPr>
                <w:bCs/>
                <w:sz w:val="18"/>
                <w:szCs w:val="18"/>
                <w:lang w:eastAsia="ru-RU"/>
              </w:rPr>
            </w:pPr>
            <w:r w:rsidRPr="00B76D06">
              <w:rPr>
                <w:bCs/>
                <w:sz w:val="18"/>
                <w:szCs w:val="18"/>
                <w:lang w:eastAsia="ru-RU"/>
              </w:rPr>
              <w:t>101.36</w:t>
            </w:r>
          </w:p>
        </w:tc>
        <w:tc>
          <w:tcPr>
            <w:tcW w:w="4976" w:type="dxa"/>
            <w:tcBorders>
              <w:top w:val="single" w:sz="8" w:space="0" w:color="auto"/>
              <w:left w:val="single" w:sz="8" w:space="0" w:color="auto"/>
              <w:bottom w:val="single" w:sz="12" w:space="0" w:color="auto"/>
              <w:right w:val="single" w:sz="8" w:space="0" w:color="auto"/>
            </w:tcBorders>
            <w:noWrap/>
            <w:vAlign w:val="center"/>
          </w:tcPr>
          <w:p w:rsidR="00D1021E" w:rsidRPr="00B76D06" w:rsidRDefault="00D1021E" w:rsidP="007A371A">
            <w:pPr>
              <w:pStyle w:val="a5"/>
              <w:rPr>
                <w:b/>
                <w:bCs/>
                <w:sz w:val="18"/>
                <w:szCs w:val="18"/>
                <w:lang w:eastAsia="ru-RU"/>
              </w:rPr>
            </w:pPr>
            <w:r w:rsidRPr="00B76D06">
              <w:rPr>
                <w:bCs/>
                <w:sz w:val="18"/>
                <w:szCs w:val="18"/>
                <w:lang w:eastAsia="ru-RU"/>
              </w:rPr>
              <w:t>Производственный и хозяйственный инвентарь</w:t>
            </w:r>
          </w:p>
        </w:tc>
        <w:tc>
          <w:tcPr>
            <w:tcW w:w="2020" w:type="dxa"/>
            <w:tcBorders>
              <w:top w:val="single" w:sz="8" w:space="0" w:color="auto"/>
              <w:left w:val="single" w:sz="8" w:space="0" w:color="auto"/>
              <w:bottom w:val="single" w:sz="12" w:space="0" w:color="auto"/>
              <w:right w:val="single" w:sz="8" w:space="0" w:color="auto"/>
            </w:tcBorders>
            <w:noWrap/>
            <w:vAlign w:val="center"/>
          </w:tcPr>
          <w:p w:rsidR="00D1021E" w:rsidRPr="00B76D06" w:rsidRDefault="00D1021E" w:rsidP="007A371A">
            <w:pPr>
              <w:pStyle w:val="a5"/>
              <w:jc w:val="right"/>
              <w:rPr>
                <w:b/>
                <w:sz w:val="18"/>
                <w:szCs w:val="18"/>
                <w:lang w:eastAsia="ru-RU"/>
              </w:rPr>
            </w:pPr>
            <w:r w:rsidRPr="00B76D06">
              <w:rPr>
                <w:bCs/>
                <w:sz w:val="18"/>
                <w:szCs w:val="18"/>
                <w:lang w:eastAsia="ru-RU"/>
              </w:rPr>
              <w:t>94 563,45</w:t>
            </w:r>
          </w:p>
        </w:tc>
        <w:tc>
          <w:tcPr>
            <w:tcW w:w="1949" w:type="dxa"/>
            <w:tcBorders>
              <w:top w:val="single" w:sz="8" w:space="0" w:color="auto"/>
              <w:left w:val="single" w:sz="8" w:space="0" w:color="auto"/>
              <w:bottom w:val="single" w:sz="12" w:space="0" w:color="auto"/>
              <w:right w:val="single" w:sz="12" w:space="0" w:color="auto"/>
            </w:tcBorders>
            <w:noWrap/>
            <w:vAlign w:val="center"/>
          </w:tcPr>
          <w:p w:rsidR="00D1021E" w:rsidRPr="00B76D06" w:rsidRDefault="00D1021E" w:rsidP="007A371A">
            <w:pPr>
              <w:pStyle w:val="a5"/>
              <w:jc w:val="right"/>
              <w:rPr>
                <w:b/>
                <w:sz w:val="18"/>
                <w:szCs w:val="18"/>
                <w:lang w:eastAsia="ru-RU"/>
              </w:rPr>
            </w:pPr>
            <w:r w:rsidRPr="00B76D06">
              <w:rPr>
                <w:bCs/>
                <w:sz w:val="18"/>
                <w:szCs w:val="18"/>
                <w:lang w:eastAsia="ru-RU"/>
              </w:rPr>
              <w:t>1 010 549,45</w:t>
            </w:r>
          </w:p>
        </w:tc>
      </w:tr>
      <w:tr w:rsidR="00D1021E" w:rsidRPr="00B76D06" w:rsidTr="003020EA">
        <w:trPr>
          <w:trHeight w:val="270"/>
        </w:trPr>
        <w:tc>
          <w:tcPr>
            <w:tcW w:w="6250" w:type="dxa"/>
            <w:gridSpan w:val="2"/>
            <w:tcBorders>
              <w:top w:val="single" w:sz="12" w:space="0" w:color="auto"/>
              <w:left w:val="single" w:sz="12" w:space="0" w:color="auto"/>
              <w:bottom w:val="single" w:sz="12" w:space="0" w:color="auto"/>
              <w:right w:val="single" w:sz="8" w:space="0" w:color="auto"/>
            </w:tcBorders>
            <w:vAlign w:val="center"/>
          </w:tcPr>
          <w:p w:rsidR="00D1021E" w:rsidRPr="00B76D06" w:rsidRDefault="00D1021E" w:rsidP="003020EA">
            <w:pPr>
              <w:pStyle w:val="a5"/>
              <w:rPr>
                <w:b/>
                <w:bCs/>
                <w:sz w:val="18"/>
                <w:szCs w:val="18"/>
                <w:lang w:eastAsia="ru-RU"/>
              </w:rPr>
            </w:pPr>
            <w:r w:rsidRPr="00B76D06">
              <w:rPr>
                <w:b/>
                <w:bCs/>
                <w:sz w:val="18"/>
                <w:szCs w:val="18"/>
                <w:lang w:eastAsia="ru-RU"/>
              </w:rPr>
              <w:t>ИТГО ОСНОВНЫХ ФОНДОВ:</w:t>
            </w:r>
          </w:p>
        </w:tc>
        <w:tc>
          <w:tcPr>
            <w:tcW w:w="2020" w:type="dxa"/>
            <w:tcBorders>
              <w:top w:val="single" w:sz="12" w:space="0" w:color="auto"/>
              <w:left w:val="single" w:sz="8" w:space="0" w:color="auto"/>
              <w:bottom w:val="single" w:sz="12" w:space="0" w:color="auto"/>
              <w:right w:val="single" w:sz="8" w:space="0" w:color="auto"/>
            </w:tcBorders>
            <w:noWrap/>
            <w:vAlign w:val="center"/>
          </w:tcPr>
          <w:p w:rsidR="00D1021E" w:rsidRPr="00B76D06" w:rsidRDefault="00D1021E" w:rsidP="007A371A">
            <w:pPr>
              <w:pStyle w:val="a5"/>
              <w:jc w:val="right"/>
              <w:rPr>
                <w:b/>
                <w:sz w:val="18"/>
                <w:szCs w:val="18"/>
                <w:lang w:eastAsia="ru-RU"/>
              </w:rPr>
            </w:pPr>
            <w:r w:rsidRPr="00B76D06">
              <w:rPr>
                <w:b/>
                <w:sz w:val="18"/>
                <w:szCs w:val="18"/>
                <w:lang w:eastAsia="ru-RU"/>
              </w:rPr>
              <w:t>59 413 938,46</w:t>
            </w:r>
          </w:p>
        </w:tc>
        <w:tc>
          <w:tcPr>
            <w:tcW w:w="1949" w:type="dxa"/>
            <w:tcBorders>
              <w:top w:val="single" w:sz="12" w:space="0" w:color="auto"/>
              <w:left w:val="single" w:sz="8" w:space="0" w:color="auto"/>
              <w:bottom w:val="single" w:sz="12" w:space="0" w:color="auto"/>
              <w:right w:val="single" w:sz="8" w:space="0" w:color="auto"/>
            </w:tcBorders>
            <w:noWrap/>
            <w:vAlign w:val="center"/>
          </w:tcPr>
          <w:p w:rsidR="00D1021E" w:rsidRPr="00B76D06" w:rsidRDefault="00D1021E" w:rsidP="007A371A">
            <w:pPr>
              <w:pStyle w:val="a5"/>
              <w:jc w:val="right"/>
              <w:rPr>
                <w:b/>
                <w:sz w:val="18"/>
                <w:szCs w:val="18"/>
                <w:lang w:eastAsia="ru-RU"/>
              </w:rPr>
            </w:pPr>
            <w:r w:rsidRPr="00B76D06">
              <w:rPr>
                <w:b/>
                <w:bCs/>
                <w:sz w:val="18"/>
                <w:szCs w:val="18"/>
                <w:lang w:eastAsia="ru-RU"/>
              </w:rPr>
              <w:t>60 216 847,61</w:t>
            </w:r>
          </w:p>
        </w:tc>
      </w:tr>
      <w:tr w:rsidR="00D1021E" w:rsidRPr="00B76D06" w:rsidTr="003020EA">
        <w:trPr>
          <w:trHeight w:val="270"/>
        </w:trPr>
        <w:tc>
          <w:tcPr>
            <w:tcW w:w="6250" w:type="dxa"/>
            <w:gridSpan w:val="2"/>
            <w:tcBorders>
              <w:top w:val="single" w:sz="12" w:space="0" w:color="auto"/>
              <w:left w:val="single" w:sz="12" w:space="0" w:color="auto"/>
              <w:bottom w:val="single" w:sz="12" w:space="0" w:color="auto"/>
              <w:right w:val="single" w:sz="8" w:space="0" w:color="auto"/>
            </w:tcBorders>
            <w:vAlign w:val="center"/>
          </w:tcPr>
          <w:p w:rsidR="00D1021E" w:rsidRPr="00B76D06" w:rsidRDefault="00D1021E" w:rsidP="007A371A">
            <w:pPr>
              <w:pStyle w:val="a5"/>
              <w:rPr>
                <w:b/>
                <w:bCs/>
                <w:sz w:val="18"/>
                <w:szCs w:val="18"/>
                <w:lang w:eastAsia="ru-RU"/>
              </w:rPr>
            </w:pPr>
            <w:r w:rsidRPr="00B76D06">
              <w:rPr>
                <w:b/>
                <w:bCs/>
                <w:sz w:val="18"/>
                <w:szCs w:val="18"/>
                <w:lang w:eastAsia="ru-RU"/>
              </w:rPr>
              <w:t>ИЗНОС основных фондов составил:</w:t>
            </w:r>
          </w:p>
        </w:tc>
        <w:tc>
          <w:tcPr>
            <w:tcW w:w="2020" w:type="dxa"/>
            <w:tcBorders>
              <w:top w:val="single" w:sz="12" w:space="0" w:color="auto"/>
              <w:left w:val="single" w:sz="8" w:space="0" w:color="auto"/>
              <w:bottom w:val="single" w:sz="12" w:space="0" w:color="auto"/>
              <w:right w:val="single" w:sz="8" w:space="0" w:color="auto"/>
            </w:tcBorders>
            <w:noWrap/>
            <w:vAlign w:val="center"/>
          </w:tcPr>
          <w:p w:rsidR="00D1021E" w:rsidRPr="00B76D06" w:rsidRDefault="00D1021E" w:rsidP="007A371A">
            <w:pPr>
              <w:pStyle w:val="a5"/>
              <w:jc w:val="right"/>
              <w:rPr>
                <w:b/>
                <w:sz w:val="18"/>
                <w:szCs w:val="18"/>
                <w:lang w:eastAsia="ru-RU"/>
              </w:rPr>
            </w:pPr>
            <w:r w:rsidRPr="00B76D06">
              <w:rPr>
                <w:b/>
                <w:sz w:val="18"/>
                <w:szCs w:val="18"/>
                <w:lang w:eastAsia="ru-RU"/>
              </w:rPr>
              <w:t>42,3%</w:t>
            </w:r>
          </w:p>
        </w:tc>
        <w:tc>
          <w:tcPr>
            <w:tcW w:w="1949" w:type="dxa"/>
            <w:tcBorders>
              <w:top w:val="single" w:sz="12" w:space="0" w:color="auto"/>
              <w:left w:val="single" w:sz="8" w:space="0" w:color="auto"/>
              <w:bottom w:val="single" w:sz="12" w:space="0" w:color="auto"/>
              <w:right w:val="single" w:sz="8" w:space="0" w:color="auto"/>
            </w:tcBorders>
            <w:noWrap/>
            <w:vAlign w:val="center"/>
          </w:tcPr>
          <w:p w:rsidR="00D1021E" w:rsidRPr="00B76D06" w:rsidRDefault="00D1021E" w:rsidP="007A371A">
            <w:pPr>
              <w:pStyle w:val="a5"/>
              <w:jc w:val="right"/>
              <w:rPr>
                <w:b/>
                <w:bCs/>
                <w:sz w:val="18"/>
                <w:szCs w:val="18"/>
                <w:lang w:eastAsia="ru-RU"/>
              </w:rPr>
            </w:pPr>
            <w:r w:rsidRPr="00B76D06">
              <w:rPr>
                <w:b/>
                <w:bCs/>
                <w:sz w:val="18"/>
                <w:szCs w:val="18"/>
                <w:lang w:eastAsia="ru-RU"/>
              </w:rPr>
              <w:t>44,3%</w:t>
            </w:r>
          </w:p>
        </w:tc>
      </w:tr>
    </w:tbl>
    <w:p w:rsidR="00D1021E" w:rsidRPr="00B76D06" w:rsidRDefault="00D1021E" w:rsidP="00D73792">
      <w:pPr>
        <w:jc w:val="both"/>
        <w:outlineLvl w:val="0"/>
        <w:rPr>
          <w:sz w:val="6"/>
          <w:szCs w:val="6"/>
        </w:rPr>
      </w:pPr>
    </w:p>
    <w:p w:rsidR="00D1021E" w:rsidRPr="00B76D06" w:rsidRDefault="00D1021E" w:rsidP="00B36CDC">
      <w:pPr>
        <w:jc w:val="both"/>
        <w:rPr>
          <w:sz w:val="28"/>
          <w:szCs w:val="20"/>
          <w:lang w:eastAsia="ru-RU"/>
        </w:rPr>
      </w:pPr>
      <w:r w:rsidRPr="00B76D06">
        <w:rPr>
          <w:sz w:val="28"/>
          <w:szCs w:val="20"/>
          <w:lang w:eastAsia="ru-RU"/>
        </w:rPr>
        <w:lastRenderedPageBreak/>
        <w:tab/>
        <w:t>4.</w:t>
      </w:r>
      <w:r w:rsidRPr="00B76D06">
        <w:rPr>
          <w:sz w:val="28"/>
          <w:szCs w:val="20"/>
          <w:lang w:eastAsia="ru-RU"/>
        </w:rPr>
        <w:tab/>
        <w:t xml:space="preserve">По данным бухгалтерской (финансовой) отчетности (ф. 0503168 «Сведения о движении нефинансовых активов») за 2017 год стоимость основных средств и материальных запасов, поступивших в Учреждение, составило 1 700 937,90 </w:t>
      </w:r>
      <w:r w:rsidRPr="00B76D06">
        <w:rPr>
          <w:sz w:val="28"/>
          <w:szCs w:val="28"/>
          <w:lang w:eastAsia="ru-RU"/>
        </w:rPr>
        <w:t xml:space="preserve">рублей, стоимость выбывших </w:t>
      </w:r>
      <w:r w:rsidRPr="00B76D06">
        <w:rPr>
          <w:sz w:val="28"/>
          <w:szCs w:val="20"/>
          <w:lang w:eastAsia="ru-RU"/>
        </w:rPr>
        <w:t xml:space="preserve">основных средств и материальных запасов составила 1 001 850,37 </w:t>
      </w:r>
      <w:r w:rsidRPr="00B76D06">
        <w:rPr>
          <w:sz w:val="28"/>
          <w:szCs w:val="28"/>
          <w:lang w:eastAsia="ru-RU"/>
        </w:rPr>
        <w:t>рублей</w:t>
      </w:r>
      <w:r w:rsidRPr="00B76D06">
        <w:rPr>
          <w:sz w:val="28"/>
          <w:szCs w:val="20"/>
          <w:lang w:eastAsia="ru-RU"/>
        </w:rPr>
        <w:t>:</w:t>
      </w:r>
    </w:p>
    <w:tbl>
      <w:tblPr>
        <w:tblW w:w="10206" w:type="dxa"/>
        <w:tblLook w:val="00A0" w:firstRow="1" w:lastRow="0" w:firstColumn="1" w:lastColumn="0" w:noHBand="0" w:noVBand="0"/>
      </w:tblPr>
      <w:tblGrid>
        <w:gridCol w:w="562"/>
        <w:gridCol w:w="4111"/>
        <w:gridCol w:w="1270"/>
        <w:gridCol w:w="1279"/>
        <w:gridCol w:w="1437"/>
        <w:gridCol w:w="1547"/>
      </w:tblGrid>
      <w:tr w:rsidR="00D1021E" w:rsidRPr="00B76D06" w:rsidTr="008B5112">
        <w:trPr>
          <w:trHeight w:val="50"/>
          <w:tblHeader/>
        </w:trPr>
        <w:tc>
          <w:tcPr>
            <w:tcW w:w="10206" w:type="dxa"/>
            <w:gridSpan w:val="6"/>
            <w:tcBorders>
              <w:bottom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Таблица № 9 (рублей)</w:t>
            </w:r>
          </w:p>
        </w:tc>
      </w:tr>
      <w:tr w:rsidR="00D1021E" w:rsidRPr="00B76D06" w:rsidTr="008B5112">
        <w:trPr>
          <w:trHeight w:val="499"/>
          <w:tblHeader/>
        </w:trPr>
        <w:tc>
          <w:tcPr>
            <w:tcW w:w="562" w:type="dxa"/>
            <w:tcBorders>
              <w:top w:val="single" w:sz="12" w:space="0" w:color="auto"/>
              <w:left w:val="single" w:sz="12" w:space="0" w:color="auto"/>
              <w:bottom w:val="single" w:sz="12" w:space="0" w:color="auto"/>
              <w:right w:val="single" w:sz="4" w:space="0" w:color="000000"/>
            </w:tcBorders>
          </w:tcPr>
          <w:p w:rsidR="00D1021E" w:rsidRPr="00B76D06" w:rsidRDefault="00D1021E" w:rsidP="00CF2844">
            <w:pPr>
              <w:jc w:val="center"/>
              <w:rPr>
                <w:sz w:val="18"/>
                <w:szCs w:val="18"/>
                <w:lang w:eastAsia="ru-RU"/>
              </w:rPr>
            </w:pPr>
            <w:r w:rsidRPr="00B76D06">
              <w:rPr>
                <w:sz w:val="18"/>
                <w:szCs w:val="18"/>
                <w:lang w:eastAsia="ru-RU"/>
              </w:rPr>
              <w:t>№ п/п</w:t>
            </w:r>
          </w:p>
        </w:tc>
        <w:tc>
          <w:tcPr>
            <w:tcW w:w="4111" w:type="dxa"/>
            <w:tcBorders>
              <w:top w:val="single" w:sz="12" w:space="0" w:color="auto"/>
              <w:left w:val="single" w:sz="4" w:space="0" w:color="000000"/>
              <w:bottom w:val="single" w:sz="12" w:space="0" w:color="auto"/>
              <w:right w:val="single" w:sz="12" w:space="0" w:color="auto"/>
            </w:tcBorders>
          </w:tcPr>
          <w:p w:rsidR="00D1021E" w:rsidRPr="00B76D06" w:rsidRDefault="00D1021E" w:rsidP="00CF2844">
            <w:pPr>
              <w:jc w:val="center"/>
              <w:rPr>
                <w:color w:val="000000"/>
                <w:sz w:val="18"/>
                <w:szCs w:val="18"/>
                <w:lang w:eastAsia="ru-RU"/>
              </w:rPr>
            </w:pPr>
            <w:r w:rsidRPr="00B76D06">
              <w:rPr>
                <w:sz w:val="18"/>
                <w:szCs w:val="18"/>
                <w:lang w:eastAsia="ru-RU"/>
              </w:rPr>
              <w:t>Группа учета</w:t>
            </w:r>
          </w:p>
        </w:tc>
        <w:tc>
          <w:tcPr>
            <w:tcW w:w="1270" w:type="dxa"/>
            <w:tcBorders>
              <w:top w:val="single" w:sz="12" w:space="0" w:color="auto"/>
              <w:left w:val="single" w:sz="12" w:space="0" w:color="auto"/>
              <w:bottom w:val="single" w:sz="12" w:space="0" w:color="auto"/>
              <w:right w:val="single" w:sz="12" w:space="0" w:color="auto"/>
            </w:tcBorders>
          </w:tcPr>
          <w:p w:rsidR="00D1021E" w:rsidRPr="00B76D06" w:rsidRDefault="00D1021E" w:rsidP="00CF2844">
            <w:pPr>
              <w:jc w:val="center"/>
              <w:rPr>
                <w:color w:val="000000"/>
                <w:sz w:val="18"/>
                <w:szCs w:val="18"/>
                <w:lang w:eastAsia="ru-RU"/>
              </w:rPr>
            </w:pPr>
            <w:r w:rsidRPr="00B76D06">
              <w:rPr>
                <w:color w:val="000000"/>
                <w:sz w:val="18"/>
                <w:szCs w:val="18"/>
                <w:lang w:eastAsia="ru-RU"/>
              </w:rPr>
              <w:t>Наличие на 01.01.2017</w:t>
            </w:r>
          </w:p>
        </w:tc>
        <w:tc>
          <w:tcPr>
            <w:tcW w:w="1279" w:type="dxa"/>
            <w:tcBorders>
              <w:top w:val="single" w:sz="12" w:space="0" w:color="auto"/>
              <w:left w:val="single" w:sz="12" w:space="0" w:color="auto"/>
              <w:bottom w:val="single" w:sz="12" w:space="0" w:color="auto"/>
              <w:right w:val="single" w:sz="4" w:space="0" w:color="000000"/>
            </w:tcBorders>
          </w:tcPr>
          <w:p w:rsidR="00D1021E" w:rsidRPr="00B76D06" w:rsidRDefault="00D1021E" w:rsidP="00CF2844">
            <w:pPr>
              <w:jc w:val="center"/>
              <w:rPr>
                <w:color w:val="000000"/>
                <w:sz w:val="18"/>
                <w:szCs w:val="18"/>
                <w:lang w:eastAsia="ru-RU"/>
              </w:rPr>
            </w:pPr>
            <w:r w:rsidRPr="00B76D06">
              <w:rPr>
                <w:color w:val="000000"/>
                <w:sz w:val="18"/>
                <w:szCs w:val="18"/>
                <w:lang w:eastAsia="ru-RU"/>
              </w:rPr>
              <w:t>Поступление (увеличение)</w:t>
            </w:r>
          </w:p>
        </w:tc>
        <w:tc>
          <w:tcPr>
            <w:tcW w:w="1437" w:type="dxa"/>
            <w:tcBorders>
              <w:top w:val="single" w:sz="12" w:space="0" w:color="auto"/>
              <w:left w:val="nil"/>
              <w:bottom w:val="single" w:sz="12" w:space="0" w:color="auto"/>
              <w:right w:val="single" w:sz="12" w:space="0" w:color="auto"/>
            </w:tcBorders>
          </w:tcPr>
          <w:p w:rsidR="00D1021E" w:rsidRPr="00B76D06" w:rsidRDefault="00D1021E" w:rsidP="00CF2844">
            <w:pPr>
              <w:jc w:val="center"/>
              <w:rPr>
                <w:color w:val="000000"/>
                <w:sz w:val="18"/>
                <w:szCs w:val="18"/>
                <w:lang w:eastAsia="ru-RU"/>
              </w:rPr>
            </w:pPr>
            <w:r w:rsidRPr="00B76D06">
              <w:rPr>
                <w:color w:val="000000"/>
                <w:sz w:val="18"/>
                <w:szCs w:val="18"/>
                <w:lang w:eastAsia="ru-RU"/>
              </w:rPr>
              <w:t>Выбытие (уменьшение)</w:t>
            </w:r>
          </w:p>
        </w:tc>
        <w:tc>
          <w:tcPr>
            <w:tcW w:w="1547" w:type="dxa"/>
            <w:tcBorders>
              <w:top w:val="single" w:sz="12" w:space="0" w:color="auto"/>
              <w:left w:val="single" w:sz="12" w:space="0" w:color="auto"/>
              <w:bottom w:val="single" w:sz="12" w:space="0" w:color="auto"/>
              <w:right w:val="single" w:sz="12" w:space="0" w:color="auto"/>
            </w:tcBorders>
          </w:tcPr>
          <w:p w:rsidR="00D1021E" w:rsidRPr="00B76D06" w:rsidRDefault="00D1021E" w:rsidP="00CF2844">
            <w:pPr>
              <w:jc w:val="center"/>
              <w:rPr>
                <w:color w:val="000000"/>
                <w:sz w:val="18"/>
                <w:szCs w:val="18"/>
                <w:lang w:eastAsia="ru-RU"/>
              </w:rPr>
            </w:pPr>
            <w:r w:rsidRPr="00B76D06">
              <w:rPr>
                <w:color w:val="000000"/>
                <w:sz w:val="18"/>
                <w:szCs w:val="18"/>
                <w:lang w:eastAsia="ru-RU"/>
              </w:rPr>
              <w:t>Наличие на 31.12.2017</w:t>
            </w:r>
          </w:p>
        </w:tc>
      </w:tr>
      <w:tr w:rsidR="00D1021E" w:rsidRPr="00B76D06" w:rsidTr="008B5112">
        <w:trPr>
          <w:trHeight w:val="192"/>
        </w:trPr>
        <w:tc>
          <w:tcPr>
            <w:tcW w:w="562" w:type="dxa"/>
            <w:tcBorders>
              <w:top w:val="single" w:sz="12" w:space="0" w:color="auto"/>
              <w:left w:val="single" w:sz="12" w:space="0" w:color="auto"/>
              <w:bottom w:val="single" w:sz="4" w:space="0" w:color="000000"/>
              <w:right w:val="single" w:sz="4" w:space="0" w:color="000000"/>
            </w:tcBorders>
            <w:vAlign w:val="center"/>
          </w:tcPr>
          <w:p w:rsidR="00D1021E" w:rsidRPr="00B76D06" w:rsidRDefault="00D1021E" w:rsidP="00CF2844">
            <w:pPr>
              <w:jc w:val="center"/>
              <w:rPr>
                <w:b/>
                <w:color w:val="000000"/>
                <w:sz w:val="18"/>
                <w:szCs w:val="18"/>
                <w:lang w:eastAsia="ru-RU"/>
              </w:rPr>
            </w:pPr>
            <w:r w:rsidRPr="00B76D06">
              <w:rPr>
                <w:b/>
                <w:color w:val="000000"/>
                <w:sz w:val="18"/>
                <w:szCs w:val="18"/>
                <w:lang w:eastAsia="ru-RU"/>
              </w:rPr>
              <w:t>1.</w:t>
            </w:r>
          </w:p>
        </w:tc>
        <w:tc>
          <w:tcPr>
            <w:tcW w:w="4111" w:type="dxa"/>
            <w:tcBorders>
              <w:top w:val="single" w:sz="12" w:space="0" w:color="auto"/>
              <w:left w:val="single" w:sz="4" w:space="0" w:color="000000"/>
              <w:bottom w:val="single" w:sz="4" w:space="0" w:color="000000"/>
              <w:right w:val="single" w:sz="12" w:space="0" w:color="auto"/>
            </w:tcBorders>
            <w:vAlign w:val="center"/>
          </w:tcPr>
          <w:p w:rsidR="00D1021E" w:rsidRPr="00B76D06" w:rsidRDefault="00D1021E" w:rsidP="00CF2844">
            <w:pPr>
              <w:rPr>
                <w:b/>
                <w:color w:val="000000"/>
                <w:sz w:val="18"/>
                <w:szCs w:val="18"/>
                <w:lang w:eastAsia="ru-RU"/>
              </w:rPr>
            </w:pPr>
            <w:r w:rsidRPr="00B76D06">
              <w:rPr>
                <w:b/>
                <w:color w:val="000000"/>
                <w:sz w:val="18"/>
                <w:szCs w:val="18"/>
                <w:lang w:eastAsia="ru-RU"/>
              </w:rPr>
              <w:t>ОСНОВНЫЕ СРЕДСТВА</w:t>
            </w:r>
          </w:p>
        </w:tc>
        <w:tc>
          <w:tcPr>
            <w:tcW w:w="1270" w:type="dxa"/>
            <w:tcBorders>
              <w:top w:val="single" w:sz="12" w:space="0" w:color="auto"/>
              <w:left w:val="single" w:sz="12" w:space="0" w:color="auto"/>
              <w:bottom w:val="single" w:sz="4" w:space="0" w:color="000000"/>
              <w:right w:val="single" w:sz="12" w:space="0" w:color="auto"/>
            </w:tcBorders>
            <w:vAlign w:val="center"/>
          </w:tcPr>
          <w:p w:rsidR="00D1021E" w:rsidRPr="00B76D06" w:rsidRDefault="00D1021E" w:rsidP="00CF2844">
            <w:pPr>
              <w:jc w:val="right"/>
              <w:rPr>
                <w:b/>
                <w:color w:val="000000"/>
                <w:sz w:val="18"/>
                <w:szCs w:val="18"/>
                <w:lang w:eastAsia="ru-RU"/>
              </w:rPr>
            </w:pPr>
            <w:r w:rsidRPr="00B76D06">
              <w:rPr>
                <w:b/>
                <w:color w:val="000000"/>
                <w:sz w:val="18"/>
                <w:szCs w:val="18"/>
                <w:lang w:eastAsia="ru-RU"/>
              </w:rPr>
              <w:t>59 356 127,02</w:t>
            </w:r>
          </w:p>
        </w:tc>
        <w:tc>
          <w:tcPr>
            <w:tcW w:w="1279" w:type="dxa"/>
            <w:tcBorders>
              <w:top w:val="single" w:sz="12" w:space="0" w:color="auto"/>
              <w:left w:val="single" w:sz="12" w:space="0" w:color="auto"/>
              <w:bottom w:val="single" w:sz="4" w:space="0" w:color="000000"/>
              <w:right w:val="single" w:sz="4" w:space="0" w:color="000000"/>
            </w:tcBorders>
            <w:vAlign w:val="center"/>
          </w:tcPr>
          <w:p w:rsidR="00D1021E" w:rsidRPr="00B76D06" w:rsidRDefault="00D1021E" w:rsidP="00CF2844">
            <w:pPr>
              <w:jc w:val="right"/>
              <w:rPr>
                <w:b/>
                <w:color w:val="000000"/>
                <w:sz w:val="18"/>
                <w:szCs w:val="18"/>
                <w:lang w:eastAsia="ru-RU"/>
              </w:rPr>
            </w:pPr>
            <w:r w:rsidRPr="00B76D06">
              <w:rPr>
                <w:b/>
                <w:color w:val="000000"/>
                <w:sz w:val="18"/>
                <w:szCs w:val="18"/>
                <w:lang w:eastAsia="ru-RU"/>
              </w:rPr>
              <w:t>1 228 093,10</w:t>
            </w:r>
          </w:p>
        </w:tc>
        <w:tc>
          <w:tcPr>
            <w:tcW w:w="1437" w:type="dxa"/>
            <w:tcBorders>
              <w:top w:val="single" w:sz="12" w:space="0" w:color="auto"/>
              <w:left w:val="nil"/>
              <w:bottom w:val="single" w:sz="4" w:space="0" w:color="000000"/>
              <w:right w:val="single" w:sz="12" w:space="0" w:color="auto"/>
            </w:tcBorders>
            <w:vAlign w:val="center"/>
          </w:tcPr>
          <w:p w:rsidR="00D1021E" w:rsidRPr="00B76D06" w:rsidRDefault="00D1021E" w:rsidP="00CF2844">
            <w:pPr>
              <w:jc w:val="right"/>
              <w:rPr>
                <w:b/>
                <w:color w:val="000000"/>
                <w:sz w:val="18"/>
                <w:szCs w:val="18"/>
                <w:lang w:eastAsia="ru-RU"/>
              </w:rPr>
            </w:pPr>
            <w:r w:rsidRPr="00B76D06">
              <w:rPr>
                <w:b/>
                <w:color w:val="000000"/>
                <w:sz w:val="18"/>
                <w:szCs w:val="18"/>
                <w:lang w:eastAsia="ru-RU"/>
              </w:rPr>
              <w:t>426 183,95</w:t>
            </w:r>
          </w:p>
        </w:tc>
        <w:tc>
          <w:tcPr>
            <w:tcW w:w="1547" w:type="dxa"/>
            <w:tcBorders>
              <w:top w:val="single" w:sz="12" w:space="0" w:color="auto"/>
              <w:left w:val="single" w:sz="12" w:space="0" w:color="auto"/>
              <w:bottom w:val="single" w:sz="4" w:space="0" w:color="000000"/>
              <w:right w:val="single" w:sz="12" w:space="0" w:color="auto"/>
            </w:tcBorders>
            <w:vAlign w:val="center"/>
          </w:tcPr>
          <w:p w:rsidR="00D1021E" w:rsidRPr="00B76D06" w:rsidRDefault="00D1021E" w:rsidP="00CF2844">
            <w:pPr>
              <w:jc w:val="right"/>
              <w:rPr>
                <w:b/>
                <w:color w:val="000000"/>
                <w:sz w:val="18"/>
                <w:szCs w:val="18"/>
                <w:lang w:eastAsia="ru-RU"/>
              </w:rPr>
            </w:pPr>
            <w:r w:rsidRPr="00B76D06">
              <w:rPr>
                <w:b/>
                <w:color w:val="000000"/>
                <w:sz w:val="18"/>
                <w:szCs w:val="18"/>
                <w:lang w:eastAsia="ru-RU"/>
              </w:rPr>
              <w:t>60 158 036,17</w:t>
            </w:r>
          </w:p>
        </w:tc>
      </w:tr>
      <w:tr w:rsidR="00D1021E" w:rsidRPr="00B76D06" w:rsidTr="008B5112">
        <w:trPr>
          <w:trHeight w:val="181"/>
        </w:trPr>
        <w:tc>
          <w:tcPr>
            <w:tcW w:w="562" w:type="dxa"/>
            <w:tcBorders>
              <w:top w:val="single" w:sz="4" w:space="0" w:color="000000"/>
              <w:left w:val="single" w:sz="12" w:space="0" w:color="auto"/>
              <w:bottom w:val="single" w:sz="4" w:space="0" w:color="000000"/>
              <w:right w:val="single" w:sz="4" w:space="0" w:color="000000"/>
            </w:tcBorders>
            <w:vAlign w:val="center"/>
          </w:tcPr>
          <w:p w:rsidR="00D1021E" w:rsidRPr="00B76D06" w:rsidRDefault="00D1021E" w:rsidP="00CF2844">
            <w:pPr>
              <w:jc w:val="center"/>
              <w:rPr>
                <w:color w:val="000000"/>
                <w:sz w:val="18"/>
                <w:szCs w:val="18"/>
                <w:lang w:eastAsia="ru-RU"/>
              </w:rPr>
            </w:pPr>
            <w:r w:rsidRPr="00B76D06">
              <w:rPr>
                <w:color w:val="000000"/>
                <w:sz w:val="18"/>
                <w:szCs w:val="18"/>
                <w:lang w:eastAsia="ru-RU"/>
              </w:rPr>
              <w:t>1.1</w:t>
            </w:r>
          </w:p>
        </w:tc>
        <w:tc>
          <w:tcPr>
            <w:tcW w:w="4111" w:type="dxa"/>
            <w:tcBorders>
              <w:top w:val="single" w:sz="4" w:space="0" w:color="000000"/>
              <w:left w:val="single" w:sz="4" w:space="0" w:color="000000"/>
              <w:bottom w:val="single" w:sz="4" w:space="0" w:color="000000"/>
              <w:right w:val="single" w:sz="12" w:space="0" w:color="auto"/>
            </w:tcBorders>
            <w:vAlign w:val="center"/>
          </w:tcPr>
          <w:p w:rsidR="00D1021E" w:rsidRPr="00B76D06" w:rsidRDefault="00D1021E" w:rsidP="00CF2844">
            <w:pPr>
              <w:rPr>
                <w:color w:val="000000"/>
                <w:sz w:val="18"/>
                <w:szCs w:val="18"/>
                <w:lang w:eastAsia="ru-RU"/>
              </w:rPr>
            </w:pPr>
            <w:r w:rsidRPr="00B76D06">
              <w:rPr>
                <w:color w:val="000000"/>
                <w:sz w:val="18"/>
                <w:szCs w:val="18"/>
                <w:lang w:eastAsia="ru-RU"/>
              </w:rPr>
              <w:t>Нежилые помещения</w:t>
            </w:r>
          </w:p>
        </w:tc>
        <w:tc>
          <w:tcPr>
            <w:tcW w:w="1270" w:type="dxa"/>
            <w:tcBorders>
              <w:top w:val="single" w:sz="4" w:space="0" w:color="000000"/>
              <w:left w:val="single" w:sz="12" w:space="0" w:color="auto"/>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50 708 051,01</w:t>
            </w:r>
          </w:p>
        </w:tc>
        <w:tc>
          <w:tcPr>
            <w:tcW w:w="1279" w:type="dxa"/>
            <w:tcBorders>
              <w:top w:val="single" w:sz="4" w:space="0" w:color="000000"/>
              <w:left w:val="single" w:sz="12" w:space="0" w:color="auto"/>
              <w:bottom w:val="single" w:sz="4" w:space="0" w:color="000000"/>
              <w:right w:val="single" w:sz="4" w:space="0" w:color="000000"/>
            </w:tcBorders>
            <w:vAlign w:val="center"/>
          </w:tcPr>
          <w:p w:rsidR="00D1021E" w:rsidRPr="00B76D06" w:rsidRDefault="00D1021E" w:rsidP="00CF2844">
            <w:pPr>
              <w:jc w:val="right"/>
              <w:rPr>
                <w:color w:val="000000"/>
                <w:sz w:val="18"/>
                <w:szCs w:val="18"/>
                <w:lang w:eastAsia="ru-RU"/>
              </w:rPr>
            </w:pPr>
          </w:p>
        </w:tc>
        <w:tc>
          <w:tcPr>
            <w:tcW w:w="1437" w:type="dxa"/>
            <w:tcBorders>
              <w:top w:val="single" w:sz="4" w:space="0" w:color="000000"/>
              <w:left w:val="nil"/>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p>
        </w:tc>
        <w:tc>
          <w:tcPr>
            <w:tcW w:w="1547" w:type="dxa"/>
            <w:tcBorders>
              <w:top w:val="single" w:sz="4" w:space="0" w:color="000000"/>
              <w:left w:val="single" w:sz="12" w:space="0" w:color="auto"/>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50 708 051,01</w:t>
            </w:r>
          </w:p>
        </w:tc>
      </w:tr>
      <w:tr w:rsidR="00D1021E" w:rsidRPr="00B76D06" w:rsidTr="008B5112">
        <w:trPr>
          <w:trHeight w:val="70"/>
        </w:trPr>
        <w:tc>
          <w:tcPr>
            <w:tcW w:w="562" w:type="dxa"/>
            <w:tcBorders>
              <w:top w:val="single" w:sz="4" w:space="0" w:color="000000"/>
              <w:left w:val="single" w:sz="12" w:space="0" w:color="auto"/>
              <w:bottom w:val="single" w:sz="4" w:space="0" w:color="000000"/>
              <w:right w:val="single" w:sz="4" w:space="0" w:color="000000"/>
            </w:tcBorders>
            <w:vAlign w:val="center"/>
          </w:tcPr>
          <w:p w:rsidR="00D1021E" w:rsidRPr="00B76D06" w:rsidRDefault="00D1021E" w:rsidP="00CF2844">
            <w:pPr>
              <w:jc w:val="center"/>
              <w:rPr>
                <w:color w:val="000000"/>
                <w:sz w:val="18"/>
                <w:szCs w:val="18"/>
                <w:lang w:eastAsia="ru-RU"/>
              </w:rPr>
            </w:pPr>
            <w:r w:rsidRPr="00B76D06">
              <w:rPr>
                <w:color w:val="000000"/>
                <w:sz w:val="18"/>
                <w:szCs w:val="18"/>
                <w:lang w:eastAsia="ru-RU"/>
              </w:rPr>
              <w:t>1.2</w:t>
            </w:r>
          </w:p>
        </w:tc>
        <w:tc>
          <w:tcPr>
            <w:tcW w:w="4111" w:type="dxa"/>
            <w:tcBorders>
              <w:top w:val="single" w:sz="4" w:space="0" w:color="000000"/>
              <w:left w:val="single" w:sz="4" w:space="0" w:color="000000"/>
              <w:bottom w:val="single" w:sz="4" w:space="0" w:color="000000"/>
              <w:right w:val="single" w:sz="12" w:space="0" w:color="auto"/>
            </w:tcBorders>
            <w:vAlign w:val="center"/>
          </w:tcPr>
          <w:p w:rsidR="00D1021E" w:rsidRPr="00B76D06" w:rsidRDefault="00D1021E" w:rsidP="00CF2844">
            <w:pPr>
              <w:rPr>
                <w:color w:val="000000"/>
                <w:sz w:val="18"/>
                <w:szCs w:val="18"/>
                <w:lang w:eastAsia="ru-RU"/>
              </w:rPr>
            </w:pPr>
            <w:r w:rsidRPr="00B76D06">
              <w:rPr>
                <w:color w:val="000000"/>
                <w:sz w:val="18"/>
                <w:szCs w:val="18"/>
                <w:lang w:eastAsia="ru-RU"/>
              </w:rPr>
              <w:t>Сооружения</w:t>
            </w:r>
          </w:p>
        </w:tc>
        <w:tc>
          <w:tcPr>
            <w:tcW w:w="1270" w:type="dxa"/>
            <w:tcBorders>
              <w:top w:val="single" w:sz="4" w:space="0" w:color="000000"/>
              <w:left w:val="single" w:sz="12" w:space="0" w:color="auto"/>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3 388 279,50</w:t>
            </w:r>
          </w:p>
        </w:tc>
        <w:tc>
          <w:tcPr>
            <w:tcW w:w="1279" w:type="dxa"/>
            <w:tcBorders>
              <w:top w:val="single" w:sz="4" w:space="0" w:color="000000"/>
              <w:left w:val="single" w:sz="12" w:space="0" w:color="auto"/>
              <w:bottom w:val="single" w:sz="4" w:space="0" w:color="000000"/>
              <w:right w:val="single" w:sz="4" w:space="0" w:color="000000"/>
            </w:tcBorders>
            <w:vAlign w:val="center"/>
          </w:tcPr>
          <w:p w:rsidR="00D1021E" w:rsidRPr="00B76D06" w:rsidRDefault="00D1021E" w:rsidP="00CF2844">
            <w:pPr>
              <w:jc w:val="right"/>
              <w:rPr>
                <w:color w:val="000000"/>
                <w:sz w:val="18"/>
                <w:szCs w:val="18"/>
                <w:lang w:eastAsia="ru-RU"/>
              </w:rPr>
            </w:pPr>
          </w:p>
        </w:tc>
        <w:tc>
          <w:tcPr>
            <w:tcW w:w="1437" w:type="dxa"/>
            <w:tcBorders>
              <w:top w:val="single" w:sz="4" w:space="0" w:color="000000"/>
              <w:left w:val="nil"/>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p>
        </w:tc>
        <w:tc>
          <w:tcPr>
            <w:tcW w:w="1547" w:type="dxa"/>
            <w:tcBorders>
              <w:top w:val="single" w:sz="4" w:space="0" w:color="000000"/>
              <w:left w:val="single" w:sz="12" w:space="0" w:color="auto"/>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3 388 279,50</w:t>
            </w:r>
          </w:p>
        </w:tc>
      </w:tr>
      <w:tr w:rsidR="00D1021E" w:rsidRPr="00B76D06" w:rsidTr="008B5112">
        <w:trPr>
          <w:trHeight w:val="178"/>
        </w:trPr>
        <w:tc>
          <w:tcPr>
            <w:tcW w:w="562" w:type="dxa"/>
            <w:tcBorders>
              <w:top w:val="single" w:sz="4" w:space="0" w:color="000000"/>
              <w:left w:val="single" w:sz="12" w:space="0" w:color="auto"/>
              <w:bottom w:val="single" w:sz="4" w:space="0" w:color="000000"/>
              <w:right w:val="single" w:sz="4" w:space="0" w:color="000000"/>
            </w:tcBorders>
            <w:vAlign w:val="center"/>
          </w:tcPr>
          <w:p w:rsidR="00D1021E" w:rsidRPr="00B76D06" w:rsidRDefault="00D1021E" w:rsidP="00CF2844">
            <w:pPr>
              <w:jc w:val="center"/>
              <w:rPr>
                <w:color w:val="000000"/>
                <w:sz w:val="18"/>
                <w:szCs w:val="18"/>
                <w:lang w:eastAsia="ru-RU"/>
              </w:rPr>
            </w:pPr>
            <w:r w:rsidRPr="00B76D06">
              <w:rPr>
                <w:color w:val="000000"/>
                <w:sz w:val="18"/>
                <w:szCs w:val="18"/>
                <w:lang w:eastAsia="ru-RU"/>
              </w:rPr>
              <w:t>1.3</w:t>
            </w:r>
          </w:p>
        </w:tc>
        <w:tc>
          <w:tcPr>
            <w:tcW w:w="4111" w:type="dxa"/>
            <w:tcBorders>
              <w:top w:val="single" w:sz="4" w:space="0" w:color="000000"/>
              <w:left w:val="single" w:sz="4" w:space="0" w:color="000000"/>
              <w:bottom w:val="single" w:sz="4" w:space="0" w:color="000000"/>
              <w:right w:val="single" w:sz="12" w:space="0" w:color="auto"/>
            </w:tcBorders>
            <w:vAlign w:val="center"/>
          </w:tcPr>
          <w:p w:rsidR="00D1021E" w:rsidRPr="00B76D06" w:rsidRDefault="00D1021E" w:rsidP="00CF2844">
            <w:pPr>
              <w:rPr>
                <w:color w:val="000000"/>
                <w:sz w:val="18"/>
                <w:szCs w:val="18"/>
                <w:lang w:eastAsia="ru-RU"/>
              </w:rPr>
            </w:pPr>
            <w:r w:rsidRPr="00B76D06">
              <w:rPr>
                <w:color w:val="000000"/>
                <w:sz w:val="18"/>
                <w:szCs w:val="18"/>
                <w:lang w:eastAsia="ru-RU"/>
              </w:rPr>
              <w:t>Машины и оборудование</w:t>
            </w:r>
          </w:p>
        </w:tc>
        <w:tc>
          <w:tcPr>
            <w:tcW w:w="1270" w:type="dxa"/>
            <w:tcBorders>
              <w:top w:val="single" w:sz="4" w:space="0" w:color="000000"/>
              <w:left w:val="single" w:sz="12" w:space="0" w:color="auto"/>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2 029 649,39</w:t>
            </w:r>
          </w:p>
        </w:tc>
        <w:tc>
          <w:tcPr>
            <w:tcW w:w="1279" w:type="dxa"/>
            <w:tcBorders>
              <w:top w:val="single" w:sz="4" w:space="0" w:color="000000"/>
              <w:left w:val="single" w:sz="12" w:space="0" w:color="auto"/>
              <w:bottom w:val="single" w:sz="4" w:space="0" w:color="000000"/>
              <w:right w:val="single" w:sz="4" w:space="0" w:color="000000"/>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49 647,00</w:t>
            </w:r>
          </w:p>
        </w:tc>
        <w:tc>
          <w:tcPr>
            <w:tcW w:w="1437" w:type="dxa"/>
            <w:tcBorders>
              <w:top w:val="single" w:sz="4" w:space="0" w:color="000000"/>
              <w:left w:val="nil"/>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103 534,80</w:t>
            </w:r>
          </w:p>
        </w:tc>
        <w:tc>
          <w:tcPr>
            <w:tcW w:w="1547" w:type="dxa"/>
            <w:tcBorders>
              <w:top w:val="single" w:sz="4" w:space="0" w:color="000000"/>
              <w:left w:val="single" w:sz="12" w:space="0" w:color="auto"/>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1 975 761,59</w:t>
            </w:r>
          </w:p>
        </w:tc>
      </w:tr>
      <w:tr w:rsidR="00D1021E" w:rsidRPr="00B76D06" w:rsidTr="008B5112">
        <w:trPr>
          <w:trHeight w:val="195"/>
        </w:trPr>
        <w:tc>
          <w:tcPr>
            <w:tcW w:w="562" w:type="dxa"/>
            <w:tcBorders>
              <w:top w:val="single" w:sz="4" w:space="0" w:color="000000"/>
              <w:left w:val="single" w:sz="12" w:space="0" w:color="auto"/>
              <w:bottom w:val="single" w:sz="4" w:space="0" w:color="000000"/>
              <w:right w:val="single" w:sz="4" w:space="0" w:color="000000"/>
            </w:tcBorders>
            <w:vAlign w:val="center"/>
          </w:tcPr>
          <w:p w:rsidR="00D1021E" w:rsidRPr="00B76D06" w:rsidRDefault="00D1021E" w:rsidP="00CF2844">
            <w:pPr>
              <w:jc w:val="center"/>
              <w:rPr>
                <w:color w:val="000000"/>
                <w:sz w:val="18"/>
                <w:szCs w:val="18"/>
                <w:lang w:eastAsia="ru-RU"/>
              </w:rPr>
            </w:pPr>
            <w:r w:rsidRPr="00B76D06">
              <w:rPr>
                <w:color w:val="000000"/>
                <w:sz w:val="18"/>
                <w:szCs w:val="18"/>
                <w:lang w:eastAsia="ru-RU"/>
              </w:rPr>
              <w:t>1.4</w:t>
            </w:r>
          </w:p>
        </w:tc>
        <w:tc>
          <w:tcPr>
            <w:tcW w:w="4111" w:type="dxa"/>
            <w:tcBorders>
              <w:top w:val="single" w:sz="4" w:space="0" w:color="000000"/>
              <w:left w:val="single" w:sz="4" w:space="0" w:color="000000"/>
              <w:bottom w:val="single" w:sz="4" w:space="0" w:color="000000"/>
              <w:right w:val="single" w:sz="12" w:space="0" w:color="auto"/>
            </w:tcBorders>
            <w:vAlign w:val="center"/>
          </w:tcPr>
          <w:p w:rsidR="00D1021E" w:rsidRPr="00B76D06" w:rsidRDefault="00D1021E" w:rsidP="00CF2844">
            <w:pPr>
              <w:rPr>
                <w:color w:val="000000"/>
                <w:sz w:val="18"/>
                <w:szCs w:val="18"/>
                <w:lang w:eastAsia="ru-RU"/>
              </w:rPr>
            </w:pPr>
            <w:r w:rsidRPr="00B76D06">
              <w:rPr>
                <w:color w:val="000000"/>
                <w:sz w:val="18"/>
                <w:szCs w:val="18"/>
                <w:lang w:eastAsia="ru-RU"/>
              </w:rPr>
              <w:t>Производственный и хозяйственный инвентарь</w:t>
            </w:r>
          </w:p>
        </w:tc>
        <w:tc>
          <w:tcPr>
            <w:tcW w:w="1270" w:type="dxa"/>
            <w:tcBorders>
              <w:top w:val="single" w:sz="4" w:space="0" w:color="000000"/>
              <w:left w:val="single" w:sz="12" w:space="0" w:color="auto"/>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3 206 711,12</w:t>
            </w:r>
          </w:p>
        </w:tc>
        <w:tc>
          <w:tcPr>
            <w:tcW w:w="1279" w:type="dxa"/>
            <w:tcBorders>
              <w:top w:val="single" w:sz="4" w:space="0" w:color="000000"/>
              <w:left w:val="single" w:sz="12" w:space="0" w:color="auto"/>
              <w:bottom w:val="single" w:sz="4" w:space="0" w:color="000000"/>
              <w:right w:val="single" w:sz="4" w:space="0" w:color="000000"/>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1 178 446,10</w:t>
            </w:r>
          </w:p>
        </w:tc>
        <w:tc>
          <w:tcPr>
            <w:tcW w:w="1437" w:type="dxa"/>
            <w:tcBorders>
              <w:top w:val="single" w:sz="4" w:space="0" w:color="000000"/>
              <w:left w:val="nil"/>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322 649,15</w:t>
            </w:r>
          </w:p>
        </w:tc>
        <w:tc>
          <w:tcPr>
            <w:tcW w:w="1547" w:type="dxa"/>
            <w:tcBorders>
              <w:top w:val="single" w:sz="4" w:space="0" w:color="000000"/>
              <w:left w:val="single" w:sz="12" w:space="0" w:color="auto"/>
              <w:bottom w:val="single" w:sz="4" w:space="0" w:color="000000"/>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4 062 508,07</w:t>
            </w:r>
          </w:p>
        </w:tc>
      </w:tr>
      <w:tr w:rsidR="00D1021E" w:rsidRPr="00B76D06" w:rsidTr="008B5112">
        <w:trPr>
          <w:trHeight w:val="158"/>
        </w:trPr>
        <w:tc>
          <w:tcPr>
            <w:tcW w:w="562" w:type="dxa"/>
            <w:tcBorders>
              <w:top w:val="single" w:sz="4" w:space="0" w:color="000000"/>
              <w:left w:val="single" w:sz="12" w:space="0" w:color="auto"/>
              <w:bottom w:val="single" w:sz="12" w:space="0" w:color="auto"/>
              <w:right w:val="single" w:sz="4" w:space="0" w:color="000000"/>
            </w:tcBorders>
            <w:vAlign w:val="center"/>
          </w:tcPr>
          <w:p w:rsidR="00D1021E" w:rsidRPr="00B76D06" w:rsidRDefault="00D1021E" w:rsidP="00CF2844">
            <w:pPr>
              <w:jc w:val="center"/>
              <w:rPr>
                <w:color w:val="000000"/>
                <w:sz w:val="18"/>
                <w:szCs w:val="18"/>
                <w:lang w:eastAsia="ru-RU"/>
              </w:rPr>
            </w:pPr>
            <w:r w:rsidRPr="00B76D06">
              <w:rPr>
                <w:color w:val="000000"/>
                <w:sz w:val="18"/>
                <w:szCs w:val="18"/>
                <w:lang w:eastAsia="ru-RU"/>
              </w:rPr>
              <w:t>1.5</w:t>
            </w:r>
          </w:p>
        </w:tc>
        <w:tc>
          <w:tcPr>
            <w:tcW w:w="4111" w:type="dxa"/>
            <w:tcBorders>
              <w:top w:val="single" w:sz="4" w:space="0" w:color="000000"/>
              <w:left w:val="single" w:sz="4" w:space="0" w:color="000000"/>
              <w:bottom w:val="single" w:sz="12" w:space="0" w:color="auto"/>
              <w:right w:val="single" w:sz="12" w:space="0" w:color="auto"/>
            </w:tcBorders>
            <w:vAlign w:val="center"/>
          </w:tcPr>
          <w:p w:rsidR="00D1021E" w:rsidRPr="00B76D06" w:rsidRDefault="00D1021E" w:rsidP="00CF2844">
            <w:pPr>
              <w:rPr>
                <w:color w:val="000000"/>
                <w:sz w:val="18"/>
                <w:szCs w:val="18"/>
                <w:lang w:eastAsia="ru-RU"/>
              </w:rPr>
            </w:pPr>
            <w:r w:rsidRPr="00B76D06">
              <w:rPr>
                <w:color w:val="000000"/>
                <w:sz w:val="18"/>
                <w:szCs w:val="18"/>
                <w:lang w:eastAsia="ru-RU"/>
              </w:rPr>
              <w:t>Прочие основные средства</w:t>
            </w:r>
          </w:p>
        </w:tc>
        <w:tc>
          <w:tcPr>
            <w:tcW w:w="1270" w:type="dxa"/>
            <w:tcBorders>
              <w:top w:val="single" w:sz="4" w:space="0" w:color="000000"/>
              <w:left w:val="single" w:sz="12" w:space="0" w:color="auto"/>
              <w:bottom w:val="single" w:sz="12" w:space="0" w:color="auto"/>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23 436,00</w:t>
            </w:r>
          </w:p>
        </w:tc>
        <w:tc>
          <w:tcPr>
            <w:tcW w:w="1279" w:type="dxa"/>
            <w:tcBorders>
              <w:top w:val="single" w:sz="4" w:space="0" w:color="000000"/>
              <w:left w:val="single" w:sz="12" w:space="0" w:color="auto"/>
              <w:bottom w:val="single" w:sz="12" w:space="0" w:color="auto"/>
              <w:right w:val="single" w:sz="4" w:space="0" w:color="000000"/>
            </w:tcBorders>
            <w:vAlign w:val="center"/>
          </w:tcPr>
          <w:p w:rsidR="00D1021E" w:rsidRPr="00B76D06" w:rsidRDefault="00D1021E" w:rsidP="00CF2844">
            <w:pPr>
              <w:jc w:val="right"/>
              <w:rPr>
                <w:color w:val="000000"/>
                <w:sz w:val="18"/>
                <w:szCs w:val="18"/>
                <w:lang w:eastAsia="ru-RU"/>
              </w:rPr>
            </w:pPr>
          </w:p>
        </w:tc>
        <w:tc>
          <w:tcPr>
            <w:tcW w:w="1437" w:type="dxa"/>
            <w:tcBorders>
              <w:top w:val="single" w:sz="4" w:space="0" w:color="000000"/>
              <w:left w:val="nil"/>
              <w:bottom w:val="single" w:sz="12" w:space="0" w:color="auto"/>
              <w:right w:val="single" w:sz="12" w:space="0" w:color="auto"/>
            </w:tcBorders>
            <w:vAlign w:val="center"/>
          </w:tcPr>
          <w:p w:rsidR="00D1021E" w:rsidRPr="00B76D06" w:rsidRDefault="00D1021E" w:rsidP="00CF2844">
            <w:pPr>
              <w:jc w:val="right"/>
              <w:rPr>
                <w:color w:val="000000"/>
                <w:sz w:val="18"/>
                <w:szCs w:val="18"/>
                <w:lang w:eastAsia="ru-RU"/>
              </w:rPr>
            </w:pPr>
          </w:p>
        </w:tc>
        <w:tc>
          <w:tcPr>
            <w:tcW w:w="1547" w:type="dxa"/>
            <w:tcBorders>
              <w:top w:val="single" w:sz="4" w:space="0" w:color="000000"/>
              <w:left w:val="single" w:sz="12" w:space="0" w:color="auto"/>
              <w:bottom w:val="single" w:sz="12" w:space="0" w:color="auto"/>
              <w:right w:val="single" w:sz="12" w:space="0" w:color="auto"/>
            </w:tcBorders>
            <w:vAlign w:val="center"/>
          </w:tcPr>
          <w:p w:rsidR="00D1021E" w:rsidRPr="00B76D06" w:rsidRDefault="00D1021E" w:rsidP="00CF2844">
            <w:pPr>
              <w:jc w:val="right"/>
              <w:rPr>
                <w:color w:val="000000"/>
                <w:sz w:val="18"/>
                <w:szCs w:val="18"/>
                <w:lang w:eastAsia="ru-RU"/>
              </w:rPr>
            </w:pPr>
            <w:r w:rsidRPr="00B76D06">
              <w:rPr>
                <w:color w:val="000000"/>
                <w:sz w:val="18"/>
                <w:szCs w:val="18"/>
                <w:lang w:eastAsia="ru-RU"/>
              </w:rPr>
              <w:t>23 436,00</w:t>
            </w:r>
          </w:p>
        </w:tc>
      </w:tr>
      <w:tr w:rsidR="00D1021E" w:rsidRPr="00B76D06" w:rsidTr="008B5112">
        <w:trPr>
          <w:trHeight w:val="300"/>
        </w:trPr>
        <w:tc>
          <w:tcPr>
            <w:tcW w:w="562" w:type="dxa"/>
            <w:tcBorders>
              <w:top w:val="single" w:sz="12" w:space="0" w:color="auto"/>
              <w:left w:val="single" w:sz="12" w:space="0" w:color="auto"/>
              <w:bottom w:val="single" w:sz="12" w:space="0" w:color="auto"/>
              <w:right w:val="single" w:sz="4" w:space="0" w:color="000000"/>
            </w:tcBorders>
            <w:vAlign w:val="center"/>
          </w:tcPr>
          <w:p w:rsidR="00D1021E" w:rsidRPr="00B76D06" w:rsidRDefault="00D1021E" w:rsidP="00CF2844">
            <w:pPr>
              <w:jc w:val="center"/>
              <w:rPr>
                <w:b/>
                <w:color w:val="000000"/>
                <w:sz w:val="18"/>
                <w:szCs w:val="18"/>
                <w:lang w:eastAsia="ru-RU"/>
              </w:rPr>
            </w:pPr>
            <w:r w:rsidRPr="00B76D06">
              <w:rPr>
                <w:b/>
                <w:color w:val="000000"/>
                <w:sz w:val="18"/>
                <w:szCs w:val="18"/>
                <w:lang w:eastAsia="ru-RU"/>
              </w:rPr>
              <w:t>2.</w:t>
            </w:r>
          </w:p>
        </w:tc>
        <w:tc>
          <w:tcPr>
            <w:tcW w:w="4111" w:type="dxa"/>
            <w:tcBorders>
              <w:top w:val="single" w:sz="12" w:space="0" w:color="auto"/>
              <w:left w:val="single" w:sz="4" w:space="0" w:color="000000"/>
              <w:bottom w:val="single" w:sz="12" w:space="0" w:color="auto"/>
              <w:right w:val="single" w:sz="12" w:space="0" w:color="auto"/>
            </w:tcBorders>
            <w:vAlign w:val="center"/>
          </w:tcPr>
          <w:p w:rsidR="00D1021E" w:rsidRPr="00B76D06" w:rsidRDefault="00D1021E" w:rsidP="00CF2844">
            <w:pPr>
              <w:rPr>
                <w:b/>
                <w:color w:val="000000"/>
                <w:sz w:val="18"/>
                <w:szCs w:val="18"/>
                <w:lang w:eastAsia="ru-RU"/>
              </w:rPr>
            </w:pPr>
            <w:r w:rsidRPr="00B76D06">
              <w:rPr>
                <w:b/>
                <w:color w:val="000000"/>
                <w:sz w:val="18"/>
                <w:szCs w:val="18"/>
                <w:lang w:eastAsia="ru-RU"/>
              </w:rPr>
              <w:t>МАТЕРИАЛЬНЫЕ ЗАПАСЫ</w:t>
            </w:r>
          </w:p>
        </w:tc>
        <w:tc>
          <w:tcPr>
            <w:tcW w:w="1270" w:type="dxa"/>
            <w:tcBorders>
              <w:top w:val="single" w:sz="12" w:space="0" w:color="auto"/>
              <w:left w:val="single" w:sz="12" w:space="0" w:color="auto"/>
              <w:bottom w:val="single" w:sz="12" w:space="0" w:color="auto"/>
              <w:right w:val="single" w:sz="12" w:space="0" w:color="auto"/>
            </w:tcBorders>
            <w:vAlign w:val="center"/>
          </w:tcPr>
          <w:p w:rsidR="00D1021E" w:rsidRPr="00B76D06" w:rsidRDefault="00D1021E" w:rsidP="00CF2844">
            <w:pPr>
              <w:jc w:val="right"/>
              <w:rPr>
                <w:b/>
                <w:color w:val="000000"/>
                <w:sz w:val="18"/>
                <w:szCs w:val="18"/>
                <w:lang w:eastAsia="ru-RU"/>
              </w:rPr>
            </w:pPr>
            <w:r w:rsidRPr="00B76D06">
              <w:rPr>
                <w:b/>
                <w:color w:val="000000"/>
                <w:sz w:val="18"/>
                <w:szCs w:val="18"/>
                <w:lang w:eastAsia="ru-RU"/>
              </w:rPr>
              <w:t xml:space="preserve">778 458,51   </w:t>
            </w:r>
          </w:p>
        </w:tc>
        <w:tc>
          <w:tcPr>
            <w:tcW w:w="1279" w:type="dxa"/>
            <w:tcBorders>
              <w:top w:val="single" w:sz="12" w:space="0" w:color="auto"/>
              <w:left w:val="single" w:sz="12" w:space="0" w:color="auto"/>
              <w:bottom w:val="single" w:sz="12" w:space="0" w:color="auto"/>
              <w:right w:val="single" w:sz="4" w:space="0" w:color="000000"/>
            </w:tcBorders>
            <w:vAlign w:val="center"/>
          </w:tcPr>
          <w:p w:rsidR="00D1021E" w:rsidRPr="00B76D06" w:rsidRDefault="00D1021E" w:rsidP="00CF2844">
            <w:pPr>
              <w:jc w:val="right"/>
              <w:rPr>
                <w:b/>
                <w:color w:val="000000"/>
                <w:sz w:val="18"/>
                <w:szCs w:val="18"/>
                <w:lang w:eastAsia="ru-RU"/>
              </w:rPr>
            </w:pPr>
            <w:r w:rsidRPr="00B76D06">
              <w:rPr>
                <w:b/>
                <w:color w:val="000000"/>
                <w:sz w:val="18"/>
                <w:szCs w:val="18"/>
                <w:lang w:eastAsia="ru-RU"/>
              </w:rPr>
              <w:t xml:space="preserve">472 844,80   </w:t>
            </w:r>
          </w:p>
        </w:tc>
        <w:tc>
          <w:tcPr>
            <w:tcW w:w="1437" w:type="dxa"/>
            <w:tcBorders>
              <w:top w:val="single" w:sz="12" w:space="0" w:color="auto"/>
              <w:left w:val="nil"/>
              <w:bottom w:val="single" w:sz="12" w:space="0" w:color="auto"/>
              <w:right w:val="single" w:sz="12" w:space="0" w:color="auto"/>
            </w:tcBorders>
            <w:vAlign w:val="center"/>
          </w:tcPr>
          <w:p w:rsidR="00D1021E" w:rsidRPr="00B76D06" w:rsidRDefault="00D1021E" w:rsidP="00CF2844">
            <w:pPr>
              <w:jc w:val="right"/>
              <w:rPr>
                <w:b/>
                <w:color w:val="000000"/>
                <w:sz w:val="18"/>
                <w:szCs w:val="18"/>
                <w:lang w:eastAsia="ru-RU"/>
              </w:rPr>
            </w:pPr>
            <w:r w:rsidRPr="00B76D06">
              <w:rPr>
                <w:b/>
                <w:color w:val="000000"/>
                <w:sz w:val="18"/>
                <w:szCs w:val="18"/>
                <w:lang w:eastAsia="ru-RU"/>
              </w:rPr>
              <w:t>575 666,42</w:t>
            </w:r>
          </w:p>
        </w:tc>
        <w:tc>
          <w:tcPr>
            <w:tcW w:w="1547" w:type="dxa"/>
            <w:tcBorders>
              <w:top w:val="single" w:sz="12" w:space="0" w:color="auto"/>
              <w:left w:val="single" w:sz="12" w:space="0" w:color="auto"/>
              <w:bottom w:val="single" w:sz="12" w:space="0" w:color="auto"/>
              <w:right w:val="single" w:sz="12" w:space="0" w:color="auto"/>
            </w:tcBorders>
            <w:vAlign w:val="center"/>
          </w:tcPr>
          <w:p w:rsidR="00D1021E" w:rsidRPr="00B76D06" w:rsidRDefault="00D1021E" w:rsidP="00CF2844">
            <w:pPr>
              <w:jc w:val="right"/>
              <w:rPr>
                <w:b/>
                <w:color w:val="000000"/>
                <w:sz w:val="18"/>
                <w:szCs w:val="18"/>
                <w:lang w:eastAsia="ru-RU"/>
              </w:rPr>
            </w:pPr>
            <w:r w:rsidRPr="00B76D06">
              <w:rPr>
                <w:b/>
                <w:color w:val="000000"/>
                <w:sz w:val="18"/>
                <w:szCs w:val="18"/>
                <w:lang w:eastAsia="ru-RU"/>
              </w:rPr>
              <w:t>675 636,89</w:t>
            </w:r>
          </w:p>
        </w:tc>
      </w:tr>
    </w:tbl>
    <w:p w:rsidR="00D1021E" w:rsidRPr="00B76D06" w:rsidRDefault="00D1021E" w:rsidP="00D73792">
      <w:pPr>
        <w:jc w:val="both"/>
        <w:outlineLvl w:val="0"/>
        <w:rPr>
          <w:sz w:val="6"/>
          <w:szCs w:val="6"/>
        </w:rPr>
      </w:pPr>
    </w:p>
    <w:p w:rsidR="00D1021E" w:rsidRPr="00B76D06" w:rsidRDefault="00D1021E" w:rsidP="00E949FF">
      <w:pPr>
        <w:pStyle w:val="a7"/>
        <w:rPr>
          <w:szCs w:val="20"/>
        </w:rPr>
      </w:pPr>
      <w:r w:rsidRPr="00B76D06">
        <w:rPr>
          <w:szCs w:val="20"/>
        </w:rPr>
        <w:tab/>
        <w:t>из них:</w:t>
      </w:r>
    </w:p>
    <w:p w:rsidR="00B76D06" w:rsidRPr="00B76D06" w:rsidRDefault="00D1021E" w:rsidP="00E949FF">
      <w:pPr>
        <w:pStyle w:val="a7"/>
      </w:pPr>
      <w:r w:rsidRPr="00B76D06">
        <w:rPr>
          <w:lang w:eastAsia="en-US"/>
        </w:rPr>
        <w:tab/>
        <w:t>–</w:t>
      </w:r>
      <w:r w:rsidRPr="00B76D06">
        <w:rPr>
          <w:lang w:eastAsia="en-US"/>
        </w:rPr>
        <w:tab/>
      </w:r>
      <w:r w:rsidRPr="00B76D06">
        <w:t>в рамках приносящей доход деятельности приобретены основные средства за счет пожертвований корпорации «Росатом» на развитие билингвальной среды в общей сумме 1 019 669,10 рублей:</w:t>
      </w:r>
    </w:p>
    <w:p w:rsidR="00D1021E" w:rsidRPr="00B76D06" w:rsidRDefault="00D1021E" w:rsidP="00E949FF">
      <w:pPr>
        <w:pStyle w:val="a7"/>
        <w:rPr>
          <w:sz w:val="6"/>
          <w:szCs w:val="6"/>
        </w:rPr>
      </w:pPr>
    </w:p>
    <w:tbl>
      <w:tblPr>
        <w:tblW w:w="10211" w:type="dxa"/>
        <w:tblInd w:w="-5" w:type="dxa"/>
        <w:tblLook w:val="00A0" w:firstRow="1" w:lastRow="0" w:firstColumn="1" w:lastColumn="0" w:noHBand="0" w:noVBand="0"/>
      </w:tblPr>
      <w:tblGrid>
        <w:gridCol w:w="520"/>
        <w:gridCol w:w="7418"/>
        <w:gridCol w:w="760"/>
        <w:gridCol w:w="1513"/>
      </w:tblGrid>
      <w:tr w:rsidR="00D1021E" w:rsidRPr="00B76D06" w:rsidTr="008B5112">
        <w:trPr>
          <w:trHeight w:val="240"/>
          <w:tblHeader/>
        </w:trPr>
        <w:tc>
          <w:tcPr>
            <w:tcW w:w="10211" w:type="dxa"/>
            <w:gridSpan w:val="4"/>
            <w:tcBorders>
              <w:bottom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Таблица № 10 (рублей)</w:t>
            </w:r>
          </w:p>
        </w:tc>
      </w:tr>
      <w:tr w:rsidR="00D1021E" w:rsidRPr="00B76D06" w:rsidTr="008B5112">
        <w:trPr>
          <w:trHeight w:val="240"/>
          <w:tblHeader/>
        </w:trPr>
        <w:tc>
          <w:tcPr>
            <w:tcW w:w="520"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w:t>
            </w:r>
          </w:p>
        </w:tc>
        <w:tc>
          <w:tcPr>
            <w:tcW w:w="7418" w:type="dxa"/>
            <w:tcBorders>
              <w:top w:val="single" w:sz="12" w:space="0" w:color="auto"/>
              <w:left w:val="nil"/>
              <w:bottom w:val="single" w:sz="12"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Наименование основного средства</w:t>
            </w:r>
          </w:p>
        </w:tc>
        <w:tc>
          <w:tcPr>
            <w:tcW w:w="760" w:type="dxa"/>
            <w:tcBorders>
              <w:top w:val="single" w:sz="12" w:space="0" w:color="auto"/>
              <w:left w:val="nil"/>
              <w:bottom w:val="single" w:sz="12"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кол-во</w:t>
            </w:r>
          </w:p>
        </w:tc>
        <w:tc>
          <w:tcPr>
            <w:tcW w:w="1513" w:type="dxa"/>
            <w:tcBorders>
              <w:top w:val="single" w:sz="12" w:space="0" w:color="auto"/>
              <w:left w:val="nil"/>
              <w:bottom w:val="single" w:sz="12" w:space="0" w:color="auto"/>
              <w:right w:val="single" w:sz="12"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Сумма</w:t>
            </w:r>
          </w:p>
        </w:tc>
      </w:tr>
      <w:tr w:rsidR="00D1021E" w:rsidRPr="00B76D06" w:rsidTr="008B5112">
        <w:trPr>
          <w:trHeight w:val="240"/>
        </w:trPr>
        <w:tc>
          <w:tcPr>
            <w:tcW w:w="520" w:type="dxa"/>
            <w:tcBorders>
              <w:top w:val="single" w:sz="12"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7418" w:type="dxa"/>
            <w:tcBorders>
              <w:top w:val="single" w:sz="12"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Покрытие ковровое "Ария" (2017) (зал) 40м.кв.</w:t>
            </w:r>
          </w:p>
        </w:tc>
        <w:tc>
          <w:tcPr>
            <w:tcW w:w="760" w:type="dxa"/>
            <w:tcBorders>
              <w:top w:val="single" w:sz="12"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1513" w:type="dxa"/>
            <w:tcBorders>
              <w:top w:val="single" w:sz="12"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26 836,00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Контейнер для хранения 10л. 355*235*190 (2017)</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27</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5 655,96</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3</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Контейнер для хранения 15л. 415*270*220 (2017)</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35</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10 818,15</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4</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Контейнер 1850М (2017)</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40</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5 325,89</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5</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Штора из портьерной ткани с растительным рисунком (2,80*1,50)</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1 155,10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6</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Шкаф-стеллаж 2190*450*2460, бук светл. и лайм (2017)</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22 500,00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7</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Стеллаж 1950*300*11480, бук светлый (2017)</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4 210,00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8</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Методические материалы (учебные пособия по английскому языку)</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46</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399 981,00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9</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Доска пробковая с текстильным покрытием, для объявлений, 60*90 синяя</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3 000,00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10</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Доска магнитно-маркерная 60*90см (2017)</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5 000,00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11</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Доска магнитно-маркерная алюм. рамка 90*120см (2017)</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3</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13 500,00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12</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Доска пробковая 45*60 см (2017)</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1 500,00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13</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Доска магнитно-маркерная для мела двустор.зел/бел 56*67см (2017)</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6 400,00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14</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Доска-штендери для мела двусторонняя 45*104см деревянная</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7 600,00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15</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Стеллаж перфорированный плоский из перфолиста650*1980*1</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12</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28 800,00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16</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Набор инструментов для мальчика. Комплектация максимальный.</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21 400,00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17</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Системы хранения грундталь, труфаст</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99</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36 747,00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18</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 xml:space="preserve">Стеллажи труфаст </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17</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80 683,00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19</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Кресло детское поэнг березовый шпон</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5 998,00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20</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Уголок уединения хеммахос фургон</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5</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12 495,00</w:t>
            </w:r>
          </w:p>
        </w:tc>
      </w:tr>
      <w:tr w:rsidR="00D1021E" w:rsidRPr="00B76D06" w:rsidTr="008B5112">
        <w:trPr>
          <w:trHeight w:val="106"/>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21</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Игровые ширмы и модули</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8</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79 981,00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22</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Микшерный пульт компактный малошумящий BEHRINGER XENYX</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15 990,00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23</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Жалюзи горизонтальные (2017)</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18</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23 070,00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24</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Дорожка рулонная ZIG-ZAG 0,9м зеленая 45метров</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31 500,00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25</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1C5B">
            <w:pPr>
              <w:rPr>
                <w:color w:val="000000"/>
                <w:sz w:val="18"/>
                <w:szCs w:val="18"/>
                <w:lang w:eastAsia="ru-RU"/>
              </w:rPr>
            </w:pPr>
            <w:r w:rsidRPr="00B76D06">
              <w:rPr>
                <w:color w:val="000000"/>
                <w:sz w:val="18"/>
                <w:szCs w:val="18"/>
                <w:lang w:eastAsia="ru-RU"/>
              </w:rPr>
              <w:t>Кровать 3-х ярусная выкатная с крышкой, лдсп, 152*65*75см (цвет цветной фасад)</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8</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63 200,00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26</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Стол прямоугольный на регулируемых ножках, фанера, габариты: 100*50*40-58 с</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3</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6 300,00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27</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Стол дидактический без набора игрушек, фанера, 150*50*52 см</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11 400,00</w:t>
            </w:r>
          </w:p>
        </w:tc>
      </w:tr>
      <w:tr w:rsidR="00D1021E" w:rsidRPr="00B76D06" w:rsidTr="008B5112">
        <w:trPr>
          <w:trHeight w:val="10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28</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Полка для поделок, ЛДСП, 60*30*34 см</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4</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4 000,00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29</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Стул детск. регулируемый на металлокаркасе Н=26-30-34(желтый, каркас серый)</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24</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18 240,00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30</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Стол 6-ти секционный "Ромашка" регулируемый, ЛДСП, 140*140*40-58 см (цвет бук)</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4</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26 000,00</w:t>
            </w:r>
          </w:p>
        </w:tc>
      </w:tr>
      <w:tr w:rsidR="00D1021E" w:rsidRPr="00B76D06" w:rsidTr="008B5112">
        <w:trPr>
          <w:trHeight w:val="7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31</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Стеллаж сегментный сборный, ЛДСП, 163*33,6*119,6</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8 400,00</w:t>
            </w:r>
          </w:p>
        </w:tc>
      </w:tr>
      <w:tr w:rsidR="00D1021E" w:rsidRPr="00B76D06" w:rsidTr="008B5112">
        <w:trPr>
          <w:trHeight w:val="240"/>
        </w:trPr>
        <w:tc>
          <w:tcPr>
            <w:tcW w:w="520" w:type="dxa"/>
            <w:tcBorders>
              <w:top w:val="single" w:sz="4" w:space="0" w:color="auto"/>
              <w:left w:val="single" w:sz="12" w:space="0" w:color="auto"/>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32</w:t>
            </w:r>
          </w:p>
        </w:tc>
        <w:tc>
          <w:tcPr>
            <w:tcW w:w="7418" w:type="dxa"/>
            <w:tcBorders>
              <w:top w:val="single" w:sz="4" w:space="0" w:color="auto"/>
              <w:left w:val="nil"/>
              <w:bottom w:val="single" w:sz="4"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Модуль для развивающей деятельности, ЛДСП, 106*48*78см</w:t>
            </w:r>
          </w:p>
        </w:tc>
        <w:tc>
          <w:tcPr>
            <w:tcW w:w="760" w:type="dxa"/>
            <w:tcBorders>
              <w:top w:val="single" w:sz="4" w:space="0" w:color="auto"/>
              <w:left w:val="nil"/>
              <w:bottom w:val="single" w:sz="4"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3</w:t>
            </w:r>
          </w:p>
        </w:tc>
        <w:tc>
          <w:tcPr>
            <w:tcW w:w="1513" w:type="dxa"/>
            <w:tcBorders>
              <w:top w:val="single" w:sz="4" w:space="0" w:color="auto"/>
              <w:left w:val="nil"/>
              <w:bottom w:val="single" w:sz="4"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29 500,00</w:t>
            </w:r>
          </w:p>
        </w:tc>
      </w:tr>
      <w:tr w:rsidR="00D1021E" w:rsidRPr="00B76D06" w:rsidTr="008B5112">
        <w:trPr>
          <w:trHeight w:val="240"/>
        </w:trPr>
        <w:tc>
          <w:tcPr>
            <w:tcW w:w="520" w:type="dxa"/>
            <w:tcBorders>
              <w:top w:val="single" w:sz="4" w:space="0" w:color="auto"/>
              <w:left w:val="single" w:sz="12" w:space="0" w:color="auto"/>
              <w:bottom w:val="single" w:sz="12"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33</w:t>
            </w:r>
          </w:p>
        </w:tc>
        <w:tc>
          <w:tcPr>
            <w:tcW w:w="7418" w:type="dxa"/>
            <w:tcBorders>
              <w:top w:val="single" w:sz="4" w:space="0" w:color="auto"/>
              <w:left w:val="nil"/>
              <w:bottom w:val="single" w:sz="12" w:space="0" w:color="auto"/>
              <w:right w:val="single" w:sz="4" w:space="0" w:color="auto"/>
            </w:tcBorders>
            <w:vAlign w:val="center"/>
          </w:tcPr>
          <w:p w:rsidR="00D1021E" w:rsidRPr="00B76D06" w:rsidRDefault="00D1021E" w:rsidP="00630CE3">
            <w:pPr>
              <w:rPr>
                <w:color w:val="000000"/>
                <w:sz w:val="18"/>
                <w:szCs w:val="18"/>
                <w:lang w:eastAsia="ru-RU"/>
              </w:rPr>
            </w:pPr>
            <w:r w:rsidRPr="00B76D06">
              <w:rPr>
                <w:color w:val="000000"/>
                <w:sz w:val="18"/>
                <w:szCs w:val="18"/>
                <w:lang w:eastAsia="ru-RU"/>
              </w:rPr>
              <w:t>Планшет д/рисования песком с черн. стеклом без подсв.50*70см (2017)</w:t>
            </w:r>
          </w:p>
        </w:tc>
        <w:tc>
          <w:tcPr>
            <w:tcW w:w="760" w:type="dxa"/>
            <w:tcBorders>
              <w:top w:val="single" w:sz="4" w:space="0" w:color="auto"/>
              <w:left w:val="nil"/>
              <w:bottom w:val="single" w:sz="12" w:space="0" w:color="auto"/>
              <w:right w:val="single" w:sz="4" w:space="0" w:color="auto"/>
            </w:tcBorders>
            <w:vAlign w:val="center"/>
          </w:tcPr>
          <w:p w:rsidR="00D1021E" w:rsidRPr="00B76D06" w:rsidRDefault="00D1021E" w:rsidP="00630CE3">
            <w:pPr>
              <w:jc w:val="center"/>
              <w:rPr>
                <w:color w:val="000000"/>
                <w:sz w:val="18"/>
                <w:szCs w:val="18"/>
                <w:lang w:eastAsia="ru-RU"/>
              </w:rPr>
            </w:pPr>
            <w:r w:rsidRPr="00B76D06">
              <w:rPr>
                <w:color w:val="000000"/>
                <w:sz w:val="18"/>
                <w:szCs w:val="18"/>
                <w:lang w:eastAsia="ru-RU"/>
              </w:rPr>
              <w:t>1</w:t>
            </w:r>
          </w:p>
        </w:tc>
        <w:tc>
          <w:tcPr>
            <w:tcW w:w="1513" w:type="dxa"/>
            <w:tcBorders>
              <w:top w:val="single" w:sz="4" w:space="0" w:color="auto"/>
              <w:left w:val="nil"/>
              <w:bottom w:val="single" w:sz="12" w:space="0" w:color="auto"/>
              <w:right w:val="single" w:sz="12" w:space="0" w:color="auto"/>
            </w:tcBorders>
            <w:vAlign w:val="center"/>
          </w:tcPr>
          <w:p w:rsidR="00D1021E" w:rsidRPr="00B76D06" w:rsidRDefault="00D1021E" w:rsidP="00630CE3">
            <w:pPr>
              <w:jc w:val="right"/>
              <w:rPr>
                <w:color w:val="000000"/>
                <w:sz w:val="18"/>
                <w:szCs w:val="18"/>
                <w:lang w:eastAsia="ru-RU"/>
              </w:rPr>
            </w:pPr>
            <w:r w:rsidRPr="00B76D06">
              <w:rPr>
                <w:color w:val="000000"/>
                <w:sz w:val="18"/>
                <w:szCs w:val="18"/>
                <w:lang w:eastAsia="ru-RU"/>
              </w:rPr>
              <w:t>2 490,00</w:t>
            </w:r>
          </w:p>
        </w:tc>
      </w:tr>
    </w:tbl>
    <w:p w:rsidR="00D1021E" w:rsidRPr="00B76D06" w:rsidRDefault="00D1021E" w:rsidP="00E949FF">
      <w:pPr>
        <w:pStyle w:val="a7"/>
        <w:rPr>
          <w:sz w:val="6"/>
          <w:szCs w:val="6"/>
        </w:rPr>
      </w:pPr>
    </w:p>
    <w:p w:rsidR="00D1021E" w:rsidRPr="00B76D06" w:rsidRDefault="00D1021E" w:rsidP="00E949FF">
      <w:pPr>
        <w:pStyle w:val="a7"/>
        <w:rPr>
          <w:lang w:eastAsia="en-US"/>
        </w:rPr>
      </w:pPr>
      <w:r w:rsidRPr="00B76D06">
        <w:rPr>
          <w:szCs w:val="20"/>
        </w:rPr>
        <w:tab/>
      </w:r>
      <w:r w:rsidRPr="00B76D06">
        <w:rPr>
          <w:lang w:eastAsia="en-US"/>
        </w:rPr>
        <w:t>–</w:t>
      </w:r>
      <w:r w:rsidRPr="00B76D06">
        <w:rPr>
          <w:lang w:eastAsia="en-US"/>
        </w:rPr>
        <w:tab/>
      </w:r>
      <w:r w:rsidRPr="00B76D06">
        <w:t xml:space="preserve">в рамках </w:t>
      </w:r>
      <w:r w:rsidRPr="00B76D06">
        <w:rPr>
          <w:lang w:eastAsia="en-US"/>
        </w:rPr>
        <w:t>субсидии на иные цели приобретены основные средства на сумму 39 527,00 рублей и материальные запасы на сумму 900,00 рублей;</w:t>
      </w:r>
    </w:p>
    <w:p w:rsidR="00D1021E" w:rsidRPr="00B76D06" w:rsidRDefault="00D1021E" w:rsidP="00E949FF">
      <w:pPr>
        <w:pStyle w:val="a7"/>
        <w:rPr>
          <w:lang w:eastAsia="en-US"/>
        </w:rPr>
      </w:pPr>
      <w:r w:rsidRPr="00B76D06">
        <w:rPr>
          <w:szCs w:val="20"/>
        </w:rPr>
        <w:tab/>
      </w:r>
      <w:r w:rsidRPr="00B76D06">
        <w:rPr>
          <w:lang w:eastAsia="en-US"/>
        </w:rPr>
        <w:t>–</w:t>
      </w:r>
      <w:r w:rsidRPr="00B76D06">
        <w:rPr>
          <w:lang w:eastAsia="en-US"/>
        </w:rPr>
        <w:tab/>
        <w:t>в рамках выполнения муниципального задания приобретены основные средства общей стоимостью 161 825,00 рублей.</w:t>
      </w:r>
    </w:p>
    <w:tbl>
      <w:tblPr>
        <w:tblW w:w="10211" w:type="dxa"/>
        <w:tblInd w:w="-5" w:type="dxa"/>
        <w:tblLook w:val="00A0" w:firstRow="1" w:lastRow="0" w:firstColumn="1" w:lastColumn="0" w:noHBand="0" w:noVBand="0"/>
      </w:tblPr>
      <w:tblGrid>
        <w:gridCol w:w="520"/>
        <w:gridCol w:w="7418"/>
        <w:gridCol w:w="760"/>
        <w:gridCol w:w="1513"/>
      </w:tblGrid>
      <w:tr w:rsidR="00D1021E" w:rsidRPr="00B76D06" w:rsidTr="008B5112">
        <w:trPr>
          <w:trHeight w:val="240"/>
          <w:tblHeader/>
        </w:trPr>
        <w:tc>
          <w:tcPr>
            <w:tcW w:w="10211" w:type="dxa"/>
            <w:gridSpan w:val="4"/>
            <w:tcBorders>
              <w:bottom w:val="single" w:sz="12" w:space="0" w:color="auto"/>
            </w:tcBorders>
            <w:vAlign w:val="center"/>
          </w:tcPr>
          <w:p w:rsidR="00D1021E" w:rsidRPr="00B76D06" w:rsidRDefault="00D1021E" w:rsidP="00184963">
            <w:pPr>
              <w:jc w:val="right"/>
              <w:rPr>
                <w:color w:val="000000"/>
                <w:sz w:val="18"/>
                <w:szCs w:val="18"/>
                <w:lang w:eastAsia="ru-RU"/>
              </w:rPr>
            </w:pPr>
            <w:r w:rsidRPr="00B76D06">
              <w:rPr>
                <w:color w:val="000000"/>
                <w:sz w:val="18"/>
                <w:szCs w:val="18"/>
                <w:lang w:eastAsia="ru-RU"/>
              </w:rPr>
              <w:lastRenderedPageBreak/>
              <w:t>Таблица № 11 (рублей)</w:t>
            </w:r>
          </w:p>
        </w:tc>
      </w:tr>
      <w:tr w:rsidR="00D1021E" w:rsidRPr="00B76D06" w:rsidTr="008B5112">
        <w:trPr>
          <w:trHeight w:val="240"/>
          <w:tblHeader/>
        </w:trPr>
        <w:tc>
          <w:tcPr>
            <w:tcW w:w="520" w:type="dxa"/>
            <w:tcBorders>
              <w:top w:val="single" w:sz="12" w:space="0" w:color="auto"/>
              <w:left w:val="single" w:sz="12" w:space="0" w:color="auto"/>
              <w:bottom w:val="single" w:sz="12" w:space="0" w:color="auto"/>
              <w:right w:val="single" w:sz="4"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w:t>
            </w:r>
          </w:p>
        </w:tc>
        <w:tc>
          <w:tcPr>
            <w:tcW w:w="7418" w:type="dxa"/>
            <w:tcBorders>
              <w:top w:val="single" w:sz="12" w:space="0" w:color="auto"/>
              <w:left w:val="nil"/>
              <w:bottom w:val="single" w:sz="12" w:space="0" w:color="auto"/>
              <w:right w:val="single" w:sz="4"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Наименование основного средства</w:t>
            </w:r>
          </w:p>
        </w:tc>
        <w:tc>
          <w:tcPr>
            <w:tcW w:w="760" w:type="dxa"/>
            <w:tcBorders>
              <w:top w:val="single" w:sz="12" w:space="0" w:color="auto"/>
              <w:left w:val="nil"/>
              <w:bottom w:val="single" w:sz="12" w:space="0" w:color="auto"/>
              <w:right w:val="single" w:sz="4"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кол-во</w:t>
            </w:r>
          </w:p>
        </w:tc>
        <w:tc>
          <w:tcPr>
            <w:tcW w:w="1513" w:type="dxa"/>
            <w:tcBorders>
              <w:top w:val="single" w:sz="12" w:space="0" w:color="auto"/>
              <w:left w:val="nil"/>
              <w:bottom w:val="single" w:sz="12" w:space="0" w:color="auto"/>
              <w:right w:val="single" w:sz="12"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Сумма</w:t>
            </w:r>
          </w:p>
        </w:tc>
      </w:tr>
      <w:tr w:rsidR="00D1021E" w:rsidRPr="00B76D06" w:rsidTr="008B5112">
        <w:trPr>
          <w:trHeight w:val="240"/>
          <w:tblHeader/>
        </w:trPr>
        <w:tc>
          <w:tcPr>
            <w:tcW w:w="520" w:type="dxa"/>
            <w:tcBorders>
              <w:top w:val="single" w:sz="12" w:space="0" w:color="auto"/>
              <w:left w:val="single" w:sz="12" w:space="0" w:color="auto"/>
              <w:bottom w:val="single" w:sz="8" w:space="0" w:color="auto"/>
              <w:right w:val="single" w:sz="8"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1.</w:t>
            </w:r>
          </w:p>
        </w:tc>
        <w:tc>
          <w:tcPr>
            <w:tcW w:w="7418" w:type="dxa"/>
            <w:tcBorders>
              <w:top w:val="single" w:sz="12" w:space="0" w:color="auto"/>
              <w:left w:val="single" w:sz="8" w:space="0" w:color="auto"/>
              <w:bottom w:val="single" w:sz="8" w:space="0" w:color="auto"/>
              <w:right w:val="single" w:sz="8" w:space="0" w:color="auto"/>
            </w:tcBorders>
            <w:vAlign w:val="center"/>
          </w:tcPr>
          <w:p w:rsidR="00D1021E" w:rsidRPr="00B76D06" w:rsidRDefault="00D1021E" w:rsidP="00631C5B">
            <w:pPr>
              <w:rPr>
                <w:color w:val="000000"/>
                <w:sz w:val="18"/>
                <w:szCs w:val="18"/>
                <w:lang w:eastAsia="ru-RU"/>
              </w:rPr>
            </w:pPr>
            <w:r w:rsidRPr="00B76D06">
              <w:rPr>
                <w:color w:val="000000"/>
                <w:sz w:val="18"/>
                <w:szCs w:val="18"/>
                <w:lang w:eastAsia="ru-RU"/>
              </w:rPr>
              <w:t xml:space="preserve">Фонарь светодиодный аккумуляторный кемпинговый </w:t>
            </w:r>
          </w:p>
        </w:tc>
        <w:tc>
          <w:tcPr>
            <w:tcW w:w="760" w:type="dxa"/>
            <w:tcBorders>
              <w:top w:val="single" w:sz="12" w:space="0" w:color="auto"/>
              <w:left w:val="single" w:sz="8" w:space="0" w:color="auto"/>
              <w:bottom w:val="single" w:sz="8" w:space="0" w:color="auto"/>
              <w:right w:val="single" w:sz="8"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2</w:t>
            </w:r>
          </w:p>
        </w:tc>
        <w:tc>
          <w:tcPr>
            <w:tcW w:w="1513" w:type="dxa"/>
            <w:tcBorders>
              <w:top w:val="single" w:sz="12" w:space="0" w:color="auto"/>
              <w:left w:val="single" w:sz="8" w:space="0" w:color="auto"/>
              <w:bottom w:val="single" w:sz="8" w:space="0" w:color="auto"/>
              <w:right w:val="single" w:sz="12" w:space="0" w:color="auto"/>
            </w:tcBorders>
            <w:vAlign w:val="center"/>
          </w:tcPr>
          <w:p w:rsidR="00D1021E" w:rsidRPr="00B76D06" w:rsidRDefault="00D1021E" w:rsidP="00631C5B">
            <w:pPr>
              <w:jc w:val="right"/>
              <w:rPr>
                <w:color w:val="000000"/>
                <w:sz w:val="18"/>
                <w:szCs w:val="18"/>
                <w:lang w:eastAsia="ru-RU"/>
              </w:rPr>
            </w:pPr>
            <w:r w:rsidRPr="00B76D06">
              <w:rPr>
                <w:color w:val="000000"/>
                <w:sz w:val="18"/>
                <w:szCs w:val="18"/>
                <w:lang w:eastAsia="ru-RU"/>
              </w:rPr>
              <w:t>2 318,00</w:t>
            </w:r>
          </w:p>
        </w:tc>
      </w:tr>
      <w:tr w:rsidR="00D1021E" w:rsidRPr="00B76D06" w:rsidTr="008B5112">
        <w:trPr>
          <w:trHeight w:val="240"/>
          <w:tblHeader/>
        </w:trPr>
        <w:tc>
          <w:tcPr>
            <w:tcW w:w="520"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2.</w:t>
            </w:r>
          </w:p>
        </w:tc>
        <w:tc>
          <w:tcPr>
            <w:tcW w:w="7418"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631C5B">
            <w:pPr>
              <w:rPr>
                <w:color w:val="000000"/>
                <w:sz w:val="18"/>
                <w:szCs w:val="18"/>
                <w:lang w:eastAsia="ru-RU"/>
              </w:rPr>
            </w:pPr>
            <w:r w:rsidRPr="00B76D06">
              <w:rPr>
                <w:color w:val="000000"/>
                <w:sz w:val="18"/>
                <w:szCs w:val="18"/>
                <w:lang w:eastAsia="ru-RU"/>
              </w:rPr>
              <w:t xml:space="preserve">Термоиндикатор электронный ФС-3 для контроля холодовой цепи </w:t>
            </w:r>
          </w:p>
        </w:tc>
        <w:tc>
          <w:tcPr>
            <w:tcW w:w="760"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C136EC">
            <w:pPr>
              <w:jc w:val="center"/>
              <w:rPr>
                <w:color w:val="000000"/>
                <w:sz w:val="18"/>
                <w:szCs w:val="18"/>
                <w:lang w:eastAsia="ru-RU"/>
              </w:rPr>
            </w:pPr>
            <w:r w:rsidRPr="00B76D06">
              <w:rPr>
                <w:color w:val="000000"/>
                <w:sz w:val="18"/>
                <w:szCs w:val="18"/>
                <w:lang w:eastAsia="ru-RU"/>
              </w:rPr>
              <w:t>2</w:t>
            </w:r>
          </w:p>
        </w:tc>
        <w:tc>
          <w:tcPr>
            <w:tcW w:w="1513"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631C5B">
            <w:pPr>
              <w:jc w:val="right"/>
              <w:rPr>
                <w:color w:val="000000"/>
                <w:sz w:val="18"/>
                <w:szCs w:val="18"/>
                <w:lang w:eastAsia="ru-RU"/>
              </w:rPr>
            </w:pPr>
            <w:r w:rsidRPr="00B76D06">
              <w:rPr>
                <w:color w:val="000000"/>
                <w:sz w:val="18"/>
                <w:szCs w:val="18"/>
                <w:lang w:eastAsia="ru-RU"/>
              </w:rPr>
              <w:t>2 044,00</w:t>
            </w:r>
          </w:p>
        </w:tc>
      </w:tr>
      <w:tr w:rsidR="00D1021E" w:rsidRPr="00B76D06" w:rsidTr="008B5112">
        <w:trPr>
          <w:trHeight w:val="240"/>
          <w:tblHeader/>
        </w:trPr>
        <w:tc>
          <w:tcPr>
            <w:tcW w:w="520"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3.</w:t>
            </w:r>
          </w:p>
        </w:tc>
        <w:tc>
          <w:tcPr>
            <w:tcW w:w="7418"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631C5B">
            <w:pPr>
              <w:rPr>
                <w:color w:val="000000"/>
                <w:sz w:val="18"/>
                <w:szCs w:val="18"/>
                <w:lang w:eastAsia="ru-RU"/>
              </w:rPr>
            </w:pPr>
            <w:r w:rsidRPr="00B76D06">
              <w:rPr>
                <w:color w:val="000000"/>
                <w:sz w:val="18"/>
                <w:szCs w:val="18"/>
                <w:lang w:eastAsia="ru-RU"/>
              </w:rPr>
              <w:t>Утюг «</w:t>
            </w:r>
            <w:r w:rsidRPr="00B76D06">
              <w:rPr>
                <w:color w:val="000000"/>
                <w:sz w:val="18"/>
                <w:szCs w:val="18"/>
                <w:lang w:val="en-US" w:eastAsia="ru-RU"/>
              </w:rPr>
              <w:t>Leran</w:t>
            </w:r>
            <w:r w:rsidRPr="00B76D06">
              <w:rPr>
                <w:color w:val="000000"/>
                <w:sz w:val="18"/>
                <w:szCs w:val="18"/>
                <w:lang w:eastAsia="ru-RU"/>
              </w:rPr>
              <w:t>» 2675</w:t>
            </w:r>
          </w:p>
        </w:tc>
        <w:tc>
          <w:tcPr>
            <w:tcW w:w="760"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2</w:t>
            </w:r>
          </w:p>
        </w:tc>
        <w:tc>
          <w:tcPr>
            <w:tcW w:w="1513"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631C5B">
            <w:pPr>
              <w:jc w:val="right"/>
              <w:rPr>
                <w:color w:val="000000"/>
                <w:sz w:val="18"/>
                <w:szCs w:val="18"/>
                <w:lang w:eastAsia="ru-RU"/>
              </w:rPr>
            </w:pPr>
            <w:r w:rsidRPr="00B76D06">
              <w:rPr>
                <w:color w:val="000000"/>
                <w:sz w:val="18"/>
                <w:szCs w:val="18"/>
                <w:lang w:eastAsia="ru-RU"/>
              </w:rPr>
              <w:t>3 980,00</w:t>
            </w:r>
          </w:p>
        </w:tc>
      </w:tr>
      <w:tr w:rsidR="00D1021E" w:rsidRPr="00B76D06" w:rsidTr="008B5112">
        <w:trPr>
          <w:trHeight w:val="240"/>
          <w:tblHeader/>
        </w:trPr>
        <w:tc>
          <w:tcPr>
            <w:tcW w:w="520"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4.</w:t>
            </w:r>
          </w:p>
        </w:tc>
        <w:tc>
          <w:tcPr>
            <w:tcW w:w="7418"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631C5B">
            <w:pPr>
              <w:rPr>
                <w:color w:val="000000"/>
                <w:sz w:val="18"/>
                <w:szCs w:val="18"/>
                <w:lang w:eastAsia="ru-RU"/>
              </w:rPr>
            </w:pPr>
            <w:r w:rsidRPr="00B76D06">
              <w:rPr>
                <w:color w:val="000000"/>
                <w:sz w:val="18"/>
                <w:szCs w:val="18"/>
                <w:lang w:eastAsia="ru-RU"/>
              </w:rPr>
              <w:t>Дозатор жидкого мыла 0,5л наливной, сталь</w:t>
            </w:r>
          </w:p>
        </w:tc>
        <w:tc>
          <w:tcPr>
            <w:tcW w:w="760"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1</w:t>
            </w:r>
          </w:p>
        </w:tc>
        <w:tc>
          <w:tcPr>
            <w:tcW w:w="1513"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631C5B">
            <w:pPr>
              <w:jc w:val="right"/>
              <w:rPr>
                <w:color w:val="000000"/>
                <w:sz w:val="18"/>
                <w:szCs w:val="18"/>
                <w:lang w:eastAsia="ru-RU"/>
              </w:rPr>
            </w:pPr>
            <w:r w:rsidRPr="00B76D06">
              <w:rPr>
                <w:color w:val="000000"/>
                <w:sz w:val="18"/>
                <w:szCs w:val="18"/>
                <w:lang w:eastAsia="ru-RU"/>
              </w:rPr>
              <w:t>955,00</w:t>
            </w:r>
          </w:p>
        </w:tc>
      </w:tr>
      <w:tr w:rsidR="00D1021E" w:rsidRPr="00B76D06" w:rsidTr="008B5112">
        <w:trPr>
          <w:trHeight w:val="240"/>
          <w:tblHeader/>
        </w:trPr>
        <w:tc>
          <w:tcPr>
            <w:tcW w:w="520" w:type="dxa"/>
            <w:tcBorders>
              <w:top w:val="single" w:sz="8" w:space="0" w:color="auto"/>
              <w:left w:val="single" w:sz="12" w:space="0" w:color="auto"/>
              <w:bottom w:val="single" w:sz="8" w:space="0" w:color="auto"/>
              <w:right w:val="single" w:sz="8"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5.</w:t>
            </w:r>
          </w:p>
        </w:tc>
        <w:tc>
          <w:tcPr>
            <w:tcW w:w="7418"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631C5B">
            <w:pPr>
              <w:rPr>
                <w:color w:val="000000"/>
                <w:sz w:val="18"/>
                <w:szCs w:val="18"/>
                <w:lang w:eastAsia="ru-RU"/>
              </w:rPr>
            </w:pPr>
            <w:r w:rsidRPr="00B76D06">
              <w:rPr>
                <w:color w:val="000000"/>
                <w:sz w:val="18"/>
                <w:szCs w:val="18"/>
                <w:lang w:eastAsia="ru-RU"/>
              </w:rPr>
              <w:t>Игрушки и учебные пособия</w:t>
            </w:r>
          </w:p>
        </w:tc>
        <w:tc>
          <w:tcPr>
            <w:tcW w:w="760" w:type="dxa"/>
            <w:tcBorders>
              <w:top w:val="single" w:sz="8" w:space="0" w:color="auto"/>
              <w:left w:val="single" w:sz="8" w:space="0" w:color="auto"/>
              <w:bottom w:val="single" w:sz="8" w:space="0" w:color="auto"/>
              <w:right w:val="single" w:sz="8"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w:t>
            </w:r>
          </w:p>
        </w:tc>
        <w:tc>
          <w:tcPr>
            <w:tcW w:w="1513" w:type="dxa"/>
            <w:tcBorders>
              <w:top w:val="single" w:sz="8" w:space="0" w:color="auto"/>
              <w:left w:val="single" w:sz="8" w:space="0" w:color="auto"/>
              <w:bottom w:val="single" w:sz="8" w:space="0" w:color="auto"/>
              <w:right w:val="single" w:sz="12" w:space="0" w:color="auto"/>
            </w:tcBorders>
            <w:vAlign w:val="center"/>
          </w:tcPr>
          <w:p w:rsidR="00D1021E" w:rsidRPr="00B76D06" w:rsidRDefault="00D1021E" w:rsidP="00631C5B">
            <w:pPr>
              <w:jc w:val="right"/>
              <w:rPr>
                <w:color w:val="000000"/>
                <w:sz w:val="18"/>
                <w:szCs w:val="18"/>
                <w:lang w:eastAsia="ru-RU"/>
              </w:rPr>
            </w:pPr>
            <w:r w:rsidRPr="00B76D06">
              <w:rPr>
                <w:color w:val="000000"/>
                <w:sz w:val="18"/>
                <w:szCs w:val="18"/>
                <w:lang w:eastAsia="ru-RU"/>
              </w:rPr>
              <w:t>151 825,00</w:t>
            </w:r>
          </w:p>
        </w:tc>
      </w:tr>
      <w:tr w:rsidR="00D1021E" w:rsidRPr="00B76D06" w:rsidTr="008B5112">
        <w:trPr>
          <w:trHeight w:val="240"/>
          <w:tblHeader/>
        </w:trPr>
        <w:tc>
          <w:tcPr>
            <w:tcW w:w="520" w:type="dxa"/>
            <w:tcBorders>
              <w:top w:val="single" w:sz="8" w:space="0" w:color="auto"/>
              <w:left w:val="single" w:sz="12" w:space="0" w:color="auto"/>
              <w:bottom w:val="single" w:sz="12" w:space="0" w:color="auto"/>
              <w:right w:val="single" w:sz="8"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6.</w:t>
            </w:r>
          </w:p>
        </w:tc>
        <w:tc>
          <w:tcPr>
            <w:tcW w:w="7418" w:type="dxa"/>
            <w:tcBorders>
              <w:top w:val="single" w:sz="8" w:space="0" w:color="auto"/>
              <w:left w:val="single" w:sz="8" w:space="0" w:color="auto"/>
              <w:bottom w:val="single" w:sz="12" w:space="0" w:color="auto"/>
              <w:right w:val="single" w:sz="8" w:space="0" w:color="auto"/>
            </w:tcBorders>
            <w:vAlign w:val="center"/>
          </w:tcPr>
          <w:p w:rsidR="00D1021E" w:rsidRPr="00B76D06" w:rsidRDefault="00D1021E" w:rsidP="00631C5B">
            <w:pPr>
              <w:rPr>
                <w:color w:val="000000"/>
                <w:sz w:val="18"/>
                <w:szCs w:val="18"/>
                <w:lang w:eastAsia="ru-RU"/>
              </w:rPr>
            </w:pPr>
            <w:r w:rsidRPr="00B76D06">
              <w:rPr>
                <w:color w:val="000000"/>
                <w:sz w:val="18"/>
                <w:szCs w:val="18"/>
                <w:lang w:eastAsia="ru-RU"/>
              </w:rPr>
              <w:t xml:space="preserve">Изготовление песочниц </w:t>
            </w:r>
          </w:p>
        </w:tc>
        <w:tc>
          <w:tcPr>
            <w:tcW w:w="760" w:type="dxa"/>
            <w:tcBorders>
              <w:top w:val="single" w:sz="8" w:space="0" w:color="auto"/>
              <w:left w:val="single" w:sz="8" w:space="0" w:color="auto"/>
              <w:bottom w:val="single" w:sz="12" w:space="0" w:color="auto"/>
              <w:right w:val="single" w:sz="8" w:space="0" w:color="auto"/>
            </w:tcBorders>
            <w:vAlign w:val="center"/>
          </w:tcPr>
          <w:p w:rsidR="00D1021E" w:rsidRPr="00B76D06" w:rsidRDefault="00D1021E" w:rsidP="007A371A">
            <w:pPr>
              <w:jc w:val="center"/>
              <w:rPr>
                <w:color w:val="000000"/>
                <w:sz w:val="18"/>
                <w:szCs w:val="18"/>
                <w:lang w:eastAsia="ru-RU"/>
              </w:rPr>
            </w:pPr>
            <w:r w:rsidRPr="00B76D06">
              <w:rPr>
                <w:color w:val="000000"/>
                <w:sz w:val="18"/>
                <w:szCs w:val="18"/>
                <w:lang w:eastAsia="ru-RU"/>
              </w:rPr>
              <w:t>4</w:t>
            </w:r>
          </w:p>
        </w:tc>
        <w:tc>
          <w:tcPr>
            <w:tcW w:w="1513" w:type="dxa"/>
            <w:tcBorders>
              <w:top w:val="single" w:sz="8" w:space="0" w:color="auto"/>
              <w:left w:val="single" w:sz="8" w:space="0" w:color="auto"/>
              <w:bottom w:val="single" w:sz="12" w:space="0" w:color="auto"/>
              <w:right w:val="single" w:sz="12" w:space="0" w:color="auto"/>
            </w:tcBorders>
            <w:vAlign w:val="center"/>
          </w:tcPr>
          <w:p w:rsidR="00D1021E" w:rsidRPr="00B76D06" w:rsidRDefault="00D1021E" w:rsidP="00631C5B">
            <w:pPr>
              <w:jc w:val="right"/>
              <w:rPr>
                <w:color w:val="000000"/>
                <w:sz w:val="18"/>
                <w:szCs w:val="18"/>
                <w:lang w:eastAsia="ru-RU"/>
              </w:rPr>
            </w:pPr>
            <w:r w:rsidRPr="00B76D06">
              <w:rPr>
                <w:color w:val="000000"/>
                <w:sz w:val="18"/>
                <w:szCs w:val="18"/>
                <w:lang w:eastAsia="ru-RU"/>
              </w:rPr>
              <w:t>7 775,00</w:t>
            </w:r>
          </w:p>
        </w:tc>
      </w:tr>
    </w:tbl>
    <w:p w:rsidR="00D1021E" w:rsidRPr="00B76D06" w:rsidRDefault="00D1021E" w:rsidP="00C15335">
      <w:pPr>
        <w:pStyle w:val="a7"/>
        <w:tabs>
          <w:tab w:val="left" w:pos="724"/>
        </w:tabs>
        <w:ind w:firstLine="360"/>
        <w:rPr>
          <w:sz w:val="6"/>
          <w:szCs w:val="6"/>
        </w:rPr>
      </w:pPr>
    </w:p>
    <w:p w:rsidR="00D1021E" w:rsidRPr="00B76D06" w:rsidRDefault="00D1021E" w:rsidP="007A371A">
      <w:pPr>
        <w:pStyle w:val="a7"/>
        <w:outlineLvl w:val="0"/>
      </w:pPr>
      <w:r w:rsidRPr="00B76D06">
        <w:tab/>
        <w:t>5.</w:t>
      </w:r>
      <w:r w:rsidRPr="00B76D06">
        <w:tab/>
        <w:t>Положением об учетной политике Учреждения на 2017 год, утвержденным приказом от 09.01.2017 № 11, предусмотрено проведение инвентаризации имущества 1 раз в год перед составлением годовой бухгалтерской (финансовой) отчетности не ранее 1 октября отчетного года (пункт 1.16).</w:t>
      </w:r>
    </w:p>
    <w:p w:rsidR="00D1021E" w:rsidRPr="00B76D06" w:rsidRDefault="00D1021E" w:rsidP="007A371A">
      <w:pPr>
        <w:pStyle w:val="91"/>
      </w:pPr>
      <w:r w:rsidRPr="00B76D06">
        <w:t>Последняя инвентаризация объектов основных средств и материальных запасов, находящихся на хранении у материально-ответственных лиц проведена Учреждением по состоянию на 01.11.2017 в соответствии с приказом                       по Учреждению от 04.09.2017 № 79. По итогам проведенной инвентаризации излишков и недостач не выявлено.</w:t>
      </w:r>
    </w:p>
    <w:p w:rsidR="00D1021E" w:rsidRPr="00B76D06" w:rsidRDefault="00D1021E" w:rsidP="00B61367">
      <w:pPr>
        <w:pStyle w:val="91"/>
      </w:pPr>
      <w:r w:rsidRPr="00B76D06">
        <w:t xml:space="preserve">В проверяемом периоде основные средства </w:t>
      </w:r>
      <w:r w:rsidRPr="00B76D06">
        <w:rPr>
          <w:rStyle w:val="12"/>
          <w:bCs/>
        </w:rPr>
        <w:t>и товарно-материальные ценности, числящиеся на балансе Учреждения, находились на ответственном хранении у должностных лиц, с которым в соответствии</w:t>
      </w:r>
      <w:r w:rsidRPr="00B76D06">
        <w:t xml:space="preserve"> со статьей 244 Трудового кодекса РФ заключены договоры о полной материальной ответственности.</w:t>
      </w:r>
    </w:p>
    <w:p w:rsidR="00D1021E" w:rsidRPr="00B76D06" w:rsidRDefault="00D1021E" w:rsidP="009E2B07">
      <w:pPr>
        <w:jc w:val="both"/>
        <w:rPr>
          <w:sz w:val="28"/>
          <w:szCs w:val="20"/>
          <w:lang w:eastAsia="ru-RU"/>
        </w:rPr>
      </w:pPr>
      <w:r w:rsidRPr="00B76D06">
        <w:rPr>
          <w:sz w:val="28"/>
          <w:szCs w:val="20"/>
          <w:lang w:eastAsia="ru-RU"/>
        </w:rPr>
        <w:tab/>
        <w:t>6.</w:t>
      </w:r>
      <w:r w:rsidRPr="00B76D06">
        <w:rPr>
          <w:sz w:val="28"/>
          <w:szCs w:val="20"/>
          <w:lang w:eastAsia="ru-RU"/>
        </w:rPr>
        <w:tab/>
        <w:t>Проверкой соблюдения порядка начисления амортизации по отдельным объектам основных средств, исходя из сроков их полезного использования установлено:</w:t>
      </w:r>
    </w:p>
    <w:p w:rsidR="00D1021E" w:rsidRPr="00B76D06" w:rsidRDefault="00D1021E" w:rsidP="00400FB9">
      <w:pPr>
        <w:pStyle w:val="25"/>
      </w:pPr>
      <w:r w:rsidRPr="00B76D06">
        <w:rPr>
          <w:rFonts w:ascii="Times New Roman CYR" w:hAnsi="Times New Roman CYR" w:cs="Times New Roman CYR"/>
        </w:rPr>
        <w:tab/>
        <w:t>6.1.</w:t>
      </w:r>
      <w:r w:rsidRPr="00B76D06">
        <w:rPr>
          <w:rFonts w:ascii="Times New Roman CYR" w:hAnsi="Times New Roman CYR" w:cs="Times New Roman CYR"/>
        </w:rPr>
        <w:tab/>
        <w:t>В нарушение статьи 258 Налогового кодекса РФ, постановления Правительства РФ от 01.01.2002 №</w:t>
      </w:r>
      <w:r w:rsidRPr="00B76D06">
        <w:t> </w:t>
      </w:r>
      <w:r w:rsidRPr="00B76D06">
        <w:rPr>
          <w:rFonts w:ascii="Times New Roman CYR" w:hAnsi="Times New Roman CYR" w:cs="Times New Roman CYR"/>
        </w:rPr>
        <w:t>1</w:t>
      </w:r>
      <w:r w:rsidRPr="00B76D06">
        <w:t xml:space="preserve"> </w:t>
      </w:r>
      <w:r w:rsidRPr="00B76D06">
        <w:rPr>
          <w:rFonts w:ascii="Times New Roman CYR" w:hAnsi="Times New Roman CYR" w:cs="Times New Roman CYR"/>
        </w:rPr>
        <w:t xml:space="preserve">«О классификации основных средств, включаемых в амортизационные группы» Учреждением </w:t>
      </w:r>
      <w:r w:rsidRPr="00B76D06">
        <w:t>не в полном объеме начислена сумма амортизационных отчислений по объекту основных средств – нежилому зданию детского сада:</w:t>
      </w:r>
    </w:p>
    <w:tbl>
      <w:tblPr>
        <w:tblW w:w="10207" w:type="dxa"/>
        <w:tblBorders>
          <w:top w:val="single" w:sz="12" w:space="0" w:color="auto"/>
          <w:left w:val="single" w:sz="12" w:space="0" w:color="auto"/>
          <w:bottom w:val="single" w:sz="12" w:space="0" w:color="auto"/>
          <w:right w:val="single" w:sz="6" w:space="0" w:color="auto"/>
        </w:tblBorders>
        <w:tblLayout w:type="fixed"/>
        <w:tblLook w:val="0000" w:firstRow="0" w:lastRow="0" w:firstColumn="0" w:lastColumn="0" w:noHBand="0" w:noVBand="0"/>
      </w:tblPr>
      <w:tblGrid>
        <w:gridCol w:w="2694"/>
        <w:gridCol w:w="1134"/>
        <w:gridCol w:w="1275"/>
        <w:gridCol w:w="1276"/>
        <w:gridCol w:w="1276"/>
        <w:gridCol w:w="1276"/>
        <w:gridCol w:w="1276"/>
      </w:tblGrid>
      <w:tr w:rsidR="00D1021E" w:rsidRPr="00B76D06" w:rsidTr="000234B3">
        <w:trPr>
          <w:trHeight w:val="80"/>
          <w:tblHeader/>
        </w:trPr>
        <w:tc>
          <w:tcPr>
            <w:tcW w:w="10207" w:type="dxa"/>
            <w:gridSpan w:val="7"/>
            <w:tcBorders>
              <w:top w:val="nil"/>
              <w:left w:val="nil"/>
              <w:bottom w:val="single" w:sz="12" w:space="0" w:color="auto"/>
              <w:right w:val="nil"/>
            </w:tcBorders>
            <w:vAlign w:val="center"/>
          </w:tcPr>
          <w:p w:rsidR="00D1021E" w:rsidRPr="00B76D06" w:rsidRDefault="00D1021E" w:rsidP="00184963">
            <w:pPr>
              <w:widowControl w:val="0"/>
              <w:autoSpaceDE w:val="0"/>
              <w:autoSpaceDN w:val="0"/>
              <w:adjustRightInd w:val="0"/>
              <w:jc w:val="right"/>
              <w:rPr>
                <w:rFonts w:ascii="Times New Roman CYR" w:hAnsi="Times New Roman CYR" w:cs="Times New Roman CYR"/>
                <w:sz w:val="18"/>
                <w:szCs w:val="18"/>
              </w:rPr>
            </w:pPr>
            <w:r w:rsidRPr="00B76D06">
              <w:rPr>
                <w:rFonts w:ascii="Times New Roman CYR" w:hAnsi="Times New Roman CYR" w:cs="Times New Roman CYR"/>
                <w:sz w:val="18"/>
                <w:szCs w:val="18"/>
              </w:rPr>
              <w:t>Таблица № 12 (рублей)</w:t>
            </w:r>
          </w:p>
        </w:tc>
      </w:tr>
      <w:tr w:rsidR="00D1021E" w:rsidRPr="00B76D06" w:rsidTr="000234B3">
        <w:trPr>
          <w:trHeight w:val="389"/>
          <w:tblHeader/>
        </w:trPr>
        <w:tc>
          <w:tcPr>
            <w:tcW w:w="2694" w:type="dxa"/>
            <w:vMerge w:val="restart"/>
            <w:tcBorders>
              <w:top w:val="single" w:sz="12"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Наименование объекта</w:t>
            </w:r>
          </w:p>
        </w:tc>
        <w:tc>
          <w:tcPr>
            <w:tcW w:w="1134" w:type="dxa"/>
            <w:vMerge w:val="restart"/>
            <w:tcBorders>
              <w:top w:val="single" w:sz="12"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 xml:space="preserve">Дата принятия </w:t>
            </w:r>
          </w:p>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к учету</w:t>
            </w:r>
          </w:p>
        </w:tc>
        <w:tc>
          <w:tcPr>
            <w:tcW w:w="1275" w:type="dxa"/>
            <w:vMerge w:val="restart"/>
            <w:tcBorders>
              <w:top w:val="single" w:sz="12"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Срок</w:t>
            </w:r>
          </w:p>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эксплуатации по данным инвентарной карточки</w:t>
            </w:r>
          </w:p>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(мес.)</w:t>
            </w:r>
          </w:p>
        </w:tc>
        <w:tc>
          <w:tcPr>
            <w:tcW w:w="1276" w:type="dxa"/>
            <w:vMerge w:val="restart"/>
            <w:tcBorders>
              <w:top w:val="single" w:sz="12"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Балансовая стоимость</w:t>
            </w:r>
          </w:p>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(с учетом переоценки)</w:t>
            </w:r>
          </w:p>
        </w:tc>
        <w:tc>
          <w:tcPr>
            <w:tcW w:w="2552" w:type="dxa"/>
            <w:gridSpan w:val="2"/>
            <w:tcBorders>
              <w:top w:val="single" w:sz="12"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Сумма начисленной амортизации на 31.12.2017</w:t>
            </w:r>
          </w:p>
        </w:tc>
        <w:tc>
          <w:tcPr>
            <w:tcW w:w="1276" w:type="dxa"/>
            <w:vMerge w:val="restart"/>
            <w:tcBorders>
              <w:top w:val="single" w:sz="12" w:space="0" w:color="auto"/>
              <w:left w:val="single" w:sz="6" w:space="0" w:color="auto"/>
              <w:bottom w:val="single" w:sz="6" w:space="0" w:color="auto"/>
              <w:right w:val="single" w:sz="12"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Отклонение.</w:t>
            </w:r>
          </w:p>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(гр.6-гр.5)</w:t>
            </w:r>
          </w:p>
        </w:tc>
      </w:tr>
      <w:tr w:rsidR="00D1021E" w:rsidRPr="00B76D06" w:rsidTr="000234B3">
        <w:trPr>
          <w:trHeight w:val="386"/>
          <w:tblHeader/>
        </w:trPr>
        <w:tc>
          <w:tcPr>
            <w:tcW w:w="2694" w:type="dxa"/>
            <w:vMerge/>
            <w:tcBorders>
              <w:top w:val="single" w:sz="6" w:space="0" w:color="auto"/>
              <w:bottom w:val="single" w:sz="6" w:space="0" w:color="auto"/>
              <w:right w:val="single" w:sz="6" w:space="0" w:color="auto"/>
            </w:tcBorders>
            <w:vAlign w:val="center"/>
          </w:tcPr>
          <w:p w:rsidR="00D1021E" w:rsidRPr="00B76D06" w:rsidRDefault="00D1021E" w:rsidP="000234B3">
            <w:pPr>
              <w:widowControl w:val="0"/>
              <w:autoSpaceDE w:val="0"/>
              <w:autoSpaceDN w:val="0"/>
              <w:adjustRightInd w:val="0"/>
              <w:rPr>
                <w:rFonts w:ascii="Times New Roman CYR" w:hAnsi="Times New Roman CYR" w:cs="Times New Roman CYR"/>
                <w:sz w:val="18"/>
                <w:szCs w:val="18"/>
              </w:rPr>
            </w:pPr>
          </w:p>
        </w:tc>
        <w:tc>
          <w:tcPr>
            <w:tcW w:w="1134" w:type="dxa"/>
            <w:vMerge/>
            <w:tcBorders>
              <w:top w:val="single" w:sz="6" w:space="0" w:color="auto"/>
              <w:left w:val="single" w:sz="6" w:space="0" w:color="auto"/>
              <w:bottom w:val="single" w:sz="6" w:space="0" w:color="auto"/>
              <w:right w:val="single" w:sz="6" w:space="0" w:color="auto"/>
            </w:tcBorders>
            <w:vAlign w:val="center"/>
          </w:tcPr>
          <w:p w:rsidR="00D1021E" w:rsidRPr="00B76D06" w:rsidRDefault="00D1021E" w:rsidP="000234B3">
            <w:pPr>
              <w:widowControl w:val="0"/>
              <w:autoSpaceDE w:val="0"/>
              <w:autoSpaceDN w:val="0"/>
              <w:adjustRightInd w:val="0"/>
              <w:rPr>
                <w:rFonts w:ascii="Times New Roman CYR" w:hAnsi="Times New Roman CYR" w:cs="Times New Roman CYR"/>
                <w:sz w:val="18"/>
                <w:szCs w:val="18"/>
              </w:rPr>
            </w:pPr>
          </w:p>
        </w:tc>
        <w:tc>
          <w:tcPr>
            <w:tcW w:w="1275" w:type="dxa"/>
            <w:vMerge/>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rPr>
                <w:rFonts w:ascii="Times New Roman CYR" w:hAnsi="Times New Roman CYR" w:cs="Times New Roman CYR"/>
                <w:sz w:val="18"/>
                <w:szCs w:val="18"/>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1021E" w:rsidRPr="00B76D06" w:rsidRDefault="00D1021E" w:rsidP="000234B3">
            <w:pPr>
              <w:widowControl w:val="0"/>
              <w:autoSpaceDE w:val="0"/>
              <w:autoSpaceDN w:val="0"/>
              <w:adjustRightInd w:val="0"/>
              <w:rPr>
                <w:rFonts w:ascii="Times New Roman CYR" w:hAnsi="Times New Roman CYR" w:cs="Times New Roman CYR"/>
                <w:sz w:val="18"/>
                <w:szCs w:val="18"/>
              </w:rPr>
            </w:pPr>
          </w:p>
        </w:tc>
        <w:tc>
          <w:tcPr>
            <w:tcW w:w="1276"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 xml:space="preserve">по данным </w:t>
            </w:r>
          </w:p>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Учреждения</w:t>
            </w:r>
          </w:p>
        </w:tc>
        <w:tc>
          <w:tcPr>
            <w:tcW w:w="1276"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по данным проверки</w:t>
            </w:r>
          </w:p>
        </w:tc>
        <w:tc>
          <w:tcPr>
            <w:tcW w:w="1276" w:type="dxa"/>
            <w:vMerge/>
            <w:tcBorders>
              <w:top w:val="single" w:sz="6" w:space="0" w:color="auto"/>
              <w:left w:val="single" w:sz="6" w:space="0" w:color="auto"/>
              <w:bottom w:val="single" w:sz="6" w:space="0" w:color="auto"/>
              <w:right w:val="single" w:sz="12" w:space="0" w:color="auto"/>
            </w:tcBorders>
            <w:vAlign w:val="center"/>
          </w:tcPr>
          <w:p w:rsidR="00D1021E" w:rsidRPr="00B76D06" w:rsidRDefault="00D1021E" w:rsidP="000234B3">
            <w:pPr>
              <w:widowControl w:val="0"/>
              <w:autoSpaceDE w:val="0"/>
              <w:autoSpaceDN w:val="0"/>
              <w:adjustRightInd w:val="0"/>
              <w:rPr>
                <w:rFonts w:ascii="Times New Roman CYR" w:hAnsi="Times New Roman CYR" w:cs="Times New Roman CYR"/>
                <w:sz w:val="18"/>
                <w:szCs w:val="18"/>
              </w:rPr>
            </w:pPr>
          </w:p>
        </w:tc>
      </w:tr>
      <w:tr w:rsidR="00D1021E" w:rsidRPr="00B76D06" w:rsidTr="000234B3">
        <w:trPr>
          <w:trHeight w:val="126"/>
          <w:tblHeader/>
        </w:trPr>
        <w:tc>
          <w:tcPr>
            <w:tcW w:w="2694" w:type="dxa"/>
            <w:tcBorders>
              <w:top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1</w:t>
            </w:r>
          </w:p>
        </w:tc>
        <w:tc>
          <w:tcPr>
            <w:tcW w:w="1134"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2</w:t>
            </w:r>
          </w:p>
        </w:tc>
        <w:tc>
          <w:tcPr>
            <w:tcW w:w="1275"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3</w:t>
            </w:r>
          </w:p>
        </w:tc>
        <w:tc>
          <w:tcPr>
            <w:tcW w:w="1276"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4</w:t>
            </w:r>
          </w:p>
        </w:tc>
        <w:tc>
          <w:tcPr>
            <w:tcW w:w="1276"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5</w:t>
            </w:r>
          </w:p>
        </w:tc>
        <w:tc>
          <w:tcPr>
            <w:tcW w:w="1276"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6</w:t>
            </w:r>
          </w:p>
        </w:tc>
        <w:tc>
          <w:tcPr>
            <w:tcW w:w="1276" w:type="dxa"/>
            <w:tcBorders>
              <w:top w:val="single" w:sz="6" w:space="0" w:color="auto"/>
              <w:left w:val="single" w:sz="6" w:space="0" w:color="auto"/>
              <w:bottom w:val="single" w:sz="6" w:space="0" w:color="auto"/>
              <w:right w:val="single" w:sz="12"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7</w:t>
            </w:r>
          </w:p>
        </w:tc>
      </w:tr>
      <w:tr w:rsidR="00D1021E" w:rsidRPr="00B76D06" w:rsidTr="000234B3">
        <w:trPr>
          <w:trHeight w:val="126"/>
          <w:tblHeader/>
        </w:trPr>
        <w:tc>
          <w:tcPr>
            <w:tcW w:w="2694" w:type="dxa"/>
            <w:tcBorders>
              <w:top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Нежилое здание детского сада</w:t>
            </w:r>
          </w:p>
        </w:tc>
        <w:tc>
          <w:tcPr>
            <w:tcW w:w="1134"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01.01.1986</w:t>
            </w:r>
          </w:p>
        </w:tc>
        <w:tc>
          <w:tcPr>
            <w:tcW w:w="1275"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1 028</w:t>
            </w:r>
          </w:p>
        </w:tc>
        <w:tc>
          <w:tcPr>
            <w:tcW w:w="1276"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50 708 051,01</w:t>
            </w:r>
          </w:p>
        </w:tc>
        <w:tc>
          <w:tcPr>
            <w:tcW w:w="1276"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17 506 324,58</w:t>
            </w:r>
          </w:p>
        </w:tc>
        <w:tc>
          <w:tcPr>
            <w:tcW w:w="1276" w:type="dxa"/>
            <w:tcBorders>
              <w:top w:val="single" w:sz="6" w:space="0" w:color="auto"/>
              <w:left w:val="single" w:sz="6" w:space="0" w:color="auto"/>
              <w:bottom w:val="single" w:sz="6" w:space="0" w:color="auto"/>
              <w:right w:val="single" w:sz="6"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18 892 201,22</w:t>
            </w:r>
          </w:p>
        </w:tc>
        <w:tc>
          <w:tcPr>
            <w:tcW w:w="1276" w:type="dxa"/>
            <w:tcBorders>
              <w:top w:val="single" w:sz="6" w:space="0" w:color="auto"/>
              <w:left w:val="single" w:sz="6" w:space="0" w:color="auto"/>
              <w:bottom w:val="single" w:sz="6" w:space="0" w:color="auto"/>
              <w:right w:val="single" w:sz="12" w:space="0" w:color="auto"/>
            </w:tcBorders>
          </w:tcPr>
          <w:p w:rsidR="00D1021E" w:rsidRPr="00B76D06" w:rsidRDefault="00D1021E" w:rsidP="000234B3">
            <w:pPr>
              <w:widowControl w:val="0"/>
              <w:autoSpaceDE w:val="0"/>
              <w:autoSpaceDN w:val="0"/>
              <w:adjustRightInd w:val="0"/>
              <w:jc w:val="center"/>
              <w:rPr>
                <w:rFonts w:ascii="Times New Roman CYR" w:hAnsi="Times New Roman CYR" w:cs="Times New Roman CYR"/>
                <w:sz w:val="18"/>
                <w:szCs w:val="18"/>
              </w:rPr>
            </w:pPr>
            <w:r w:rsidRPr="00B76D06">
              <w:rPr>
                <w:rFonts w:ascii="Times New Roman CYR" w:hAnsi="Times New Roman CYR" w:cs="Times New Roman CYR"/>
                <w:sz w:val="18"/>
                <w:szCs w:val="18"/>
              </w:rPr>
              <w:t>- 1 385 876,64</w:t>
            </w:r>
          </w:p>
        </w:tc>
      </w:tr>
    </w:tbl>
    <w:p w:rsidR="00D1021E" w:rsidRPr="00B76D06" w:rsidRDefault="00D1021E" w:rsidP="00400FB9">
      <w:pPr>
        <w:pStyle w:val="25"/>
        <w:rPr>
          <w:sz w:val="6"/>
          <w:szCs w:val="6"/>
        </w:rPr>
      </w:pPr>
    </w:p>
    <w:p w:rsidR="00D1021E" w:rsidRPr="00B76D06" w:rsidRDefault="00D1021E" w:rsidP="000234B3">
      <w:pPr>
        <w:pStyle w:val="25"/>
      </w:pPr>
      <w:r w:rsidRPr="00B76D06">
        <w:tab/>
        <w:t>По данным инвентарной карточки основного средства балансовая стоимость нежилого здания детского сада по состоянию на 01.01.1986 составляла                        29 653 831,00 рублей, срок полезного использования – 85 лет 8 месяцев                   или 1 028 месяцев. По состоянию на 01.01.2007 Учреждением произведена переоценка балансовой стоимости объекта.</w:t>
      </w:r>
    </w:p>
    <w:p w:rsidR="00D1021E" w:rsidRPr="00B76D06" w:rsidRDefault="00D1021E" w:rsidP="00400FB9">
      <w:pPr>
        <w:pStyle w:val="25"/>
      </w:pPr>
      <w:r w:rsidRPr="00B76D06">
        <w:tab/>
        <w:t>В период с 01.01.1986 по 01.11.2071 ежемесячная сумма амортизационных отчислений составила 28 846,14 рублей=29 653 831,00 руб. (балансовая стоимость объекта до 01.01.2007) /1 028 мес. (срок полезного использования 01.01.1986             по 01.11.2071). Срок полезного использования объекта в период с 01.01.1986 по 01.01.2007 составил 251 месяц.</w:t>
      </w:r>
    </w:p>
    <w:p w:rsidR="00D1021E" w:rsidRPr="00B76D06" w:rsidRDefault="00D1021E" w:rsidP="00400FB9">
      <w:pPr>
        <w:pStyle w:val="25"/>
      </w:pPr>
      <w:r w:rsidRPr="00B76D06">
        <w:tab/>
      </w:r>
      <w:r w:rsidRPr="00B76D06">
        <w:rPr>
          <w:u w:val="single"/>
        </w:rPr>
        <w:t>За период с 01.01.1986 по 01.01.2007 сумма начисленной амортизации составила 7 24</w:t>
      </w:r>
      <w:r w:rsidR="00B76D06">
        <w:rPr>
          <w:u w:val="single"/>
        </w:rPr>
        <w:t>0 381,14 </w:t>
      </w:r>
      <w:r w:rsidRPr="00B76D06">
        <w:rPr>
          <w:u w:val="single"/>
        </w:rPr>
        <w:t>рублей</w:t>
      </w:r>
      <w:r w:rsidR="00B76D06">
        <w:rPr>
          <w:u w:val="single"/>
        </w:rPr>
        <w:t> </w:t>
      </w:r>
      <w:r w:rsidRPr="00B76D06">
        <w:t xml:space="preserve">=28 846,14 рублей (ежемесячная сумма </w:t>
      </w:r>
      <w:r w:rsidRPr="00B76D06">
        <w:lastRenderedPageBreak/>
        <w:t xml:space="preserve">амортизационных отчислений)*251 месяц </w:t>
      </w:r>
      <w:r w:rsidR="004A5ABC">
        <w:t>(срок эксплуатации с 01.01.1986</w:t>
      </w:r>
      <w:r w:rsidR="00B76D06">
        <w:t xml:space="preserve"> </w:t>
      </w:r>
      <w:r w:rsidRPr="00B76D06">
        <w:t>по 01.01.2007).</w:t>
      </w:r>
    </w:p>
    <w:p w:rsidR="00D1021E" w:rsidRPr="00B76D06" w:rsidRDefault="00D1021E" w:rsidP="00DC3044">
      <w:pPr>
        <w:pStyle w:val="25"/>
      </w:pPr>
      <w:r w:rsidRPr="00B76D06">
        <w:tab/>
        <w:t xml:space="preserve">С учетом проведенной переоценки на 01.01.2007, балансовая стоимость объекта составила 50 708 051,01 рублей (увеличение на 1,71%). Таким образом, сумма амортизационных отчислений на момент проведения переоценки увеличилась на 1,71% (7 240 381,14 рублей*1,71%=12 381 051,74 рублей).            Срок эксплуатации объекта после проведения переоценки по состоянию </w:t>
      </w:r>
      <w:r w:rsidR="004A5ABC">
        <w:t xml:space="preserve">                 </w:t>
      </w:r>
      <w:r w:rsidR="00B76D06">
        <w:t xml:space="preserve"> </w:t>
      </w:r>
      <w:r w:rsidRPr="00B76D06">
        <w:t>на 01.01.2018 составил 132 месяца, сумма ежемесячных амортизационных</w:t>
      </w:r>
      <w:r w:rsidR="00B76D06">
        <w:t xml:space="preserve"> отчислений </w:t>
      </w:r>
      <w:r w:rsidRPr="00B76D06">
        <w:t xml:space="preserve"> 49 326,89 рублей=50 708 051,01 рублей (балансовая стоимость объекта) /1 028 мес. (срок полезного использования).</w:t>
      </w:r>
    </w:p>
    <w:p w:rsidR="00D1021E" w:rsidRPr="00B76D06" w:rsidRDefault="00D1021E" w:rsidP="00DC3044">
      <w:pPr>
        <w:pStyle w:val="25"/>
      </w:pPr>
      <w:r w:rsidRPr="00B76D06">
        <w:tab/>
        <w:t>З</w:t>
      </w:r>
      <w:r w:rsidRPr="00B76D06">
        <w:rPr>
          <w:u w:val="single"/>
        </w:rPr>
        <w:t>а период с 01.01.2007 по 01.01.2018 сумма начисленной амортизации составила 6 511 149,48 рублей</w:t>
      </w:r>
      <w:r w:rsidRPr="00B76D06">
        <w:t>=49 326,89 рублей (сумма ежемесячных амортизационных отчислений)*132 месяца (срок полезного использования в период с 01.01.2007 по 01.01.2018).</w:t>
      </w:r>
    </w:p>
    <w:p w:rsidR="00D1021E" w:rsidRPr="00B76D06" w:rsidRDefault="00D1021E" w:rsidP="001C0CBF">
      <w:pPr>
        <w:pStyle w:val="25"/>
      </w:pPr>
      <w:r w:rsidRPr="00B76D06">
        <w:tab/>
        <w:t xml:space="preserve">Таким образом, за период с 01.01.1986 по 01.01.2018 или 383 месяца сумма начисленной амортизации с учетом произведенной переоценки по состоянию    </w:t>
      </w:r>
      <w:r w:rsidR="004A5ABC">
        <w:t xml:space="preserve"> </w:t>
      </w:r>
      <w:r w:rsidRPr="00B76D06">
        <w:t xml:space="preserve">    на 01.01.2018 должна составить 18 892 201,22 рублей (12 381 051,74+6 511 149,48). </w:t>
      </w:r>
      <w:r w:rsidRPr="00B76D06">
        <w:tab/>
        <w:t>Согласно данным бухгалтерского (финансового) учета сумма начисленной амортизации по состоянию на 01.01.2018 составила 17 506 324,58 рублей.</w:t>
      </w:r>
    </w:p>
    <w:p w:rsidR="00D1021E" w:rsidRPr="00B76D06" w:rsidRDefault="00D1021E" w:rsidP="00400FB9">
      <w:pPr>
        <w:pStyle w:val="s3"/>
        <w:spacing w:before="0" w:beforeAutospacing="0" w:after="0" w:afterAutospacing="0"/>
        <w:jc w:val="both"/>
        <w:rPr>
          <w:sz w:val="28"/>
          <w:szCs w:val="28"/>
        </w:rPr>
      </w:pPr>
      <w:r w:rsidRPr="00B76D06">
        <w:rPr>
          <w:color w:val="FF0000"/>
          <w:sz w:val="28"/>
          <w:szCs w:val="28"/>
        </w:rPr>
        <w:tab/>
      </w:r>
      <w:r w:rsidRPr="00B76D06">
        <w:rPr>
          <w:sz w:val="28"/>
          <w:szCs w:val="28"/>
        </w:rPr>
        <w:t xml:space="preserve">Общая сумма недоначисленной амортизации по состоянию на 01.01.2018 составила 1 385 876,64 рублей, что привело </w:t>
      </w:r>
      <w:r w:rsidRPr="00B76D06">
        <w:rPr>
          <w:rFonts w:ascii="Times New Roman CYR" w:hAnsi="Times New Roman CYR" w:cs="Times New Roman CYR"/>
          <w:sz w:val="28"/>
          <w:szCs w:val="28"/>
        </w:rPr>
        <w:t xml:space="preserve">к </w:t>
      </w:r>
      <w:r w:rsidRPr="00B76D06">
        <w:rPr>
          <w:sz w:val="28"/>
          <w:szCs w:val="28"/>
        </w:rPr>
        <w:t>завышению расходов Учреждения по уплате налога на имущество за 2017 год в сумме 30 489,28 рублей,                           что не соответствует принципу эффективности и результативности, предусмотренному статьей 34 Бюджетного кодекса РФ.</w:t>
      </w:r>
    </w:p>
    <w:p w:rsidR="00D1021E" w:rsidRPr="00B76D06" w:rsidRDefault="00D1021E" w:rsidP="0086596A">
      <w:pPr>
        <w:pStyle w:val="s3"/>
        <w:spacing w:before="0" w:beforeAutospacing="0" w:after="0" w:afterAutospacing="0"/>
        <w:jc w:val="both"/>
        <w:rPr>
          <w:sz w:val="28"/>
          <w:szCs w:val="28"/>
        </w:rPr>
      </w:pPr>
      <w:r w:rsidRPr="00B76D06">
        <w:rPr>
          <w:sz w:val="28"/>
          <w:szCs w:val="28"/>
        </w:rPr>
        <w:tab/>
        <w:t>10.</w:t>
      </w:r>
      <w:r w:rsidRPr="00B76D06">
        <w:rPr>
          <w:sz w:val="28"/>
          <w:szCs w:val="28"/>
        </w:rPr>
        <w:tab/>
        <w:t>В 2017 году в рамках договоров, заключенных Учреждением                                       с ООО «Стандарт», в нежилом здании детского сада по ул. Дзержинского, 57а проведены работы по монтажу автоматической пожарной сигнализации и замене проводов системы оповещения о пожаре и прибора охранной сигнализации:</w:t>
      </w:r>
    </w:p>
    <w:p w:rsidR="00D1021E" w:rsidRPr="00B76D06" w:rsidRDefault="00D1021E" w:rsidP="006C766D">
      <w:pPr>
        <w:jc w:val="both"/>
        <w:rPr>
          <w:sz w:val="28"/>
          <w:szCs w:val="28"/>
        </w:rPr>
      </w:pPr>
      <w:r w:rsidRPr="00B76D06">
        <w:rPr>
          <w:sz w:val="28"/>
          <w:szCs w:val="28"/>
        </w:rPr>
        <w:tab/>
        <w:t>–</w:t>
      </w:r>
      <w:r w:rsidRPr="00B76D06">
        <w:rPr>
          <w:sz w:val="28"/>
          <w:szCs w:val="28"/>
        </w:rPr>
        <w:tab/>
        <w:t>договор от 28.07.2017 № 97 – на выполнение работ по монтажу автоматической пожарной сигнализации в нежилом здании детского сада в объеме, предусмотренном локальным сметным расчетом № 0006-2017 на сумму 388 061,24 рублей;</w:t>
      </w:r>
    </w:p>
    <w:p w:rsidR="00D1021E" w:rsidRPr="00B76D06" w:rsidRDefault="00D1021E" w:rsidP="006C766D">
      <w:pPr>
        <w:jc w:val="both"/>
        <w:rPr>
          <w:sz w:val="28"/>
          <w:szCs w:val="28"/>
        </w:rPr>
      </w:pPr>
      <w:r w:rsidRPr="00B76D06">
        <w:rPr>
          <w:sz w:val="28"/>
          <w:szCs w:val="28"/>
        </w:rPr>
        <w:tab/>
        <w:t>–</w:t>
      </w:r>
      <w:r w:rsidRPr="00B76D06">
        <w:rPr>
          <w:sz w:val="28"/>
          <w:szCs w:val="28"/>
        </w:rPr>
        <w:tab/>
        <w:t>договор от 28.07.2017 № 98 – на выполнение работ по замене проводов системы оповещения о пожаре в нежилом здании детского сада в объеме, предусмотренном локальным сметным расчетом № 0007-2017 на сумму 280 029,91 рублей;</w:t>
      </w:r>
    </w:p>
    <w:p w:rsidR="00D1021E" w:rsidRPr="00B76D06" w:rsidRDefault="00D1021E" w:rsidP="006C766D">
      <w:pPr>
        <w:jc w:val="both"/>
        <w:rPr>
          <w:sz w:val="28"/>
          <w:szCs w:val="28"/>
        </w:rPr>
      </w:pPr>
      <w:r w:rsidRPr="00B76D06">
        <w:rPr>
          <w:sz w:val="28"/>
          <w:szCs w:val="28"/>
        </w:rPr>
        <w:tab/>
        <w:t>–</w:t>
      </w:r>
      <w:r w:rsidRPr="00B76D06">
        <w:rPr>
          <w:sz w:val="28"/>
          <w:szCs w:val="28"/>
        </w:rPr>
        <w:tab/>
        <w:t>договор от 08.09.2017 № 125 – на выполнение работ по замене прибора охранной сигнализации в объеме, предусмотренном локальным сметным расчетом № 0095-2017 на сумму 700,00 рублей.</w:t>
      </w:r>
    </w:p>
    <w:p w:rsidR="00D1021E" w:rsidRPr="00B76D06" w:rsidRDefault="00D1021E" w:rsidP="006C766D">
      <w:pPr>
        <w:jc w:val="both"/>
        <w:rPr>
          <w:sz w:val="28"/>
          <w:szCs w:val="28"/>
        </w:rPr>
      </w:pPr>
      <w:r w:rsidRPr="00B76D06">
        <w:rPr>
          <w:sz w:val="28"/>
          <w:szCs w:val="28"/>
        </w:rPr>
        <w:tab/>
        <w:t xml:space="preserve">Согласно актам о приемке выполненных работ ф. КС-2 от 28.07.2017 № 107-р на сумму 388 061,24 рублей, от 11.09.2017 № 109-р на сумму 280 029,91 рублей, 19.09.2017 № 113-р на сумму 700,00 рублей работы подрядчиком выполнены </w:t>
      </w:r>
      <w:r w:rsidR="00B76D06">
        <w:rPr>
          <w:sz w:val="28"/>
          <w:szCs w:val="28"/>
        </w:rPr>
        <w:t xml:space="preserve">    </w:t>
      </w:r>
      <w:r w:rsidR="00BA3E70">
        <w:rPr>
          <w:sz w:val="28"/>
          <w:szCs w:val="28"/>
        </w:rPr>
        <w:t xml:space="preserve"> </w:t>
      </w:r>
      <w:r w:rsidR="00B76D06">
        <w:rPr>
          <w:sz w:val="28"/>
          <w:szCs w:val="28"/>
        </w:rPr>
        <w:t xml:space="preserve">      </w:t>
      </w:r>
      <w:r w:rsidRPr="00B76D06">
        <w:rPr>
          <w:sz w:val="28"/>
          <w:szCs w:val="28"/>
        </w:rPr>
        <w:t xml:space="preserve">в полном объеме и приняты Учреждением без замечаний. </w:t>
      </w:r>
    </w:p>
    <w:p w:rsidR="00D1021E" w:rsidRPr="00B76D06" w:rsidRDefault="00D1021E" w:rsidP="006C766D">
      <w:pPr>
        <w:jc w:val="both"/>
        <w:rPr>
          <w:sz w:val="28"/>
          <w:szCs w:val="28"/>
        </w:rPr>
      </w:pPr>
      <w:r w:rsidRPr="00B76D06">
        <w:rPr>
          <w:sz w:val="28"/>
          <w:szCs w:val="28"/>
        </w:rPr>
        <w:tab/>
        <w:t xml:space="preserve">Оплата выполненных работ по вышеуказанным договорам произведена за счет средств целевой субсидии КФО 5 в рамках реализации мероприятий муниципальной программы «Развитие образования в Озерском городском округе» в общей сумме </w:t>
      </w:r>
      <w:r w:rsidRPr="00B76D06">
        <w:rPr>
          <w:sz w:val="28"/>
          <w:szCs w:val="28"/>
        </w:rPr>
        <w:lastRenderedPageBreak/>
        <w:t>668 791,15 рублей (по КОСГУ 226 – 388 0</w:t>
      </w:r>
      <w:r w:rsidR="00BA3E70">
        <w:rPr>
          <w:sz w:val="28"/>
          <w:szCs w:val="28"/>
        </w:rPr>
        <w:t xml:space="preserve">61,24 рублей, </w:t>
      </w:r>
      <w:r w:rsidRPr="00B76D06">
        <w:rPr>
          <w:sz w:val="28"/>
          <w:szCs w:val="28"/>
        </w:rPr>
        <w:t xml:space="preserve"> по КОСГУ 225 – 280 729,91 рублей).</w:t>
      </w:r>
    </w:p>
    <w:p w:rsidR="00D1021E" w:rsidRPr="00B76D06" w:rsidRDefault="00D1021E" w:rsidP="006C766D">
      <w:pPr>
        <w:jc w:val="both"/>
        <w:rPr>
          <w:sz w:val="28"/>
          <w:szCs w:val="28"/>
        </w:rPr>
      </w:pPr>
      <w:r w:rsidRPr="00B76D06">
        <w:rPr>
          <w:sz w:val="28"/>
          <w:szCs w:val="28"/>
        </w:rPr>
        <w:tab/>
        <w:t>10.1.</w:t>
      </w:r>
      <w:r w:rsidRPr="00B76D06">
        <w:rPr>
          <w:sz w:val="28"/>
          <w:szCs w:val="28"/>
        </w:rPr>
        <w:tab/>
        <w:t xml:space="preserve">В нарушение части 3 статьи 9 Федерального закона от 06.12.2011                             № 402-ФЗ «О бухгалтерском учете» (далее – Федеральный закон от 06.12.2011                           № 402-ФЗ), </w:t>
      </w:r>
      <w:r w:rsidRPr="00B76D06">
        <w:rPr>
          <w:sz w:val="28"/>
          <w:szCs w:val="20"/>
          <w:lang w:eastAsia="ru-RU"/>
        </w:rPr>
        <w:t xml:space="preserve">пунктов 23, 27, 37, 38 </w:t>
      </w:r>
      <w:r w:rsidRPr="00B76D06">
        <w:rPr>
          <w:sz w:val="28"/>
          <w:szCs w:val="28"/>
        </w:rPr>
        <w:t xml:space="preserve">приказа Минфина РФ от 01.12.2010 № 157н   </w:t>
      </w:r>
      <w:r w:rsidR="00BA3E70">
        <w:rPr>
          <w:sz w:val="28"/>
          <w:szCs w:val="28"/>
        </w:rPr>
        <w:t xml:space="preserve">  </w:t>
      </w:r>
      <w:r w:rsidRPr="00B76D06">
        <w:rPr>
          <w:sz w:val="28"/>
          <w:szCs w:val="28"/>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w:t>
      </w:r>
      <w:r w:rsidR="00BA3E70">
        <w:rPr>
          <w:sz w:val="28"/>
          <w:szCs w:val="28"/>
        </w:rPr>
        <w:t>алее – Инструкция № 157н)</w:t>
      </w:r>
      <w:r w:rsidRPr="00B76D06">
        <w:rPr>
          <w:sz w:val="28"/>
          <w:szCs w:val="28"/>
        </w:rPr>
        <w:t xml:space="preserve"> не принята к учету в качестве объекта основных средств – система автоматической </w:t>
      </w:r>
      <w:r w:rsidRPr="00B76D06">
        <w:rPr>
          <w:sz w:val="28"/>
          <w:szCs w:val="28"/>
          <w:lang w:eastAsia="ru-RU"/>
        </w:rPr>
        <w:t>пожарной</w:t>
      </w:r>
      <w:r w:rsidRPr="00B76D06">
        <w:rPr>
          <w:sz w:val="28"/>
          <w:szCs w:val="28"/>
        </w:rPr>
        <w:t xml:space="preserve"> сигнализации, что подтверждается данными оборотной ведомости по нефинансовым активам за 2017 год и текущий период 2018 года по счету 010100000 «Основные средства».</w:t>
      </w:r>
    </w:p>
    <w:p w:rsidR="00D1021E" w:rsidRPr="00B76D06" w:rsidRDefault="00D1021E" w:rsidP="006C766D">
      <w:pPr>
        <w:autoSpaceDE w:val="0"/>
        <w:autoSpaceDN w:val="0"/>
        <w:adjustRightInd w:val="0"/>
        <w:jc w:val="both"/>
        <w:rPr>
          <w:rStyle w:val="42"/>
          <w:szCs w:val="28"/>
        </w:rPr>
      </w:pPr>
      <w:r w:rsidRPr="00B76D06">
        <w:rPr>
          <w:sz w:val="28"/>
          <w:szCs w:val="28"/>
          <w:lang w:eastAsia="ru-RU"/>
        </w:rPr>
        <w:tab/>
        <w:t xml:space="preserve">Согласно </w:t>
      </w:r>
      <w:hyperlink r:id="rId9" w:history="1">
        <w:r w:rsidRPr="00B76D06">
          <w:rPr>
            <w:sz w:val="28"/>
            <w:szCs w:val="28"/>
            <w:lang w:eastAsia="ru-RU"/>
          </w:rPr>
          <w:t>пунктам 41</w:t>
        </w:r>
      </w:hyperlink>
      <w:r w:rsidRPr="00B76D06">
        <w:rPr>
          <w:sz w:val="28"/>
          <w:szCs w:val="28"/>
          <w:lang w:eastAsia="ru-RU"/>
        </w:rPr>
        <w:t>, </w:t>
      </w:r>
      <w:hyperlink r:id="rId10" w:history="1">
        <w:r w:rsidRPr="00B76D06">
          <w:rPr>
            <w:sz w:val="28"/>
            <w:szCs w:val="28"/>
            <w:lang w:eastAsia="ru-RU"/>
          </w:rPr>
          <w:t>45</w:t>
        </w:r>
      </w:hyperlink>
      <w:r w:rsidRPr="00B76D06">
        <w:rPr>
          <w:sz w:val="28"/>
          <w:szCs w:val="28"/>
          <w:lang w:eastAsia="ru-RU"/>
        </w:rPr>
        <w:t xml:space="preserve"> </w:t>
      </w:r>
      <w:r w:rsidRPr="00B76D06">
        <w:rPr>
          <w:sz w:val="28"/>
          <w:szCs w:val="28"/>
        </w:rPr>
        <w:t xml:space="preserve">Инструкции № 157н </w:t>
      </w:r>
      <w:r w:rsidRPr="00B76D06">
        <w:rPr>
          <w:sz w:val="28"/>
          <w:szCs w:val="28"/>
          <w:lang w:eastAsia="ru-RU"/>
        </w:rPr>
        <w:t xml:space="preserve">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 Если по комплексу конструктивно-сочлененных объектов, состоящих из нескольких предметов, установлен общий для всех объектов срок полезного использования, указанный объект учитывается как самостоятельный инвентарный </w:t>
      </w:r>
      <w:r w:rsidRPr="00B76D06">
        <w:rPr>
          <w:rStyle w:val="42"/>
          <w:szCs w:val="28"/>
        </w:rPr>
        <w:t>объект. В случае наличия у одного конструктивно-сочлененного объекта нескольких частей основных средств, имеющих разный срок полезного использования, каждая такая часть учитывается как самостоятельный инвентарный объект.</w:t>
      </w:r>
    </w:p>
    <w:p w:rsidR="00D1021E" w:rsidRPr="00B76D06" w:rsidRDefault="00D1021E" w:rsidP="006C766D">
      <w:pPr>
        <w:autoSpaceDE w:val="0"/>
        <w:autoSpaceDN w:val="0"/>
        <w:adjustRightInd w:val="0"/>
        <w:jc w:val="both"/>
        <w:rPr>
          <w:sz w:val="28"/>
          <w:szCs w:val="28"/>
          <w:lang w:eastAsia="ru-RU"/>
        </w:rPr>
      </w:pPr>
      <w:r w:rsidRPr="00B76D06">
        <w:rPr>
          <w:sz w:val="28"/>
          <w:szCs w:val="28"/>
          <w:lang w:eastAsia="ru-RU"/>
        </w:rPr>
        <w:tab/>
        <w:t xml:space="preserve">Учитывая, что </w:t>
      </w:r>
      <w:r w:rsidRPr="00B76D06">
        <w:rPr>
          <w:sz w:val="28"/>
          <w:szCs w:val="28"/>
        </w:rPr>
        <w:t xml:space="preserve">система автоматической </w:t>
      </w:r>
      <w:r w:rsidRPr="00B76D06">
        <w:rPr>
          <w:sz w:val="28"/>
          <w:szCs w:val="28"/>
          <w:lang w:eastAsia="ru-RU"/>
        </w:rPr>
        <w:t>пожарной</w:t>
      </w:r>
      <w:r w:rsidRPr="00B76D06">
        <w:rPr>
          <w:sz w:val="28"/>
          <w:szCs w:val="28"/>
        </w:rPr>
        <w:t xml:space="preserve"> сигнализации</w:t>
      </w:r>
      <w:r w:rsidRPr="00B76D06">
        <w:rPr>
          <w:sz w:val="28"/>
          <w:szCs w:val="28"/>
          <w:lang w:eastAsia="ru-RU"/>
        </w:rPr>
        <w:t xml:space="preserve"> состоит из конструктивных предметов, имеющих, как правило, разный срок полезного использования, в том числе существенно отличающийся от срока полезного использования здания, в котором она установлена, отдельные элементы системы </w:t>
      </w:r>
      <w:r w:rsidRPr="00B76D06">
        <w:rPr>
          <w:sz w:val="28"/>
          <w:szCs w:val="28"/>
        </w:rPr>
        <w:t xml:space="preserve">автоматической </w:t>
      </w:r>
      <w:r w:rsidRPr="00B76D06">
        <w:rPr>
          <w:sz w:val="28"/>
          <w:szCs w:val="28"/>
          <w:lang w:eastAsia="ru-RU"/>
        </w:rPr>
        <w:t>охранно-пожарной сигнализации, относящиеся к объектам основных средств, следует принимать к бюджетному учету как самостоятельные инвентарные объекты.</w:t>
      </w:r>
    </w:p>
    <w:p w:rsidR="00D1021E" w:rsidRPr="00B76D06" w:rsidRDefault="00D1021E" w:rsidP="006C766D">
      <w:pPr>
        <w:jc w:val="both"/>
        <w:rPr>
          <w:sz w:val="28"/>
          <w:szCs w:val="28"/>
          <w:lang w:eastAsia="ru-RU"/>
        </w:rPr>
      </w:pPr>
      <w:r w:rsidRPr="00B76D06">
        <w:rPr>
          <w:sz w:val="28"/>
          <w:szCs w:val="28"/>
          <w:lang w:eastAsia="ru-RU"/>
        </w:rPr>
        <w:tab/>
        <w:t xml:space="preserve">Система </w:t>
      </w:r>
      <w:r w:rsidRPr="00B76D06">
        <w:rPr>
          <w:sz w:val="28"/>
          <w:szCs w:val="28"/>
        </w:rPr>
        <w:t xml:space="preserve">автоматической </w:t>
      </w:r>
      <w:r w:rsidRPr="00B76D06">
        <w:rPr>
          <w:sz w:val="28"/>
          <w:szCs w:val="28"/>
          <w:lang w:eastAsia="ru-RU"/>
        </w:rPr>
        <w:t>пожарной</w:t>
      </w:r>
      <w:r w:rsidRPr="00B76D06">
        <w:rPr>
          <w:sz w:val="28"/>
          <w:szCs w:val="28"/>
        </w:rPr>
        <w:t xml:space="preserve"> сигнализации</w:t>
      </w:r>
      <w:r w:rsidRPr="00B76D06">
        <w:rPr>
          <w:sz w:val="28"/>
          <w:szCs w:val="28"/>
          <w:lang w:eastAsia="ru-RU"/>
        </w:rPr>
        <w:t xml:space="preserve"> принимается к учету в качестве объекта основных средств независимо от стоимости. Общероссийским классификатором основных фондов </w:t>
      </w:r>
      <w:hyperlink r:id="rId11" w:history="1">
        <w:r w:rsidRPr="00B76D06">
          <w:rPr>
            <w:sz w:val="28"/>
            <w:szCs w:val="28"/>
            <w:lang w:eastAsia="ru-RU"/>
          </w:rPr>
          <w:t>ОК 013-2014</w:t>
        </w:r>
      </w:hyperlink>
      <w:r w:rsidRPr="00B76D06">
        <w:rPr>
          <w:sz w:val="28"/>
          <w:szCs w:val="28"/>
          <w:lang w:eastAsia="ru-RU"/>
        </w:rPr>
        <w:t xml:space="preserve"> (СНС 2008), утвержденным постановлением Росстандарта РФ от 12.12.2014 № 2018-ст,</w:t>
      </w:r>
      <w:bookmarkStart w:id="0" w:name="sub_6"/>
      <w:bookmarkEnd w:id="0"/>
      <w:r w:rsidRPr="00B76D06">
        <w:rPr>
          <w:sz w:val="28"/>
          <w:szCs w:val="28"/>
          <w:lang w:eastAsia="ru-RU"/>
        </w:rPr>
        <w:t xml:space="preserve"> системе </w:t>
      </w:r>
      <w:r w:rsidRPr="00B76D06">
        <w:rPr>
          <w:sz w:val="28"/>
          <w:szCs w:val="28"/>
        </w:rPr>
        <w:t xml:space="preserve">автоматической </w:t>
      </w:r>
      <w:r w:rsidRPr="00B76D06">
        <w:rPr>
          <w:sz w:val="28"/>
          <w:szCs w:val="28"/>
          <w:lang w:eastAsia="ru-RU"/>
        </w:rPr>
        <w:t>пожарной</w:t>
      </w:r>
      <w:r w:rsidRPr="00B76D06">
        <w:rPr>
          <w:sz w:val="28"/>
          <w:szCs w:val="28"/>
        </w:rPr>
        <w:t xml:space="preserve"> сигнализации</w:t>
      </w:r>
      <w:r w:rsidRPr="00B76D06">
        <w:rPr>
          <w:sz w:val="28"/>
          <w:szCs w:val="28"/>
          <w:lang w:eastAsia="ru-RU"/>
        </w:rPr>
        <w:t xml:space="preserve"> присвоен код 330.26.30.50. В соответствии с Классификацией основных средств, утвержденной постановлением Правительства РФ от 01.01.2002 № 1, автоматическая система противопожарной сигнализации относится к четвертой амортизационной группе со сроком полезного использования от 5 до 7 лет.</w:t>
      </w:r>
    </w:p>
    <w:p w:rsidR="00D1021E" w:rsidRPr="00B76D06" w:rsidRDefault="00D1021E" w:rsidP="006C766D">
      <w:pPr>
        <w:autoSpaceDE w:val="0"/>
        <w:autoSpaceDN w:val="0"/>
        <w:adjustRightInd w:val="0"/>
        <w:jc w:val="both"/>
        <w:rPr>
          <w:sz w:val="28"/>
          <w:szCs w:val="28"/>
          <w:lang w:eastAsia="ru-RU"/>
        </w:rPr>
      </w:pPr>
      <w:r w:rsidRPr="00B76D06">
        <w:rPr>
          <w:sz w:val="28"/>
          <w:szCs w:val="28"/>
          <w:lang w:eastAsia="ru-RU"/>
        </w:rPr>
        <w:tab/>
        <w:t xml:space="preserve">Учитывая изложенное, отдельные элементы системы автоматической пожарной сигнализации, относящиеся согласно утвержденному перечню к особо ценному движимому имуществу, учитываются бюджетным учреждением на </w:t>
      </w:r>
      <w:hyperlink r:id="rId12" w:history="1">
        <w:r w:rsidRPr="00B76D06">
          <w:rPr>
            <w:sz w:val="28"/>
            <w:szCs w:val="28"/>
            <w:lang w:eastAsia="ru-RU"/>
          </w:rPr>
          <w:t>счете 010120000</w:t>
        </w:r>
      </w:hyperlink>
      <w:r w:rsidRPr="00B76D06">
        <w:rPr>
          <w:sz w:val="28"/>
          <w:szCs w:val="28"/>
          <w:lang w:eastAsia="ru-RU"/>
        </w:rPr>
        <w:t xml:space="preserve"> «Основные средства – особо ценное движимое имущество учреждения».</w:t>
      </w:r>
    </w:p>
    <w:p w:rsidR="00D1021E" w:rsidRPr="00B76D06" w:rsidRDefault="00D1021E" w:rsidP="00FC1B6E">
      <w:pPr>
        <w:pStyle w:val="1"/>
      </w:pPr>
      <w:r w:rsidRPr="00B76D06">
        <w:rPr>
          <w:color w:val="FF0000"/>
        </w:rPr>
        <w:lastRenderedPageBreak/>
        <w:tab/>
      </w:r>
      <w:r w:rsidRPr="00B76D06">
        <w:t>10.2.</w:t>
      </w:r>
      <w:r w:rsidRPr="00B76D06">
        <w:tab/>
        <w:t xml:space="preserve">В результате нарушения порядка учета основных средств по состоянию на 31.12.2017 по строке 012 баланса (ф. 0503130) занижена балансовая стоимость основных средств на 668 791,15 рублей (или 13%), что противоречит требованиям, установленным </w:t>
      </w:r>
      <w:hyperlink r:id="rId13" w:history="1">
        <w:r w:rsidRPr="00B76D06">
          <w:t>частью 1 статьи 13</w:t>
        </w:r>
      </w:hyperlink>
      <w:r w:rsidRPr="00B76D06">
        <w:t xml:space="preserve"> Федерального закона от 06.12.2011 № 402-ФЗ, </w:t>
      </w:r>
      <w:hyperlink r:id="rId14" w:history="1">
        <w:r w:rsidRPr="00B76D06">
          <w:t>пунктом 7</w:t>
        </w:r>
      </w:hyperlink>
      <w:r w:rsidRPr="00B76D06">
        <w:t xml:space="preserve"> приказа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w:t>
      </w:r>
      <w:r w:rsidR="00BA3E70">
        <w:t>системы РФ»,</w:t>
      </w:r>
      <w:r w:rsidRPr="00B76D06">
        <w:t xml:space="preserve"> пунктом 23 Инструкции № 157н.</w:t>
      </w:r>
    </w:p>
    <w:p w:rsidR="00D1021E" w:rsidRPr="00B76D06" w:rsidRDefault="00D1021E" w:rsidP="00502AD5">
      <w:pPr>
        <w:pStyle w:val="a7"/>
      </w:pPr>
      <w:r w:rsidRPr="00B76D06">
        <w:tab/>
        <w:t>Отсутствие системы автоматической охранно-пожарной сигнализации в составе нефинансовых активов, а также в оперативном управлении Учреждения привело к осуществлению расходов на монтаж содержание объекта, не числящегося на балансе.</w:t>
      </w:r>
    </w:p>
    <w:p w:rsidR="00D1021E" w:rsidRPr="00B76D06" w:rsidRDefault="00D1021E" w:rsidP="006C766D">
      <w:pPr>
        <w:pStyle w:val="a7"/>
      </w:pPr>
      <w:r w:rsidRPr="00B76D06">
        <w:rPr>
          <w:color w:val="943634"/>
        </w:rPr>
        <w:tab/>
      </w:r>
      <w:r w:rsidRPr="00B76D06">
        <w:t>10.3.</w:t>
      </w:r>
      <w:r w:rsidRPr="00B76D06">
        <w:tab/>
        <w:t>В нарушение пунктов 3, 4 статьи 69.2, абзаца 3 пункта 1 статьи 78.1 Бюджетного кодекса РФ, пункта 7 статьи 9.2 Федерального закона 12.01.1996         № 7-ФЗ «О некоммерческих организациях», пункта 11 постановления администрации Озерского городского округа от 26.01.2016 № 121                           «Об утверждении Порядка формирования и финансового обеспечения выполнения муниципального задания в отношении муниципальных учреждений Озерского городского округа» объем финансового обеспечения на выполнение муниципального задания, утвержденного Учреждению на 2017 год сформирован с учетом нормативных затрат на содержание объекта особо ценного движимого имущества – автоматической пожарной сигнализации, который не числится на балансе Учреждения, что противоречит принципу эффективности и результативности, предусмотренному статьей 34 Бюджетного кодекса РФ.          Общая сумма расходов за 2017 год по техническому обслуживанию системы автоматической пожарной сигнализации, составила 29 954,15 рублей,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1456"/>
        <w:gridCol w:w="4781"/>
        <w:gridCol w:w="1134"/>
      </w:tblGrid>
      <w:tr w:rsidR="00D1021E" w:rsidRPr="00B76D06" w:rsidTr="005249BF">
        <w:tc>
          <w:tcPr>
            <w:tcW w:w="10065" w:type="dxa"/>
            <w:gridSpan w:val="4"/>
            <w:tcBorders>
              <w:top w:val="nil"/>
              <w:left w:val="nil"/>
              <w:bottom w:val="single" w:sz="12" w:space="0" w:color="auto"/>
              <w:right w:val="nil"/>
            </w:tcBorders>
            <w:vAlign w:val="center"/>
          </w:tcPr>
          <w:p w:rsidR="00D1021E" w:rsidRPr="00B76D06" w:rsidRDefault="00D1021E" w:rsidP="005249BF">
            <w:pPr>
              <w:pStyle w:val="a7"/>
              <w:jc w:val="right"/>
              <w:rPr>
                <w:rFonts w:cs="Calibri"/>
                <w:sz w:val="18"/>
                <w:szCs w:val="18"/>
              </w:rPr>
            </w:pPr>
            <w:r w:rsidRPr="00B76D06">
              <w:rPr>
                <w:rFonts w:cs="Calibri"/>
                <w:sz w:val="18"/>
                <w:szCs w:val="18"/>
              </w:rPr>
              <w:t>Таблица № 13 (рублей)</w:t>
            </w:r>
          </w:p>
        </w:tc>
      </w:tr>
      <w:tr w:rsidR="00D1021E" w:rsidRPr="00B76D06" w:rsidTr="005249BF">
        <w:tc>
          <w:tcPr>
            <w:tcW w:w="2694" w:type="dxa"/>
            <w:tcBorders>
              <w:top w:val="single" w:sz="12" w:space="0" w:color="auto"/>
              <w:left w:val="single" w:sz="12" w:space="0" w:color="auto"/>
              <w:bottom w:val="single" w:sz="12" w:space="0" w:color="auto"/>
            </w:tcBorders>
          </w:tcPr>
          <w:p w:rsidR="00D1021E" w:rsidRPr="00B76D06" w:rsidRDefault="00D1021E" w:rsidP="005249BF">
            <w:pPr>
              <w:pStyle w:val="a7"/>
              <w:jc w:val="center"/>
              <w:rPr>
                <w:rFonts w:cs="Calibri"/>
                <w:sz w:val="18"/>
                <w:szCs w:val="18"/>
              </w:rPr>
            </w:pPr>
            <w:r w:rsidRPr="00B76D06">
              <w:rPr>
                <w:rFonts w:cs="Calibri"/>
                <w:sz w:val="18"/>
                <w:szCs w:val="18"/>
              </w:rPr>
              <w:t>Номер и дата договора</w:t>
            </w:r>
          </w:p>
          <w:p w:rsidR="00D1021E" w:rsidRPr="00B76D06" w:rsidRDefault="00D1021E" w:rsidP="005249BF">
            <w:pPr>
              <w:pStyle w:val="a7"/>
              <w:jc w:val="center"/>
              <w:rPr>
                <w:rFonts w:cs="Calibri"/>
                <w:sz w:val="18"/>
                <w:szCs w:val="18"/>
              </w:rPr>
            </w:pPr>
            <w:r w:rsidRPr="00B76D06">
              <w:rPr>
                <w:rFonts w:cs="Calibri"/>
                <w:sz w:val="18"/>
                <w:szCs w:val="18"/>
              </w:rPr>
              <w:t>(период действия)</w:t>
            </w:r>
          </w:p>
        </w:tc>
        <w:tc>
          <w:tcPr>
            <w:tcW w:w="1456" w:type="dxa"/>
            <w:tcBorders>
              <w:top w:val="single" w:sz="12" w:space="0" w:color="auto"/>
              <w:bottom w:val="single" w:sz="12" w:space="0" w:color="auto"/>
            </w:tcBorders>
          </w:tcPr>
          <w:p w:rsidR="00D1021E" w:rsidRPr="00B76D06" w:rsidRDefault="00D1021E" w:rsidP="005249BF">
            <w:pPr>
              <w:pStyle w:val="a7"/>
              <w:jc w:val="center"/>
              <w:rPr>
                <w:rFonts w:cs="Calibri"/>
                <w:sz w:val="18"/>
                <w:szCs w:val="18"/>
              </w:rPr>
            </w:pPr>
            <w:r w:rsidRPr="00B76D06">
              <w:rPr>
                <w:rFonts w:cs="Calibri"/>
                <w:sz w:val="18"/>
                <w:szCs w:val="18"/>
              </w:rPr>
              <w:t>Контрагент</w:t>
            </w:r>
          </w:p>
        </w:tc>
        <w:tc>
          <w:tcPr>
            <w:tcW w:w="4781" w:type="dxa"/>
            <w:tcBorders>
              <w:top w:val="single" w:sz="12" w:space="0" w:color="auto"/>
              <w:bottom w:val="single" w:sz="12" w:space="0" w:color="auto"/>
            </w:tcBorders>
          </w:tcPr>
          <w:p w:rsidR="00D1021E" w:rsidRPr="00B76D06" w:rsidRDefault="00D1021E" w:rsidP="005249BF">
            <w:pPr>
              <w:pStyle w:val="a7"/>
              <w:jc w:val="center"/>
              <w:rPr>
                <w:rFonts w:cs="Calibri"/>
                <w:sz w:val="18"/>
                <w:szCs w:val="18"/>
              </w:rPr>
            </w:pPr>
            <w:r w:rsidRPr="00B76D06">
              <w:rPr>
                <w:rFonts w:cs="Calibri"/>
                <w:sz w:val="18"/>
                <w:szCs w:val="18"/>
              </w:rPr>
              <w:t>Предмет договора</w:t>
            </w:r>
          </w:p>
        </w:tc>
        <w:tc>
          <w:tcPr>
            <w:tcW w:w="1134" w:type="dxa"/>
            <w:tcBorders>
              <w:top w:val="single" w:sz="12" w:space="0" w:color="auto"/>
              <w:bottom w:val="single" w:sz="12" w:space="0" w:color="auto"/>
              <w:right w:val="single" w:sz="12" w:space="0" w:color="auto"/>
            </w:tcBorders>
          </w:tcPr>
          <w:p w:rsidR="00D1021E" w:rsidRPr="00B76D06" w:rsidRDefault="00D1021E" w:rsidP="005249BF">
            <w:pPr>
              <w:pStyle w:val="a7"/>
              <w:jc w:val="center"/>
              <w:rPr>
                <w:rFonts w:cs="Calibri"/>
                <w:sz w:val="18"/>
                <w:szCs w:val="18"/>
              </w:rPr>
            </w:pPr>
            <w:r w:rsidRPr="00B76D06">
              <w:rPr>
                <w:rFonts w:cs="Calibri"/>
                <w:sz w:val="18"/>
                <w:szCs w:val="18"/>
              </w:rPr>
              <w:t>Кассовые расходы</w:t>
            </w:r>
          </w:p>
        </w:tc>
      </w:tr>
      <w:tr w:rsidR="00D1021E" w:rsidRPr="00B76D06" w:rsidTr="005249BF">
        <w:tc>
          <w:tcPr>
            <w:tcW w:w="2694" w:type="dxa"/>
            <w:tcBorders>
              <w:top w:val="single" w:sz="12" w:space="0" w:color="auto"/>
              <w:left w:val="single" w:sz="12" w:space="0" w:color="auto"/>
            </w:tcBorders>
            <w:vAlign w:val="center"/>
          </w:tcPr>
          <w:p w:rsidR="00D1021E" w:rsidRPr="00B76D06" w:rsidRDefault="00D1021E" w:rsidP="005249BF">
            <w:pPr>
              <w:pStyle w:val="a7"/>
              <w:jc w:val="center"/>
              <w:rPr>
                <w:rFonts w:cs="Calibri"/>
                <w:sz w:val="18"/>
                <w:szCs w:val="18"/>
              </w:rPr>
            </w:pPr>
            <w:r w:rsidRPr="00B76D06">
              <w:rPr>
                <w:rFonts w:cs="Calibri"/>
                <w:sz w:val="18"/>
                <w:szCs w:val="18"/>
              </w:rPr>
              <w:t>№ 20/2017-ТО от 09.01.2017</w:t>
            </w:r>
          </w:p>
          <w:p w:rsidR="00D1021E" w:rsidRPr="00B76D06" w:rsidRDefault="00D1021E" w:rsidP="005249BF">
            <w:pPr>
              <w:pStyle w:val="a7"/>
              <w:jc w:val="center"/>
              <w:rPr>
                <w:rFonts w:cs="Calibri"/>
                <w:sz w:val="18"/>
                <w:szCs w:val="18"/>
              </w:rPr>
            </w:pPr>
            <w:r w:rsidRPr="00B76D06">
              <w:rPr>
                <w:rFonts w:cs="Calibri"/>
                <w:sz w:val="18"/>
                <w:szCs w:val="18"/>
              </w:rPr>
              <w:t>(01.01-31.03.2017)</w:t>
            </w:r>
          </w:p>
        </w:tc>
        <w:tc>
          <w:tcPr>
            <w:tcW w:w="1456" w:type="dxa"/>
            <w:tcBorders>
              <w:top w:val="single" w:sz="12" w:space="0" w:color="auto"/>
            </w:tcBorders>
            <w:vAlign w:val="center"/>
          </w:tcPr>
          <w:p w:rsidR="00D1021E" w:rsidRPr="00B76D06" w:rsidRDefault="00D1021E" w:rsidP="005249BF">
            <w:pPr>
              <w:pStyle w:val="a7"/>
              <w:jc w:val="center"/>
              <w:rPr>
                <w:rFonts w:cs="Calibri"/>
                <w:sz w:val="18"/>
                <w:szCs w:val="18"/>
              </w:rPr>
            </w:pPr>
            <w:r w:rsidRPr="00B76D06">
              <w:rPr>
                <w:rFonts w:cs="Calibri"/>
                <w:sz w:val="18"/>
                <w:szCs w:val="18"/>
              </w:rPr>
              <w:t>ООО СП «УралПеленг»</w:t>
            </w:r>
          </w:p>
        </w:tc>
        <w:tc>
          <w:tcPr>
            <w:tcW w:w="4781" w:type="dxa"/>
            <w:tcBorders>
              <w:top w:val="single" w:sz="12" w:space="0" w:color="auto"/>
            </w:tcBorders>
            <w:vAlign w:val="center"/>
          </w:tcPr>
          <w:p w:rsidR="00D1021E" w:rsidRPr="00B76D06" w:rsidRDefault="00D1021E" w:rsidP="00613A12">
            <w:pPr>
              <w:pStyle w:val="a7"/>
              <w:rPr>
                <w:rFonts w:cs="Calibri"/>
                <w:sz w:val="18"/>
                <w:szCs w:val="18"/>
              </w:rPr>
            </w:pPr>
            <w:r w:rsidRPr="00B76D06">
              <w:rPr>
                <w:rFonts w:cs="Calibri"/>
                <w:sz w:val="18"/>
                <w:szCs w:val="18"/>
              </w:rPr>
              <w:t>Тех. обслуживание средств пожарной сигнализация, тревожной сигнализации и системы оповещения людей о пожаре</w:t>
            </w:r>
          </w:p>
        </w:tc>
        <w:tc>
          <w:tcPr>
            <w:tcW w:w="1134" w:type="dxa"/>
            <w:tcBorders>
              <w:top w:val="single" w:sz="12" w:space="0" w:color="auto"/>
              <w:right w:val="single" w:sz="12" w:space="0" w:color="auto"/>
            </w:tcBorders>
            <w:vAlign w:val="center"/>
          </w:tcPr>
          <w:p w:rsidR="00D1021E" w:rsidRPr="00B76D06" w:rsidRDefault="00D1021E" w:rsidP="005249BF">
            <w:pPr>
              <w:pStyle w:val="a7"/>
              <w:jc w:val="right"/>
              <w:rPr>
                <w:rFonts w:cs="Calibri"/>
                <w:sz w:val="18"/>
                <w:szCs w:val="18"/>
              </w:rPr>
            </w:pPr>
            <w:r w:rsidRPr="00B76D06">
              <w:rPr>
                <w:rFonts w:cs="Calibri"/>
                <w:sz w:val="18"/>
                <w:szCs w:val="18"/>
              </w:rPr>
              <w:t>5 726,19</w:t>
            </w:r>
          </w:p>
        </w:tc>
      </w:tr>
      <w:tr w:rsidR="00D1021E" w:rsidRPr="00B76D06" w:rsidTr="005249BF">
        <w:tc>
          <w:tcPr>
            <w:tcW w:w="2694" w:type="dxa"/>
            <w:tcBorders>
              <w:left w:val="single" w:sz="12" w:space="0" w:color="auto"/>
            </w:tcBorders>
            <w:vAlign w:val="center"/>
          </w:tcPr>
          <w:p w:rsidR="00D1021E" w:rsidRPr="00B76D06" w:rsidRDefault="00D1021E" w:rsidP="005249BF">
            <w:pPr>
              <w:pStyle w:val="a7"/>
              <w:jc w:val="center"/>
              <w:rPr>
                <w:rFonts w:cs="Calibri"/>
                <w:sz w:val="18"/>
                <w:szCs w:val="18"/>
              </w:rPr>
            </w:pPr>
            <w:r w:rsidRPr="00B76D06">
              <w:rPr>
                <w:rFonts w:cs="Calibri"/>
                <w:sz w:val="18"/>
                <w:szCs w:val="18"/>
              </w:rPr>
              <w:t>№ 09/2017-ТО/ВС от 09.01.2017 (01.01-31.03.2017)</w:t>
            </w:r>
          </w:p>
        </w:tc>
        <w:tc>
          <w:tcPr>
            <w:tcW w:w="1456" w:type="dxa"/>
            <w:vAlign w:val="center"/>
          </w:tcPr>
          <w:p w:rsidR="00D1021E" w:rsidRPr="00B76D06" w:rsidRDefault="00D1021E" w:rsidP="005249BF">
            <w:pPr>
              <w:pStyle w:val="a7"/>
              <w:jc w:val="center"/>
              <w:rPr>
                <w:rFonts w:cs="Calibri"/>
                <w:sz w:val="18"/>
                <w:szCs w:val="18"/>
              </w:rPr>
            </w:pPr>
            <w:r w:rsidRPr="00B76D06">
              <w:rPr>
                <w:rFonts w:cs="Calibri"/>
                <w:sz w:val="18"/>
                <w:szCs w:val="18"/>
              </w:rPr>
              <w:t>ООО СП «УралПеленг»</w:t>
            </w:r>
          </w:p>
        </w:tc>
        <w:tc>
          <w:tcPr>
            <w:tcW w:w="4781" w:type="dxa"/>
            <w:vAlign w:val="center"/>
          </w:tcPr>
          <w:p w:rsidR="00D1021E" w:rsidRPr="00B76D06" w:rsidRDefault="00D1021E" w:rsidP="00613A12">
            <w:pPr>
              <w:pStyle w:val="a7"/>
              <w:rPr>
                <w:rFonts w:cs="Calibri"/>
                <w:sz w:val="18"/>
                <w:szCs w:val="18"/>
              </w:rPr>
            </w:pPr>
            <w:r w:rsidRPr="00B76D06">
              <w:rPr>
                <w:rFonts w:cs="Calibri"/>
                <w:sz w:val="18"/>
                <w:szCs w:val="18"/>
              </w:rPr>
              <w:t>Тех. обслуживание и эксплуатации комплекса пультового оборудования радиосистемы (РСПИ) «Планар», осуществляющей прием информации о состоянии системы автоматической пожарной сигнализации</w:t>
            </w:r>
          </w:p>
        </w:tc>
        <w:tc>
          <w:tcPr>
            <w:tcW w:w="1134" w:type="dxa"/>
            <w:tcBorders>
              <w:right w:val="single" w:sz="12" w:space="0" w:color="auto"/>
            </w:tcBorders>
            <w:vAlign w:val="center"/>
          </w:tcPr>
          <w:p w:rsidR="00D1021E" w:rsidRPr="00B76D06" w:rsidRDefault="00D1021E" w:rsidP="005249BF">
            <w:pPr>
              <w:pStyle w:val="a7"/>
              <w:jc w:val="right"/>
              <w:rPr>
                <w:rFonts w:cs="Calibri"/>
                <w:sz w:val="18"/>
                <w:szCs w:val="18"/>
              </w:rPr>
            </w:pPr>
            <w:r w:rsidRPr="00B76D06">
              <w:rPr>
                <w:rFonts w:cs="Calibri"/>
                <w:sz w:val="18"/>
                <w:szCs w:val="18"/>
              </w:rPr>
              <w:t>2 160,00</w:t>
            </w:r>
          </w:p>
        </w:tc>
      </w:tr>
      <w:tr w:rsidR="00D1021E" w:rsidRPr="00B76D06" w:rsidTr="005249BF">
        <w:tc>
          <w:tcPr>
            <w:tcW w:w="2694" w:type="dxa"/>
            <w:tcBorders>
              <w:left w:val="single" w:sz="12" w:space="0" w:color="auto"/>
            </w:tcBorders>
            <w:vAlign w:val="center"/>
          </w:tcPr>
          <w:p w:rsidR="00D1021E" w:rsidRPr="00B76D06" w:rsidRDefault="00D1021E" w:rsidP="005249BF">
            <w:pPr>
              <w:pStyle w:val="a7"/>
              <w:jc w:val="center"/>
              <w:rPr>
                <w:rFonts w:cs="Calibri"/>
                <w:sz w:val="18"/>
                <w:szCs w:val="18"/>
              </w:rPr>
            </w:pPr>
            <w:r w:rsidRPr="00B76D06">
              <w:rPr>
                <w:rFonts w:cs="Calibri"/>
                <w:sz w:val="18"/>
                <w:szCs w:val="18"/>
              </w:rPr>
              <w:t>№ 58/2017-ТО от 01.04.2017 (01.04-31.12.2017)</w:t>
            </w:r>
          </w:p>
        </w:tc>
        <w:tc>
          <w:tcPr>
            <w:tcW w:w="1456" w:type="dxa"/>
            <w:vAlign w:val="center"/>
          </w:tcPr>
          <w:p w:rsidR="00D1021E" w:rsidRPr="00B76D06" w:rsidRDefault="00D1021E" w:rsidP="005249BF">
            <w:pPr>
              <w:pStyle w:val="a7"/>
              <w:jc w:val="center"/>
              <w:rPr>
                <w:rFonts w:cs="Calibri"/>
                <w:sz w:val="18"/>
                <w:szCs w:val="18"/>
              </w:rPr>
            </w:pPr>
            <w:r w:rsidRPr="00B76D06">
              <w:rPr>
                <w:rFonts w:cs="Calibri"/>
                <w:sz w:val="18"/>
                <w:szCs w:val="18"/>
              </w:rPr>
              <w:t>ООО СП «УралПеленг»</w:t>
            </w:r>
          </w:p>
        </w:tc>
        <w:tc>
          <w:tcPr>
            <w:tcW w:w="4781" w:type="dxa"/>
            <w:vAlign w:val="center"/>
          </w:tcPr>
          <w:p w:rsidR="00D1021E" w:rsidRPr="00B76D06" w:rsidRDefault="00D1021E" w:rsidP="00D92C67">
            <w:pPr>
              <w:pStyle w:val="a7"/>
              <w:rPr>
                <w:rFonts w:cs="Calibri"/>
                <w:sz w:val="18"/>
                <w:szCs w:val="18"/>
              </w:rPr>
            </w:pPr>
            <w:r w:rsidRPr="00B76D06">
              <w:rPr>
                <w:rFonts w:cs="Calibri"/>
                <w:sz w:val="18"/>
                <w:szCs w:val="18"/>
              </w:rPr>
              <w:t>Тех. обслуживание средств пожарной сигнализация, тревожной сигнализации и системы оповещения людей о пожаре</w:t>
            </w:r>
          </w:p>
        </w:tc>
        <w:tc>
          <w:tcPr>
            <w:tcW w:w="1134" w:type="dxa"/>
            <w:tcBorders>
              <w:right w:val="single" w:sz="12" w:space="0" w:color="auto"/>
            </w:tcBorders>
            <w:vAlign w:val="center"/>
          </w:tcPr>
          <w:p w:rsidR="00D1021E" w:rsidRPr="00B76D06" w:rsidRDefault="00D1021E" w:rsidP="005249BF">
            <w:pPr>
              <w:pStyle w:val="a7"/>
              <w:jc w:val="right"/>
              <w:rPr>
                <w:rFonts w:cs="Calibri"/>
                <w:sz w:val="18"/>
                <w:szCs w:val="18"/>
              </w:rPr>
            </w:pPr>
            <w:r w:rsidRPr="00B76D06">
              <w:rPr>
                <w:rFonts w:cs="Calibri"/>
                <w:sz w:val="18"/>
                <w:szCs w:val="18"/>
              </w:rPr>
              <w:t>9 861,77</w:t>
            </w:r>
          </w:p>
        </w:tc>
      </w:tr>
      <w:tr w:rsidR="00D1021E" w:rsidRPr="00B76D06" w:rsidTr="005249BF">
        <w:tc>
          <w:tcPr>
            <w:tcW w:w="2694" w:type="dxa"/>
            <w:tcBorders>
              <w:left w:val="single" w:sz="12" w:space="0" w:color="auto"/>
            </w:tcBorders>
            <w:vAlign w:val="center"/>
          </w:tcPr>
          <w:p w:rsidR="00D1021E" w:rsidRPr="00B76D06" w:rsidRDefault="00D1021E" w:rsidP="005249BF">
            <w:pPr>
              <w:pStyle w:val="a7"/>
              <w:jc w:val="center"/>
              <w:rPr>
                <w:rFonts w:cs="Calibri"/>
                <w:sz w:val="18"/>
                <w:szCs w:val="18"/>
              </w:rPr>
            </w:pPr>
            <w:r w:rsidRPr="00B76D06">
              <w:rPr>
                <w:rFonts w:cs="Calibri"/>
                <w:sz w:val="18"/>
                <w:szCs w:val="18"/>
              </w:rPr>
              <w:t>№ 41/2017-ТО/ВС от 01.04.2017 (01.04-31.12.2017)</w:t>
            </w:r>
          </w:p>
        </w:tc>
        <w:tc>
          <w:tcPr>
            <w:tcW w:w="1456" w:type="dxa"/>
            <w:vAlign w:val="center"/>
          </w:tcPr>
          <w:p w:rsidR="00D1021E" w:rsidRPr="00B76D06" w:rsidRDefault="00D1021E" w:rsidP="005249BF">
            <w:pPr>
              <w:pStyle w:val="a7"/>
              <w:jc w:val="center"/>
              <w:rPr>
                <w:rFonts w:cs="Calibri"/>
                <w:sz w:val="18"/>
                <w:szCs w:val="18"/>
              </w:rPr>
            </w:pPr>
            <w:r w:rsidRPr="00B76D06">
              <w:rPr>
                <w:rFonts w:cs="Calibri"/>
                <w:sz w:val="18"/>
                <w:szCs w:val="18"/>
              </w:rPr>
              <w:t>ООО СП «УралПеленг»</w:t>
            </w:r>
          </w:p>
        </w:tc>
        <w:tc>
          <w:tcPr>
            <w:tcW w:w="4781" w:type="dxa"/>
            <w:vAlign w:val="center"/>
          </w:tcPr>
          <w:p w:rsidR="00D1021E" w:rsidRPr="00B76D06" w:rsidRDefault="00D1021E" w:rsidP="00D92C67">
            <w:pPr>
              <w:pStyle w:val="a7"/>
              <w:rPr>
                <w:rFonts w:cs="Calibri"/>
                <w:sz w:val="18"/>
                <w:szCs w:val="18"/>
              </w:rPr>
            </w:pPr>
            <w:r w:rsidRPr="00B76D06">
              <w:rPr>
                <w:rFonts w:cs="Calibri"/>
                <w:sz w:val="18"/>
                <w:szCs w:val="18"/>
              </w:rPr>
              <w:t>Тех. обслуживание и эксплуатации комплекса пультового оборудования радиосистемы (РСПИ) «Планар», осуществляющей прием информации о состоянии системы автоматической пожарной сигнализации</w:t>
            </w:r>
          </w:p>
        </w:tc>
        <w:tc>
          <w:tcPr>
            <w:tcW w:w="1134" w:type="dxa"/>
            <w:tcBorders>
              <w:right w:val="single" w:sz="12" w:space="0" w:color="auto"/>
            </w:tcBorders>
            <w:vAlign w:val="center"/>
          </w:tcPr>
          <w:p w:rsidR="00D1021E" w:rsidRPr="00B76D06" w:rsidRDefault="00D1021E" w:rsidP="005249BF">
            <w:pPr>
              <w:pStyle w:val="a7"/>
              <w:jc w:val="right"/>
              <w:rPr>
                <w:rFonts w:cs="Calibri"/>
                <w:sz w:val="18"/>
                <w:szCs w:val="18"/>
              </w:rPr>
            </w:pPr>
            <w:r w:rsidRPr="00B76D06">
              <w:rPr>
                <w:rFonts w:cs="Calibri"/>
                <w:sz w:val="18"/>
                <w:szCs w:val="18"/>
              </w:rPr>
              <w:t>6 480,00</w:t>
            </w:r>
          </w:p>
        </w:tc>
      </w:tr>
      <w:tr w:rsidR="00D1021E" w:rsidRPr="00B76D06" w:rsidTr="005249BF">
        <w:tc>
          <w:tcPr>
            <w:tcW w:w="2694" w:type="dxa"/>
            <w:tcBorders>
              <w:left w:val="single" w:sz="12" w:space="0" w:color="auto"/>
              <w:bottom w:val="single" w:sz="12" w:space="0" w:color="auto"/>
            </w:tcBorders>
            <w:vAlign w:val="center"/>
          </w:tcPr>
          <w:p w:rsidR="00D1021E" w:rsidRPr="00B76D06" w:rsidRDefault="00D1021E" w:rsidP="005249BF">
            <w:pPr>
              <w:pStyle w:val="a7"/>
              <w:jc w:val="center"/>
              <w:rPr>
                <w:rFonts w:cs="Calibri"/>
                <w:sz w:val="18"/>
                <w:szCs w:val="18"/>
              </w:rPr>
            </w:pPr>
            <w:r w:rsidRPr="00B76D06">
              <w:rPr>
                <w:rFonts w:cs="Calibri"/>
                <w:sz w:val="18"/>
                <w:szCs w:val="18"/>
              </w:rPr>
              <w:t>№ 42 от 01.10.2017 (01.10-31.12.2017)</w:t>
            </w:r>
          </w:p>
        </w:tc>
        <w:tc>
          <w:tcPr>
            <w:tcW w:w="1456" w:type="dxa"/>
            <w:tcBorders>
              <w:bottom w:val="single" w:sz="12" w:space="0" w:color="auto"/>
            </w:tcBorders>
            <w:vAlign w:val="center"/>
          </w:tcPr>
          <w:p w:rsidR="00D1021E" w:rsidRPr="00B76D06" w:rsidRDefault="00D1021E" w:rsidP="005249BF">
            <w:pPr>
              <w:pStyle w:val="a7"/>
              <w:jc w:val="center"/>
              <w:rPr>
                <w:rFonts w:cs="Calibri"/>
                <w:sz w:val="18"/>
                <w:szCs w:val="18"/>
              </w:rPr>
            </w:pPr>
            <w:r w:rsidRPr="00B76D06">
              <w:rPr>
                <w:rFonts w:cs="Calibri"/>
                <w:sz w:val="18"/>
                <w:szCs w:val="18"/>
              </w:rPr>
              <w:t>ООО «Стандарт»</w:t>
            </w:r>
          </w:p>
        </w:tc>
        <w:tc>
          <w:tcPr>
            <w:tcW w:w="4781" w:type="dxa"/>
            <w:tcBorders>
              <w:bottom w:val="single" w:sz="12" w:space="0" w:color="auto"/>
            </w:tcBorders>
            <w:vAlign w:val="center"/>
          </w:tcPr>
          <w:p w:rsidR="00D1021E" w:rsidRPr="00B76D06" w:rsidRDefault="00D1021E" w:rsidP="00D32C61">
            <w:pPr>
              <w:pStyle w:val="a7"/>
              <w:rPr>
                <w:rFonts w:cs="Calibri"/>
                <w:sz w:val="18"/>
                <w:szCs w:val="18"/>
              </w:rPr>
            </w:pPr>
            <w:r w:rsidRPr="00B76D06">
              <w:rPr>
                <w:rFonts w:cs="Calibri"/>
                <w:sz w:val="18"/>
                <w:szCs w:val="18"/>
              </w:rPr>
              <w:t>Тех. обслуживание средств пожарной сигнализация, системы оповещения и управления эвакуацией и кнопки тревожной сигнализации.</w:t>
            </w:r>
          </w:p>
        </w:tc>
        <w:tc>
          <w:tcPr>
            <w:tcW w:w="1134" w:type="dxa"/>
            <w:tcBorders>
              <w:bottom w:val="single" w:sz="12" w:space="0" w:color="auto"/>
              <w:right w:val="single" w:sz="12" w:space="0" w:color="auto"/>
            </w:tcBorders>
            <w:vAlign w:val="center"/>
          </w:tcPr>
          <w:p w:rsidR="00D1021E" w:rsidRPr="00B76D06" w:rsidRDefault="00D1021E" w:rsidP="005249BF">
            <w:pPr>
              <w:pStyle w:val="a7"/>
              <w:jc w:val="right"/>
              <w:rPr>
                <w:rFonts w:cs="Calibri"/>
                <w:sz w:val="18"/>
                <w:szCs w:val="18"/>
              </w:rPr>
            </w:pPr>
            <w:r w:rsidRPr="00B76D06">
              <w:rPr>
                <w:rFonts w:cs="Calibri"/>
                <w:sz w:val="18"/>
                <w:szCs w:val="18"/>
              </w:rPr>
              <w:t>5 726,19</w:t>
            </w:r>
          </w:p>
        </w:tc>
      </w:tr>
      <w:tr w:rsidR="00D1021E" w:rsidRPr="00B76D06" w:rsidTr="005249BF">
        <w:tc>
          <w:tcPr>
            <w:tcW w:w="8931" w:type="dxa"/>
            <w:gridSpan w:val="3"/>
            <w:tcBorders>
              <w:top w:val="single" w:sz="12" w:space="0" w:color="auto"/>
              <w:left w:val="single" w:sz="12" w:space="0" w:color="auto"/>
              <w:bottom w:val="single" w:sz="12" w:space="0" w:color="auto"/>
            </w:tcBorders>
            <w:vAlign w:val="center"/>
          </w:tcPr>
          <w:p w:rsidR="00D1021E" w:rsidRPr="00B76D06" w:rsidRDefault="00D1021E" w:rsidP="005249BF">
            <w:pPr>
              <w:pStyle w:val="a7"/>
              <w:jc w:val="left"/>
              <w:rPr>
                <w:rFonts w:cs="Calibri"/>
                <w:b/>
                <w:sz w:val="18"/>
                <w:szCs w:val="18"/>
              </w:rPr>
            </w:pPr>
            <w:r w:rsidRPr="00B76D06">
              <w:rPr>
                <w:rFonts w:cs="Calibri"/>
                <w:b/>
                <w:sz w:val="18"/>
                <w:szCs w:val="18"/>
              </w:rPr>
              <w:t>ИТОГО ЗА 2017:</w:t>
            </w:r>
          </w:p>
        </w:tc>
        <w:tc>
          <w:tcPr>
            <w:tcW w:w="1134" w:type="dxa"/>
            <w:tcBorders>
              <w:top w:val="single" w:sz="12" w:space="0" w:color="auto"/>
              <w:bottom w:val="single" w:sz="12" w:space="0" w:color="auto"/>
              <w:right w:val="single" w:sz="12" w:space="0" w:color="auto"/>
            </w:tcBorders>
            <w:vAlign w:val="center"/>
          </w:tcPr>
          <w:p w:rsidR="00D1021E" w:rsidRPr="00B76D06" w:rsidRDefault="00D1021E" w:rsidP="005249BF">
            <w:pPr>
              <w:pStyle w:val="a7"/>
              <w:jc w:val="right"/>
              <w:rPr>
                <w:rFonts w:cs="Calibri"/>
                <w:b/>
                <w:sz w:val="18"/>
                <w:szCs w:val="18"/>
              </w:rPr>
            </w:pPr>
            <w:r w:rsidRPr="00B76D06">
              <w:rPr>
                <w:rFonts w:cs="Calibri"/>
                <w:b/>
                <w:sz w:val="18"/>
                <w:szCs w:val="18"/>
              </w:rPr>
              <w:t>29 954,15</w:t>
            </w:r>
          </w:p>
        </w:tc>
      </w:tr>
    </w:tbl>
    <w:p w:rsidR="00D1021E" w:rsidRPr="00B76D06" w:rsidRDefault="00D1021E" w:rsidP="00C96EAE">
      <w:pPr>
        <w:jc w:val="both"/>
        <w:rPr>
          <w:rStyle w:val="62"/>
          <w:sz w:val="6"/>
          <w:szCs w:val="6"/>
        </w:rPr>
      </w:pPr>
      <w:r w:rsidRPr="00B76D06">
        <w:rPr>
          <w:rStyle w:val="62"/>
        </w:rPr>
        <w:tab/>
      </w:r>
    </w:p>
    <w:p w:rsidR="00D1021E" w:rsidRPr="00B76D06" w:rsidRDefault="00D1021E" w:rsidP="00C96EAE">
      <w:pPr>
        <w:jc w:val="both"/>
        <w:rPr>
          <w:sz w:val="28"/>
          <w:szCs w:val="28"/>
        </w:rPr>
      </w:pPr>
      <w:r w:rsidRPr="00B76D06">
        <w:rPr>
          <w:rStyle w:val="62"/>
        </w:rPr>
        <w:tab/>
        <w:t>10.4.</w:t>
      </w:r>
      <w:r w:rsidRPr="00B76D06">
        <w:rPr>
          <w:rStyle w:val="62"/>
        </w:rPr>
        <w:tab/>
        <w:t xml:space="preserve">В нарушение пункта </w:t>
      </w:r>
      <w:r w:rsidRPr="00B76D06">
        <w:rPr>
          <w:sz w:val="28"/>
          <w:szCs w:val="28"/>
        </w:rPr>
        <w:t>4.96 Методики определения стоимости строительной продукции на территории РФ – МДС 81-35.2004, утвержденной постановлением Госстроя России от 05.03.2004 № 15/1, в локальные сметные расчеты №№ 0006-2017, 0007-2017 к договорам подряда от 28.07.2017 №№ 97, 98</w:t>
      </w:r>
      <w:r w:rsidRPr="00B76D06">
        <w:rPr>
          <w:rStyle w:val="62"/>
        </w:rPr>
        <w:t xml:space="preserve">  </w:t>
      </w:r>
      <w:r w:rsidR="00BA3E70">
        <w:rPr>
          <w:rStyle w:val="62"/>
        </w:rPr>
        <w:t xml:space="preserve">   </w:t>
      </w:r>
      <w:r w:rsidRPr="00B76D06">
        <w:rPr>
          <w:rStyle w:val="62"/>
        </w:rPr>
        <w:t>с ООО «Стандарт» на проведение работ по монтажу автоматической пожарной сигнализации и</w:t>
      </w:r>
      <w:r w:rsidRPr="00B76D06">
        <w:rPr>
          <w:sz w:val="28"/>
          <w:szCs w:val="28"/>
        </w:rPr>
        <w:t xml:space="preserve"> </w:t>
      </w:r>
      <w:r w:rsidRPr="00B76D06">
        <w:rPr>
          <w:rStyle w:val="62"/>
        </w:rPr>
        <w:t xml:space="preserve">замене проводов системы оповещения о пожаре </w:t>
      </w:r>
      <w:r w:rsidRPr="00B76D06">
        <w:rPr>
          <w:sz w:val="28"/>
          <w:szCs w:val="28"/>
        </w:rPr>
        <w:t xml:space="preserve">в нежилом здании </w:t>
      </w:r>
      <w:r w:rsidRPr="00B76D06">
        <w:rPr>
          <w:sz w:val="28"/>
          <w:szCs w:val="28"/>
        </w:rPr>
        <w:lastRenderedPageBreak/>
        <w:t xml:space="preserve">детского сада по ул. Дзержинского, 57а включены непредвиденные расходы в размере 2%. Общая сумма удорожания сметной стоимости составила </w:t>
      </w:r>
      <w:r w:rsidRPr="00B76D06">
        <w:rPr>
          <w:sz w:val="28"/>
          <w:szCs w:val="28"/>
          <w:lang w:eastAsia="ru-RU"/>
        </w:rPr>
        <w:t xml:space="preserve">13 099,82 рублей, в том числе </w:t>
      </w:r>
      <w:r w:rsidRPr="00B76D06">
        <w:rPr>
          <w:sz w:val="28"/>
          <w:szCs w:val="28"/>
        </w:rPr>
        <w:t xml:space="preserve">по договору от 28.07.2017 № 97 в сумме 7 609,24 рублей, по договору от 28.07.2017 № 98 в сумме </w:t>
      </w:r>
      <w:r w:rsidRPr="00B76D06">
        <w:rPr>
          <w:sz w:val="28"/>
          <w:szCs w:val="28"/>
          <w:lang w:eastAsia="ru-RU"/>
        </w:rPr>
        <w:t>5 490,78 рублей)</w:t>
      </w:r>
      <w:r w:rsidRPr="00B76D06">
        <w:rPr>
          <w:rStyle w:val="62"/>
        </w:rPr>
        <w:t>.</w:t>
      </w:r>
    </w:p>
    <w:p w:rsidR="00D1021E" w:rsidRPr="00B76D06" w:rsidRDefault="00D1021E" w:rsidP="00305224">
      <w:pPr>
        <w:jc w:val="both"/>
        <w:rPr>
          <w:sz w:val="28"/>
          <w:szCs w:val="28"/>
        </w:rPr>
      </w:pPr>
      <w:r w:rsidRPr="00B76D06">
        <w:rPr>
          <w:sz w:val="28"/>
          <w:szCs w:val="28"/>
          <w:lang w:eastAsia="ru-RU"/>
        </w:rPr>
        <w:tab/>
        <w:t xml:space="preserve">Оплата непредвиденных расходов по договорам </w:t>
      </w:r>
      <w:r w:rsidRPr="00B76D06">
        <w:rPr>
          <w:sz w:val="28"/>
          <w:szCs w:val="28"/>
        </w:rPr>
        <w:t>от 28.07.2017 №№</w:t>
      </w:r>
      <w:r w:rsidRPr="00B76D06">
        <w:rPr>
          <w:sz w:val="28"/>
          <w:szCs w:val="28"/>
          <w:lang w:val="en-US"/>
        </w:rPr>
        <w:t> </w:t>
      </w:r>
      <w:r w:rsidRPr="00B76D06">
        <w:rPr>
          <w:sz w:val="28"/>
          <w:szCs w:val="28"/>
        </w:rPr>
        <w:t xml:space="preserve">97, 98      </w:t>
      </w:r>
      <w:r w:rsidR="00BA3E70">
        <w:rPr>
          <w:sz w:val="28"/>
          <w:szCs w:val="28"/>
        </w:rPr>
        <w:t xml:space="preserve">  </w:t>
      </w:r>
      <w:r w:rsidRPr="00B76D06">
        <w:rPr>
          <w:sz w:val="28"/>
          <w:szCs w:val="28"/>
        </w:rPr>
        <w:t xml:space="preserve"> с ООО «Стандарт» </w:t>
      </w:r>
      <w:r w:rsidRPr="00B76D06">
        <w:rPr>
          <w:sz w:val="28"/>
          <w:szCs w:val="28"/>
          <w:lang w:eastAsia="ru-RU"/>
        </w:rPr>
        <w:t>произведена без их расшифровки в актах о приемке выполненных работ ф. КС-2 от 11.09.2017 №№</w:t>
      </w:r>
      <w:r w:rsidRPr="00B76D06">
        <w:rPr>
          <w:sz w:val="28"/>
          <w:szCs w:val="28"/>
          <w:lang w:val="en-US" w:eastAsia="ru-RU"/>
        </w:rPr>
        <w:t> </w:t>
      </w:r>
      <w:r w:rsidRPr="00B76D06">
        <w:rPr>
          <w:sz w:val="28"/>
          <w:szCs w:val="28"/>
          <w:lang w:eastAsia="ru-RU"/>
        </w:rPr>
        <w:t xml:space="preserve">107-р, 108-р, а также без подтверждения факта выполнения непредвиденных работ и несения непредвиденных затрат подрядчиком в общей сумме 13 099,82 рублей, </w:t>
      </w:r>
      <w:r w:rsidRPr="00B76D06">
        <w:rPr>
          <w:sz w:val="28"/>
          <w:szCs w:val="28"/>
        </w:rPr>
        <w:t xml:space="preserve">что противоречит </w:t>
      </w:r>
      <w:r w:rsidRPr="00B76D06">
        <w:rPr>
          <w:sz w:val="28"/>
          <w:szCs w:val="28"/>
          <w:lang w:eastAsia="ru-RU"/>
        </w:rPr>
        <w:t>принципу эффективности и результативности, установленному статьей 34 Бюджетного кодекса РФ</w:t>
      </w:r>
      <w:r w:rsidRPr="00B76D06">
        <w:rPr>
          <w:sz w:val="28"/>
          <w:szCs w:val="28"/>
        </w:rPr>
        <w:t>.</w:t>
      </w:r>
    </w:p>
    <w:p w:rsidR="00D1021E" w:rsidRPr="00B76D06" w:rsidRDefault="00D1021E" w:rsidP="0086596A">
      <w:pPr>
        <w:jc w:val="both"/>
        <w:rPr>
          <w:sz w:val="16"/>
          <w:szCs w:val="16"/>
        </w:rPr>
      </w:pPr>
      <w:r w:rsidRPr="00B76D06">
        <w:rPr>
          <w:sz w:val="28"/>
          <w:szCs w:val="28"/>
        </w:rPr>
        <w:tab/>
      </w:r>
    </w:p>
    <w:p w:rsidR="00D1021E" w:rsidRPr="00B76D06" w:rsidRDefault="00D1021E" w:rsidP="00413DAC">
      <w:pPr>
        <w:pStyle w:val="a5"/>
        <w:tabs>
          <w:tab w:val="left" w:pos="709"/>
        </w:tabs>
        <w:jc w:val="both"/>
        <w:rPr>
          <w:b/>
          <w:bCs/>
          <w:sz w:val="28"/>
          <w:szCs w:val="28"/>
          <w:shd w:val="clear" w:color="auto" w:fill="FFFFFF"/>
        </w:rPr>
      </w:pPr>
      <w:r w:rsidRPr="00B76D06">
        <w:rPr>
          <w:b/>
          <w:bCs/>
          <w:sz w:val="28"/>
          <w:szCs w:val="28"/>
        </w:rPr>
        <w:t>5.</w:t>
      </w:r>
      <w:r w:rsidRPr="00B76D06">
        <w:rPr>
          <w:b/>
          <w:bCs/>
          <w:sz w:val="28"/>
          <w:szCs w:val="28"/>
        </w:rPr>
        <w:tab/>
      </w:r>
      <w:r w:rsidRPr="00B76D06">
        <w:rPr>
          <w:b/>
          <w:bCs/>
          <w:sz w:val="28"/>
          <w:szCs w:val="28"/>
          <w:shd w:val="clear" w:color="auto" w:fill="FFFFFF"/>
        </w:rPr>
        <w:t>Проверка расчетов с подотчетными лицами</w:t>
      </w:r>
    </w:p>
    <w:p w:rsidR="00D1021E" w:rsidRPr="00B76D06" w:rsidRDefault="00D1021E" w:rsidP="00413DAC">
      <w:pPr>
        <w:pStyle w:val="a5"/>
        <w:jc w:val="both"/>
        <w:rPr>
          <w:bCs/>
          <w:sz w:val="16"/>
          <w:szCs w:val="16"/>
          <w:shd w:val="clear" w:color="auto" w:fill="FFFFFF"/>
        </w:rPr>
      </w:pPr>
    </w:p>
    <w:p w:rsidR="00D1021E" w:rsidRPr="00B76D06" w:rsidRDefault="00D1021E" w:rsidP="00413DAC">
      <w:pPr>
        <w:pStyle w:val="a5"/>
        <w:ind w:firstLine="708"/>
        <w:jc w:val="both"/>
        <w:rPr>
          <w:sz w:val="28"/>
          <w:szCs w:val="28"/>
        </w:rPr>
      </w:pPr>
      <w:r w:rsidRPr="00B76D06">
        <w:rPr>
          <w:sz w:val="28"/>
          <w:szCs w:val="28"/>
        </w:rPr>
        <w:t>1.</w:t>
      </w:r>
      <w:r w:rsidRPr="00B76D06">
        <w:rPr>
          <w:sz w:val="28"/>
          <w:szCs w:val="28"/>
        </w:rPr>
        <w:tab/>
        <w:t>Аналитический учет расчетов с подотчетными лицами в 2017 году осуществлялся по счету 208.00 «Расчеты с подотчетными лицами» в Журнале операций № 3</w:t>
      </w:r>
      <w:r w:rsidRPr="00B76D06">
        <w:t xml:space="preserve"> </w:t>
      </w:r>
      <w:r w:rsidRPr="00B76D06">
        <w:rPr>
          <w:sz w:val="28"/>
          <w:szCs w:val="28"/>
        </w:rPr>
        <w:t>«Расчеты с подотчетными лицами».</w:t>
      </w:r>
    </w:p>
    <w:p w:rsidR="00D1021E" w:rsidRPr="00B76D06" w:rsidRDefault="00D1021E" w:rsidP="00413DAC">
      <w:pPr>
        <w:pStyle w:val="a5"/>
        <w:ind w:firstLine="680"/>
        <w:jc w:val="both"/>
        <w:rPr>
          <w:sz w:val="28"/>
          <w:szCs w:val="28"/>
        </w:rPr>
      </w:pPr>
      <w:r w:rsidRPr="00B76D06">
        <w:rPr>
          <w:sz w:val="28"/>
          <w:szCs w:val="28"/>
        </w:rPr>
        <w:t>2.</w:t>
      </w:r>
      <w:r w:rsidRPr="00B76D06">
        <w:rPr>
          <w:sz w:val="28"/>
          <w:szCs w:val="28"/>
        </w:rPr>
        <w:tab/>
        <w:t>В 2017 году выдача денежных средств под отчет осуществлялась на основании распоряжения руководителя Учреждения по письменному заявлению подотчетного лица, с указанием назначение аванса.</w:t>
      </w:r>
    </w:p>
    <w:p w:rsidR="00D1021E" w:rsidRPr="00B76D06" w:rsidRDefault="00D1021E" w:rsidP="00413DAC">
      <w:pPr>
        <w:pStyle w:val="a5"/>
        <w:ind w:firstLine="680"/>
        <w:jc w:val="both"/>
        <w:rPr>
          <w:sz w:val="28"/>
          <w:szCs w:val="28"/>
        </w:rPr>
      </w:pPr>
      <w:r w:rsidRPr="00B76D06">
        <w:rPr>
          <w:sz w:val="28"/>
          <w:szCs w:val="28"/>
        </w:rPr>
        <w:t>3.</w:t>
      </w:r>
      <w:r w:rsidRPr="00B76D06">
        <w:rPr>
          <w:sz w:val="28"/>
          <w:szCs w:val="28"/>
        </w:rPr>
        <w:tab/>
        <w:t>Перечень должностных лиц, имеющих право на получение денежных средств под отчет, порядок выдачи под отчет денежных средств и предоставления отчетности по использованию подотчетных сумм установлен учетной политикой Учреждения, утвержденной приказом руководителя от 09.01.2017 №</w:t>
      </w:r>
      <w:r w:rsidRPr="00B76D06">
        <w:rPr>
          <w:sz w:val="28"/>
          <w:szCs w:val="28"/>
          <w:lang w:val="en-US"/>
        </w:rPr>
        <w:t> </w:t>
      </w:r>
      <w:r w:rsidRPr="00B76D06">
        <w:rPr>
          <w:sz w:val="28"/>
          <w:szCs w:val="28"/>
        </w:rPr>
        <w:t>11:</w:t>
      </w:r>
    </w:p>
    <w:p w:rsidR="00D1021E" w:rsidRPr="00B76D06" w:rsidRDefault="00D1021E" w:rsidP="00413DAC">
      <w:pPr>
        <w:pStyle w:val="a5"/>
        <w:ind w:firstLine="680"/>
        <w:jc w:val="both"/>
        <w:rPr>
          <w:sz w:val="28"/>
          <w:szCs w:val="28"/>
        </w:rPr>
      </w:pPr>
      <w:r w:rsidRPr="00B76D06">
        <w:rPr>
          <w:color w:val="5F497A"/>
          <w:sz w:val="28"/>
          <w:szCs w:val="28"/>
        </w:rPr>
        <w:t>–</w:t>
      </w:r>
      <w:r w:rsidRPr="00B76D06">
        <w:rPr>
          <w:sz w:val="28"/>
          <w:szCs w:val="28"/>
        </w:rPr>
        <w:tab/>
        <w:t>по денежным средствам, полученным под отчет на командировку, работники обязаны не позднее 3 рабочих дней со дня возвращения из командировки предъявить авансовый отчет об израсходованных суммах и произвести окончательный расчет;</w:t>
      </w:r>
    </w:p>
    <w:p w:rsidR="00D1021E" w:rsidRPr="00B76D06" w:rsidRDefault="00D1021E" w:rsidP="00413DAC">
      <w:pPr>
        <w:pStyle w:val="a5"/>
        <w:ind w:firstLine="680"/>
        <w:jc w:val="both"/>
        <w:rPr>
          <w:sz w:val="28"/>
          <w:szCs w:val="28"/>
        </w:rPr>
      </w:pPr>
      <w:r w:rsidRPr="00B76D06">
        <w:rPr>
          <w:rFonts w:eastAsia="Batang"/>
          <w:color w:val="5F497A"/>
          <w:sz w:val="28"/>
          <w:szCs w:val="28"/>
        </w:rPr>
        <w:t>–</w:t>
      </w:r>
      <w:r w:rsidRPr="00B76D06">
        <w:rPr>
          <w:sz w:val="28"/>
          <w:szCs w:val="28"/>
        </w:rPr>
        <w:tab/>
        <w:t>по денежным средствам, полученным на расходы, не связанные с командировкой работники обязаны не позднее 15 календарных дней предъявить авансовый отчет об израсходованных суммах и произвести окончательный расчет.</w:t>
      </w:r>
    </w:p>
    <w:p w:rsidR="00D1021E" w:rsidRPr="00B76D06" w:rsidRDefault="00D1021E" w:rsidP="005C2584">
      <w:pPr>
        <w:pStyle w:val="11"/>
      </w:pPr>
      <w:r w:rsidRPr="00B76D06">
        <w:t>4.</w:t>
      </w:r>
      <w:r w:rsidRPr="00B76D06">
        <w:tab/>
        <w:t>Проверкой соблюдения порядка предоставления отчетности                               по использованию подотчетных сумм и достоверности расходов, принятых к учету, установлено:</w:t>
      </w:r>
    </w:p>
    <w:p w:rsidR="00D1021E" w:rsidRPr="00B76D06" w:rsidRDefault="00D1021E" w:rsidP="00413DAC">
      <w:pPr>
        <w:pStyle w:val="a5"/>
        <w:ind w:firstLine="680"/>
        <w:jc w:val="both"/>
        <w:rPr>
          <w:sz w:val="28"/>
          <w:szCs w:val="28"/>
        </w:rPr>
      </w:pPr>
      <w:r w:rsidRPr="00B76D06">
        <w:rPr>
          <w:sz w:val="28"/>
          <w:szCs w:val="28"/>
        </w:rPr>
        <w:t>4.1.</w:t>
      </w:r>
      <w:r w:rsidRPr="00B76D06">
        <w:rPr>
          <w:sz w:val="28"/>
          <w:szCs w:val="28"/>
        </w:rPr>
        <w:tab/>
        <w:t xml:space="preserve">В нарушение статьи 168 Трудового кодекса РФ (в редакции                                      </w:t>
      </w:r>
      <w:r w:rsidRPr="00B76D06">
        <w:rPr>
          <w:bCs/>
          <w:sz w:val="28"/>
          <w:szCs w:val="28"/>
        </w:rPr>
        <w:t>от 30.12.2001 № 197</w:t>
      </w:r>
      <w:r w:rsidRPr="00B76D06">
        <w:rPr>
          <w:rFonts w:eastAsia="Batang"/>
          <w:color w:val="5F497A"/>
          <w:sz w:val="28"/>
          <w:szCs w:val="28"/>
        </w:rPr>
        <w:t>-</w:t>
      </w:r>
      <w:r w:rsidRPr="00B76D06">
        <w:rPr>
          <w:bCs/>
          <w:sz w:val="28"/>
          <w:szCs w:val="28"/>
        </w:rPr>
        <w:t>ФЗ),</w:t>
      </w:r>
      <w:r w:rsidRPr="00B76D06">
        <w:rPr>
          <w:sz w:val="28"/>
          <w:szCs w:val="28"/>
        </w:rPr>
        <w:t xml:space="preserve"> пункта 10 Учетной политики учреждения, пункта 5.1 Приложения № 10 к Учетной политике «Положение о служебных командировках» после истечения срока сдачи авансового отчета (в течении 3-х дней после возвращения из служебной командировки</w:t>
      </w:r>
      <w:r w:rsidRPr="00B76D06">
        <w:rPr>
          <w:sz w:val="28"/>
          <w:szCs w:val="28"/>
          <w:lang w:val="en-US"/>
        </w:rPr>
        <w:t> </w:t>
      </w:r>
      <w:r w:rsidRPr="00B76D06">
        <w:rPr>
          <w:sz w:val="28"/>
          <w:szCs w:val="28"/>
        </w:rPr>
        <w:t>–</w:t>
      </w:r>
      <w:r w:rsidRPr="00B76D06">
        <w:rPr>
          <w:sz w:val="28"/>
          <w:szCs w:val="28"/>
          <w:lang w:val="en-US"/>
        </w:rPr>
        <w:t> </w:t>
      </w:r>
      <w:r w:rsidRPr="00B76D06">
        <w:rPr>
          <w:sz w:val="28"/>
          <w:szCs w:val="28"/>
        </w:rPr>
        <w:t xml:space="preserve">17.02.2017) возмещены командировочные расходы в сумме 1 450,00 рублей по авансовому отчету        </w:t>
      </w:r>
      <w:r w:rsidR="00BA3E70">
        <w:rPr>
          <w:sz w:val="28"/>
          <w:szCs w:val="28"/>
        </w:rPr>
        <w:t xml:space="preserve"> </w:t>
      </w:r>
      <w:r w:rsidRPr="00B76D06">
        <w:rPr>
          <w:sz w:val="28"/>
          <w:szCs w:val="28"/>
        </w:rPr>
        <w:t xml:space="preserve">       от 16.03.2017 №</w:t>
      </w:r>
      <w:r w:rsidRPr="00B76D06">
        <w:rPr>
          <w:sz w:val="28"/>
          <w:szCs w:val="28"/>
          <w:lang w:val="en-US"/>
        </w:rPr>
        <w:t> </w:t>
      </w:r>
      <w:r w:rsidRPr="00B76D06">
        <w:rPr>
          <w:sz w:val="28"/>
          <w:szCs w:val="28"/>
        </w:rPr>
        <w:t>0000</w:t>
      </w:r>
      <w:r w:rsidRPr="00B76D06">
        <w:rPr>
          <w:rFonts w:eastAsia="Batang"/>
          <w:color w:val="5F497A"/>
          <w:sz w:val="28"/>
          <w:szCs w:val="28"/>
        </w:rPr>
        <w:t>-</w:t>
      </w:r>
      <w:r w:rsidRPr="00B76D06">
        <w:rPr>
          <w:sz w:val="28"/>
          <w:szCs w:val="28"/>
        </w:rPr>
        <w:t>000001.</w:t>
      </w:r>
    </w:p>
    <w:p w:rsidR="00D1021E" w:rsidRPr="00B76D06" w:rsidRDefault="00D1021E" w:rsidP="00413DAC">
      <w:pPr>
        <w:autoSpaceDE w:val="0"/>
        <w:autoSpaceDN w:val="0"/>
        <w:adjustRightInd w:val="0"/>
        <w:ind w:firstLine="720"/>
        <w:jc w:val="both"/>
        <w:rPr>
          <w:sz w:val="28"/>
          <w:szCs w:val="28"/>
        </w:rPr>
      </w:pPr>
      <w:r w:rsidRPr="00B76D06">
        <w:rPr>
          <w:sz w:val="28"/>
          <w:szCs w:val="28"/>
        </w:rPr>
        <w:t>Приказом руководителя от 16.02.2017 № 10алс установлен период нахождения работника в командировке с 06.02.2017 по 17.02.2017.</w:t>
      </w:r>
    </w:p>
    <w:p w:rsidR="00D1021E" w:rsidRPr="00B76D06" w:rsidRDefault="00D1021E" w:rsidP="00413DAC">
      <w:pPr>
        <w:autoSpaceDE w:val="0"/>
        <w:autoSpaceDN w:val="0"/>
        <w:adjustRightInd w:val="0"/>
        <w:ind w:firstLine="720"/>
        <w:jc w:val="both"/>
        <w:rPr>
          <w:rFonts w:eastAsia="Batang"/>
          <w:sz w:val="28"/>
          <w:szCs w:val="28"/>
        </w:rPr>
      </w:pPr>
      <w:r w:rsidRPr="00B76D06">
        <w:rPr>
          <w:sz w:val="28"/>
          <w:szCs w:val="28"/>
        </w:rPr>
        <w:t xml:space="preserve">В нарушение 3-х дневного срока сдачи авансового отчета после возвращения из служебной командировки, заявление от сотрудника на возмещение командировочных расходов поступило в бухгалтерию Учреждения 16.03.2017, расходы сотруднику возмещены в полном объеме заявка на кассовый расход </w:t>
      </w:r>
      <w:r w:rsidR="00BA3E70">
        <w:rPr>
          <w:sz w:val="28"/>
          <w:szCs w:val="28"/>
        </w:rPr>
        <w:t xml:space="preserve">          </w:t>
      </w:r>
      <w:r w:rsidRPr="00B76D06">
        <w:rPr>
          <w:sz w:val="28"/>
          <w:szCs w:val="28"/>
        </w:rPr>
        <w:lastRenderedPageBreak/>
        <w:t>от 12.04.2017 №</w:t>
      </w:r>
      <w:r w:rsidRPr="00B76D06">
        <w:rPr>
          <w:sz w:val="28"/>
          <w:szCs w:val="28"/>
          <w:lang w:val="en-US"/>
        </w:rPr>
        <w:t> </w:t>
      </w:r>
      <w:r w:rsidRPr="00B76D06">
        <w:rPr>
          <w:sz w:val="28"/>
          <w:szCs w:val="28"/>
        </w:rPr>
        <w:t>0000</w:t>
      </w:r>
      <w:r w:rsidRPr="00B76D06">
        <w:rPr>
          <w:rFonts w:eastAsia="Batang"/>
          <w:color w:val="5F497A"/>
          <w:sz w:val="28"/>
          <w:szCs w:val="28"/>
        </w:rPr>
        <w:t>-</w:t>
      </w:r>
      <w:r w:rsidRPr="00B76D06">
        <w:rPr>
          <w:rFonts w:eastAsia="Batang"/>
          <w:sz w:val="28"/>
          <w:szCs w:val="28"/>
        </w:rPr>
        <w:t>000311 на сумму 1</w:t>
      </w:r>
      <w:r w:rsidRPr="00B76D06">
        <w:rPr>
          <w:sz w:val="28"/>
          <w:szCs w:val="28"/>
        </w:rPr>
        <w:t> </w:t>
      </w:r>
      <w:r w:rsidRPr="00B76D06">
        <w:rPr>
          <w:rFonts w:eastAsia="Batang"/>
          <w:sz w:val="28"/>
          <w:szCs w:val="28"/>
        </w:rPr>
        <w:t>200,00 рублей и заявка на кассовый расход от 12.04.2017 № 0000-000312.</w:t>
      </w:r>
    </w:p>
    <w:p w:rsidR="00D1021E" w:rsidRPr="00B76D06" w:rsidRDefault="00D1021E" w:rsidP="00413DAC">
      <w:pPr>
        <w:ind w:firstLine="680"/>
        <w:jc w:val="both"/>
        <w:rPr>
          <w:rFonts w:eastAsia="Batang"/>
          <w:sz w:val="28"/>
          <w:szCs w:val="28"/>
        </w:rPr>
      </w:pPr>
      <w:r w:rsidRPr="00B76D06">
        <w:rPr>
          <w:rFonts w:eastAsia="Batang"/>
          <w:sz w:val="28"/>
          <w:szCs w:val="28"/>
        </w:rPr>
        <w:t>5.</w:t>
      </w:r>
      <w:r w:rsidRPr="00B76D06">
        <w:rPr>
          <w:rFonts w:eastAsia="Batang"/>
          <w:sz w:val="28"/>
          <w:szCs w:val="28"/>
        </w:rPr>
        <w:tab/>
        <w:t>Возврат остатков подотчетных сумм в 2017 году производился по заявлению подотчетного лица, путем удержания из заработной платы. Случаи несвоевременного удержания остатка подотчетной суммы работниками бухгалтерии не установлено.</w:t>
      </w:r>
    </w:p>
    <w:p w:rsidR="00D1021E" w:rsidRPr="00BA3E70" w:rsidRDefault="00D1021E" w:rsidP="00BA3E70">
      <w:pPr>
        <w:ind w:firstLine="680"/>
        <w:jc w:val="both"/>
        <w:rPr>
          <w:rFonts w:eastAsia="Batang"/>
          <w:sz w:val="28"/>
          <w:szCs w:val="28"/>
        </w:rPr>
      </w:pPr>
      <w:r w:rsidRPr="00B76D06">
        <w:rPr>
          <w:sz w:val="28"/>
          <w:szCs w:val="28"/>
        </w:rPr>
        <w:t>6.</w:t>
      </w:r>
      <w:r w:rsidRPr="00B76D06">
        <w:rPr>
          <w:sz w:val="28"/>
          <w:szCs w:val="28"/>
        </w:rPr>
        <w:tab/>
      </w:r>
      <w:r w:rsidRPr="00B76D06">
        <w:rPr>
          <w:rFonts w:eastAsia="Batang"/>
          <w:sz w:val="28"/>
          <w:szCs w:val="28"/>
        </w:rPr>
        <w:t xml:space="preserve">Выдача денежных средств под отчет производилась при условии полного отчета подотчетного лица по ранее выданному ему авансу. </w:t>
      </w:r>
      <w:r w:rsidRPr="00B76D06">
        <w:rPr>
          <w:sz w:val="28"/>
          <w:szCs w:val="28"/>
        </w:rPr>
        <w:t xml:space="preserve">Авансовые отчеты </w:t>
      </w:r>
      <w:r w:rsidRPr="00B76D06">
        <w:rPr>
          <w:rFonts w:eastAsia="Batang"/>
          <w:sz w:val="28"/>
          <w:szCs w:val="28"/>
        </w:rPr>
        <w:t>представлены с приложением документов, подтве</w:t>
      </w:r>
      <w:r w:rsidR="00BA3E70">
        <w:rPr>
          <w:rFonts w:eastAsia="Batang"/>
          <w:sz w:val="28"/>
          <w:szCs w:val="28"/>
        </w:rPr>
        <w:t>рждающих произведенные расходы.</w:t>
      </w:r>
    </w:p>
    <w:p w:rsidR="00886979" w:rsidRPr="00B76D06" w:rsidRDefault="00886979" w:rsidP="00413DAC">
      <w:pPr>
        <w:pStyle w:val="a5"/>
        <w:jc w:val="both"/>
        <w:rPr>
          <w:sz w:val="16"/>
          <w:szCs w:val="16"/>
        </w:rPr>
      </w:pPr>
    </w:p>
    <w:p w:rsidR="00D1021E" w:rsidRPr="00B76D06" w:rsidRDefault="00D1021E" w:rsidP="00413DAC">
      <w:pPr>
        <w:jc w:val="both"/>
        <w:rPr>
          <w:b/>
          <w:sz w:val="28"/>
          <w:szCs w:val="28"/>
        </w:rPr>
      </w:pPr>
      <w:r w:rsidRPr="00B76D06">
        <w:rPr>
          <w:b/>
          <w:bCs/>
          <w:sz w:val="28"/>
          <w:szCs w:val="28"/>
        </w:rPr>
        <w:t>6.</w:t>
      </w:r>
      <w:r w:rsidRPr="00B76D06">
        <w:rPr>
          <w:b/>
          <w:bCs/>
          <w:sz w:val="28"/>
          <w:szCs w:val="28"/>
        </w:rPr>
        <w:tab/>
        <w:t>Проверка полноты и своевременности расчетов за предоставленное питание работникам</w:t>
      </w:r>
    </w:p>
    <w:p w:rsidR="00D1021E" w:rsidRPr="00B76D06" w:rsidRDefault="00D1021E" w:rsidP="00413DAC">
      <w:pPr>
        <w:rPr>
          <w:sz w:val="16"/>
          <w:szCs w:val="16"/>
        </w:rPr>
      </w:pPr>
    </w:p>
    <w:p w:rsidR="00D1021E" w:rsidRPr="00B76D06" w:rsidRDefault="00D1021E" w:rsidP="00413DAC">
      <w:pPr>
        <w:autoSpaceDE w:val="0"/>
        <w:autoSpaceDN w:val="0"/>
        <w:adjustRightInd w:val="0"/>
        <w:jc w:val="both"/>
        <w:rPr>
          <w:sz w:val="28"/>
          <w:szCs w:val="28"/>
        </w:rPr>
      </w:pPr>
      <w:r w:rsidRPr="00B76D06">
        <w:rPr>
          <w:sz w:val="28"/>
          <w:szCs w:val="28"/>
          <w:lang w:eastAsia="ru-RU"/>
        </w:rPr>
        <w:tab/>
        <w:t>1.</w:t>
      </w:r>
      <w:r w:rsidRPr="00B76D06">
        <w:rPr>
          <w:sz w:val="28"/>
          <w:szCs w:val="28"/>
          <w:lang w:eastAsia="ru-RU"/>
        </w:rPr>
        <w:tab/>
        <w:t>Порядок о</w:t>
      </w:r>
      <w:r w:rsidRPr="00B76D06">
        <w:rPr>
          <w:sz w:val="28"/>
          <w:szCs w:val="28"/>
        </w:rPr>
        <w:t>рганизации питания работников Учреждения в 2017 году установлен приказом руководителя Учреждения от 09.01.2017 № 12                       «Об организации питания сотрудников».</w:t>
      </w:r>
    </w:p>
    <w:p w:rsidR="00D1021E" w:rsidRPr="00B76D06" w:rsidRDefault="00D1021E" w:rsidP="00413DAC">
      <w:pPr>
        <w:autoSpaceDE w:val="0"/>
        <w:autoSpaceDN w:val="0"/>
        <w:adjustRightInd w:val="0"/>
        <w:jc w:val="both"/>
        <w:rPr>
          <w:sz w:val="28"/>
          <w:szCs w:val="28"/>
        </w:rPr>
      </w:pPr>
      <w:r w:rsidRPr="00B76D06">
        <w:rPr>
          <w:sz w:val="28"/>
          <w:szCs w:val="28"/>
        </w:rPr>
        <w:tab/>
        <w:t>2.</w:t>
      </w:r>
      <w:r w:rsidRPr="00B76D06">
        <w:rPr>
          <w:sz w:val="28"/>
          <w:szCs w:val="28"/>
        </w:rPr>
        <w:tab/>
        <w:t>Аналитический учет расчетов за питание работников ведется по счету 205.31 «Расчеты по доходам от оказания платных работ, услуг». Оплата за питание производится (авансом), окончательный расчет по фактически сложившейся стоимости за питание производится по истечении месяца согласно табелю питания, путем удержания из заработной платы работника. Питание сотрудников осуществляется из общего котла.</w:t>
      </w:r>
    </w:p>
    <w:p w:rsidR="00D1021E" w:rsidRPr="00B76D06" w:rsidRDefault="00D1021E" w:rsidP="00413DAC">
      <w:pPr>
        <w:pStyle w:val="a5"/>
        <w:ind w:firstLine="708"/>
        <w:jc w:val="both"/>
        <w:rPr>
          <w:sz w:val="28"/>
          <w:szCs w:val="28"/>
        </w:rPr>
      </w:pPr>
      <w:r w:rsidRPr="00B76D06">
        <w:rPr>
          <w:sz w:val="28"/>
          <w:szCs w:val="28"/>
        </w:rPr>
        <w:t>3.</w:t>
      </w:r>
      <w:r w:rsidRPr="00B76D06">
        <w:rPr>
          <w:sz w:val="28"/>
          <w:szCs w:val="28"/>
        </w:rPr>
        <w:tab/>
        <w:t>Выборочной проверкой соответствия данных по количеству питающихся работников, указанных в графике питания, с данными меню-требования на выдачу продуктов питания, а также полноты и своевременности, произведенных удержаний из заработной платы работников за питание расхождений не установлено.</w:t>
      </w:r>
    </w:p>
    <w:p w:rsidR="00886979" w:rsidRPr="00B76D06" w:rsidRDefault="00D1021E" w:rsidP="00BA3E70">
      <w:pPr>
        <w:pStyle w:val="a5"/>
        <w:ind w:firstLine="708"/>
        <w:jc w:val="both"/>
        <w:rPr>
          <w:sz w:val="28"/>
          <w:szCs w:val="28"/>
        </w:rPr>
      </w:pPr>
      <w:r w:rsidRPr="00B76D06">
        <w:rPr>
          <w:sz w:val="28"/>
          <w:szCs w:val="28"/>
        </w:rPr>
        <w:t>По состоянию на 01.01.2018 на счете 205.31 «Расчеты с плательщиками доходов от оказания платных услуг» числится текущая дебиторская задолженность за питание сотрудников в сумме 2 103,18 рублей.</w:t>
      </w:r>
    </w:p>
    <w:p w:rsidR="00D1021E" w:rsidRPr="00B76D06" w:rsidRDefault="00D1021E" w:rsidP="002B74F9">
      <w:pPr>
        <w:pStyle w:val="a5"/>
        <w:jc w:val="both"/>
        <w:rPr>
          <w:sz w:val="16"/>
          <w:szCs w:val="16"/>
        </w:rPr>
      </w:pPr>
    </w:p>
    <w:p w:rsidR="00D1021E" w:rsidRPr="00B76D06" w:rsidRDefault="00D1021E" w:rsidP="00AB3C71">
      <w:pPr>
        <w:jc w:val="both"/>
        <w:rPr>
          <w:b/>
          <w:bCs/>
          <w:sz w:val="28"/>
          <w:szCs w:val="28"/>
        </w:rPr>
      </w:pPr>
      <w:r w:rsidRPr="00B76D06">
        <w:rPr>
          <w:b/>
          <w:bCs/>
          <w:sz w:val="28"/>
          <w:szCs w:val="28"/>
        </w:rPr>
        <w:t>7.</w:t>
      </w:r>
      <w:r w:rsidRPr="00B76D06">
        <w:rPr>
          <w:b/>
          <w:bCs/>
          <w:sz w:val="28"/>
          <w:szCs w:val="28"/>
        </w:rPr>
        <w:tab/>
        <w:t>Проверка расчетов с персоналом по оплате труда</w:t>
      </w:r>
    </w:p>
    <w:p w:rsidR="00D1021E" w:rsidRPr="00B76D06" w:rsidRDefault="00D1021E" w:rsidP="002B74F9">
      <w:pPr>
        <w:pStyle w:val="a5"/>
        <w:jc w:val="both"/>
        <w:rPr>
          <w:sz w:val="16"/>
          <w:szCs w:val="16"/>
        </w:rPr>
      </w:pPr>
    </w:p>
    <w:p w:rsidR="00D1021E" w:rsidRPr="00B76D06" w:rsidRDefault="00D1021E" w:rsidP="00AB3C71">
      <w:pPr>
        <w:pStyle w:val="51"/>
      </w:pPr>
      <w:r w:rsidRPr="00B76D06">
        <w:tab/>
        <w:t>1.</w:t>
      </w:r>
      <w:r w:rsidRPr="00B76D06">
        <w:tab/>
        <w:t>В 2017 году и текущем периоде 2018 года порядок оплаты труда работников Учреждения, включая размеры тарифных ставок, окладов (должностных окладов), доплат и надбавок компенсацион</w:t>
      </w:r>
      <w:r w:rsidR="00BA3E70">
        <w:t>ного характера,</w:t>
      </w:r>
      <w:r w:rsidRPr="00B76D06">
        <w:t xml:space="preserve"> в том числе за работу в условиях, отклоняющихся от нормальных, порядок доплат и надбавок стимулирующего характера и система премирования регламентированы следующими нормативными актами органов местного самоуправления и локальными актами Учреждения:</w:t>
      </w:r>
    </w:p>
    <w:p w:rsidR="00D1021E" w:rsidRPr="00B76D06" w:rsidRDefault="00D1021E" w:rsidP="00AB3C71">
      <w:pPr>
        <w:pStyle w:val="a5"/>
        <w:jc w:val="both"/>
        <w:rPr>
          <w:sz w:val="28"/>
          <w:szCs w:val="28"/>
        </w:rPr>
      </w:pPr>
      <w:r w:rsidRPr="00B76D06">
        <w:rPr>
          <w:sz w:val="28"/>
          <w:szCs w:val="28"/>
        </w:rPr>
        <w:tab/>
        <w:t>–</w:t>
      </w:r>
      <w:r w:rsidRPr="00B76D06">
        <w:rPr>
          <w:sz w:val="28"/>
          <w:szCs w:val="28"/>
        </w:rPr>
        <w:tab/>
        <w:t xml:space="preserve">постановлением главы администрации Озерского городского округа </w:t>
      </w:r>
      <w:r w:rsidR="00B76D06">
        <w:rPr>
          <w:sz w:val="28"/>
          <w:szCs w:val="28"/>
        </w:rPr>
        <w:t xml:space="preserve">   </w:t>
      </w:r>
      <w:r w:rsidRPr="00B76D06">
        <w:rPr>
          <w:sz w:val="28"/>
          <w:szCs w:val="28"/>
        </w:rPr>
        <w:t>от 28.10.2008 № 3419 «О введении новых систем оплаты труда работников муниципальных бюджетных, автономных и казенных учреждений, учреждений и органов местного самоуправления Озерского городского округа, оплата которых осуществляется на основе Единой тарифной сетки»;</w:t>
      </w:r>
    </w:p>
    <w:p w:rsidR="00D1021E" w:rsidRPr="00B76D06" w:rsidRDefault="00D1021E" w:rsidP="00AB3C71">
      <w:pPr>
        <w:pStyle w:val="a5"/>
        <w:ind w:firstLine="708"/>
        <w:jc w:val="both"/>
        <w:rPr>
          <w:sz w:val="28"/>
          <w:szCs w:val="28"/>
        </w:rPr>
      </w:pPr>
      <w:r w:rsidRPr="00B76D06">
        <w:rPr>
          <w:sz w:val="28"/>
          <w:szCs w:val="28"/>
        </w:rPr>
        <w:t>–</w:t>
      </w:r>
      <w:r w:rsidRPr="00B76D06">
        <w:rPr>
          <w:sz w:val="28"/>
          <w:szCs w:val="28"/>
        </w:rPr>
        <w:tab/>
        <w:t xml:space="preserve">постановлением администрации от 04.09.2015 № 2605                            «Об утверждении Положения об оплате труда работников муниципальных </w:t>
      </w:r>
      <w:r w:rsidRPr="00B76D06">
        <w:rPr>
          <w:sz w:val="28"/>
          <w:szCs w:val="28"/>
        </w:rPr>
        <w:lastRenderedPageBreak/>
        <w:t>образовательных организаций всех типов, функции и полномочия учредителя, в отношении которых осуществляет Управление образование администрации Озерского городского округа».</w:t>
      </w:r>
    </w:p>
    <w:p w:rsidR="00D1021E" w:rsidRPr="00B76D06" w:rsidRDefault="00D1021E" w:rsidP="00AB3C71">
      <w:pPr>
        <w:pStyle w:val="a5"/>
        <w:jc w:val="both"/>
        <w:rPr>
          <w:sz w:val="28"/>
          <w:szCs w:val="28"/>
        </w:rPr>
      </w:pPr>
      <w:r w:rsidRPr="00B76D06">
        <w:rPr>
          <w:color w:val="FF0000"/>
          <w:sz w:val="28"/>
          <w:szCs w:val="28"/>
        </w:rPr>
        <w:tab/>
      </w:r>
      <w:r w:rsidRPr="00B76D06">
        <w:rPr>
          <w:sz w:val="28"/>
          <w:szCs w:val="28"/>
        </w:rPr>
        <w:t>–</w:t>
      </w:r>
      <w:r w:rsidRPr="00B76D06">
        <w:rPr>
          <w:sz w:val="28"/>
          <w:szCs w:val="28"/>
        </w:rPr>
        <w:tab/>
        <w:t>Коллективным договором, принятым на общем собрании трудового коллектива от 15.04.2016 (протокол № 7) на период с 15.04.2016 по 14.04.2019, зарегистрирован в администрации Озерского городского округа 04.05.2016 № 13-К;</w:t>
      </w:r>
    </w:p>
    <w:p w:rsidR="00D1021E" w:rsidRPr="00B76D06" w:rsidRDefault="00D1021E" w:rsidP="00AB3C71">
      <w:pPr>
        <w:pStyle w:val="a5"/>
        <w:jc w:val="both"/>
        <w:rPr>
          <w:sz w:val="28"/>
          <w:szCs w:val="28"/>
        </w:rPr>
      </w:pPr>
      <w:r w:rsidRPr="00B76D06">
        <w:rPr>
          <w:color w:val="FF0000"/>
          <w:sz w:val="28"/>
          <w:szCs w:val="28"/>
        </w:rPr>
        <w:tab/>
      </w:r>
      <w:r w:rsidRPr="00B76D06">
        <w:rPr>
          <w:sz w:val="28"/>
          <w:szCs w:val="28"/>
        </w:rPr>
        <w:t>–</w:t>
      </w:r>
      <w:r w:rsidRPr="00B76D06">
        <w:rPr>
          <w:sz w:val="28"/>
          <w:szCs w:val="28"/>
        </w:rPr>
        <w:tab/>
        <w:t xml:space="preserve">Положением об оплате труда работников Учреждения, утвержденным приказом заведующего от 21.09.2015 №79 (с изменениями от 04.10.2016 № 107,  </w:t>
      </w:r>
      <w:r w:rsidR="00BA3E70">
        <w:rPr>
          <w:sz w:val="28"/>
          <w:szCs w:val="28"/>
        </w:rPr>
        <w:t xml:space="preserve"> </w:t>
      </w:r>
      <w:r w:rsidRPr="00B76D06">
        <w:rPr>
          <w:sz w:val="28"/>
          <w:szCs w:val="28"/>
        </w:rPr>
        <w:t xml:space="preserve">   от 22.03.2017 № 43, от 21.07.2017 № 74);</w:t>
      </w:r>
    </w:p>
    <w:p w:rsidR="00D1021E" w:rsidRPr="00B76D06" w:rsidRDefault="00D1021E" w:rsidP="00AB3C71">
      <w:pPr>
        <w:pStyle w:val="a5"/>
        <w:ind w:firstLine="708"/>
        <w:jc w:val="both"/>
        <w:rPr>
          <w:sz w:val="28"/>
          <w:szCs w:val="28"/>
        </w:rPr>
      </w:pPr>
      <w:r w:rsidRPr="00B76D06">
        <w:rPr>
          <w:sz w:val="28"/>
          <w:szCs w:val="28"/>
        </w:rPr>
        <w:t>–</w:t>
      </w:r>
      <w:r w:rsidRPr="00B76D06">
        <w:rPr>
          <w:sz w:val="28"/>
          <w:szCs w:val="28"/>
        </w:rPr>
        <w:tab/>
        <w:t>Положением о премировании работников Учреждения, утвержденным приказом заведующего от 05.10.2016 № 109;</w:t>
      </w:r>
    </w:p>
    <w:p w:rsidR="00D1021E" w:rsidRPr="00B76D06" w:rsidRDefault="00D1021E" w:rsidP="00AB3C71">
      <w:pPr>
        <w:pStyle w:val="a5"/>
        <w:ind w:firstLine="708"/>
        <w:jc w:val="both"/>
        <w:rPr>
          <w:sz w:val="28"/>
          <w:szCs w:val="28"/>
        </w:rPr>
      </w:pPr>
      <w:r w:rsidRPr="00B76D06">
        <w:rPr>
          <w:sz w:val="28"/>
          <w:szCs w:val="28"/>
        </w:rPr>
        <w:t>–</w:t>
      </w:r>
      <w:r w:rsidRPr="00B76D06">
        <w:rPr>
          <w:sz w:val="28"/>
          <w:szCs w:val="28"/>
        </w:rPr>
        <w:tab/>
        <w:t>Положением о комиссии по распределению фонда стимулирования работников Учреждения, утвержденным приказом заведующего от 04.10.2016 № 109;</w:t>
      </w:r>
    </w:p>
    <w:p w:rsidR="00D1021E" w:rsidRPr="00B76D06" w:rsidRDefault="00D1021E" w:rsidP="00B65605">
      <w:pPr>
        <w:pStyle w:val="a5"/>
        <w:ind w:firstLine="708"/>
        <w:jc w:val="both"/>
        <w:rPr>
          <w:sz w:val="28"/>
          <w:szCs w:val="28"/>
        </w:rPr>
      </w:pPr>
      <w:r w:rsidRPr="00B76D06">
        <w:rPr>
          <w:sz w:val="28"/>
          <w:szCs w:val="28"/>
        </w:rPr>
        <w:t>–</w:t>
      </w:r>
      <w:r w:rsidRPr="00B76D06">
        <w:rPr>
          <w:sz w:val="28"/>
          <w:szCs w:val="28"/>
        </w:rPr>
        <w:tab/>
        <w:t>Положением о порядке установления персональных повышающих коэффициентов к окладам (должностным окладам), ставкам заработной платы и их размеров, утвержденным приказом заведующего от 04.10.2016 № 108.</w:t>
      </w:r>
    </w:p>
    <w:p w:rsidR="00D1021E" w:rsidRPr="00B76D06" w:rsidRDefault="00D1021E" w:rsidP="00B65605">
      <w:pPr>
        <w:jc w:val="both"/>
        <w:rPr>
          <w:sz w:val="28"/>
          <w:szCs w:val="28"/>
        </w:rPr>
      </w:pPr>
      <w:r w:rsidRPr="00B76D06">
        <w:rPr>
          <w:color w:val="FF0000"/>
          <w:sz w:val="28"/>
          <w:szCs w:val="28"/>
        </w:rPr>
        <w:tab/>
      </w:r>
      <w:r w:rsidRPr="00B76D06">
        <w:rPr>
          <w:sz w:val="28"/>
          <w:szCs w:val="28"/>
        </w:rPr>
        <w:t>2.</w:t>
      </w:r>
      <w:r w:rsidRPr="00B76D06">
        <w:rPr>
          <w:sz w:val="28"/>
          <w:szCs w:val="28"/>
        </w:rPr>
        <w:tab/>
        <w:t>Система оплаты труда работников Учреждения установлена в соответствии:</w:t>
      </w:r>
    </w:p>
    <w:p w:rsidR="00D1021E" w:rsidRPr="00B76D06" w:rsidRDefault="00D1021E" w:rsidP="00B65605">
      <w:pPr>
        <w:jc w:val="both"/>
        <w:rPr>
          <w:sz w:val="28"/>
          <w:szCs w:val="28"/>
        </w:rPr>
      </w:pPr>
      <w:r w:rsidRPr="00B76D06">
        <w:rPr>
          <w:sz w:val="28"/>
          <w:szCs w:val="28"/>
        </w:rPr>
        <w:tab/>
        <w:t>–</w:t>
      </w:r>
      <w:r w:rsidRPr="00B76D06">
        <w:rPr>
          <w:sz w:val="28"/>
          <w:szCs w:val="28"/>
        </w:rPr>
        <w:tab/>
        <w:t>с единым тарифно-квалификационным справочником работ и профессий;</w:t>
      </w:r>
    </w:p>
    <w:p w:rsidR="00D1021E" w:rsidRPr="00B76D06" w:rsidRDefault="00D1021E" w:rsidP="00B65605">
      <w:pPr>
        <w:jc w:val="both"/>
        <w:rPr>
          <w:sz w:val="28"/>
          <w:szCs w:val="28"/>
        </w:rPr>
      </w:pPr>
      <w:r w:rsidRPr="00B76D06">
        <w:rPr>
          <w:sz w:val="28"/>
          <w:szCs w:val="28"/>
        </w:rPr>
        <w:tab/>
        <w:t>–</w:t>
      </w:r>
      <w:r w:rsidRPr="00B76D06">
        <w:rPr>
          <w:sz w:val="28"/>
          <w:szCs w:val="28"/>
        </w:rPr>
        <w:tab/>
        <w:t>с тарифно-квалификационными характеристиками по общеотраслевым профессиям рабочих;</w:t>
      </w:r>
    </w:p>
    <w:p w:rsidR="00D1021E" w:rsidRPr="00B76D06" w:rsidRDefault="00D1021E" w:rsidP="00B65605">
      <w:pPr>
        <w:jc w:val="both"/>
        <w:rPr>
          <w:sz w:val="28"/>
          <w:szCs w:val="28"/>
        </w:rPr>
      </w:pPr>
      <w:r w:rsidRPr="00B76D06">
        <w:rPr>
          <w:sz w:val="28"/>
          <w:szCs w:val="28"/>
        </w:rPr>
        <w:tab/>
        <w:t>–</w:t>
      </w:r>
      <w:r w:rsidRPr="00B76D06">
        <w:rPr>
          <w:sz w:val="28"/>
          <w:szCs w:val="28"/>
        </w:rPr>
        <w:tab/>
        <w:t>с единым тарифно-квалификационным справочником должностей руководителей, специалистов и служащих или профессиональных стандартов;</w:t>
      </w:r>
    </w:p>
    <w:p w:rsidR="00D1021E" w:rsidRPr="00B76D06" w:rsidRDefault="00D1021E" w:rsidP="00B65605">
      <w:pPr>
        <w:jc w:val="both"/>
        <w:rPr>
          <w:sz w:val="28"/>
          <w:szCs w:val="28"/>
        </w:rPr>
      </w:pPr>
      <w:r w:rsidRPr="00B76D06">
        <w:rPr>
          <w:sz w:val="28"/>
          <w:szCs w:val="28"/>
        </w:rPr>
        <w:tab/>
        <w:t>–</w:t>
      </w:r>
      <w:r w:rsidRPr="00B76D06">
        <w:rPr>
          <w:sz w:val="28"/>
          <w:szCs w:val="28"/>
        </w:rPr>
        <w:tab/>
        <w:t>с перечнем видов выплат компенсационного и стимулирующего характера, установленных Положением об оплате труда работников Учреждения.</w:t>
      </w:r>
    </w:p>
    <w:p w:rsidR="00886979" w:rsidRPr="00B76D06" w:rsidRDefault="00D1021E" w:rsidP="00BA3E70">
      <w:pPr>
        <w:pStyle w:val="a5"/>
        <w:ind w:firstLine="708"/>
        <w:jc w:val="both"/>
        <w:rPr>
          <w:sz w:val="28"/>
          <w:szCs w:val="28"/>
        </w:rPr>
      </w:pPr>
      <w:r w:rsidRPr="00B76D06">
        <w:rPr>
          <w:sz w:val="28"/>
          <w:szCs w:val="28"/>
        </w:rPr>
        <w:t>3.</w:t>
      </w:r>
      <w:r w:rsidRPr="00B76D06">
        <w:rPr>
          <w:sz w:val="28"/>
          <w:szCs w:val="28"/>
        </w:rPr>
        <w:tab/>
        <w:t>В 2017 году и текущем периоде 2018 года фонд оплаты труда и численность работников Учреждения</w:t>
      </w:r>
      <w:r w:rsidRPr="00B76D06">
        <w:rPr>
          <w:rStyle w:val="42"/>
          <w:szCs w:val="28"/>
        </w:rPr>
        <w:t xml:space="preserve"> установлены согласно штатным расписаниям, утвержденными приказами</w:t>
      </w:r>
      <w:r w:rsidRPr="00B76D06">
        <w:rPr>
          <w:sz w:val="28"/>
          <w:szCs w:val="28"/>
        </w:rPr>
        <w:t xml:space="preserve"> руководителя Учреждения:</w:t>
      </w:r>
    </w:p>
    <w:p w:rsidR="00D1021E" w:rsidRPr="00B76D06" w:rsidRDefault="00D1021E" w:rsidP="00B65605">
      <w:pPr>
        <w:pStyle w:val="a5"/>
        <w:ind w:firstLine="708"/>
        <w:jc w:val="both"/>
        <w:rPr>
          <w:sz w:val="6"/>
          <w:szCs w:val="6"/>
        </w:rPr>
      </w:pPr>
    </w:p>
    <w:tbl>
      <w:tblPr>
        <w:tblW w:w="10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828"/>
        <w:gridCol w:w="1275"/>
        <w:gridCol w:w="850"/>
        <w:gridCol w:w="1135"/>
        <w:gridCol w:w="993"/>
        <w:gridCol w:w="1026"/>
        <w:gridCol w:w="993"/>
      </w:tblGrid>
      <w:tr w:rsidR="00D1021E" w:rsidRPr="00B76D06" w:rsidTr="00B65605">
        <w:trPr>
          <w:trHeight w:val="70"/>
          <w:tblHeader/>
        </w:trPr>
        <w:tc>
          <w:tcPr>
            <w:tcW w:w="10100" w:type="dxa"/>
            <w:gridSpan w:val="7"/>
            <w:tcBorders>
              <w:top w:val="nil"/>
              <w:left w:val="nil"/>
              <w:bottom w:val="single" w:sz="12" w:space="0" w:color="auto"/>
              <w:right w:val="nil"/>
            </w:tcBorders>
            <w:vAlign w:val="center"/>
          </w:tcPr>
          <w:p w:rsidR="00D1021E" w:rsidRPr="00B76D06" w:rsidRDefault="00D1021E" w:rsidP="00184963">
            <w:pPr>
              <w:jc w:val="right"/>
              <w:rPr>
                <w:sz w:val="18"/>
                <w:szCs w:val="18"/>
              </w:rPr>
            </w:pPr>
            <w:r w:rsidRPr="00B76D06">
              <w:rPr>
                <w:sz w:val="18"/>
                <w:szCs w:val="18"/>
              </w:rPr>
              <w:t>Таблица № 14 (рублей)</w:t>
            </w:r>
          </w:p>
        </w:tc>
      </w:tr>
      <w:tr w:rsidR="00D1021E" w:rsidRPr="00B76D06" w:rsidTr="00B65605">
        <w:trPr>
          <w:trHeight w:val="70"/>
          <w:tblHeader/>
        </w:trPr>
        <w:tc>
          <w:tcPr>
            <w:tcW w:w="3828" w:type="dxa"/>
            <w:vMerge w:val="restart"/>
            <w:tcBorders>
              <w:top w:val="single" w:sz="12" w:space="0" w:color="auto"/>
            </w:tcBorders>
          </w:tcPr>
          <w:p w:rsidR="00D1021E" w:rsidRPr="00B76D06" w:rsidRDefault="00D1021E" w:rsidP="00B65605">
            <w:pPr>
              <w:jc w:val="center"/>
              <w:rPr>
                <w:sz w:val="18"/>
                <w:szCs w:val="18"/>
              </w:rPr>
            </w:pPr>
            <w:r w:rsidRPr="00B76D06">
              <w:rPr>
                <w:sz w:val="18"/>
                <w:szCs w:val="18"/>
              </w:rPr>
              <w:t>Номер и дата приказа руководителя</w:t>
            </w:r>
          </w:p>
          <w:p w:rsidR="00D1021E" w:rsidRPr="00B76D06" w:rsidRDefault="00D1021E" w:rsidP="00B65605">
            <w:pPr>
              <w:jc w:val="center"/>
              <w:rPr>
                <w:sz w:val="18"/>
                <w:szCs w:val="18"/>
              </w:rPr>
            </w:pPr>
            <w:r w:rsidRPr="00B76D06">
              <w:rPr>
                <w:sz w:val="18"/>
                <w:szCs w:val="18"/>
              </w:rPr>
              <w:t>(период действия)</w:t>
            </w:r>
          </w:p>
        </w:tc>
        <w:tc>
          <w:tcPr>
            <w:tcW w:w="1275" w:type="dxa"/>
            <w:vMerge w:val="restart"/>
            <w:tcBorders>
              <w:top w:val="single" w:sz="12" w:space="0" w:color="auto"/>
            </w:tcBorders>
          </w:tcPr>
          <w:p w:rsidR="00D1021E" w:rsidRPr="00B76D06" w:rsidRDefault="00D1021E" w:rsidP="00B65605">
            <w:pPr>
              <w:jc w:val="center"/>
              <w:rPr>
                <w:sz w:val="18"/>
                <w:szCs w:val="18"/>
              </w:rPr>
            </w:pPr>
            <w:r w:rsidRPr="00B76D06">
              <w:rPr>
                <w:sz w:val="18"/>
                <w:szCs w:val="18"/>
              </w:rPr>
              <w:t>Фонд оплаты труда</w:t>
            </w:r>
          </w:p>
        </w:tc>
        <w:tc>
          <w:tcPr>
            <w:tcW w:w="4997" w:type="dxa"/>
            <w:gridSpan w:val="5"/>
            <w:tcBorders>
              <w:top w:val="single" w:sz="12" w:space="0" w:color="auto"/>
            </w:tcBorders>
          </w:tcPr>
          <w:p w:rsidR="00D1021E" w:rsidRPr="00B76D06" w:rsidRDefault="00D1021E" w:rsidP="00B65605">
            <w:pPr>
              <w:jc w:val="center"/>
              <w:rPr>
                <w:sz w:val="18"/>
                <w:szCs w:val="18"/>
              </w:rPr>
            </w:pPr>
            <w:r w:rsidRPr="00B76D06">
              <w:rPr>
                <w:sz w:val="18"/>
                <w:szCs w:val="18"/>
              </w:rPr>
              <w:t>Количество штатных единиц</w:t>
            </w:r>
          </w:p>
        </w:tc>
      </w:tr>
      <w:tr w:rsidR="00D1021E" w:rsidRPr="00B76D06" w:rsidTr="00B65605">
        <w:trPr>
          <w:trHeight w:val="65"/>
          <w:tblHeader/>
        </w:trPr>
        <w:tc>
          <w:tcPr>
            <w:tcW w:w="3828" w:type="dxa"/>
            <w:vMerge/>
          </w:tcPr>
          <w:p w:rsidR="00D1021E" w:rsidRPr="00B76D06" w:rsidRDefault="00D1021E" w:rsidP="00B65605">
            <w:pPr>
              <w:jc w:val="center"/>
              <w:rPr>
                <w:sz w:val="18"/>
                <w:szCs w:val="18"/>
              </w:rPr>
            </w:pPr>
          </w:p>
        </w:tc>
        <w:tc>
          <w:tcPr>
            <w:tcW w:w="1275" w:type="dxa"/>
            <w:vMerge/>
          </w:tcPr>
          <w:p w:rsidR="00D1021E" w:rsidRPr="00B76D06" w:rsidRDefault="00D1021E" w:rsidP="00B65605">
            <w:pPr>
              <w:jc w:val="center"/>
              <w:rPr>
                <w:sz w:val="18"/>
                <w:szCs w:val="18"/>
              </w:rPr>
            </w:pPr>
          </w:p>
        </w:tc>
        <w:tc>
          <w:tcPr>
            <w:tcW w:w="850" w:type="dxa"/>
            <w:vMerge w:val="restart"/>
          </w:tcPr>
          <w:p w:rsidR="00D1021E" w:rsidRPr="00B76D06" w:rsidRDefault="00D1021E" w:rsidP="00B65605">
            <w:pPr>
              <w:jc w:val="center"/>
              <w:rPr>
                <w:sz w:val="18"/>
                <w:szCs w:val="18"/>
              </w:rPr>
            </w:pPr>
            <w:r w:rsidRPr="00B76D06">
              <w:rPr>
                <w:sz w:val="18"/>
                <w:szCs w:val="18"/>
              </w:rPr>
              <w:t>ВСЕГО</w:t>
            </w:r>
          </w:p>
        </w:tc>
        <w:tc>
          <w:tcPr>
            <w:tcW w:w="4147" w:type="dxa"/>
            <w:gridSpan w:val="4"/>
          </w:tcPr>
          <w:p w:rsidR="00D1021E" w:rsidRPr="00B76D06" w:rsidRDefault="00D1021E" w:rsidP="00B65605">
            <w:pPr>
              <w:jc w:val="center"/>
              <w:rPr>
                <w:sz w:val="18"/>
                <w:szCs w:val="18"/>
              </w:rPr>
            </w:pPr>
            <w:r w:rsidRPr="00B76D06">
              <w:rPr>
                <w:sz w:val="18"/>
                <w:szCs w:val="18"/>
              </w:rPr>
              <w:t>в том числе</w:t>
            </w:r>
          </w:p>
        </w:tc>
      </w:tr>
      <w:tr w:rsidR="00D1021E" w:rsidRPr="00B76D06" w:rsidTr="00B65605">
        <w:trPr>
          <w:trHeight w:val="238"/>
          <w:tblHeader/>
        </w:trPr>
        <w:tc>
          <w:tcPr>
            <w:tcW w:w="3828" w:type="dxa"/>
            <w:vMerge/>
            <w:tcBorders>
              <w:bottom w:val="single" w:sz="12" w:space="0" w:color="auto"/>
            </w:tcBorders>
          </w:tcPr>
          <w:p w:rsidR="00D1021E" w:rsidRPr="00B76D06" w:rsidRDefault="00D1021E" w:rsidP="00B65605">
            <w:pPr>
              <w:jc w:val="center"/>
              <w:rPr>
                <w:sz w:val="18"/>
                <w:szCs w:val="18"/>
              </w:rPr>
            </w:pPr>
          </w:p>
        </w:tc>
        <w:tc>
          <w:tcPr>
            <w:tcW w:w="1275" w:type="dxa"/>
            <w:vMerge/>
            <w:tcBorders>
              <w:bottom w:val="single" w:sz="12" w:space="0" w:color="auto"/>
            </w:tcBorders>
          </w:tcPr>
          <w:p w:rsidR="00D1021E" w:rsidRPr="00B76D06" w:rsidRDefault="00D1021E" w:rsidP="00B65605">
            <w:pPr>
              <w:jc w:val="center"/>
              <w:rPr>
                <w:sz w:val="18"/>
                <w:szCs w:val="18"/>
              </w:rPr>
            </w:pPr>
          </w:p>
        </w:tc>
        <w:tc>
          <w:tcPr>
            <w:tcW w:w="850" w:type="dxa"/>
            <w:vMerge/>
            <w:tcBorders>
              <w:bottom w:val="single" w:sz="12" w:space="0" w:color="auto"/>
            </w:tcBorders>
          </w:tcPr>
          <w:p w:rsidR="00D1021E" w:rsidRPr="00B76D06" w:rsidRDefault="00D1021E" w:rsidP="00B65605">
            <w:pPr>
              <w:jc w:val="center"/>
              <w:rPr>
                <w:sz w:val="18"/>
                <w:szCs w:val="18"/>
              </w:rPr>
            </w:pPr>
          </w:p>
        </w:tc>
        <w:tc>
          <w:tcPr>
            <w:tcW w:w="1135" w:type="dxa"/>
            <w:tcBorders>
              <w:bottom w:val="single" w:sz="12" w:space="0" w:color="auto"/>
            </w:tcBorders>
          </w:tcPr>
          <w:p w:rsidR="00D1021E" w:rsidRPr="00B76D06" w:rsidRDefault="00D1021E" w:rsidP="00B65605">
            <w:pPr>
              <w:jc w:val="center"/>
              <w:rPr>
                <w:sz w:val="18"/>
                <w:szCs w:val="18"/>
              </w:rPr>
            </w:pPr>
            <w:r w:rsidRPr="00B76D06">
              <w:rPr>
                <w:sz w:val="18"/>
                <w:szCs w:val="18"/>
              </w:rPr>
              <w:t>Административно-управленческий</w:t>
            </w:r>
          </w:p>
        </w:tc>
        <w:tc>
          <w:tcPr>
            <w:tcW w:w="993" w:type="dxa"/>
            <w:tcBorders>
              <w:bottom w:val="single" w:sz="12" w:space="0" w:color="auto"/>
            </w:tcBorders>
          </w:tcPr>
          <w:p w:rsidR="00D1021E" w:rsidRPr="00B76D06" w:rsidRDefault="00D1021E" w:rsidP="00B65605">
            <w:pPr>
              <w:jc w:val="center"/>
              <w:rPr>
                <w:sz w:val="18"/>
                <w:szCs w:val="18"/>
              </w:rPr>
            </w:pPr>
            <w:r w:rsidRPr="00B76D06">
              <w:rPr>
                <w:sz w:val="18"/>
                <w:szCs w:val="18"/>
              </w:rPr>
              <w:t>Педагоги-</w:t>
            </w:r>
          </w:p>
          <w:p w:rsidR="00D1021E" w:rsidRPr="00B76D06" w:rsidRDefault="00D1021E" w:rsidP="00B65605">
            <w:pPr>
              <w:jc w:val="center"/>
              <w:rPr>
                <w:sz w:val="18"/>
                <w:szCs w:val="18"/>
              </w:rPr>
            </w:pPr>
            <w:r w:rsidRPr="00B76D06">
              <w:rPr>
                <w:sz w:val="18"/>
                <w:szCs w:val="18"/>
              </w:rPr>
              <w:t>ческий</w:t>
            </w:r>
          </w:p>
          <w:p w:rsidR="00D1021E" w:rsidRPr="00B76D06" w:rsidRDefault="00D1021E" w:rsidP="00B65605">
            <w:pPr>
              <w:jc w:val="center"/>
              <w:rPr>
                <w:sz w:val="18"/>
                <w:szCs w:val="18"/>
              </w:rPr>
            </w:pPr>
          </w:p>
        </w:tc>
        <w:tc>
          <w:tcPr>
            <w:tcW w:w="1026" w:type="dxa"/>
            <w:tcBorders>
              <w:bottom w:val="single" w:sz="12" w:space="0" w:color="auto"/>
            </w:tcBorders>
          </w:tcPr>
          <w:p w:rsidR="00D1021E" w:rsidRPr="00B76D06" w:rsidRDefault="00D1021E" w:rsidP="00B65605">
            <w:pPr>
              <w:jc w:val="center"/>
              <w:rPr>
                <w:sz w:val="18"/>
                <w:szCs w:val="18"/>
              </w:rPr>
            </w:pPr>
            <w:r w:rsidRPr="00B76D06">
              <w:rPr>
                <w:sz w:val="18"/>
                <w:szCs w:val="18"/>
              </w:rPr>
              <w:t>Учебно-вспомога-</w:t>
            </w:r>
          </w:p>
          <w:p w:rsidR="00D1021E" w:rsidRPr="00B76D06" w:rsidRDefault="00D1021E" w:rsidP="00B65605">
            <w:pPr>
              <w:jc w:val="center"/>
              <w:rPr>
                <w:sz w:val="18"/>
                <w:szCs w:val="18"/>
              </w:rPr>
            </w:pPr>
            <w:r w:rsidRPr="00B76D06">
              <w:rPr>
                <w:sz w:val="18"/>
                <w:szCs w:val="18"/>
              </w:rPr>
              <w:t>тельный</w:t>
            </w:r>
          </w:p>
        </w:tc>
        <w:tc>
          <w:tcPr>
            <w:tcW w:w="993" w:type="dxa"/>
            <w:tcBorders>
              <w:bottom w:val="single" w:sz="12" w:space="0" w:color="auto"/>
            </w:tcBorders>
          </w:tcPr>
          <w:p w:rsidR="00D1021E" w:rsidRPr="00B76D06" w:rsidRDefault="00D1021E" w:rsidP="00B65605">
            <w:pPr>
              <w:jc w:val="center"/>
              <w:rPr>
                <w:sz w:val="18"/>
                <w:szCs w:val="18"/>
              </w:rPr>
            </w:pPr>
            <w:r w:rsidRPr="00B76D06">
              <w:rPr>
                <w:sz w:val="18"/>
                <w:szCs w:val="18"/>
              </w:rPr>
              <w:t>Обслуживающий</w:t>
            </w:r>
          </w:p>
          <w:p w:rsidR="00D1021E" w:rsidRPr="00B76D06" w:rsidRDefault="00D1021E" w:rsidP="00B65605">
            <w:pPr>
              <w:jc w:val="center"/>
              <w:rPr>
                <w:sz w:val="18"/>
                <w:szCs w:val="18"/>
              </w:rPr>
            </w:pPr>
          </w:p>
        </w:tc>
      </w:tr>
      <w:tr w:rsidR="00D1021E" w:rsidRPr="00B76D06" w:rsidTr="00B65605">
        <w:trPr>
          <w:trHeight w:val="220"/>
        </w:trPr>
        <w:tc>
          <w:tcPr>
            <w:tcW w:w="10100" w:type="dxa"/>
            <w:gridSpan w:val="7"/>
            <w:tcBorders>
              <w:top w:val="single" w:sz="12" w:space="0" w:color="auto"/>
            </w:tcBorders>
            <w:vAlign w:val="center"/>
          </w:tcPr>
          <w:p w:rsidR="00D1021E" w:rsidRPr="00B76D06" w:rsidRDefault="00D1021E" w:rsidP="00B65605">
            <w:pPr>
              <w:jc w:val="center"/>
              <w:rPr>
                <w:b/>
                <w:sz w:val="18"/>
                <w:szCs w:val="18"/>
              </w:rPr>
            </w:pPr>
            <w:r w:rsidRPr="00B76D06">
              <w:rPr>
                <w:b/>
                <w:sz w:val="18"/>
                <w:szCs w:val="18"/>
              </w:rPr>
              <w:t>2017 год</w:t>
            </w:r>
          </w:p>
        </w:tc>
      </w:tr>
      <w:tr w:rsidR="00D1021E" w:rsidRPr="00B76D06" w:rsidTr="00B65605">
        <w:trPr>
          <w:trHeight w:val="220"/>
        </w:trPr>
        <w:tc>
          <w:tcPr>
            <w:tcW w:w="3828" w:type="dxa"/>
            <w:vAlign w:val="center"/>
          </w:tcPr>
          <w:p w:rsidR="00D1021E" w:rsidRPr="00B76D06" w:rsidRDefault="00D1021E" w:rsidP="00B65605">
            <w:pPr>
              <w:rPr>
                <w:sz w:val="18"/>
                <w:szCs w:val="18"/>
              </w:rPr>
            </w:pPr>
            <w:r w:rsidRPr="00B76D06">
              <w:rPr>
                <w:sz w:val="18"/>
                <w:szCs w:val="18"/>
              </w:rPr>
              <w:t>№ 3/1 от 09.01.2017 (с 01.01.2017-31.03.2017)</w:t>
            </w:r>
          </w:p>
        </w:tc>
        <w:tc>
          <w:tcPr>
            <w:tcW w:w="1275" w:type="dxa"/>
            <w:vAlign w:val="center"/>
          </w:tcPr>
          <w:p w:rsidR="00D1021E" w:rsidRPr="00B76D06" w:rsidRDefault="00D1021E" w:rsidP="00B65605">
            <w:pPr>
              <w:jc w:val="right"/>
              <w:rPr>
                <w:sz w:val="18"/>
                <w:szCs w:val="18"/>
              </w:rPr>
            </w:pPr>
            <w:r w:rsidRPr="00B76D06">
              <w:rPr>
                <w:sz w:val="18"/>
                <w:szCs w:val="18"/>
              </w:rPr>
              <w:t>1 206 455,92</w:t>
            </w:r>
          </w:p>
        </w:tc>
        <w:tc>
          <w:tcPr>
            <w:tcW w:w="850" w:type="dxa"/>
            <w:vAlign w:val="center"/>
          </w:tcPr>
          <w:p w:rsidR="00D1021E" w:rsidRPr="00B76D06" w:rsidRDefault="00D1021E" w:rsidP="00B65605">
            <w:pPr>
              <w:jc w:val="center"/>
              <w:rPr>
                <w:sz w:val="18"/>
                <w:szCs w:val="18"/>
              </w:rPr>
            </w:pPr>
            <w:r w:rsidRPr="00B76D06">
              <w:rPr>
                <w:sz w:val="18"/>
                <w:szCs w:val="18"/>
              </w:rPr>
              <w:t>79,25</w:t>
            </w:r>
          </w:p>
        </w:tc>
        <w:tc>
          <w:tcPr>
            <w:tcW w:w="1135" w:type="dxa"/>
            <w:vAlign w:val="center"/>
          </w:tcPr>
          <w:p w:rsidR="00D1021E" w:rsidRPr="00B76D06" w:rsidRDefault="00D1021E" w:rsidP="00B65605">
            <w:pPr>
              <w:jc w:val="center"/>
              <w:rPr>
                <w:sz w:val="18"/>
                <w:szCs w:val="18"/>
              </w:rPr>
            </w:pPr>
            <w:r w:rsidRPr="00B76D06">
              <w:rPr>
                <w:sz w:val="18"/>
                <w:szCs w:val="18"/>
              </w:rPr>
              <w:t>4,00</w:t>
            </w:r>
          </w:p>
        </w:tc>
        <w:tc>
          <w:tcPr>
            <w:tcW w:w="993" w:type="dxa"/>
            <w:vAlign w:val="center"/>
          </w:tcPr>
          <w:p w:rsidR="00D1021E" w:rsidRPr="00B76D06" w:rsidRDefault="00D1021E" w:rsidP="00B65605">
            <w:pPr>
              <w:jc w:val="center"/>
              <w:rPr>
                <w:sz w:val="18"/>
                <w:szCs w:val="18"/>
              </w:rPr>
            </w:pPr>
            <w:r w:rsidRPr="00B76D06">
              <w:rPr>
                <w:sz w:val="18"/>
                <w:szCs w:val="18"/>
              </w:rPr>
              <w:t>35,50</w:t>
            </w:r>
          </w:p>
        </w:tc>
        <w:tc>
          <w:tcPr>
            <w:tcW w:w="1026" w:type="dxa"/>
            <w:vAlign w:val="center"/>
          </w:tcPr>
          <w:p w:rsidR="00D1021E" w:rsidRPr="00B76D06" w:rsidRDefault="00D1021E" w:rsidP="00B65605">
            <w:pPr>
              <w:jc w:val="center"/>
              <w:rPr>
                <w:sz w:val="18"/>
                <w:szCs w:val="18"/>
              </w:rPr>
            </w:pPr>
            <w:r w:rsidRPr="00B76D06">
              <w:rPr>
                <w:sz w:val="18"/>
                <w:szCs w:val="18"/>
              </w:rPr>
              <w:t>20,25</w:t>
            </w:r>
          </w:p>
        </w:tc>
        <w:tc>
          <w:tcPr>
            <w:tcW w:w="993" w:type="dxa"/>
            <w:vAlign w:val="center"/>
          </w:tcPr>
          <w:p w:rsidR="00D1021E" w:rsidRPr="00B76D06" w:rsidRDefault="00D1021E" w:rsidP="00B65605">
            <w:pPr>
              <w:jc w:val="center"/>
              <w:rPr>
                <w:sz w:val="18"/>
                <w:szCs w:val="18"/>
              </w:rPr>
            </w:pPr>
            <w:r w:rsidRPr="00B76D06">
              <w:rPr>
                <w:sz w:val="18"/>
                <w:szCs w:val="18"/>
              </w:rPr>
              <w:t>19,50</w:t>
            </w:r>
          </w:p>
        </w:tc>
      </w:tr>
      <w:tr w:rsidR="00D1021E" w:rsidRPr="00B76D06" w:rsidTr="00B65605">
        <w:trPr>
          <w:trHeight w:val="220"/>
        </w:trPr>
        <w:tc>
          <w:tcPr>
            <w:tcW w:w="3828" w:type="dxa"/>
            <w:vAlign w:val="center"/>
          </w:tcPr>
          <w:p w:rsidR="00D1021E" w:rsidRPr="00B76D06" w:rsidRDefault="00D1021E" w:rsidP="00B65605">
            <w:pPr>
              <w:rPr>
                <w:sz w:val="18"/>
                <w:szCs w:val="18"/>
              </w:rPr>
            </w:pPr>
            <w:r w:rsidRPr="00B76D06">
              <w:rPr>
                <w:sz w:val="18"/>
                <w:szCs w:val="18"/>
              </w:rPr>
              <w:t>№ 44/2 от 30.03.2017 (с 01.04.2017-30.06.2017)</w:t>
            </w:r>
          </w:p>
        </w:tc>
        <w:tc>
          <w:tcPr>
            <w:tcW w:w="1275" w:type="dxa"/>
            <w:vAlign w:val="center"/>
          </w:tcPr>
          <w:p w:rsidR="00D1021E" w:rsidRPr="00B76D06" w:rsidRDefault="00D1021E" w:rsidP="00B65605">
            <w:pPr>
              <w:jc w:val="right"/>
              <w:rPr>
                <w:sz w:val="18"/>
                <w:szCs w:val="18"/>
              </w:rPr>
            </w:pPr>
            <w:r w:rsidRPr="00B76D06">
              <w:rPr>
                <w:sz w:val="18"/>
                <w:szCs w:val="18"/>
              </w:rPr>
              <w:t>1 213 455,92</w:t>
            </w:r>
          </w:p>
        </w:tc>
        <w:tc>
          <w:tcPr>
            <w:tcW w:w="850" w:type="dxa"/>
            <w:vAlign w:val="center"/>
          </w:tcPr>
          <w:p w:rsidR="00D1021E" w:rsidRPr="00B76D06" w:rsidRDefault="00D1021E" w:rsidP="00B65605">
            <w:pPr>
              <w:jc w:val="center"/>
              <w:rPr>
                <w:sz w:val="18"/>
                <w:szCs w:val="18"/>
              </w:rPr>
            </w:pPr>
            <w:r w:rsidRPr="00B76D06">
              <w:rPr>
                <w:sz w:val="18"/>
                <w:szCs w:val="18"/>
              </w:rPr>
              <w:t>79,75</w:t>
            </w:r>
          </w:p>
        </w:tc>
        <w:tc>
          <w:tcPr>
            <w:tcW w:w="1135" w:type="dxa"/>
            <w:vAlign w:val="center"/>
          </w:tcPr>
          <w:p w:rsidR="00D1021E" w:rsidRPr="00B76D06" w:rsidRDefault="00D1021E" w:rsidP="00B65605">
            <w:pPr>
              <w:jc w:val="center"/>
              <w:rPr>
                <w:sz w:val="18"/>
                <w:szCs w:val="18"/>
              </w:rPr>
            </w:pPr>
            <w:r w:rsidRPr="00B76D06">
              <w:rPr>
                <w:sz w:val="18"/>
                <w:szCs w:val="18"/>
              </w:rPr>
              <w:t>4,00</w:t>
            </w:r>
          </w:p>
        </w:tc>
        <w:tc>
          <w:tcPr>
            <w:tcW w:w="993" w:type="dxa"/>
            <w:vAlign w:val="center"/>
          </w:tcPr>
          <w:p w:rsidR="00D1021E" w:rsidRPr="00B76D06" w:rsidRDefault="00D1021E" w:rsidP="00B65605">
            <w:pPr>
              <w:jc w:val="center"/>
              <w:rPr>
                <w:sz w:val="18"/>
                <w:szCs w:val="18"/>
              </w:rPr>
            </w:pPr>
            <w:r w:rsidRPr="00B76D06">
              <w:rPr>
                <w:sz w:val="18"/>
                <w:szCs w:val="18"/>
              </w:rPr>
              <w:t>36,00</w:t>
            </w:r>
          </w:p>
        </w:tc>
        <w:tc>
          <w:tcPr>
            <w:tcW w:w="1026" w:type="dxa"/>
            <w:vAlign w:val="center"/>
          </w:tcPr>
          <w:p w:rsidR="00D1021E" w:rsidRPr="00B76D06" w:rsidRDefault="00D1021E" w:rsidP="00B65605">
            <w:pPr>
              <w:jc w:val="center"/>
              <w:rPr>
                <w:sz w:val="18"/>
                <w:szCs w:val="18"/>
              </w:rPr>
            </w:pPr>
            <w:r w:rsidRPr="00B76D06">
              <w:rPr>
                <w:sz w:val="18"/>
                <w:szCs w:val="18"/>
              </w:rPr>
              <w:t>20,25</w:t>
            </w:r>
          </w:p>
        </w:tc>
        <w:tc>
          <w:tcPr>
            <w:tcW w:w="993" w:type="dxa"/>
            <w:vAlign w:val="center"/>
          </w:tcPr>
          <w:p w:rsidR="00D1021E" w:rsidRPr="00B76D06" w:rsidRDefault="00D1021E" w:rsidP="00B65605">
            <w:pPr>
              <w:jc w:val="center"/>
              <w:rPr>
                <w:sz w:val="18"/>
                <w:szCs w:val="18"/>
              </w:rPr>
            </w:pPr>
            <w:r w:rsidRPr="00B76D06">
              <w:rPr>
                <w:sz w:val="18"/>
                <w:szCs w:val="18"/>
              </w:rPr>
              <w:t>19,50</w:t>
            </w:r>
          </w:p>
        </w:tc>
      </w:tr>
      <w:tr w:rsidR="00D1021E" w:rsidRPr="00B76D06" w:rsidTr="00B65605">
        <w:tc>
          <w:tcPr>
            <w:tcW w:w="3828" w:type="dxa"/>
            <w:vAlign w:val="center"/>
          </w:tcPr>
          <w:p w:rsidR="00D1021E" w:rsidRPr="00B76D06" w:rsidRDefault="00D1021E" w:rsidP="00B65605">
            <w:pPr>
              <w:rPr>
                <w:sz w:val="18"/>
                <w:szCs w:val="18"/>
              </w:rPr>
            </w:pPr>
            <w:r w:rsidRPr="00B76D06">
              <w:rPr>
                <w:sz w:val="18"/>
                <w:szCs w:val="18"/>
              </w:rPr>
              <w:t>№ 60/3 от 26.06.2017 (с 01.07.2017-21.07.2017)</w:t>
            </w:r>
          </w:p>
        </w:tc>
        <w:tc>
          <w:tcPr>
            <w:tcW w:w="1275" w:type="dxa"/>
            <w:vAlign w:val="center"/>
          </w:tcPr>
          <w:p w:rsidR="00D1021E" w:rsidRPr="00B76D06" w:rsidRDefault="00D1021E" w:rsidP="00B65605">
            <w:pPr>
              <w:jc w:val="right"/>
              <w:rPr>
                <w:sz w:val="18"/>
                <w:szCs w:val="18"/>
              </w:rPr>
            </w:pPr>
            <w:r w:rsidRPr="00B76D06">
              <w:rPr>
                <w:sz w:val="18"/>
                <w:szCs w:val="18"/>
              </w:rPr>
              <w:t>1 216 035,42</w:t>
            </w:r>
          </w:p>
        </w:tc>
        <w:tc>
          <w:tcPr>
            <w:tcW w:w="850" w:type="dxa"/>
            <w:vAlign w:val="center"/>
          </w:tcPr>
          <w:p w:rsidR="00D1021E" w:rsidRPr="00B76D06" w:rsidRDefault="00D1021E" w:rsidP="00B65605">
            <w:pPr>
              <w:jc w:val="center"/>
              <w:rPr>
                <w:sz w:val="18"/>
                <w:szCs w:val="18"/>
              </w:rPr>
            </w:pPr>
            <w:r w:rsidRPr="00B76D06">
              <w:rPr>
                <w:sz w:val="18"/>
                <w:szCs w:val="18"/>
              </w:rPr>
              <w:t>79,75</w:t>
            </w:r>
          </w:p>
        </w:tc>
        <w:tc>
          <w:tcPr>
            <w:tcW w:w="1135" w:type="dxa"/>
            <w:vAlign w:val="center"/>
          </w:tcPr>
          <w:p w:rsidR="00D1021E" w:rsidRPr="00B76D06" w:rsidRDefault="00D1021E" w:rsidP="00B65605">
            <w:pPr>
              <w:jc w:val="center"/>
              <w:rPr>
                <w:sz w:val="18"/>
                <w:szCs w:val="18"/>
              </w:rPr>
            </w:pPr>
            <w:r w:rsidRPr="00B76D06">
              <w:rPr>
                <w:sz w:val="18"/>
                <w:szCs w:val="18"/>
              </w:rPr>
              <w:t>4,00</w:t>
            </w:r>
          </w:p>
        </w:tc>
        <w:tc>
          <w:tcPr>
            <w:tcW w:w="993" w:type="dxa"/>
            <w:vAlign w:val="center"/>
          </w:tcPr>
          <w:p w:rsidR="00D1021E" w:rsidRPr="00B76D06" w:rsidRDefault="00D1021E" w:rsidP="00B65605">
            <w:pPr>
              <w:jc w:val="center"/>
              <w:rPr>
                <w:sz w:val="18"/>
                <w:szCs w:val="18"/>
              </w:rPr>
            </w:pPr>
            <w:r w:rsidRPr="00B76D06">
              <w:rPr>
                <w:sz w:val="18"/>
                <w:szCs w:val="18"/>
              </w:rPr>
              <w:t>36,00</w:t>
            </w:r>
          </w:p>
        </w:tc>
        <w:tc>
          <w:tcPr>
            <w:tcW w:w="1026" w:type="dxa"/>
            <w:vAlign w:val="center"/>
          </w:tcPr>
          <w:p w:rsidR="00D1021E" w:rsidRPr="00B76D06" w:rsidRDefault="00D1021E" w:rsidP="00B65605">
            <w:pPr>
              <w:jc w:val="center"/>
              <w:rPr>
                <w:sz w:val="18"/>
                <w:szCs w:val="18"/>
              </w:rPr>
            </w:pPr>
            <w:r w:rsidRPr="00B76D06">
              <w:rPr>
                <w:sz w:val="18"/>
                <w:szCs w:val="18"/>
              </w:rPr>
              <w:t>20,25</w:t>
            </w:r>
          </w:p>
        </w:tc>
        <w:tc>
          <w:tcPr>
            <w:tcW w:w="993" w:type="dxa"/>
            <w:vAlign w:val="center"/>
          </w:tcPr>
          <w:p w:rsidR="00D1021E" w:rsidRPr="00B76D06" w:rsidRDefault="00D1021E" w:rsidP="00B65605">
            <w:pPr>
              <w:jc w:val="center"/>
              <w:rPr>
                <w:sz w:val="18"/>
                <w:szCs w:val="18"/>
              </w:rPr>
            </w:pPr>
            <w:r w:rsidRPr="00B76D06">
              <w:rPr>
                <w:sz w:val="18"/>
                <w:szCs w:val="18"/>
              </w:rPr>
              <w:t>19,50</w:t>
            </w:r>
          </w:p>
        </w:tc>
      </w:tr>
      <w:tr w:rsidR="00D1021E" w:rsidRPr="00B76D06" w:rsidTr="00B65605">
        <w:trPr>
          <w:trHeight w:val="255"/>
        </w:trPr>
        <w:tc>
          <w:tcPr>
            <w:tcW w:w="3828" w:type="dxa"/>
            <w:tcBorders>
              <w:bottom w:val="single" w:sz="12" w:space="0" w:color="auto"/>
            </w:tcBorders>
            <w:vAlign w:val="center"/>
          </w:tcPr>
          <w:p w:rsidR="00D1021E" w:rsidRPr="00B76D06" w:rsidRDefault="00D1021E" w:rsidP="00B65605">
            <w:pPr>
              <w:rPr>
                <w:sz w:val="18"/>
                <w:szCs w:val="18"/>
              </w:rPr>
            </w:pPr>
            <w:r w:rsidRPr="00B76D06">
              <w:rPr>
                <w:sz w:val="18"/>
                <w:szCs w:val="18"/>
              </w:rPr>
              <w:t>№ 73/4 от 21.07.2017 (с 01.07.2017-31.12.2017)</w:t>
            </w:r>
          </w:p>
        </w:tc>
        <w:tc>
          <w:tcPr>
            <w:tcW w:w="1275" w:type="dxa"/>
            <w:tcBorders>
              <w:bottom w:val="single" w:sz="12" w:space="0" w:color="auto"/>
            </w:tcBorders>
            <w:vAlign w:val="center"/>
          </w:tcPr>
          <w:p w:rsidR="00D1021E" w:rsidRPr="00B76D06" w:rsidRDefault="00D1021E" w:rsidP="00B65605">
            <w:pPr>
              <w:jc w:val="right"/>
              <w:rPr>
                <w:sz w:val="18"/>
                <w:szCs w:val="18"/>
              </w:rPr>
            </w:pPr>
            <w:r w:rsidRPr="00B76D06">
              <w:rPr>
                <w:sz w:val="18"/>
                <w:szCs w:val="18"/>
              </w:rPr>
              <w:t>1 216 035,42</w:t>
            </w:r>
          </w:p>
        </w:tc>
        <w:tc>
          <w:tcPr>
            <w:tcW w:w="850" w:type="dxa"/>
            <w:tcBorders>
              <w:bottom w:val="single" w:sz="12" w:space="0" w:color="auto"/>
            </w:tcBorders>
            <w:vAlign w:val="center"/>
          </w:tcPr>
          <w:p w:rsidR="00D1021E" w:rsidRPr="00B76D06" w:rsidRDefault="00D1021E" w:rsidP="00B65605">
            <w:pPr>
              <w:jc w:val="center"/>
              <w:rPr>
                <w:sz w:val="18"/>
                <w:szCs w:val="18"/>
              </w:rPr>
            </w:pPr>
            <w:r w:rsidRPr="00B76D06">
              <w:rPr>
                <w:sz w:val="18"/>
                <w:szCs w:val="18"/>
              </w:rPr>
              <w:t>79,75</w:t>
            </w:r>
          </w:p>
        </w:tc>
        <w:tc>
          <w:tcPr>
            <w:tcW w:w="1135" w:type="dxa"/>
            <w:tcBorders>
              <w:bottom w:val="single" w:sz="12" w:space="0" w:color="auto"/>
            </w:tcBorders>
            <w:vAlign w:val="center"/>
          </w:tcPr>
          <w:p w:rsidR="00D1021E" w:rsidRPr="00B76D06" w:rsidRDefault="00D1021E" w:rsidP="00B65605">
            <w:pPr>
              <w:jc w:val="center"/>
              <w:rPr>
                <w:sz w:val="18"/>
                <w:szCs w:val="18"/>
              </w:rPr>
            </w:pPr>
            <w:r w:rsidRPr="00B76D06">
              <w:rPr>
                <w:sz w:val="18"/>
                <w:szCs w:val="18"/>
              </w:rPr>
              <w:t>4,00</w:t>
            </w:r>
          </w:p>
        </w:tc>
        <w:tc>
          <w:tcPr>
            <w:tcW w:w="993" w:type="dxa"/>
            <w:tcBorders>
              <w:bottom w:val="single" w:sz="12" w:space="0" w:color="auto"/>
            </w:tcBorders>
            <w:vAlign w:val="center"/>
          </w:tcPr>
          <w:p w:rsidR="00D1021E" w:rsidRPr="00B76D06" w:rsidRDefault="00D1021E" w:rsidP="00B65605">
            <w:pPr>
              <w:jc w:val="center"/>
              <w:rPr>
                <w:sz w:val="18"/>
                <w:szCs w:val="18"/>
              </w:rPr>
            </w:pPr>
            <w:r w:rsidRPr="00B76D06">
              <w:rPr>
                <w:sz w:val="18"/>
                <w:szCs w:val="18"/>
              </w:rPr>
              <w:t>36,00</w:t>
            </w:r>
          </w:p>
        </w:tc>
        <w:tc>
          <w:tcPr>
            <w:tcW w:w="1026" w:type="dxa"/>
            <w:tcBorders>
              <w:bottom w:val="single" w:sz="12" w:space="0" w:color="auto"/>
            </w:tcBorders>
            <w:vAlign w:val="center"/>
          </w:tcPr>
          <w:p w:rsidR="00D1021E" w:rsidRPr="00B76D06" w:rsidRDefault="00D1021E" w:rsidP="00B65605">
            <w:pPr>
              <w:jc w:val="center"/>
              <w:rPr>
                <w:sz w:val="18"/>
                <w:szCs w:val="18"/>
              </w:rPr>
            </w:pPr>
            <w:r w:rsidRPr="00B76D06">
              <w:rPr>
                <w:sz w:val="18"/>
                <w:szCs w:val="18"/>
              </w:rPr>
              <w:t>20,25</w:t>
            </w:r>
          </w:p>
        </w:tc>
        <w:tc>
          <w:tcPr>
            <w:tcW w:w="993" w:type="dxa"/>
            <w:tcBorders>
              <w:bottom w:val="single" w:sz="12" w:space="0" w:color="auto"/>
            </w:tcBorders>
            <w:vAlign w:val="center"/>
          </w:tcPr>
          <w:p w:rsidR="00D1021E" w:rsidRPr="00B76D06" w:rsidRDefault="00D1021E" w:rsidP="00B65605">
            <w:pPr>
              <w:jc w:val="center"/>
              <w:rPr>
                <w:sz w:val="18"/>
                <w:szCs w:val="18"/>
              </w:rPr>
            </w:pPr>
            <w:r w:rsidRPr="00B76D06">
              <w:rPr>
                <w:sz w:val="18"/>
                <w:szCs w:val="18"/>
              </w:rPr>
              <w:t>19,50</w:t>
            </w:r>
          </w:p>
        </w:tc>
      </w:tr>
      <w:tr w:rsidR="00D1021E" w:rsidRPr="00B76D06" w:rsidTr="00B65605">
        <w:tc>
          <w:tcPr>
            <w:tcW w:w="10100" w:type="dxa"/>
            <w:gridSpan w:val="7"/>
            <w:tcBorders>
              <w:top w:val="single" w:sz="12" w:space="0" w:color="auto"/>
            </w:tcBorders>
            <w:vAlign w:val="center"/>
          </w:tcPr>
          <w:p w:rsidR="00D1021E" w:rsidRPr="00B76D06" w:rsidRDefault="00D1021E" w:rsidP="00B65605">
            <w:pPr>
              <w:jc w:val="center"/>
              <w:rPr>
                <w:b/>
                <w:sz w:val="18"/>
                <w:szCs w:val="18"/>
              </w:rPr>
            </w:pPr>
            <w:r w:rsidRPr="00B76D06">
              <w:rPr>
                <w:b/>
                <w:sz w:val="18"/>
                <w:szCs w:val="18"/>
              </w:rPr>
              <w:t>Январь 2018 год</w:t>
            </w:r>
          </w:p>
        </w:tc>
      </w:tr>
      <w:tr w:rsidR="00D1021E" w:rsidRPr="00B76D06" w:rsidTr="00B65605">
        <w:tc>
          <w:tcPr>
            <w:tcW w:w="3828" w:type="dxa"/>
            <w:tcBorders>
              <w:bottom w:val="single" w:sz="12" w:space="0" w:color="auto"/>
            </w:tcBorders>
            <w:vAlign w:val="center"/>
          </w:tcPr>
          <w:p w:rsidR="00D1021E" w:rsidRPr="00B76D06" w:rsidRDefault="00D1021E" w:rsidP="00B65605">
            <w:pPr>
              <w:rPr>
                <w:sz w:val="18"/>
                <w:szCs w:val="18"/>
              </w:rPr>
            </w:pPr>
            <w:r w:rsidRPr="00B76D06">
              <w:rPr>
                <w:sz w:val="18"/>
                <w:szCs w:val="18"/>
              </w:rPr>
              <w:t>№ 17/1 от 15.01.2018 (с 01.01.2018-)</w:t>
            </w:r>
          </w:p>
        </w:tc>
        <w:tc>
          <w:tcPr>
            <w:tcW w:w="1275" w:type="dxa"/>
            <w:tcBorders>
              <w:bottom w:val="single" w:sz="12" w:space="0" w:color="auto"/>
            </w:tcBorders>
            <w:vAlign w:val="center"/>
          </w:tcPr>
          <w:p w:rsidR="00D1021E" w:rsidRPr="00B76D06" w:rsidRDefault="00D1021E" w:rsidP="00B65605">
            <w:pPr>
              <w:jc w:val="right"/>
              <w:rPr>
                <w:sz w:val="18"/>
                <w:szCs w:val="18"/>
              </w:rPr>
            </w:pPr>
            <w:r w:rsidRPr="00B76D06">
              <w:rPr>
                <w:sz w:val="18"/>
                <w:szCs w:val="18"/>
              </w:rPr>
              <w:t>1 253 462,90</w:t>
            </w:r>
          </w:p>
        </w:tc>
        <w:tc>
          <w:tcPr>
            <w:tcW w:w="850" w:type="dxa"/>
            <w:tcBorders>
              <w:bottom w:val="single" w:sz="12" w:space="0" w:color="auto"/>
            </w:tcBorders>
            <w:vAlign w:val="center"/>
          </w:tcPr>
          <w:p w:rsidR="00D1021E" w:rsidRPr="00B76D06" w:rsidRDefault="00D1021E" w:rsidP="00B65605">
            <w:pPr>
              <w:jc w:val="center"/>
              <w:rPr>
                <w:sz w:val="18"/>
                <w:szCs w:val="18"/>
              </w:rPr>
            </w:pPr>
            <w:r w:rsidRPr="00B76D06">
              <w:rPr>
                <w:sz w:val="18"/>
                <w:szCs w:val="18"/>
              </w:rPr>
              <w:t>79,75</w:t>
            </w:r>
          </w:p>
        </w:tc>
        <w:tc>
          <w:tcPr>
            <w:tcW w:w="1135" w:type="dxa"/>
            <w:tcBorders>
              <w:bottom w:val="single" w:sz="12" w:space="0" w:color="auto"/>
            </w:tcBorders>
            <w:vAlign w:val="center"/>
          </w:tcPr>
          <w:p w:rsidR="00D1021E" w:rsidRPr="00B76D06" w:rsidRDefault="00D1021E" w:rsidP="00B65605">
            <w:pPr>
              <w:jc w:val="center"/>
              <w:rPr>
                <w:sz w:val="18"/>
                <w:szCs w:val="18"/>
              </w:rPr>
            </w:pPr>
            <w:r w:rsidRPr="00B76D06">
              <w:rPr>
                <w:sz w:val="18"/>
                <w:szCs w:val="18"/>
              </w:rPr>
              <w:t>4,00</w:t>
            </w:r>
          </w:p>
        </w:tc>
        <w:tc>
          <w:tcPr>
            <w:tcW w:w="993" w:type="dxa"/>
            <w:tcBorders>
              <w:bottom w:val="single" w:sz="12" w:space="0" w:color="auto"/>
            </w:tcBorders>
            <w:vAlign w:val="center"/>
          </w:tcPr>
          <w:p w:rsidR="00D1021E" w:rsidRPr="00B76D06" w:rsidRDefault="00D1021E" w:rsidP="00B65605">
            <w:pPr>
              <w:jc w:val="center"/>
              <w:rPr>
                <w:sz w:val="18"/>
                <w:szCs w:val="18"/>
              </w:rPr>
            </w:pPr>
            <w:r w:rsidRPr="00B76D06">
              <w:rPr>
                <w:sz w:val="18"/>
                <w:szCs w:val="18"/>
              </w:rPr>
              <w:t>36,00</w:t>
            </w:r>
          </w:p>
        </w:tc>
        <w:tc>
          <w:tcPr>
            <w:tcW w:w="1026" w:type="dxa"/>
            <w:tcBorders>
              <w:bottom w:val="single" w:sz="12" w:space="0" w:color="auto"/>
            </w:tcBorders>
            <w:vAlign w:val="center"/>
          </w:tcPr>
          <w:p w:rsidR="00D1021E" w:rsidRPr="00B76D06" w:rsidRDefault="00D1021E" w:rsidP="00B65605">
            <w:pPr>
              <w:jc w:val="center"/>
              <w:rPr>
                <w:sz w:val="18"/>
                <w:szCs w:val="18"/>
              </w:rPr>
            </w:pPr>
            <w:r w:rsidRPr="00B76D06">
              <w:rPr>
                <w:sz w:val="18"/>
                <w:szCs w:val="18"/>
              </w:rPr>
              <w:t>20,25</w:t>
            </w:r>
          </w:p>
        </w:tc>
        <w:tc>
          <w:tcPr>
            <w:tcW w:w="993" w:type="dxa"/>
            <w:tcBorders>
              <w:bottom w:val="single" w:sz="12" w:space="0" w:color="auto"/>
            </w:tcBorders>
            <w:vAlign w:val="center"/>
          </w:tcPr>
          <w:p w:rsidR="00D1021E" w:rsidRPr="00B76D06" w:rsidRDefault="00D1021E" w:rsidP="00B65605">
            <w:pPr>
              <w:jc w:val="center"/>
              <w:rPr>
                <w:sz w:val="18"/>
                <w:szCs w:val="18"/>
              </w:rPr>
            </w:pPr>
            <w:r w:rsidRPr="00B76D06">
              <w:rPr>
                <w:sz w:val="18"/>
                <w:szCs w:val="18"/>
              </w:rPr>
              <w:t>19,50</w:t>
            </w:r>
          </w:p>
        </w:tc>
      </w:tr>
    </w:tbl>
    <w:p w:rsidR="00D1021E" w:rsidRPr="00B76D06" w:rsidRDefault="00D1021E" w:rsidP="00B65605">
      <w:pPr>
        <w:pStyle w:val="a5"/>
        <w:jc w:val="both"/>
        <w:rPr>
          <w:sz w:val="6"/>
          <w:szCs w:val="6"/>
        </w:rPr>
      </w:pPr>
    </w:p>
    <w:p w:rsidR="00D1021E" w:rsidRPr="00B76D06" w:rsidRDefault="00D1021E" w:rsidP="00B65605">
      <w:pPr>
        <w:pStyle w:val="41"/>
        <w:ind w:firstLine="708"/>
        <w:rPr>
          <w:sz w:val="6"/>
          <w:szCs w:val="6"/>
        </w:rPr>
      </w:pPr>
    </w:p>
    <w:p w:rsidR="00D1021E" w:rsidRPr="00B76D06" w:rsidRDefault="00D1021E" w:rsidP="00B65605">
      <w:pPr>
        <w:pStyle w:val="41"/>
        <w:rPr>
          <w:szCs w:val="28"/>
        </w:rPr>
      </w:pPr>
      <w:r w:rsidRPr="00B76D06">
        <w:rPr>
          <w:szCs w:val="28"/>
        </w:rPr>
        <w:tab/>
        <w:t>4.</w:t>
      </w:r>
      <w:r w:rsidRPr="00B76D06">
        <w:rPr>
          <w:szCs w:val="28"/>
        </w:rPr>
        <w:tab/>
        <w:t xml:space="preserve">В 2017 году и текущем периоде 2018 года аналитический учет расчетов по оплате труда работников ведется на балансовом счете 302.11 «Расчеты с персоналом по заработной плате и прочим выплатам» </w:t>
      </w:r>
      <w:r w:rsidRPr="00B76D06">
        <w:t xml:space="preserve">автоматизированным способом с применением специализированной программы </w:t>
      </w:r>
      <w:r w:rsidRPr="00B76D06">
        <w:rPr>
          <w:lang w:val="en-US"/>
        </w:rPr>
        <w:t>MS</w:t>
      </w:r>
      <w:r w:rsidRPr="00B76D06">
        <w:t xml:space="preserve"> </w:t>
      </w:r>
      <w:r w:rsidRPr="00B76D06">
        <w:rPr>
          <w:lang w:val="en-US"/>
        </w:rPr>
        <w:t>DOS</w:t>
      </w:r>
      <w:r w:rsidRPr="00B76D06">
        <w:t xml:space="preserve"> «Заработная плата» с последующим переносом данных в «</w:t>
      </w:r>
      <w:r w:rsidRPr="00B76D06">
        <w:rPr>
          <w:szCs w:val="28"/>
        </w:rPr>
        <w:t>1С: Бухгалтерия государственного учреждения версии 8.3».</w:t>
      </w:r>
    </w:p>
    <w:p w:rsidR="00D1021E" w:rsidRPr="00B76D06" w:rsidRDefault="00D1021E" w:rsidP="00B65605">
      <w:pPr>
        <w:jc w:val="both"/>
        <w:rPr>
          <w:sz w:val="28"/>
          <w:szCs w:val="28"/>
        </w:rPr>
      </w:pPr>
      <w:r w:rsidRPr="00B76D06">
        <w:rPr>
          <w:sz w:val="28"/>
          <w:szCs w:val="28"/>
        </w:rPr>
        <w:lastRenderedPageBreak/>
        <w:tab/>
        <w:t>4.1.</w:t>
      </w:r>
      <w:r w:rsidRPr="00B76D06">
        <w:rPr>
          <w:sz w:val="28"/>
          <w:szCs w:val="28"/>
        </w:rPr>
        <w:tab/>
        <w:t xml:space="preserve">По данным бухгалтерского (финансового) отчета (ф. 0503737)                           за 2017 год, расходы по оплате труда работников Учреждения составили </w:t>
      </w:r>
      <w:r w:rsidRPr="00B76D06">
        <w:rPr>
          <w:rStyle w:val="52"/>
        </w:rPr>
        <w:t xml:space="preserve">22 607 728,18 рублей или 64,5% от общего объема расходов </w:t>
      </w:r>
      <w:r w:rsidRPr="00B76D06">
        <w:rPr>
          <w:sz w:val="28"/>
          <w:szCs w:val="28"/>
        </w:rPr>
        <w:t>Учреждения:</w:t>
      </w:r>
    </w:p>
    <w:p w:rsidR="00D1021E" w:rsidRPr="00B76D06" w:rsidRDefault="00D1021E" w:rsidP="00B65605">
      <w:pPr>
        <w:jc w:val="both"/>
        <w:rPr>
          <w:sz w:val="6"/>
          <w:szCs w:val="6"/>
        </w:rPr>
      </w:pPr>
    </w:p>
    <w:tbl>
      <w:tblPr>
        <w:tblW w:w="10150" w:type="dxa"/>
        <w:tblLook w:val="00A0" w:firstRow="1" w:lastRow="0" w:firstColumn="1" w:lastColumn="0" w:noHBand="0" w:noVBand="0"/>
      </w:tblPr>
      <w:tblGrid>
        <w:gridCol w:w="907"/>
        <w:gridCol w:w="5189"/>
        <w:gridCol w:w="1502"/>
        <w:gridCol w:w="1559"/>
        <w:gridCol w:w="993"/>
      </w:tblGrid>
      <w:tr w:rsidR="00D1021E" w:rsidRPr="00B76D06" w:rsidTr="00B65605">
        <w:trPr>
          <w:trHeight w:val="255"/>
          <w:tblHeader/>
        </w:trPr>
        <w:tc>
          <w:tcPr>
            <w:tcW w:w="10150" w:type="dxa"/>
            <w:gridSpan w:val="5"/>
            <w:tcBorders>
              <w:top w:val="nil"/>
              <w:left w:val="nil"/>
              <w:bottom w:val="single" w:sz="12" w:space="0" w:color="auto"/>
              <w:right w:val="nil"/>
            </w:tcBorders>
            <w:noWrap/>
            <w:vAlign w:val="bottom"/>
          </w:tcPr>
          <w:p w:rsidR="00D1021E" w:rsidRPr="00B76D06" w:rsidRDefault="00D1021E" w:rsidP="00184963">
            <w:pPr>
              <w:jc w:val="right"/>
              <w:rPr>
                <w:sz w:val="18"/>
                <w:szCs w:val="18"/>
                <w:lang w:eastAsia="ru-RU"/>
              </w:rPr>
            </w:pPr>
            <w:r w:rsidRPr="00B76D06">
              <w:rPr>
                <w:sz w:val="18"/>
                <w:szCs w:val="18"/>
                <w:lang w:eastAsia="ru-RU"/>
              </w:rPr>
              <w:t>Таблица № 15 (рублей)</w:t>
            </w:r>
          </w:p>
        </w:tc>
      </w:tr>
      <w:tr w:rsidR="00D1021E" w:rsidRPr="00B76D06" w:rsidTr="00B65605">
        <w:trPr>
          <w:trHeight w:val="285"/>
          <w:tblHeader/>
        </w:trPr>
        <w:tc>
          <w:tcPr>
            <w:tcW w:w="907" w:type="dxa"/>
            <w:vMerge w:val="restart"/>
            <w:tcBorders>
              <w:top w:val="single" w:sz="12" w:space="0" w:color="auto"/>
              <w:left w:val="single" w:sz="12" w:space="0" w:color="auto"/>
              <w:bottom w:val="single" w:sz="6" w:space="0" w:color="auto"/>
              <w:right w:val="single" w:sz="6" w:space="0" w:color="auto"/>
            </w:tcBorders>
            <w:noWrap/>
          </w:tcPr>
          <w:p w:rsidR="00D1021E" w:rsidRPr="00B76D06" w:rsidRDefault="00D1021E" w:rsidP="00B65605">
            <w:pPr>
              <w:ind w:left="-134" w:firstLine="134"/>
              <w:jc w:val="center"/>
              <w:rPr>
                <w:sz w:val="18"/>
                <w:szCs w:val="18"/>
                <w:lang w:eastAsia="ru-RU"/>
              </w:rPr>
            </w:pPr>
            <w:r w:rsidRPr="00B76D06">
              <w:rPr>
                <w:sz w:val="18"/>
                <w:szCs w:val="18"/>
                <w:lang w:eastAsia="ru-RU"/>
              </w:rPr>
              <w:t>Учетный период</w:t>
            </w:r>
          </w:p>
        </w:tc>
        <w:tc>
          <w:tcPr>
            <w:tcW w:w="5189" w:type="dxa"/>
            <w:vMerge w:val="restart"/>
            <w:tcBorders>
              <w:top w:val="single" w:sz="12" w:space="0" w:color="auto"/>
              <w:left w:val="single" w:sz="6" w:space="0" w:color="auto"/>
              <w:bottom w:val="single" w:sz="6" w:space="0" w:color="auto"/>
              <w:right w:val="single" w:sz="6" w:space="0" w:color="auto"/>
            </w:tcBorders>
          </w:tcPr>
          <w:p w:rsidR="00D1021E" w:rsidRPr="00B76D06" w:rsidRDefault="00D1021E" w:rsidP="00B65605">
            <w:pPr>
              <w:jc w:val="center"/>
              <w:rPr>
                <w:sz w:val="18"/>
                <w:szCs w:val="18"/>
                <w:lang w:eastAsia="ru-RU"/>
              </w:rPr>
            </w:pPr>
            <w:r w:rsidRPr="00B76D06">
              <w:rPr>
                <w:sz w:val="18"/>
                <w:szCs w:val="18"/>
                <w:lang w:eastAsia="ru-RU"/>
              </w:rPr>
              <w:t>По видам деятельности</w:t>
            </w:r>
          </w:p>
        </w:tc>
        <w:tc>
          <w:tcPr>
            <w:tcW w:w="1502" w:type="dxa"/>
            <w:vMerge w:val="restart"/>
            <w:tcBorders>
              <w:top w:val="single" w:sz="12" w:space="0" w:color="auto"/>
              <w:left w:val="single" w:sz="6" w:space="0" w:color="auto"/>
              <w:bottom w:val="single" w:sz="6" w:space="0" w:color="auto"/>
              <w:right w:val="single" w:sz="6" w:space="0" w:color="auto"/>
            </w:tcBorders>
          </w:tcPr>
          <w:p w:rsidR="00D1021E" w:rsidRPr="00B76D06" w:rsidRDefault="00D1021E" w:rsidP="00B65605">
            <w:pPr>
              <w:jc w:val="center"/>
              <w:rPr>
                <w:sz w:val="18"/>
                <w:szCs w:val="18"/>
                <w:lang w:eastAsia="ru-RU"/>
              </w:rPr>
            </w:pPr>
            <w:r w:rsidRPr="00B76D06">
              <w:rPr>
                <w:sz w:val="18"/>
                <w:szCs w:val="18"/>
                <w:lang w:eastAsia="ru-RU"/>
              </w:rPr>
              <w:t>ВСЕГО</w:t>
            </w:r>
          </w:p>
          <w:p w:rsidR="00D1021E" w:rsidRPr="00B76D06" w:rsidRDefault="00D1021E" w:rsidP="00B65605">
            <w:pPr>
              <w:jc w:val="center"/>
              <w:rPr>
                <w:sz w:val="18"/>
                <w:szCs w:val="18"/>
                <w:lang w:eastAsia="ru-RU"/>
              </w:rPr>
            </w:pPr>
            <w:r w:rsidRPr="00B76D06">
              <w:rPr>
                <w:sz w:val="18"/>
                <w:szCs w:val="18"/>
                <w:lang w:eastAsia="ru-RU"/>
              </w:rPr>
              <w:t>расходов</w:t>
            </w:r>
          </w:p>
        </w:tc>
        <w:tc>
          <w:tcPr>
            <w:tcW w:w="2552" w:type="dxa"/>
            <w:gridSpan w:val="2"/>
            <w:tcBorders>
              <w:top w:val="single" w:sz="12" w:space="0" w:color="auto"/>
              <w:left w:val="single" w:sz="6" w:space="0" w:color="auto"/>
              <w:bottom w:val="single" w:sz="6" w:space="0" w:color="auto"/>
              <w:right w:val="single" w:sz="12" w:space="0" w:color="auto"/>
            </w:tcBorders>
          </w:tcPr>
          <w:p w:rsidR="00D1021E" w:rsidRPr="00B76D06" w:rsidRDefault="00D1021E" w:rsidP="00B65605">
            <w:pPr>
              <w:jc w:val="center"/>
              <w:rPr>
                <w:sz w:val="18"/>
                <w:szCs w:val="18"/>
                <w:lang w:eastAsia="ru-RU"/>
              </w:rPr>
            </w:pPr>
            <w:r w:rsidRPr="00B76D06">
              <w:rPr>
                <w:sz w:val="18"/>
                <w:szCs w:val="18"/>
                <w:lang w:eastAsia="ru-RU"/>
              </w:rPr>
              <w:t>В том числе на оплату труда</w:t>
            </w:r>
          </w:p>
        </w:tc>
      </w:tr>
      <w:tr w:rsidR="00D1021E" w:rsidRPr="00B76D06" w:rsidTr="00B65605">
        <w:trPr>
          <w:trHeight w:val="243"/>
          <w:tblHeader/>
        </w:trPr>
        <w:tc>
          <w:tcPr>
            <w:tcW w:w="907" w:type="dxa"/>
            <w:vMerge/>
            <w:tcBorders>
              <w:top w:val="single" w:sz="6" w:space="0" w:color="auto"/>
              <w:left w:val="single" w:sz="12" w:space="0" w:color="auto"/>
              <w:bottom w:val="single" w:sz="12" w:space="0" w:color="auto"/>
              <w:right w:val="single" w:sz="6" w:space="0" w:color="auto"/>
            </w:tcBorders>
            <w:vAlign w:val="center"/>
          </w:tcPr>
          <w:p w:rsidR="00D1021E" w:rsidRPr="00B76D06" w:rsidRDefault="00D1021E" w:rsidP="00B65605">
            <w:pPr>
              <w:rPr>
                <w:sz w:val="18"/>
                <w:szCs w:val="18"/>
                <w:lang w:eastAsia="ru-RU"/>
              </w:rPr>
            </w:pPr>
          </w:p>
        </w:tc>
        <w:tc>
          <w:tcPr>
            <w:tcW w:w="5189" w:type="dxa"/>
            <w:vMerge/>
            <w:tcBorders>
              <w:top w:val="single" w:sz="6" w:space="0" w:color="auto"/>
              <w:left w:val="single" w:sz="6" w:space="0" w:color="auto"/>
              <w:bottom w:val="single" w:sz="12" w:space="0" w:color="auto"/>
              <w:right w:val="single" w:sz="6" w:space="0" w:color="auto"/>
            </w:tcBorders>
            <w:vAlign w:val="center"/>
          </w:tcPr>
          <w:p w:rsidR="00D1021E" w:rsidRPr="00B76D06" w:rsidRDefault="00D1021E" w:rsidP="00B65605">
            <w:pPr>
              <w:rPr>
                <w:sz w:val="18"/>
                <w:szCs w:val="18"/>
                <w:lang w:eastAsia="ru-RU"/>
              </w:rPr>
            </w:pPr>
          </w:p>
        </w:tc>
        <w:tc>
          <w:tcPr>
            <w:tcW w:w="1502" w:type="dxa"/>
            <w:vMerge/>
            <w:tcBorders>
              <w:top w:val="single" w:sz="6" w:space="0" w:color="auto"/>
              <w:left w:val="single" w:sz="6" w:space="0" w:color="auto"/>
              <w:bottom w:val="single" w:sz="12" w:space="0" w:color="auto"/>
              <w:right w:val="single" w:sz="6" w:space="0" w:color="auto"/>
            </w:tcBorders>
            <w:vAlign w:val="center"/>
          </w:tcPr>
          <w:p w:rsidR="00D1021E" w:rsidRPr="00B76D06" w:rsidRDefault="00D1021E" w:rsidP="00B65605">
            <w:pPr>
              <w:rPr>
                <w:sz w:val="18"/>
                <w:szCs w:val="18"/>
                <w:lang w:eastAsia="ru-RU"/>
              </w:rPr>
            </w:pPr>
          </w:p>
        </w:tc>
        <w:tc>
          <w:tcPr>
            <w:tcW w:w="1559" w:type="dxa"/>
            <w:tcBorders>
              <w:top w:val="single" w:sz="6" w:space="0" w:color="auto"/>
              <w:left w:val="single" w:sz="6" w:space="0" w:color="auto"/>
              <w:bottom w:val="single" w:sz="12" w:space="0" w:color="auto"/>
              <w:right w:val="single" w:sz="6" w:space="0" w:color="auto"/>
            </w:tcBorders>
          </w:tcPr>
          <w:p w:rsidR="00D1021E" w:rsidRPr="00B76D06" w:rsidRDefault="00D1021E" w:rsidP="00B65605">
            <w:pPr>
              <w:jc w:val="center"/>
              <w:rPr>
                <w:sz w:val="18"/>
                <w:szCs w:val="18"/>
                <w:lang w:eastAsia="ru-RU"/>
              </w:rPr>
            </w:pPr>
            <w:r w:rsidRPr="00B76D06">
              <w:rPr>
                <w:sz w:val="18"/>
                <w:szCs w:val="18"/>
                <w:lang w:eastAsia="ru-RU"/>
              </w:rPr>
              <w:t>в рублях</w:t>
            </w:r>
          </w:p>
        </w:tc>
        <w:tc>
          <w:tcPr>
            <w:tcW w:w="993" w:type="dxa"/>
            <w:tcBorders>
              <w:top w:val="single" w:sz="6" w:space="0" w:color="auto"/>
              <w:left w:val="single" w:sz="6" w:space="0" w:color="auto"/>
              <w:bottom w:val="single" w:sz="12" w:space="0" w:color="auto"/>
              <w:right w:val="single" w:sz="12" w:space="0" w:color="auto"/>
            </w:tcBorders>
          </w:tcPr>
          <w:p w:rsidR="00D1021E" w:rsidRPr="00B76D06" w:rsidRDefault="00D1021E" w:rsidP="00B65605">
            <w:pPr>
              <w:jc w:val="center"/>
              <w:rPr>
                <w:sz w:val="18"/>
                <w:szCs w:val="18"/>
                <w:lang w:eastAsia="ru-RU"/>
              </w:rPr>
            </w:pPr>
            <w:r w:rsidRPr="00B76D06">
              <w:rPr>
                <w:sz w:val="18"/>
                <w:szCs w:val="18"/>
                <w:lang w:eastAsia="ru-RU"/>
              </w:rPr>
              <w:t>в %</w:t>
            </w:r>
          </w:p>
        </w:tc>
      </w:tr>
      <w:tr w:rsidR="00D1021E" w:rsidRPr="00B76D06" w:rsidTr="00B65605">
        <w:trPr>
          <w:trHeight w:val="146"/>
        </w:trPr>
        <w:tc>
          <w:tcPr>
            <w:tcW w:w="907" w:type="dxa"/>
            <w:vMerge w:val="restart"/>
            <w:tcBorders>
              <w:top w:val="single" w:sz="12" w:space="0" w:color="auto"/>
              <w:left w:val="single" w:sz="12" w:space="0" w:color="auto"/>
              <w:right w:val="single" w:sz="4" w:space="0" w:color="auto"/>
            </w:tcBorders>
            <w:noWrap/>
            <w:vAlign w:val="center"/>
          </w:tcPr>
          <w:p w:rsidR="00D1021E" w:rsidRPr="00B76D06" w:rsidRDefault="00D1021E" w:rsidP="00B65605">
            <w:pPr>
              <w:jc w:val="center"/>
              <w:rPr>
                <w:sz w:val="18"/>
                <w:szCs w:val="18"/>
                <w:lang w:eastAsia="ru-RU"/>
              </w:rPr>
            </w:pPr>
            <w:r w:rsidRPr="00B76D06">
              <w:rPr>
                <w:sz w:val="18"/>
                <w:szCs w:val="18"/>
                <w:lang w:eastAsia="ru-RU"/>
              </w:rPr>
              <w:t>2017 год</w:t>
            </w:r>
          </w:p>
        </w:tc>
        <w:tc>
          <w:tcPr>
            <w:tcW w:w="5189" w:type="dxa"/>
            <w:tcBorders>
              <w:top w:val="single" w:sz="12" w:space="0" w:color="auto"/>
              <w:left w:val="single" w:sz="4" w:space="0" w:color="auto"/>
              <w:bottom w:val="single" w:sz="4" w:space="0" w:color="auto"/>
              <w:right w:val="single" w:sz="4" w:space="0" w:color="auto"/>
            </w:tcBorders>
            <w:vAlign w:val="center"/>
          </w:tcPr>
          <w:p w:rsidR="00D1021E" w:rsidRPr="00B76D06" w:rsidRDefault="00D1021E" w:rsidP="00B65605">
            <w:pPr>
              <w:rPr>
                <w:sz w:val="18"/>
                <w:szCs w:val="18"/>
                <w:lang w:eastAsia="ru-RU"/>
              </w:rPr>
            </w:pPr>
            <w:r w:rsidRPr="00B76D06">
              <w:rPr>
                <w:sz w:val="18"/>
                <w:szCs w:val="18"/>
                <w:lang w:eastAsia="ru-RU"/>
              </w:rPr>
              <w:t>В рамках субсидии на выполнение муниципального задания</w:t>
            </w:r>
          </w:p>
        </w:tc>
        <w:tc>
          <w:tcPr>
            <w:tcW w:w="1502" w:type="dxa"/>
            <w:tcBorders>
              <w:top w:val="single" w:sz="12" w:space="0" w:color="auto"/>
              <w:left w:val="single" w:sz="4" w:space="0" w:color="auto"/>
              <w:bottom w:val="single" w:sz="4" w:space="0" w:color="auto"/>
              <w:right w:val="single" w:sz="4" w:space="0" w:color="auto"/>
            </w:tcBorders>
            <w:vAlign w:val="center"/>
          </w:tcPr>
          <w:p w:rsidR="00D1021E" w:rsidRPr="00B76D06" w:rsidRDefault="00D1021E" w:rsidP="00B65605">
            <w:pPr>
              <w:jc w:val="right"/>
              <w:rPr>
                <w:sz w:val="18"/>
                <w:szCs w:val="18"/>
                <w:lang w:eastAsia="ru-RU"/>
              </w:rPr>
            </w:pPr>
            <w:r w:rsidRPr="00B76D06">
              <w:rPr>
                <w:sz w:val="18"/>
                <w:szCs w:val="18"/>
                <w:lang w:eastAsia="ru-RU"/>
              </w:rPr>
              <w:t>26 321 527,17</w:t>
            </w:r>
          </w:p>
        </w:tc>
        <w:tc>
          <w:tcPr>
            <w:tcW w:w="1559" w:type="dxa"/>
            <w:tcBorders>
              <w:top w:val="single" w:sz="12" w:space="0" w:color="auto"/>
              <w:left w:val="single" w:sz="4" w:space="0" w:color="auto"/>
              <w:bottom w:val="single" w:sz="4" w:space="0" w:color="auto"/>
              <w:right w:val="single" w:sz="4" w:space="0" w:color="auto"/>
            </w:tcBorders>
            <w:vAlign w:val="center"/>
          </w:tcPr>
          <w:p w:rsidR="00D1021E" w:rsidRPr="00B76D06" w:rsidRDefault="00D1021E" w:rsidP="00B65605">
            <w:pPr>
              <w:jc w:val="right"/>
              <w:rPr>
                <w:sz w:val="18"/>
                <w:szCs w:val="18"/>
                <w:lang w:eastAsia="ru-RU"/>
              </w:rPr>
            </w:pPr>
            <w:r w:rsidRPr="00B76D06">
              <w:rPr>
                <w:sz w:val="18"/>
                <w:szCs w:val="18"/>
                <w:lang w:eastAsia="ru-RU"/>
              </w:rPr>
              <w:t>21 992 759,52</w:t>
            </w:r>
          </w:p>
        </w:tc>
        <w:tc>
          <w:tcPr>
            <w:tcW w:w="993" w:type="dxa"/>
            <w:tcBorders>
              <w:top w:val="single" w:sz="12" w:space="0" w:color="auto"/>
              <w:left w:val="single" w:sz="4" w:space="0" w:color="auto"/>
              <w:bottom w:val="single" w:sz="4" w:space="0" w:color="auto"/>
              <w:right w:val="single" w:sz="12" w:space="0" w:color="auto"/>
            </w:tcBorders>
            <w:vAlign w:val="center"/>
          </w:tcPr>
          <w:p w:rsidR="00D1021E" w:rsidRPr="00B76D06" w:rsidRDefault="00D1021E" w:rsidP="00B65605">
            <w:pPr>
              <w:jc w:val="center"/>
              <w:rPr>
                <w:sz w:val="18"/>
                <w:szCs w:val="18"/>
                <w:lang w:eastAsia="ru-RU"/>
              </w:rPr>
            </w:pPr>
            <w:r w:rsidRPr="00B76D06">
              <w:rPr>
                <w:sz w:val="18"/>
                <w:szCs w:val="18"/>
                <w:lang w:eastAsia="ru-RU"/>
              </w:rPr>
              <w:t>83,6</w:t>
            </w:r>
          </w:p>
        </w:tc>
      </w:tr>
      <w:tr w:rsidR="00D1021E" w:rsidRPr="00B76D06" w:rsidTr="00B65605">
        <w:trPr>
          <w:trHeight w:val="84"/>
        </w:trPr>
        <w:tc>
          <w:tcPr>
            <w:tcW w:w="907" w:type="dxa"/>
            <w:vMerge/>
            <w:tcBorders>
              <w:left w:val="single" w:sz="12" w:space="0" w:color="auto"/>
              <w:right w:val="single" w:sz="4" w:space="0" w:color="auto"/>
            </w:tcBorders>
            <w:noWrap/>
            <w:vAlign w:val="center"/>
          </w:tcPr>
          <w:p w:rsidR="00D1021E" w:rsidRPr="00B76D06" w:rsidRDefault="00D1021E" w:rsidP="00B65605">
            <w:pPr>
              <w:rPr>
                <w:sz w:val="18"/>
                <w:szCs w:val="18"/>
                <w:lang w:eastAsia="ru-RU"/>
              </w:rPr>
            </w:pPr>
          </w:p>
        </w:tc>
        <w:tc>
          <w:tcPr>
            <w:tcW w:w="5189"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rPr>
                <w:sz w:val="18"/>
                <w:szCs w:val="18"/>
                <w:lang w:eastAsia="ru-RU"/>
              </w:rPr>
            </w:pPr>
            <w:r w:rsidRPr="00B76D06">
              <w:rPr>
                <w:sz w:val="18"/>
                <w:szCs w:val="18"/>
                <w:lang w:eastAsia="ru-RU"/>
              </w:rPr>
              <w:t>В рамках приносящей доход деятельности</w:t>
            </w:r>
          </w:p>
        </w:tc>
        <w:tc>
          <w:tcPr>
            <w:tcW w:w="1502"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jc w:val="right"/>
              <w:rPr>
                <w:sz w:val="18"/>
                <w:szCs w:val="18"/>
                <w:lang w:eastAsia="ru-RU"/>
              </w:rPr>
            </w:pPr>
            <w:r w:rsidRPr="00B76D06">
              <w:rPr>
                <w:sz w:val="18"/>
                <w:szCs w:val="18"/>
                <w:lang w:eastAsia="ru-RU"/>
              </w:rPr>
              <w:t>6 980 253,39</w:t>
            </w:r>
          </w:p>
        </w:tc>
        <w:tc>
          <w:tcPr>
            <w:tcW w:w="1559"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jc w:val="right"/>
              <w:rPr>
                <w:sz w:val="18"/>
                <w:szCs w:val="18"/>
                <w:lang w:eastAsia="ru-RU"/>
              </w:rPr>
            </w:pPr>
            <w:r w:rsidRPr="00B76D06">
              <w:rPr>
                <w:sz w:val="18"/>
                <w:szCs w:val="18"/>
                <w:lang w:eastAsia="ru-RU"/>
              </w:rPr>
              <w:t>614 718,66</w:t>
            </w:r>
          </w:p>
        </w:tc>
        <w:tc>
          <w:tcPr>
            <w:tcW w:w="993" w:type="dxa"/>
            <w:tcBorders>
              <w:top w:val="single" w:sz="4" w:space="0" w:color="auto"/>
              <w:left w:val="single" w:sz="4" w:space="0" w:color="auto"/>
              <w:bottom w:val="single" w:sz="4" w:space="0" w:color="auto"/>
              <w:right w:val="single" w:sz="12" w:space="0" w:color="auto"/>
            </w:tcBorders>
            <w:vAlign w:val="center"/>
          </w:tcPr>
          <w:p w:rsidR="00D1021E" w:rsidRPr="00B76D06" w:rsidRDefault="00D1021E" w:rsidP="00B65605">
            <w:pPr>
              <w:jc w:val="center"/>
              <w:rPr>
                <w:sz w:val="18"/>
                <w:szCs w:val="18"/>
                <w:lang w:eastAsia="ru-RU"/>
              </w:rPr>
            </w:pPr>
            <w:r w:rsidRPr="00B76D06">
              <w:rPr>
                <w:sz w:val="18"/>
                <w:szCs w:val="18"/>
                <w:lang w:eastAsia="ru-RU"/>
              </w:rPr>
              <w:t>8,8</w:t>
            </w:r>
          </w:p>
        </w:tc>
      </w:tr>
      <w:tr w:rsidR="00D1021E" w:rsidRPr="00B76D06" w:rsidTr="00B65605">
        <w:trPr>
          <w:trHeight w:val="193"/>
        </w:trPr>
        <w:tc>
          <w:tcPr>
            <w:tcW w:w="907" w:type="dxa"/>
            <w:vMerge/>
            <w:tcBorders>
              <w:left w:val="single" w:sz="12" w:space="0" w:color="auto"/>
              <w:bottom w:val="single" w:sz="12" w:space="0" w:color="auto"/>
              <w:right w:val="single" w:sz="4" w:space="0" w:color="auto"/>
            </w:tcBorders>
            <w:noWrap/>
            <w:vAlign w:val="center"/>
          </w:tcPr>
          <w:p w:rsidR="00D1021E" w:rsidRPr="00B76D06" w:rsidRDefault="00D1021E" w:rsidP="00B65605">
            <w:pPr>
              <w:rPr>
                <w:sz w:val="18"/>
                <w:szCs w:val="18"/>
                <w:lang w:eastAsia="ru-RU"/>
              </w:rPr>
            </w:pPr>
          </w:p>
        </w:tc>
        <w:tc>
          <w:tcPr>
            <w:tcW w:w="5189" w:type="dxa"/>
            <w:tcBorders>
              <w:top w:val="single" w:sz="4" w:space="0" w:color="auto"/>
              <w:left w:val="single" w:sz="4" w:space="0" w:color="auto"/>
              <w:bottom w:val="single" w:sz="12" w:space="0" w:color="auto"/>
              <w:right w:val="single" w:sz="4" w:space="0" w:color="auto"/>
            </w:tcBorders>
            <w:noWrap/>
            <w:vAlign w:val="center"/>
          </w:tcPr>
          <w:p w:rsidR="00D1021E" w:rsidRPr="00B76D06" w:rsidRDefault="00D1021E" w:rsidP="00B65605">
            <w:pPr>
              <w:rPr>
                <w:sz w:val="18"/>
                <w:szCs w:val="18"/>
                <w:lang w:eastAsia="ru-RU"/>
              </w:rPr>
            </w:pPr>
            <w:r w:rsidRPr="00B76D06">
              <w:rPr>
                <w:sz w:val="18"/>
                <w:szCs w:val="18"/>
                <w:lang w:eastAsia="ru-RU"/>
              </w:rPr>
              <w:t>В рамках субсидии на иные цели</w:t>
            </w:r>
          </w:p>
        </w:tc>
        <w:tc>
          <w:tcPr>
            <w:tcW w:w="1502" w:type="dxa"/>
            <w:tcBorders>
              <w:top w:val="single" w:sz="4" w:space="0" w:color="auto"/>
              <w:left w:val="single" w:sz="4" w:space="0" w:color="auto"/>
              <w:bottom w:val="single" w:sz="12" w:space="0" w:color="auto"/>
              <w:right w:val="single" w:sz="4" w:space="0" w:color="auto"/>
            </w:tcBorders>
            <w:noWrap/>
            <w:vAlign w:val="center"/>
          </w:tcPr>
          <w:p w:rsidR="00D1021E" w:rsidRPr="00B76D06" w:rsidRDefault="00D1021E" w:rsidP="00B65605">
            <w:pPr>
              <w:jc w:val="right"/>
              <w:rPr>
                <w:sz w:val="18"/>
                <w:szCs w:val="18"/>
                <w:lang w:eastAsia="ru-RU"/>
              </w:rPr>
            </w:pPr>
            <w:r w:rsidRPr="00B76D06">
              <w:rPr>
                <w:sz w:val="18"/>
                <w:szCs w:val="18"/>
                <w:lang w:eastAsia="ru-RU"/>
              </w:rPr>
              <w:t>1 723 143,15</w:t>
            </w:r>
          </w:p>
        </w:tc>
        <w:tc>
          <w:tcPr>
            <w:tcW w:w="1559" w:type="dxa"/>
            <w:tcBorders>
              <w:top w:val="single" w:sz="4" w:space="0" w:color="auto"/>
              <w:left w:val="single" w:sz="4" w:space="0" w:color="auto"/>
              <w:bottom w:val="single" w:sz="12" w:space="0" w:color="auto"/>
              <w:right w:val="single" w:sz="4" w:space="0" w:color="auto"/>
            </w:tcBorders>
            <w:noWrap/>
            <w:vAlign w:val="center"/>
          </w:tcPr>
          <w:p w:rsidR="00D1021E" w:rsidRPr="00B76D06" w:rsidRDefault="00D1021E" w:rsidP="00B65605">
            <w:pPr>
              <w:jc w:val="right"/>
              <w:rPr>
                <w:sz w:val="18"/>
                <w:szCs w:val="18"/>
                <w:lang w:eastAsia="ru-RU"/>
              </w:rPr>
            </w:pPr>
            <w:r w:rsidRPr="00B76D06">
              <w:rPr>
                <w:sz w:val="18"/>
                <w:szCs w:val="18"/>
                <w:lang w:eastAsia="ru-RU"/>
              </w:rPr>
              <w:t>-</w:t>
            </w:r>
          </w:p>
        </w:tc>
        <w:tc>
          <w:tcPr>
            <w:tcW w:w="993" w:type="dxa"/>
            <w:tcBorders>
              <w:top w:val="single" w:sz="4" w:space="0" w:color="auto"/>
              <w:left w:val="single" w:sz="4" w:space="0" w:color="auto"/>
              <w:bottom w:val="single" w:sz="12" w:space="0" w:color="auto"/>
              <w:right w:val="single" w:sz="12" w:space="0" w:color="auto"/>
            </w:tcBorders>
            <w:noWrap/>
            <w:vAlign w:val="center"/>
          </w:tcPr>
          <w:p w:rsidR="00D1021E" w:rsidRPr="00B76D06" w:rsidRDefault="00D1021E" w:rsidP="00B65605">
            <w:pPr>
              <w:jc w:val="center"/>
              <w:rPr>
                <w:b/>
                <w:bCs/>
                <w:sz w:val="18"/>
                <w:szCs w:val="18"/>
                <w:lang w:eastAsia="ru-RU"/>
              </w:rPr>
            </w:pPr>
            <w:r w:rsidRPr="00B76D06">
              <w:rPr>
                <w:b/>
                <w:bCs/>
                <w:sz w:val="18"/>
                <w:szCs w:val="18"/>
                <w:lang w:eastAsia="ru-RU"/>
              </w:rPr>
              <w:t>-</w:t>
            </w:r>
          </w:p>
        </w:tc>
      </w:tr>
      <w:tr w:rsidR="00D1021E" w:rsidRPr="00B76D06" w:rsidTr="00B65605">
        <w:trPr>
          <w:trHeight w:val="54"/>
        </w:trPr>
        <w:tc>
          <w:tcPr>
            <w:tcW w:w="6096" w:type="dxa"/>
            <w:gridSpan w:val="2"/>
            <w:tcBorders>
              <w:top w:val="single" w:sz="12" w:space="0" w:color="auto"/>
              <w:left w:val="single" w:sz="12" w:space="0" w:color="auto"/>
              <w:bottom w:val="single" w:sz="12" w:space="0" w:color="auto"/>
              <w:right w:val="single" w:sz="6" w:space="0" w:color="auto"/>
            </w:tcBorders>
            <w:noWrap/>
            <w:vAlign w:val="center"/>
          </w:tcPr>
          <w:p w:rsidR="00D1021E" w:rsidRPr="00B76D06" w:rsidRDefault="00D1021E" w:rsidP="00B65605">
            <w:pPr>
              <w:rPr>
                <w:b/>
                <w:bCs/>
                <w:sz w:val="18"/>
                <w:szCs w:val="18"/>
                <w:lang w:eastAsia="ru-RU"/>
              </w:rPr>
            </w:pPr>
            <w:r w:rsidRPr="00B76D06">
              <w:rPr>
                <w:b/>
                <w:bCs/>
                <w:sz w:val="18"/>
                <w:szCs w:val="18"/>
                <w:lang w:eastAsia="ru-RU"/>
              </w:rPr>
              <w:t>ИТОГО:</w:t>
            </w:r>
          </w:p>
        </w:tc>
        <w:tc>
          <w:tcPr>
            <w:tcW w:w="1502" w:type="dxa"/>
            <w:tcBorders>
              <w:top w:val="single" w:sz="12" w:space="0" w:color="auto"/>
              <w:left w:val="single" w:sz="6" w:space="0" w:color="auto"/>
              <w:bottom w:val="single" w:sz="12" w:space="0" w:color="auto"/>
              <w:right w:val="single" w:sz="6" w:space="0" w:color="auto"/>
            </w:tcBorders>
            <w:noWrap/>
            <w:vAlign w:val="center"/>
          </w:tcPr>
          <w:p w:rsidR="00D1021E" w:rsidRPr="00B76D06" w:rsidRDefault="00D1021E" w:rsidP="00B65605">
            <w:pPr>
              <w:jc w:val="right"/>
              <w:rPr>
                <w:b/>
                <w:bCs/>
                <w:sz w:val="18"/>
                <w:szCs w:val="18"/>
                <w:lang w:eastAsia="ru-RU"/>
              </w:rPr>
            </w:pPr>
            <w:r w:rsidRPr="00B76D06">
              <w:rPr>
                <w:b/>
                <w:bCs/>
                <w:sz w:val="18"/>
                <w:szCs w:val="18"/>
                <w:lang w:eastAsia="ru-RU"/>
              </w:rPr>
              <w:t>35 024 923,71</w:t>
            </w:r>
          </w:p>
        </w:tc>
        <w:tc>
          <w:tcPr>
            <w:tcW w:w="1559" w:type="dxa"/>
            <w:tcBorders>
              <w:top w:val="single" w:sz="12" w:space="0" w:color="auto"/>
              <w:left w:val="single" w:sz="6" w:space="0" w:color="auto"/>
              <w:bottom w:val="single" w:sz="12" w:space="0" w:color="auto"/>
              <w:right w:val="single" w:sz="6" w:space="0" w:color="auto"/>
            </w:tcBorders>
            <w:noWrap/>
            <w:vAlign w:val="center"/>
          </w:tcPr>
          <w:p w:rsidR="00D1021E" w:rsidRPr="00B76D06" w:rsidRDefault="00D1021E" w:rsidP="00B65605">
            <w:pPr>
              <w:jc w:val="right"/>
              <w:rPr>
                <w:b/>
                <w:bCs/>
                <w:sz w:val="18"/>
                <w:szCs w:val="18"/>
                <w:lang w:eastAsia="ru-RU"/>
              </w:rPr>
            </w:pPr>
            <w:r w:rsidRPr="00B76D06">
              <w:rPr>
                <w:b/>
                <w:bCs/>
                <w:sz w:val="18"/>
                <w:szCs w:val="18"/>
                <w:lang w:eastAsia="ru-RU"/>
              </w:rPr>
              <w:t>22 607 478,18</w:t>
            </w:r>
          </w:p>
        </w:tc>
        <w:tc>
          <w:tcPr>
            <w:tcW w:w="993" w:type="dxa"/>
            <w:tcBorders>
              <w:top w:val="single" w:sz="12" w:space="0" w:color="auto"/>
              <w:left w:val="single" w:sz="6" w:space="0" w:color="auto"/>
              <w:bottom w:val="single" w:sz="12" w:space="0" w:color="auto"/>
              <w:right w:val="single" w:sz="12" w:space="0" w:color="auto"/>
            </w:tcBorders>
            <w:vAlign w:val="center"/>
          </w:tcPr>
          <w:p w:rsidR="00D1021E" w:rsidRPr="00B76D06" w:rsidRDefault="00D1021E" w:rsidP="00B65605">
            <w:pPr>
              <w:jc w:val="center"/>
              <w:rPr>
                <w:b/>
                <w:bCs/>
                <w:sz w:val="18"/>
                <w:szCs w:val="18"/>
                <w:lang w:eastAsia="ru-RU"/>
              </w:rPr>
            </w:pPr>
          </w:p>
        </w:tc>
      </w:tr>
    </w:tbl>
    <w:p w:rsidR="00D1021E" w:rsidRPr="00B76D06" w:rsidRDefault="00D1021E" w:rsidP="00B65605">
      <w:pPr>
        <w:pStyle w:val="51"/>
        <w:rPr>
          <w:sz w:val="6"/>
          <w:szCs w:val="6"/>
        </w:rPr>
      </w:pPr>
    </w:p>
    <w:p w:rsidR="00D1021E" w:rsidRPr="00B76D06" w:rsidRDefault="00D1021E" w:rsidP="00B65605">
      <w:pPr>
        <w:autoSpaceDE w:val="0"/>
        <w:autoSpaceDN w:val="0"/>
        <w:adjustRightInd w:val="0"/>
        <w:jc w:val="both"/>
        <w:outlineLvl w:val="0"/>
        <w:rPr>
          <w:color w:val="FF0000"/>
          <w:sz w:val="6"/>
          <w:szCs w:val="6"/>
        </w:rPr>
      </w:pPr>
      <w:r w:rsidRPr="00B76D06">
        <w:rPr>
          <w:color w:val="FF0000"/>
          <w:sz w:val="28"/>
          <w:szCs w:val="28"/>
        </w:rPr>
        <w:tab/>
      </w:r>
    </w:p>
    <w:p w:rsidR="00D1021E" w:rsidRPr="00B76D06" w:rsidRDefault="00D1021E" w:rsidP="00B65605">
      <w:pPr>
        <w:jc w:val="both"/>
        <w:rPr>
          <w:sz w:val="28"/>
          <w:szCs w:val="28"/>
        </w:rPr>
      </w:pPr>
      <w:r w:rsidRPr="00B76D06">
        <w:rPr>
          <w:sz w:val="28"/>
          <w:szCs w:val="28"/>
        </w:rPr>
        <w:tab/>
        <w:t>4.2.</w:t>
      </w:r>
      <w:r w:rsidRPr="00B76D06">
        <w:rPr>
          <w:sz w:val="28"/>
          <w:szCs w:val="28"/>
        </w:rPr>
        <w:tab/>
        <w:t>Соотношение показателей начисленной заработной платы по видам платежей к общему объему выплат по счету 302.11 «Расчеты с персоналом по заработной плате и прочим выплатам», произведенным в 2017 году:</w:t>
      </w:r>
    </w:p>
    <w:p w:rsidR="00D1021E" w:rsidRPr="00B76D06" w:rsidRDefault="00D1021E" w:rsidP="00B65605">
      <w:pPr>
        <w:autoSpaceDE w:val="0"/>
        <w:autoSpaceDN w:val="0"/>
        <w:adjustRightInd w:val="0"/>
        <w:jc w:val="both"/>
        <w:outlineLvl w:val="0"/>
        <w:rPr>
          <w:sz w:val="6"/>
          <w:szCs w:val="6"/>
        </w:rPr>
      </w:pPr>
    </w:p>
    <w:tbl>
      <w:tblPr>
        <w:tblW w:w="10065" w:type="dxa"/>
        <w:tblLook w:val="00A0" w:firstRow="1" w:lastRow="0" w:firstColumn="1" w:lastColumn="0" w:noHBand="0" w:noVBand="0"/>
      </w:tblPr>
      <w:tblGrid>
        <w:gridCol w:w="5529"/>
        <w:gridCol w:w="2268"/>
        <w:gridCol w:w="2268"/>
      </w:tblGrid>
      <w:tr w:rsidR="00D1021E" w:rsidRPr="00B76D06" w:rsidTr="00B65605">
        <w:trPr>
          <w:trHeight w:val="255"/>
          <w:tblHeader/>
        </w:trPr>
        <w:tc>
          <w:tcPr>
            <w:tcW w:w="10065" w:type="dxa"/>
            <w:gridSpan w:val="3"/>
            <w:tcBorders>
              <w:bottom w:val="single" w:sz="12" w:space="0" w:color="auto"/>
            </w:tcBorders>
            <w:noWrap/>
            <w:vAlign w:val="bottom"/>
          </w:tcPr>
          <w:p w:rsidR="00D1021E" w:rsidRPr="00B76D06" w:rsidRDefault="00D1021E" w:rsidP="00184963">
            <w:pPr>
              <w:ind w:right="34"/>
              <w:jc w:val="right"/>
              <w:rPr>
                <w:sz w:val="18"/>
                <w:szCs w:val="18"/>
                <w:lang w:eastAsia="ru-RU"/>
              </w:rPr>
            </w:pPr>
            <w:r w:rsidRPr="00B76D06">
              <w:rPr>
                <w:sz w:val="18"/>
                <w:szCs w:val="18"/>
                <w:lang w:eastAsia="ru-RU"/>
              </w:rPr>
              <w:t>Таблица № 16 (рублей)</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0"/>
          <w:tblHeader/>
        </w:trPr>
        <w:tc>
          <w:tcPr>
            <w:tcW w:w="5529" w:type="dxa"/>
            <w:vMerge w:val="restart"/>
            <w:tcBorders>
              <w:top w:val="single" w:sz="12" w:space="0" w:color="auto"/>
              <w:right w:val="single" w:sz="4" w:space="0" w:color="auto"/>
            </w:tcBorders>
            <w:vAlign w:val="center"/>
          </w:tcPr>
          <w:p w:rsidR="00D1021E" w:rsidRPr="00B76D06" w:rsidRDefault="00D1021E" w:rsidP="00B65605">
            <w:pPr>
              <w:ind w:left="-108"/>
              <w:jc w:val="center"/>
              <w:rPr>
                <w:bCs/>
                <w:sz w:val="18"/>
                <w:szCs w:val="18"/>
                <w:lang w:eastAsia="ru-RU"/>
              </w:rPr>
            </w:pPr>
            <w:r w:rsidRPr="00B76D06">
              <w:rPr>
                <w:bCs/>
                <w:sz w:val="18"/>
                <w:szCs w:val="18"/>
                <w:lang w:eastAsia="ru-RU"/>
              </w:rPr>
              <w:t>Виды произведенных выплат</w:t>
            </w:r>
          </w:p>
        </w:tc>
        <w:tc>
          <w:tcPr>
            <w:tcW w:w="4536" w:type="dxa"/>
            <w:gridSpan w:val="2"/>
            <w:tcBorders>
              <w:top w:val="single" w:sz="12" w:space="0" w:color="auto"/>
              <w:left w:val="single" w:sz="4" w:space="0" w:color="auto"/>
              <w:bottom w:val="single" w:sz="4" w:space="0" w:color="auto"/>
            </w:tcBorders>
            <w:vAlign w:val="center"/>
          </w:tcPr>
          <w:p w:rsidR="00D1021E" w:rsidRPr="00B76D06" w:rsidRDefault="00D1021E" w:rsidP="00B65605">
            <w:pPr>
              <w:ind w:left="-108" w:right="34"/>
              <w:jc w:val="center"/>
              <w:rPr>
                <w:bCs/>
                <w:sz w:val="18"/>
                <w:szCs w:val="18"/>
                <w:lang w:eastAsia="ru-RU"/>
              </w:rPr>
            </w:pPr>
            <w:r w:rsidRPr="00B76D06">
              <w:rPr>
                <w:bCs/>
                <w:sz w:val="18"/>
                <w:szCs w:val="18"/>
                <w:lang w:eastAsia="ru-RU"/>
              </w:rPr>
              <w:t>2017 год</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27"/>
          <w:tblHeader/>
        </w:trPr>
        <w:tc>
          <w:tcPr>
            <w:tcW w:w="5529" w:type="dxa"/>
            <w:vMerge/>
            <w:tcBorders>
              <w:bottom w:val="single" w:sz="12" w:space="0" w:color="auto"/>
              <w:right w:val="single" w:sz="4" w:space="0" w:color="auto"/>
            </w:tcBorders>
            <w:vAlign w:val="center"/>
          </w:tcPr>
          <w:p w:rsidR="00D1021E" w:rsidRPr="00B76D06" w:rsidRDefault="00D1021E" w:rsidP="00B65605">
            <w:pPr>
              <w:ind w:left="-108"/>
              <w:rPr>
                <w:bCs/>
                <w:sz w:val="18"/>
                <w:szCs w:val="18"/>
                <w:lang w:eastAsia="ru-RU"/>
              </w:rPr>
            </w:pPr>
          </w:p>
        </w:tc>
        <w:tc>
          <w:tcPr>
            <w:tcW w:w="2268" w:type="dxa"/>
            <w:tcBorders>
              <w:top w:val="single" w:sz="4" w:space="0" w:color="auto"/>
              <w:left w:val="single" w:sz="4" w:space="0" w:color="auto"/>
              <w:bottom w:val="single" w:sz="12" w:space="0" w:color="auto"/>
              <w:right w:val="single" w:sz="4" w:space="0" w:color="auto"/>
            </w:tcBorders>
          </w:tcPr>
          <w:p w:rsidR="00D1021E" w:rsidRPr="00B76D06" w:rsidRDefault="00D1021E" w:rsidP="00B65605">
            <w:pPr>
              <w:ind w:left="-108"/>
              <w:jc w:val="center"/>
              <w:rPr>
                <w:sz w:val="18"/>
                <w:szCs w:val="18"/>
                <w:lang w:eastAsia="ru-RU"/>
              </w:rPr>
            </w:pPr>
            <w:r w:rsidRPr="00B76D06">
              <w:rPr>
                <w:sz w:val="18"/>
                <w:szCs w:val="18"/>
                <w:lang w:eastAsia="ru-RU"/>
              </w:rPr>
              <w:t>сумма</w:t>
            </w:r>
          </w:p>
        </w:tc>
        <w:tc>
          <w:tcPr>
            <w:tcW w:w="2268" w:type="dxa"/>
            <w:tcBorders>
              <w:top w:val="single" w:sz="4" w:space="0" w:color="auto"/>
              <w:left w:val="single" w:sz="4" w:space="0" w:color="auto"/>
              <w:bottom w:val="single" w:sz="12" w:space="0" w:color="auto"/>
            </w:tcBorders>
          </w:tcPr>
          <w:p w:rsidR="00D1021E" w:rsidRPr="00B76D06" w:rsidRDefault="00D1021E" w:rsidP="00B65605">
            <w:pPr>
              <w:ind w:left="-108"/>
              <w:jc w:val="center"/>
              <w:rPr>
                <w:sz w:val="18"/>
                <w:szCs w:val="18"/>
                <w:lang w:eastAsia="ru-RU"/>
              </w:rPr>
            </w:pPr>
            <w:r w:rsidRPr="00B76D06">
              <w:rPr>
                <w:sz w:val="18"/>
                <w:szCs w:val="18"/>
                <w:lang w:eastAsia="ru-RU"/>
              </w:rPr>
              <w:t>% от общего объема</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0"/>
        </w:trPr>
        <w:tc>
          <w:tcPr>
            <w:tcW w:w="5529" w:type="dxa"/>
            <w:tcBorders>
              <w:top w:val="single" w:sz="12" w:space="0" w:color="auto"/>
              <w:bottom w:val="single" w:sz="4" w:space="0" w:color="auto"/>
              <w:right w:val="single" w:sz="4" w:space="0" w:color="auto"/>
            </w:tcBorders>
            <w:vAlign w:val="center"/>
          </w:tcPr>
          <w:p w:rsidR="00D1021E" w:rsidRPr="00B76D06" w:rsidRDefault="00D1021E" w:rsidP="00B65605">
            <w:pPr>
              <w:ind w:left="176"/>
              <w:rPr>
                <w:sz w:val="18"/>
                <w:szCs w:val="18"/>
                <w:lang w:val="en-US" w:eastAsia="ru-RU"/>
              </w:rPr>
            </w:pPr>
            <w:r w:rsidRPr="00B76D06">
              <w:rPr>
                <w:sz w:val="18"/>
                <w:szCs w:val="18"/>
                <w:lang w:eastAsia="ru-RU"/>
              </w:rPr>
              <w:t>Оклад по часам (АУП)</w:t>
            </w:r>
          </w:p>
        </w:tc>
        <w:tc>
          <w:tcPr>
            <w:tcW w:w="2268" w:type="dxa"/>
            <w:tcBorders>
              <w:top w:val="single" w:sz="12"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107 217,64</w:t>
            </w:r>
          </w:p>
        </w:tc>
        <w:tc>
          <w:tcPr>
            <w:tcW w:w="2268" w:type="dxa"/>
            <w:tcBorders>
              <w:top w:val="single" w:sz="12"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0,61</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0"/>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Оплата по часовому тарифу(преподаватели)</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5 501 206,99</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31,69</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0"/>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Доплата до МРОТ</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62 497,79</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0,35</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Индивидуальный повышающий коэффициент</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73 445,40</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0,42</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Оплата за праздничные выходные</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8 359,91</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0,05</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За квалификационную категорию</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263 525,53</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1,59</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За административную работу</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2 668,15</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0,02</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Доплата за доп. услуги кружки</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417 020,00</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2,40</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За наличие наград</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2 079,75</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0,01</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За интенсивность и высокие результаты работы</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2 084 031,61</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12,00</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За выслугу лет</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666 719,94</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3,84</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За увеличение объема работ</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322 539,98</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1,86</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За качество выполняемых работ</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305 622,06</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1,76</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За работу в ночное время</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26 317,86</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0,15</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Доплата за совмещение</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175 084,47</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1,01</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color w:val="FF0000"/>
                <w:sz w:val="18"/>
                <w:szCs w:val="18"/>
                <w:lang w:eastAsia="ru-RU"/>
              </w:rPr>
            </w:pPr>
            <w:r w:rsidRPr="00B76D06">
              <w:rPr>
                <w:sz w:val="18"/>
                <w:szCs w:val="18"/>
                <w:lang w:eastAsia="ru-RU"/>
              </w:rPr>
              <w:t>Доплата за вредные условия труда</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54 986,03</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0,31</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Очередной отпуск</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1 588 413,53</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9,15</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Компенсация за неиспользованный отпуск</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110 017,89</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0,63</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Учебный отпуск</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69 673,90</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0,40</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Оплата по среднему заработку</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56 177,33</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0,32</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Единовременная премия</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13 000,00</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0,07</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Выплата уволившимся пенсионерам</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10 000,00</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0,05</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Премии годовые, разовые</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1 897 200,00</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10,93</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4"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Оплата больничных листов за счет работодателя</w:t>
            </w:r>
          </w:p>
        </w:tc>
        <w:tc>
          <w:tcPr>
            <w:tcW w:w="2268" w:type="dxa"/>
            <w:tcBorders>
              <w:top w:val="single" w:sz="4" w:space="0" w:color="auto"/>
              <w:left w:val="single" w:sz="4" w:space="0" w:color="auto"/>
              <w:bottom w:val="single" w:sz="4"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73 518,86</w:t>
            </w:r>
          </w:p>
        </w:tc>
        <w:tc>
          <w:tcPr>
            <w:tcW w:w="2268" w:type="dxa"/>
            <w:tcBorders>
              <w:top w:val="single" w:sz="4" w:space="0" w:color="auto"/>
              <w:left w:val="single" w:sz="4" w:space="0" w:color="auto"/>
              <w:bottom w:val="single" w:sz="4"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0,42</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4" w:space="0" w:color="auto"/>
              <w:bottom w:val="single" w:sz="12" w:space="0" w:color="auto"/>
              <w:right w:val="single" w:sz="4" w:space="0" w:color="auto"/>
            </w:tcBorders>
            <w:vAlign w:val="center"/>
          </w:tcPr>
          <w:p w:rsidR="00D1021E" w:rsidRPr="00B76D06" w:rsidRDefault="00D1021E" w:rsidP="00B65605">
            <w:pPr>
              <w:ind w:left="176"/>
              <w:rPr>
                <w:sz w:val="18"/>
                <w:szCs w:val="18"/>
                <w:lang w:eastAsia="ru-RU"/>
              </w:rPr>
            </w:pPr>
            <w:r w:rsidRPr="00B76D06">
              <w:rPr>
                <w:sz w:val="18"/>
                <w:szCs w:val="18"/>
                <w:lang w:eastAsia="ru-RU"/>
              </w:rPr>
              <w:t>Районный коэффициент</w:t>
            </w:r>
          </w:p>
        </w:tc>
        <w:tc>
          <w:tcPr>
            <w:tcW w:w="2268" w:type="dxa"/>
            <w:tcBorders>
              <w:top w:val="single" w:sz="4" w:space="0" w:color="auto"/>
              <w:left w:val="single" w:sz="4" w:space="0" w:color="auto"/>
              <w:bottom w:val="single" w:sz="12" w:space="0" w:color="auto"/>
              <w:right w:val="single" w:sz="4" w:space="0" w:color="auto"/>
            </w:tcBorders>
            <w:vAlign w:val="center"/>
          </w:tcPr>
          <w:p w:rsidR="00D1021E" w:rsidRPr="00B76D06" w:rsidRDefault="00D1021E" w:rsidP="00B65605">
            <w:pPr>
              <w:ind w:left="-108"/>
              <w:jc w:val="right"/>
              <w:rPr>
                <w:sz w:val="18"/>
                <w:szCs w:val="18"/>
                <w:lang w:eastAsia="ru-RU"/>
              </w:rPr>
            </w:pPr>
            <w:r w:rsidRPr="00B76D06">
              <w:rPr>
                <w:sz w:val="18"/>
                <w:szCs w:val="18"/>
                <w:lang w:eastAsia="ru-RU"/>
              </w:rPr>
              <w:t>3 466 052,03</w:t>
            </w:r>
          </w:p>
        </w:tc>
        <w:tc>
          <w:tcPr>
            <w:tcW w:w="2268" w:type="dxa"/>
            <w:tcBorders>
              <w:top w:val="single" w:sz="4" w:space="0" w:color="auto"/>
              <w:left w:val="single" w:sz="4" w:space="0" w:color="auto"/>
              <w:bottom w:val="single" w:sz="12" w:space="0" w:color="auto"/>
            </w:tcBorders>
            <w:vAlign w:val="center"/>
          </w:tcPr>
          <w:p w:rsidR="00D1021E" w:rsidRPr="00B76D06" w:rsidRDefault="00D1021E" w:rsidP="00B65605">
            <w:pPr>
              <w:ind w:left="-108"/>
              <w:jc w:val="center"/>
              <w:rPr>
                <w:sz w:val="18"/>
                <w:szCs w:val="18"/>
                <w:lang w:eastAsia="ru-RU"/>
              </w:rPr>
            </w:pPr>
            <w:r w:rsidRPr="00B76D06">
              <w:rPr>
                <w:sz w:val="18"/>
                <w:szCs w:val="18"/>
                <w:lang w:eastAsia="ru-RU"/>
              </w:rPr>
              <w:t>19,96</w:t>
            </w:r>
          </w:p>
        </w:tc>
      </w:tr>
      <w:tr w:rsidR="00D1021E" w:rsidRPr="00B76D06" w:rsidTr="00B65605">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5"/>
        </w:trPr>
        <w:tc>
          <w:tcPr>
            <w:tcW w:w="5529" w:type="dxa"/>
            <w:tcBorders>
              <w:top w:val="single" w:sz="12" w:space="0" w:color="auto"/>
              <w:bottom w:val="single" w:sz="12" w:space="0" w:color="auto"/>
            </w:tcBorders>
            <w:vAlign w:val="center"/>
          </w:tcPr>
          <w:p w:rsidR="00D1021E" w:rsidRPr="00B76D06" w:rsidRDefault="00D1021E" w:rsidP="00B65605">
            <w:pPr>
              <w:ind w:left="176"/>
              <w:rPr>
                <w:b/>
                <w:bCs/>
                <w:sz w:val="18"/>
                <w:szCs w:val="18"/>
                <w:lang w:eastAsia="ru-RU"/>
              </w:rPr>
            </w:pPr>
            <w:r w:rsidRPr="00B76D06">
              <w:rPr>
                <w:b/>
                <w:bCs/>
                <w:sz w:val="18"/>
                <w:szCs w:val="18"/>
                <w:lang w:eastAsia="ru-RU"/>
              </w:rPr>
              <w:t>ИТОГО:</w:t>
            </w:r>
          </w:p>
        </w:tc>
        <w:tc>
          <w:tcPr>
            <w:tcW w:w="2268" w:type="dxa"/>
            <w:tcBorders>
              <w:top w:val="single" w:sz="12" w:space="0" w:color="auto"/>
              <w:bottom w:val="single" w:sz="12" w:space="0" w:color="auto"/>
            </w:tcBorders>
            <w:vAlign w:val="center"/>
          </w:tcPr>
          <w:p w:rsidR="00D1021E" w:rsidRPr="00B76D06" w:rsidRDefault="00D1021E" w:rsidP="00B65605">
            <w:pPr>
              <w:ind w:left="-108"/>
              <w:jc w:val="right"/>
              <w:rPr>
                <w:b/>
                <w:bCs/>
                <w:sz w:val="18"/>
                <w:szCs w:val="18"/>
                <w:lang w:eastAsia="ru-RU"/>
              </w:rPr>
            </w:pPr>
            <w:r w:rsidRPr="00B76D06">
              <w:rPr>
                <w:b/>
                <w:bCs/>
                <w:sz w:val="18"/>
                <w:szCs w:val="18"/>
                <w:lang w:eastAsia="ru-RU"/>
              </w:rPr>
              <w:t>17 357 376,65</w:t>
            </w:r>
          </w:p>
        </w:tc>
        <w:tc>
          <w:tcPr>
            <w:tcW w:w="2268" w:type="dxa"/>
            <w:tcBorders>
              <w:top w:val="single" w:sz="12" w:space="0" w:color="auto"/>
              <w:bottom w:val="single" w:sz="12" w:space="0" w:color="auto"/>
            </w:tcBorders>
            <w:vAlign w:val="center"/>
          </w:tcPr>
          <w:p w:rsidR="00D1021E" w:rsidRPr="00B76D06" w:rsidRDefault="00D1021E" w:rsidP="00B65605">
            <w:pPr>
              <w:ind w:left="-108"/>
              <w:jc w:val="center"/>
              <w:rPr>
                <w:b/>
                <w:bCs/>
                <w:sz w:val="18"/>
                <w:szCs w:val="18"/>
                <w:lang w:eastAsia="ru-RU"/>
              </w:rPr>
            </w:pPr>
            <w:r w:rsidRPr="00B76D06">
              <w:rPr>
                <w:b/>
                <w:bCs/>
                <w:sz w:val="18"/>
                <w:szCs w:val="18"/>
                <w:lang w:eastAsia="ru-RU"/>
              </w:rPr>
              <w:t>100</w:t>
            </w:r>
          </w:p>
        </w:tc>
      </w:tr>
    </w:tbl>
    <w:p w:rsidR="00D1021E" w:rsidRPr="00B76D06" w:rsidRDefault="00D1021E" w:rsidP="00B65605">
      <w:pPr>
        <w:pStyle w:val="a5"/>
        <w:jc w:val="both"/>
        <w:rPr>
          <w:sz w:val="6"/>
          <w:szCs w:val="6"/>
        </w:rPr>
      </w:pPr>
      <w:r w:rsidRPr="00B76D06">
        <w:rPr>
          <w:color w:val="FF0000"/>
          <w:sz w:val="28"/>
          <w:szCs w:val="28"/>
        </w:rPr>
        <w:tab/>
      </w:r>
    </w:p>
    <w:p w:rsidR="00D1021E" w:rsidRPr="00B76D06" w:rsidRDefault="00D1021E" w:rsidP="00B65605">
      <w:pPr>
        <w:pStyle w:val="a5"/>
        <w:jc w:val="both"/>
        <w:rPr>
          <w:sz w:val="28"/>
          <w:szCs w:val="28"/>
        </w:rPr>
      </w:pPr>
      <w:r w:rsidRPr="00B76D06">
        <w:rPr>
          <w:sz w:val="28"/>
          <w:szCs w:val="28"/>
        </w:rPr>
        <w:tab/>
        <w:t>5.</w:t>
      </w:r>
      <w:r w:rsidRPr="00B76D06">
        <w:rPr>
          <w:sz w:val="28"/>
          <w:szCs w:val="28"/>
        </w:rPr>
        <w:tab/>
        <w:t xml:space="preserve">В нарушение </w:t>
      </w:r>
      <w:hyperlink r:id="rId15" w:history="1">
        <w:r w:rsidRPr="00B76D06">
          <w:rPr>
            <w:sz w:val="28"/>
            <w:szCs w:val="28"/>
            <w:lang w:eastAsia="ru-RU"/>
          </w:rPr>
          <w:t>части 3 статьи 9</w:t>
        </w:r>
      </w:hyperlink>
      <w:r w:rsidRPr="00B76D06">
        <w:rPr>
          <w:sz w:val="28"/>
          <w:szCs w:val="28"/>
          <w:lang w:eastAsia="ru-RU"/>
        </w:rPr>
        <w:t xml:space="preserve">, </w:t>
      </w:r>
      <w:hyperlink r:id="rId16" w:history="1">
        <w:r w:rsidRPr="00B76D06">
          <w:rPr>
            <w:sz w:val="28"/>
            <w:szCs w:val="28"/>
            <w:lang w:eastAsia="ru-RU"/>
          </w:rPr>
          <w:t>части 1 статьи 13</w:t>
        </w:r>
      </w:hyperlink>
      <w:r w:rsidRPr="00B76D06">
        <w:rPr>
          <w:sz w:val="28"/>
          <w:szCs w:val="28"/>
          <w:lang w:eastAsia="ru-RU"/>
        </w:rPr>
        <w:t xml:space="preserve"> </w:t>
      </w:r>
      <w:r w:rsidRPr="00B76D06">
        <w:rPr>
          <w:sz w:val="28"/>
          <w:szCs w:val="28"/>
        </w:rPr>
        <w:t>Федерального закона                 от 06 12.2011 №</w:t>
      </w:r>
      <w:r w:rsidRPr="00B76D06">
        <w:rPr>
          <w:sz w:val="28"/>
          <w:szCs w:val="28"/>
          <w:lang w:val="en-US"/>
        </w:rPr>
        <w:t> </w:t>
      </w:r>
      <w:r w:rsidRPr="00B76D06">
        <w:rPr>
          <w:sz w:val="28"/>
          <w:szCs w:val="28"/>
        </w:rPr>
        <w:t>402-ФЗ «О бухгалтерском учете»</w:t>
      </w:r>
      <w:r w:rsidRPr="00B76D06">
        <w:rPr>
          <w:sz w:val="28"/>
          <w:szCs w:val="28"/>
          <w:lang w:eastAsia="ru-RU"/>
        </w:rPr>
        <w:t xml:space="preserve">, пункта 7 Инструкции о порядке составления и предоставления годовой, квартальной и месячной отчетности   </w:t>
      </w:r>
      <w:r w:rsidR="00BA3E70">
        <w:rPr>
          <w:sz w:val="28"/>
          <w:szCs w:val="28"/>
          <w:lang w:eastAsia="ru-RU"/>
        </w:rPr>
        <w:t xml:space="preserve"> </w:t>
      </w:r>
      <w:r w:rsidRPr="00B76D06">
        <w:rPr>
          <w:sz w:val="28"/>
          <w:szCs w:val="28"/>
          <w:lang w:eastAsia="ru-RU"/>
        </w:rPr>
        <w:t xml:space="preserve">        об исполнении бюджетов бюджетной системы Российской Федерации, утвержденной </w:t>
      </w:r>
      <w:hyperlink r:id="rId17" w:history="1">
        <w:r w:rsidRPr="00B76D06">
          <w:rPr>
            <w:sz w:val="28"/>
            <w:szCs w:val="28"/>
            <w:lang w:eastAsia="ru-RU"/>
          </w:rPr>
          <w:t>приказом</w:t>
        </w:r>
      </w:hyperlink>
      <w:r w:rsidRPr="00B76D06">
        <w:rPr>
          <w:sz w:val="28"/>
          <w:szCs w:val="28"/>
          <w:lang w:eastAsia="ru-RU"/>
        </w:rPr>
        <w:t xml:space="preserve"> Минфина России от 28.12.2010 № 191н</w:t>
      </w:r>
      <w:r w:rsidRPr="00B76D06">
        <w:rPr>
          <w:sz w:val="28"/>
          <w:szCs w:val="28"/>
        </w:rPr>
        <w:t xml:space="preserve"> данные по своду начислений и удержаний по заработной плате, отраженные в программе </w:t>
      </w:r>
      <w:r w:rsidRPr="00B76D06">
        <w:rPr>
          <w:sz w:val="28"/>
          <w:szCs w:val="28"/>
          <w:lang w:val="en-US"/>
        </w:rPr>
        <w:t>MS</w:t>
      </w:r>
      <w:r w:rsidRPr="00B76D06">
        <w:rPr>
          <w:sz w:val="28"/>
          <w:szCs w:val="28"/>
        </w:rPr>
        <w:t xml:space="preserve"> </w:t>
      </w:r>
      <w:r w:rsidRPr="00B76D06">
        <w:rPr>
          <w:sz w:val="28"/>
          <w:szCs w:val="28"/>
          <w:lang w:val="en-US"/>
        </w:rPr>
        <w:t>DOS</w:t>
      </w:r>
      <w:r w:rsidRPr="00B76D06">
        <w:rPr>
          <w:sz w:val="28"/>
          <w:szCs w:val="28"/>
        </w:rPr>
        <w:t xml:space="preserve"> «Заработная плата» в сумме 17 351 376,65 рублей не соответствует данным Главной книги (обороты по счету 302.11 «Расчеты по заработной плате» в сумме 17 357 194,65 рублей в программе «1С: Бухгалтерия государственного учреждения») и данным </w:t>
      </w:r>
      <w:r w:rsidRPr="00B76D06">
        <w:rPr>
          <w:sz w:val="28"/>
          <w:szCs w:val="28"/>
          <w:lang w:eastAsia="ru-RU"/>
        </w:rPr>
        <w:t>годовой бухгалтерской (финансовой) отчетности Учреждения (ф.</w:t>
      </w:r>
      <w:r w:rsidRPr="00B76D06">
        <w:rPr>
          <w:sz w:val="28"/>
          <w:szCs w:val="28"/>
        </w:rPr>
        <w:t> </w:t>
      </w:r>
      <w:r w:rsidRPr="00B76D06">
        <w:rPr>
          <w:sz w:val="28"/>
          <w:szCs w:val="28"/>
          <w:lang w:eastAsia="ru-RU"/>
        </w:rPr>
        <w:t>0503737) за 2017 год (занижена сумма по НДФЛ на 182,00 рубля).</w:t>
      </w:r>
    </w:p>
    <w:p w:rsidR="00D1021E" w:rsidRPr="00B76D06" w:rsidRDefault="00D1021E" w:rsidP="00C440E9">
      <w:pPr>
        <w:pStyle w:val="41"/>
        <w:ind w:firstLine="708"/>
        <w:rPr>
          <w:szCs w:val="28"/>
        </w:rPr>
      </w:pPr>
      <w:r w:rsidRPr="00B76D06">
        <w:rPr>
          <w:szCs w:val="28"/>
        </w:rPr>
        <w:t>Пояснения ведущего бухгалтера по факту некорректного отражения данных в бухгалтерском учете, з</w:t>
      </w:r>
      <w:r w:rsidRPr="00B76D06">
        <w:rPr>
          <w:szCs w:val="28"/>
          <w:lang w:eastAsia="ru-RU"/>
        </w:rPr>
        <w:t xml:space="preserve">аверенные копии документов (ведомость по начислению и удержаниям по заработной плате, главная книга, годовая бухгалтерская </w:t>
      </w:r>
      <w:r w:rsidRPr="00B76D06">
        <w:rPr>
          <w:szCs w:val="28"/>
          <w:lang w:eastAsia="ru-RU"/>
        </w:rPr>
        <w:lastRenderedPageBreak/>
        <w:t>(финансовая) отчетность (ф.</w:t>
      </w:r>
      <w:r w:rsidRPr="00B76D06">
        <w:rPr>
          <w:szCs w:val="28"/>
        </w:rPr>
        <w:t> </w:t>
      </w:r>
      <w:r w:rsidRPr="00B76D06">
        <w:rPr>
          <w:szCs w:val="28"/>
          <w:lang w:eastAsia="ru-RU"/>
        </w:rPr>
        <w:t xml:space="preserve">0503737) за 2017 год) </w:t>
      </w:r>
      <w:r w:rsidRPr="00B76D06">
        <w:rPr>
          <w:szCs w:val="28"/>
        </w:rPr>
        <w:t>представлены в приложении № </w:t>
      </w:r>
      <w:r w:rsidR="00D20A86">
        <w:rPr>
          <w:szCs w:val="28"/>
        </w:rPr>
        <w:t>6</w:t>
      </w:r>
      <w:r w:rsidRPr="00B76D06">
        <w:rPr>
          <w:szCs w:val="28"/>
        </w:rPr>
        <w:t xml:space="preserve"> к акту проверки.</w:t>
      </w:r>
    </w:p>
    <w:p w:rsidR="00D1021E" w:rsidRPr="00B76D06" w:rsidRDefault="00D1021E" w:rsidP="00C440E9">
      <w:pPr>
        <w:autoSpaceDE w:val="0"/>
        <w:autoSpaceDN w:val="0"/>
        <w:adjustRightInd w:val="0"/>
        <w:jc w:val="both"/>
        <w:rPr>
          <w:bCs/>
          <w:sz w:val="28"/>
          <w:szCs w:val="28"/>
        </w:rPr>
      </w:pPr>
      <w:r w:rsidRPr="00B76D06">
        <w:rPr>
          <w:sz w:val="28"/>
          <w:szCs w:val="28"/>
        </w:rPr>
        <w:tab/>
        <w:t>6.</w:t>
      </w:r>
      <w:r w:rsidRPr="00B76D06">
        <w:rPr>
          <w:sz w:val="28"/>
          <w:szCs w:val="28"/>
        </w:rPr>
        <w:tab/>
        <w:t>Проверкой правильности начисления и выплаты заработной платы руководителю Учреждения в 2017 году нарушений не установлено. Оплата труда руководителя Учреждения определена трудовым договором, заключенным с работодателем, выплаты стимулирующего характера произведены на основании распоряжений главы администрации Озерского городского округа.</w:t>
      </w:r>
    </w:p>
    <w:p w:rsidR="00D1021E" w:rsidRPr="00B76D06" w:rsidRDefault="00D1021E" w:rsidP="005F5A36">
      <w:pPr>
        <w:jc w:val="both"/>
        <w:rPr>
          <w:sz w:val="28"/>
          <w:szCs w:val="28"/>
        </w:rPr>
      </w:pPr>
      <w:r w:rsidRPr="00B76D06">
        <w:rPr>
          <w:sz w:val="28"/>
          <w:szCs w:val="28"/>
        </w:rPr>
        <w:tab/>
        <w:t>7.</w:t>
      </w:r>
      <w:r w:rsidRPr="00B76D06">
        <w:rPr>
          <w:sz w:val="28"/>
          <w:szCs w:val="28"/>
        </w:rPr>
        <w:tab/>
        <w:t>Проверкой правильности начисления и выплаты заработной платы административно-управленческому, педагогическому, учебно-вспомогательному, обслуживающему персоналу установлено:</w:t>
      </w:r>
    </w:p>
    <w:p w:rsidR="00D1021E" w:rsidRPr="0086596A" w:rsidRDefault="00D1021E" w:rsidP="0095624F">
      <w:pPr>
        <w:pStyle w:val="a5"/>
        <w:jc w:val="both"/>
        <w:rPr>
          <w:sz w:val="28"/>
          <w:szCs w:val="28"/>
        </w:rPr>
      </w:pPr>
      <w:r w:rsidRPr="00B76D06">
        <w:rPr>
          <w:sz w:val="28"/>
          <w:szCs w:val="28"/>
        </w:rPr>
        <w:tab/>
        <w:t>7.1.</w:t>
      </w:r>
      <w:r w:rsidRPr="00B76D06">
        <w:rPr>
          <w:sz w:val="28"/>
          <w:szCs w:val="28"/>
        </w:rPr>
        <w:tab/>
        <w:t>В нарушение статей 57,</w:t>
      </w:r>
      <w:r w:rsidRPr="00B76D06">
        <w:rPr>
          <w:sz w:val="28"/>
          <w:szCs w:val="28"/>
          <w:lang w:val="en-US"/>
        </w:rPr>
        <w:t> </w:t>
      </w:r>
      <w:r w:rsidRPr="00B76D06">
        <w:rPr>
          <w:sz w:val="28"/>
          <w:szCs w:val="28"/>
        </w:rPr>
        <w:t>135,</w:t>
      </w:r>
      <w:r w:rsidRPr="00B76D06">
        <w:rPr>
          <w:sz w:val="28"/>
          <w:szCs w:val="28"/>
          <w:lang w:val="en-US"/>
        </w:rPr>
        <w:t> </w:t>
      </w:r>
      <w:r w:rsidRPr="00B76D06">
        <w:rPr>
          <w:sz w:val="28"/>
          <w:szCs w:val="28"/>
        </w:rPr>
        <w:t>144 Трудового кодекса РФ, пункта 3 приказа по Учреждению от 21.07.2017 № 74 «О внесении изменений в Положение об оплате труда работников» в трудовые договоры работников, отнесенных к квалификационным уровням (грузчик, дворник, кастелянша, кладовщик, сторож, вахтер, уборщик служебных помещений, швея, подсобный рабочий, машинист по стирке и ремонту спецодежды, рабочий по комплексному обслуживанию и ремонту зданий) не внесены изменения в части увеличения тарифных ставок, установленных приказом руководителя Учреждения от 29.06.2017 № 44аЛС в соответствии с постановлением администрации Оз</w:t>
      </w:r>
      <w:r w:rsidR="00BA3E70">
        <w:rPr>
          <w:sz w:val="28"/>
          <w:szCs w:val="28"/>
        </w:rPr>
        <w:t>ерского городского округа</w:t>
      </w:r>
      <w:r w:rsidRPr="00B76D06">
        <w:rPr>
          <w:sz w:val="28"/>
          <w:szCs w:val="28"/>
        </w:rPr>
        <w:t xml:space="preserve"> </w:t>
      </w:r>
      <w:r w:rsidR="0086596A">
        <w:rPr>
          <w:sz w:val="28"/>
          <w:szCs w:val="28"/>
        </w:rPr>
        <w:t>от 23.06.2017 № 1641.</w:t>
      </w:r>
    </w:p>
    <w:p w:rsidR="00D1021E" w:rsidRPr="00B76D06" w:rsidRDefault="00D1021E" w:rsidP="00B65605">
      <w:pPr>
        <w:pStyle w:val="a5"/>
        <w:jc w:val="both"/>
        <w:rPr>
          <w:sz w:val="28"/>
          <w:szCs w:val="28"/>
        </w:rPr>
      </w:pPr>
      <w:r w:rsidRPr="00B76D06">
        <w:rPr>
          <w:color w:val="FF0000"/>
          <w:sz w:val="28"/>
          <w:szCs w:val="28"/>
        </w:rPr>
        <w:tab/>
      </w:r>
      <w:r w:rsidRPr="00B76D06">
        <w:rPr>
          <w:sz w:val="28"/>
          <w:szCs w:val="28"/>
        </w:rPr>
        <w:t>7.2.</w:t>
      </w:r>
      <w:r w:rsidRPr="00B76D06">
        <w:rPr>
          <w:sz w:val="28"/>
          <w:szCs w:val="28"/>
        </w:rPr>
        <w:tab/>
        <w:t>В 2017 году штатными работниками Учреждения (педагогическим персоналом) во время, не совпадающее с их основной деятельностью, предусмотренной трудовым договором и должностной инструкцией, осуществлялась работа по ведению платных дополнительных образовательных услуг – ведение кружков («Лего-конструирование», «Песочное рисование», «Мультимедийная лаборатория», «Ребенок в мире поиска»,</w:t>
      </w:r>
      <w:r w:rsidRPr="00B76D06">
        <w:rPr>
          <w:sz w:val="28"/>
          <w:szCs w:val="28"/>
          <w:lang w:val="en-US"/>
        </w:rPr>
        <w:t> </w:t>
      </w:r>
      <w:r w:rsidRPr="00B76D06">
        <w:rPr>
          <w:sz w:val="28"/>
          <w:szCs w:val="28"/>
        </w:rPr>
        <w:t>«Театр со всех сторон», «Юный художник»,</w:t>
      </w:r>
      <w:r w:rsidRPr="00B76D06">
        <w:rPr>
          <w:b/>
          <w:sz w:val="18"/>
          <w:szCs w:val="18"/>
        </w:rPr>
        <w:t xml:space="preserve"> «</w:t>
      </w:r>
      <w:r w:rsidRPr="00B76D06">
        <w:rPr>
          <w:sz w:val="28"/>
          <w:szCs w:val="28"/>
        </w:rPr>
        <w:t>Развиваемся вместе с нами – английс</w:t>
      </w:r>
      <w:r w:rsidR="00F33005">
        <w:rPr>
          <w:sz w:val="28"/>
          <w:szCs w:val="28"/>
        </w:rPr>
        <w:t>кий язык»),</w:t>
      </w:r>
      <w:r w:rsidRPr="00B76D06">
        <w:rPr>
          <w:sz w:val="28"/>
          <w:szCs w:val="28"/>
        </w:rPr>
        <w:t xml:space="preserve"> не предусмотренных основной образовательной программой дошкольного учреждения, утвержденной приказами заведующего Учреждения от 10.08.2016 № 90, </w:t>
      </w:r>
      <w:r w:rsidR="00B60307">
        <w:rPr>
          <w:sz w:val="28"/>
          <w:szCs w:val="28"/>
        </w:rPr>
        <w:t xml:space="preserve">                   </w:t>
      </w:r>
      <w:r w:rsidRPr="00B76D06">
        <w:rPr>
          <w:sz w:val="28"/>
          <w:szCs w:val="28"/>
        </w:rPr>
        <w:t>от 04.08.2017 № 76 с учетом мнения Совета родителей (законных представителей) воспитанников и Педагогическим совет</w:t>
      </w:r>
      <w:r w:rsidR="00F33005">
        <w:rPr>
          <w:sz w:val="28"/>
          <w:szCs w:val="28"/>
        </w:rPr>
        <w:t xml:space="preserve">ом (протоколы </w:t>
      </w:r>
      <w:r w:rsidR="00B60307">
        <w:rPr>
          <w:sz w:val="28"/>
          <w:szCs w:val="28"/>
        </w:rPr>
        <w:t>от 16.09.2016 № </w:t>
      </w:r>
      <w:r w:rsidRPr="00B76D06">
        <w:rPr>
          <w:sz w:val="28"/>
          <w:szCs w:val="28"/>
        </w:rPr>
        <w:t xml:space="preserve">5, </w:t>
      </w:r>
      <w:r w:rsidR="00F33005">
        <w:rPr>
          <w:sz w:val="28"/>
          <w:szCs w:val="28"/>
        </w:rPr>
        <w:t xml:space="preserve">               </w:t>
      </w:r>
      <w:r w:rsidR="00B60307">
        <w:rPr>
          <w:sz w:val="28"/>
          <w:szCs w:val="28"/>
        </w:rPr>
        <w:t>от 04.08.2017 № </w:t>
      </w:r>
      <w:bookmarkStart w:id="1" w:name="_GoBack"/>
      <w:bookmarkEnd w:id="1"/>
      <w:r w:rsidRPr="00B76D06">
        <w:rPr>
          <w:sz w:val="28"/>
          <w:szCs w:val="28"/>
        </w:rPr>
        <w:t>77).</w:t>
      </w:r>
    </w:p>
    <w:p w:rsidR="00D1021E" w:rsidRPr="00B76D06" w:rsidRDefault="00D1021E" w:rsidP="00B65605">
      <w:pPr>
        <w:pStyle w:val="11"/>
        <w:ind w:firstLine="708"/>
      </w:pPr>
      <w:r w:rsidRPr="00B76D06">
        <w:t>Оплата услуг за проведение занятий в кружках производилась в рамках фонда оплаты труда за счет средств от приносящей доход деятельности (ОКОФ-2) в виде ежемесячных выплат стимулирующего характера на основании приказов руководителя, путем заключения дополнительных соглашений к трудовым договорам работников. Размер стимулирующих выплат устанавливался в соответствии с табелем посещаемости кружков. Начисление стимулирующей выплаты осуществлялось на основании ежемесячных актов об оказании штатным работником дополнительных образовательных услуг, что не характерно для трудового договора, согласно которому заработная плата должна выплачиваться не реже раза в полмесяца.</w:t>
      </w:r>
    </w:p>
    <w:p w:rsidR="00D1021E" w:rsidRPr="00B76D06" w:rsidRDefault="00D1021E" w:rsidP="00B65605">
      <w:pPr>
        <w:pStyle w:val="a5"/>
        <w:jc w:val="both"/>
        <w:rPr>
          <w:sz w:val="28"/>
          <w:szCs w:val="28"/>
        </w:rPr>
      </w:pPr>
      <w:r w:rsidRPr="00B76D06">
        <w:rPr>
          <w:sz w:val="28"/>
          <w:szCs w:val="28"/>
        </w:rPr>
        <w:tab/>
        <w:t>Выплаты стимулирующего характера за оказание дополнительных услуг по ведению кружков не предусмотрены Положением об оплате труда работников Учреждения, утвержденным приказом заведующего от 21.09.2015 № 79, Положением о комиссии по распределению фонда стимулирования работников Учреждения, утвержденным приказом заведующего от 04.10.2016 №</w:t>
      </w:r>
      <w:r w:rsidRPr="00B76D06">
        <w:rPr>
          <w:sz w:val="28"/>
          <w:szCs w:val="28"/>
          <w:lang w:val="en-US"/>
        </w:rPr>
        <w:t> </w:t>
      </w:r>
      <w:r w:rsidRPr="00B76D06">
        <w:rPr>
          <w:sz w:val="28"/>
          <w:szCs w:val="28"/>
        </w:rPr>
        <w:t>109.</w:t>
      </w:r>
    </w:p>
    <w:p w:rsidR="00D1021E" w:rsidRPr="00B76D06" w:rsidRDefault="00D1021E" w:rsidP="00B65605">
      <w:pPr>
        <w:pStyle w:val="11"/>
        <w:ind w:firstLine="708"/>
      </w:pPr>
      <w:r w:rsidRPr="00B76D06">
        <w:lastRenderedPageBreak/>
        <w:t xml:space="preserve">Выполнение штатным работником функций, не предусмотренных трудовым договором и должностной инструкцией за пределами установленного трудовым договором рабочего времени является возмездным оказанием услуг (выполнением работ), оплату которых целесообразно осуществлять в рамках заключенных гражданско-правовых договоров, затраты по которым включаются в состав расходов по прочим видам деятельности, а не в состав фонда оплаты труда. </w:t>
      </w:r>
    </w:p>
    <w:p w:rsidR="00D1021E" w:rsidRPr="00B76D06" w:rsidRDefault="00D1021E" w:rsidP="00B65605">
      <w:pPr>
        <w:pStyle w:val="11"/>
        <w:ind w:firstLine="708"/>
      </w:pPr>
      <w:r w:rsidRPr="00B76D06">
        <w:t xml:space="preserve">Согласно пункту 2.10 Устава Учреждения, утвержденного постановлением администрации Озерского городского округа от 12.10.2015 № 2938                             (с изменениями), платные дополнительные образовательные услуги оказываются Учреждением в соответствии договором, заключаемым между родителями (законными представителями) обучающихся и Учреждением, </w:t>
      </w:r>
      <w:r w:rsidRPr="00B76D06">
        <w:rPr>
          <w:u w:val="single"/>
        </w:rPr>
        <w:t>договорами с преподавателями</w:t>
      </w:r>
      <w:r w:rsidRPr="00B76D06">
        <w:t>, оказывающими дополнительные образовательные услуги, приказом по Учреждению об организации платных дополн</w:t>
      </w:r>
      <w:r w:rsidR="00F33005">
        <w:t>ительных образовательных услуг.</w:t>
      </w:r>
    </w:p>
    <w:p w:rsidR="00D1021E" w:rsidRPr="00B76D06" w:rsidRDefault="00D1021E" w:rsidP="00D83416">
      <w:pPr>
        <w:pStyle w:val="11"/>
        <w:ind w:firstLine="708"/>
        <w:rPr>
          <w:sz w:val="6"/>
          <w:szCs w:val="6"/>
        </w:rPr>
      </w:pPr>
      <w:r w:rsidRPr="00B76D06">
        <w:t>7.2.1.</w:t>
      </w:r>
      <w:r w:rsidRPr="00B76D06">
        <w:tab/>
        <w:t>В нарушение статьи 135 Трудового кодекса РФ,</w:t>
      </w:r>
      <w:r w:rsidRPr="00B76D06">
        <w:rPr>
          <w:rStyle w:val="12"/>
        </w:rPr>
        <w:t xml:space="preserve"> </w:t>
      </w:r>
      <w:r w:rsidRPr="00B76D06">
        <w:t>пункта 26 раздела 6 Положения об оплате труда работников Учреждения, утвержденным приказом заведующего от 21.09.2015 № 79, пункта 1 приложения к Положению о комиссии по распределению фонда стимулирования работников Учреждения, утвержденным приказом заведующего от 04.10.2016 № 109, в 2017 году на основании приказов руководителя, путем заключения дополнительных соглашений к трудовым договорам в рамках фонда оплаты труда за счет средств от приносящей доход деятельности (ОКОФ-2) штатным работникам Учреждения (педагогическому составу) произведены выплаты стимулирующего характера в сумме 304 500,00 рублей за оказание дополнительных (платных) услуг по ведению кружков за пределами установленного трудовым договором рабочего времени</w:t>
      </w:r>
      <w:r w:rsidR="00D83416">
        <w:t>.</w:t>
      </w:r>
    </w:p>
    <w:p w:rsidR="0086596A" w:rsidRDefault="0086596A" w:rsidP="004239A1">
      <w:pPr>
        <w:pStyle w:val="a5"/>
        <w:jc w:val="both"/>
        <w:rPr>
          <w:sz w:val="28"/>
          <w:szCs w:val="28"/>
        </w:rPr>
      </w:pPr>
    </w:p>
    <w:p w:rsidR="00983169" w:rsidRPr="00983169" w:rsidRDefault="00983169" w:rsidP="00983169">
      <w:pPr>
        <w:jc w:val="both"/>
        <w:outlineLvl w:val="0"/>
        <w:rPr>
          <w:b/>
          <w:sz w:val="28"/>
          <w:szCs w:val="28"/>
        </w:rPr>
      </w:pPr>
      <w:r>
        <w:rPr>
          <w:sz w:val="28"/>
          <w:szCs w:val="28"/>
        </w:rPr>
        <w:t xml:space="preserve">            </w:t>
      </w:r>
      <w:r w:rsidRPr="00983169">
        <w:rPr>
          <w:b/>
          <w:sz w:val="28"/>
          <w:szCs w:val="28"/>
        </w:rPr>
        <w:t>По результатам проверки директору Муниципального бюджетного дошкольного образовательного учреждения «Центр развития ребенка – детский сад №54 «Звездочка» направлено Представление для устранения выявленных нарушений и замечаний.</w:t>
      </w:r>
    </w:p>
    <w:p w:rsidR="00983169" w:rsidRPr="004F4F79" w:rsidRDefault="00983169" w:rsidP="00983169">
      <w:pPr>
        <w:jc w:val="both"/>
        <w:rPr>
          <w:rStyle w:val="36"/>
          <w:szCs w:val="28"/>
        </w:rPr>
      </w:pPr>
    </w:p>
    <w:p w:rsidR="00983169" w:rsidRPr="00983169" w:rsidRDefault="00983169" w:rsidP="00983169">
      <w:pPr>
        <w:ind w:firstLine="708"/>
        <w:jc w:val="both"/>
        <w:rPr>
          <w:rStyle w:val="36"/>
          <w:b/>
          <w:sz w:val="28"/>
          <w:szCs w:val="28"/>
        </w:rPr>
      </w:pPr>
      <w:r w:rsidRPr="00983169">
        <w:rPr>
          <w:rStyle w:val="36"/>
          <w:b/>
          <w:sz w:val="28"/>
          <w:szCs w:val="28"/>
        </w:rPr>
        <w:t>Материалы контрольного мероприятия направлены в Собрание депутатов Озерского городского округа и</w:t>
      </w:r>
      <w:r>
        <w:rPr>
          <w:rStyle w:val="36"/>
          <w:b/>
          <w:sz w:val="28"/>
          <w:szCs w:val="28"/>
        </w:rPr>
        <w:t xml:space="preserve"> </w:t>
      </w:r>
      <w:r w:rsidRPr="00983169">
        <w:rPr>
          <w:rStyle w:val="36"/>
          <w:b/>
          <w:sz w:val="28"/>
          <w:szCs w:val="28"/>
        </w:rPr>
        <w:t>прокуратуру ЗАТО г.</w:t>
      </w:r>
      <w:r w:rsidRPr="00983169">
        <w:rPr>
          <w:rStyle w:val="36"/>
          <w:b/>
          <w:sz w:val="28"/>
          <w:szCs w:val="28"/>
          <w:lang w:val="en-US"/>
        </w:rPr>
        <w:t> </w:t>
      </w:r>
      <w:r w:rsidRPr="00983169">
        <w:rPr>
          <w:rStyle w:val="36"/>
          <w:b/>
          <w:sz w:val="28"/>
          <w:szCs w:val="28"/>
        </w:rPr>
        <w:t>Озерск.</w:t>
      </w:r>
    </w:p>
    <w:p w:rsidR="0086596A" w:rsidRPr="00983169" w:rsidRDefault="0086596A" w:rsidP="00B65605">
      <w:pPr>
        <w:jc w:val="both"/>
        <w:rPr>
          <w:b/>
          <w:sz w:val="16"/>
          <w:szCs w:val="16"/>
        </w:rPr>
      </w:pPr>
    </w:p>
    <w:sectPr w:rsidR="0086596A" w:rsidRPr="00983169" w:rsidSect="004A5ABC">
      <w:footerReference w:type="default" r:id="rId18"/>
      <w:pgSz w:w="11906" w:h="16838"/>
      <w:pgMar w:top="907" w:right="567" w:bottom="567" w:left="1134" w:header="340" w:footer="397"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BC" w:rsidRDefault="004A5ABC" w:rsidP="0071367A">
      <w:r>
        <w:separator/>
      </w:r>
    </w:p>
  </w:endnote>
  <w:endnote w:type="continuationSeparator" w:id="0">
    <w:p w:rsidR="004A5ABC" w:rsidRDefault="004A5ABC" w:rsidP="00713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ABC" w:rsidRPr="00705D7B" w:rsidRDefault="004A5ABC">
    <w:pPr>
      <w:pStyle w:val="af2"/>
      <w:jc w:val="right"/>
    </w:pPr>
    <w:r w:rsidRPr="00705D7B">
      <w:t xml:space="preserve">Страница </w:t>
    </w:r>
    <w:r>
      <w:fldChar w:fldCharType="begin"/>
    </w:r>
    <w:r>
      <w:instrText>PAGE</w:instrText>
    </w:r>
    <w:r>
      <w:fldChar w:fldCharType="separate"/>
    </w:r>
    <w:r w:rsidR="00B60307">
      <w:rPr>
        <w:noProof/>
      </w:rPr>
      <w:t>18</w:t>
    </w:r>
    <w:r>
      <w:rPr>
        <w:noProof/>
      </w:rPr>
      <w:fldChar w:fldCharType="end"/>
    </w:r>
    <w:r w:rsidRPr="00705D7B">
      <w:t xml:space="preserve"> из </w:t>
    </w:r>
    <w:r>
      <w:fldChar w:fldCharType="begin"/>
    </w:r>
    <w:r>
      <w:instrText>NUMPAGES</w:instrText>
    </w:r>
    <w:r>
      <w:fldChar w:fldCharType="separate"/>
    </w:r>
    <w:r w:rsidR="00B60307">
      <w:rPr>
        <w:noProof/>
      </w:rPr>
      <w:t>19</w:t>
    </w:r>
    <w:r>
      <w:rPr>
        <w:noProof/>
      </w:rPr>
      <w:fldChar w:fldCharType="end"/>
    </w:r>
  </w:p>
  <w:p w:rsidR="004A5ABC" w:rsidRDefault="004A5AB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BC" w:rsidRDefault="004A5ABC" w:rsidP="0071367A">
      <w:r>
        <w:separator/>
      </w:r>
    </w:p>
  </w:footnote>
  <w:footnote w:type="continuationSeparator" w:id="0">
    <w:p w:rsidR="004A5ABC" w:rsidRDefault="004A5ABC" w:rsidP="007136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A2C"/>
    <w:multiLevelType w:val="multilevel"/>
    <w:tmpl w:val="A18E7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1EA257CB"/>
    <w:multiLevelType w:val="hybridMultilevel"/>
    <w:tmpl w:val="7528EF26"/>
    <w:lvl w:ilvl="0" w:tplc="3D6E0F54">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4">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6">
    <w:nsid w:val="331C75FC"/>
    <w:multiLevelType w:val="multilevel"/>
    <w:tmpl w:val="1058838A"/>
    <w:lvl w:ilvl="0">
      <w:start w:val="2004"/>
      <w:numFmt w:val="decimal"/>
      <w:lvlText w:val="28.0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47E84503"/>
    <w:multiLevelType w:val="multilevel"/>
    <w:tmpl w:val="8DC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567734"/>
    <w:multiLevelType w:val="multilevel"/>
    <w:tmpl w:val="D4DECF5A"/>
    <w:lvl w:ilvl="0">
      <w:start w:val="2003"/>
      <w:numFmt w:val="decimal"/>
      <w:lvlText w:val="12.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3F47E5A"/>
    <w:multiLevelType w:val="multilevel"/>
    <w:tmpl w:val="310ABDB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4D71349"/>
    <w:multiLevelType w:val="hybridMultilevel"/>
    <w:tmpl w:val="3AC6468A"/>
    <w:lvl w:ilvl="0" w:tplc="8560541C">
      <w:start w:val="1"/>
      <w:numFmt w:val="decimal"/>
      <w:lvlText w:val="%1."/>
      <w:lvlJc w:val="left"/>
      <w:pPr>
        <w:ind w:left="1410" w:hanging="705"/>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1">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4">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6022C8C"/>
    <w:multiLevelType w:val="multilevel"/>
    <w:tmpl w:val="49CA3B44"/>
    <w:lvl w:ilvl="0">
      <w:start w:val="8"/>
      <w:numFmt w:val="decimal"/>
      <w:lvlText w:val="%1."/>
      <w:lvlJc w:val="left"/>
      <w:pPr>
        <w:tabs>
          <w:tab w:val="num" w:pos="1065"/>
        </w:tabs>
        <w:ind w:left="1065" w:hanging="70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430" w:hanging="1350"/>
      </w:pPr>
      <w:rPr>
        <w:rFonts w:cs="Times New Roman" w:hint="default"/>
      </w:rPr>
    </w:lvl>
    <w:lvl w:ilvl="3">
      <w:start w:val="1"/>
      <w:numFmt w:val="decimal"/>
      <w:isLgl/>
      <w:lvlText w:val="%1.%2.%3.%4"/>
      <w:lvlJc w:val="left"/>
      <w:pPr>
        <w:ind w:left="2790" w:hanging="1350"/>
      </w:pPr>
      <w:rPr>
        <w:rFonts w:cs="Times New Roman" w:hint="default"/>
      </w:rPr>
    </w:lvl>
    <w:lvl w:ilvl="4">
      <w:start w:val="1"/>
      <w:numFmt w:val="decimal"/>
      <w:isLgl/>
      <w:lvlText w:val="%1.%2.%3.%4.%5"/>
      <w:lvlJc w:val="left"/>
      <w:pPr>
        <w:ind w:left="3150" w:hanging="135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698437E8"/>
    <w:multiLevelType w:val="multilevel"/>
    <w:tmpl w:val="F11418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91E5883"/>
    <w:multiLevelType w:val="multilevel"/>
    <w:tmpl w:val="D2CA1B68"/>
    <w:lvl w:ilvl="0">
      <w:start w:val="1"/>
      <w:numFmt w:val="decimal"/>
      <w:lvlText w:val="%1."/>
      <w:lvlJc w:val="left"/>
      <w:pPr>
        <w:ind w:left="1068"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9">
    <w:nsid w:val="7B7803FF"/>
    <w:multiLevelType w:val="multilevel"/>
    <w:tmpl w:val="E5C0B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4"/>
  </w:num>
  <w:num w:numId="2">
    <w:abstractNumId w:val="5"/>
  </w:num>
  <w:num w:numId="3">
    <w:abstractNumId w:val="15"/>
  </w:num>
  <w:num w:numId="4">
    <w:abstractNumId w:val="2"/>
  </w:num>
  <w:num w:numId="5">
    <w:abstractNumId w:val="20"/>
  </w:num>
  <w:num w:numId="6">
    <w:abstractNumId w:val="1"/>
  </w:num>
  <w:num w:numId="7">
    <w:abstractNumId w:val="11"/>
  </w:num>
  <w:num w:numId="8">
    <w:abstractNumId w:val="13"/>
  </w:num>
  <w:num w:numId="9">
    <w:abstractNumId w:val="12"/>
  </w:num>
  <w:num w:numId="10">
    <w:abstractNumId w:val="14"/>
  </w:num>
  <w:num w:numId="11">
    <w:abstractNumId w:val="3"/>
  </w:num>
  <w:num w:numId="12">
    <w:abstractNumId w:val="10"/>
  </w:num>
  <w:num w:numId="13">
    <w:abstractNumId w:val="19"/>
  </w:num>
  <w:num w:numId="14">
    <w:abstractNumId w:val="0"/>
  </w:num>
  <w:num w:numId="15">
    <w:abstractNumId w:val="18"/>
  </w:num>
  <w:num w:numId="16">
    <w:abstractNumId w:val="7"/>
  </w:num>
  <w:num w:numId="17">
    <w:abstractNumId w:val="17"/>
  </w:num>
  <w:num w:numId="18">
    <w:abstractNumId w:val="8"/>
  </w:num>
  <w:num w:numId="19">
    <w:abstractNumId w:val="6"/>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52C"/>
    <w:rsid w:val="0000002A"/>
    <w:rsid w:val="000000D1"/>
    <w:rsid w:val="0000052F"/>
    <w:rsid w:val="000010DB"/>
    <w:rsid w:val="00001136"/>
    <w:rsid w:val="00001660"/>
    <w:rsid w:val="00001A0A"/>
    <w:rsid w:val="00001EBE"/>
    <w:rsid w:val="000021E9"/>
    <w:rsid w:val="000022A7"/>
    <w:rsid w:val="00002367"/>
    <w:rsid w:val="00002621"/>
    <w:rsid w:val="00002775"/>
    <w:rsid w:val="00002B23"/>
    <w:rsid w:val="00002DDE"/>
    <w:rsid w:val="00002ECB"/>
    <w:rsid w:val="00003013"/>
    <w:rsid w:val="000030DC"/>
    <w:rsid w:val="00003563"/>
    <w:rsid w:val="000039AB"/>
    <w:rsid w:val="00003D4F"/>
    <w:rsid w:val="00003F2F"/>
    <w:rsid w:val="000043E3"/>
    <w:rsid w:val="00004859"/>
    <w:rsid w:val="00004C54"/>
    <w:rsid w:val="00004F94"/>
    <w:rsid w:val="00005882"/>
    <w:rsid w:val="00005C00"/>
    <w:rsid w:val="00005C34"/>
    <w:rsid w:val="00006440"/>
    <w:rsid w:val="00006958"/>
    <w:rsid w:val="00006983"/>
    <w:rsid w:val="000077F0"/>
    <w:rsid w:val="00007E5E"/>
    <w:rsid w:val="00010044"/>
    <w:rsid w:val="000103B6"/>
    <w:rsid w:val="000105C9"/>
    <w:rsid w:val="00010727"/>
    <w:rsid w:val="0001084A"/>
    <w:rsid w:val="00010E9F"/>
    <w:rsid w:val="000118B4"/>
    <w:rsid w:val="00012130"/>
    <w:rsid w:val="00012604"/>
    <w:rsid w:val="00012F76"/>
    <w:rsid w:val="00013BAC"/>
    <w:rsid w:val="00014BCE"/>
    <w:rsid w:val="00015667"/>
    <w:rsid w:val="00016A2D"/>
    <w:rsid w:val="00016A73"/>
    <w:rsid w:val="00016D7D"/>
    <w:rsid w:val="00016E1D"/>
    <w:rsid w:val="000175B8"/>
    <w:rsid w:val="00017E1B"/>
    <w:rsid w:val="00020163"/>
    <w:rsid w:val="0002036D"/>
    <w:rsid w:val="0002051B"/>
    <w:rsid w:val="00021356"/>
    <w:rsid w:val="00021422"/>
    <w:rsid w:val="00021E53"/>
    <w:rsid w:val="000223D2"/>
    <w:rsid w:val="00022490"/>
    <w:rsid w:val="00022624"/>
    <w:rsid w:val="00022FF1"/>
    <w:rsid w:val="000233FC"/>
    <w:rsid w:val="000234B3"/>
    <w:rsid w:val="00023CAD"/>
    <w:rsid w:val="00023CCE"/>
    <w:rsid w:val="00024198"/>
    <w:rsid w:val="0002428E"/>
    <w:rsid w:val="00024649"/>
    <w:rsid w:val="00024B2D"/>
    <w:rsid w:val="000252DA"/>
    <w:rsid w:val="00025494"/>
    <w:rsid w:val="00025724"/>
    <w:rsid w:val="00025822"/>
    <w:rsid w:val="00025E4D"/>
    <w:rsid w:val="00025F80"/>
    <w:rsid w:val="00026134"/>
    <w:rsid w:val="000268BA"/>
    <w:rsid w:val="000270DF"/>
    <w:rsid w:val="00027295"/>
    <w:rsid w:val="000272D9"/>
    <w:rsid w:val="00027570"/>
    <w:rsid w:val="0003041C"/>
    <w:rsid w:val="00030CD1"/>
    <w:rsid w:val="000311E0"/>
    <w:rsid w:val="00031B9B"/>
    <w:rsid w:val="00031E68"/>
    <w:rsid w:val="00031FB4"/>
    <w:rsid w:val="000325DA"/>
    <w:rsid w:val="00032891"/>
    <w:rsid w:val="00032AC9"/>
    <w:rsid w:val="00033551"/>
    <w:rsid w:val="00033629"/>
    <w:rsid w:val="00033906"/>
    <w:rsid w:val="00033971"/>
    <w:rsid w:val="000340C1"/>
    <w:rsid w:val="00034682"/>
    <w:rsid w:val="00034A80"/>
    <w:rsid w:val="00034BB9"/>
    <w:rsid w:val="00035070"/>
    <w:rsid w:val="00035819"/>
    <w:rsid w:val="000365AB"/>
    <w:rsid w:val="00036E15"/>
    <w:rsid w:val="000372D2"/>
    <w:rsid w:val="000373C2"/>
    <w:rsid w:val="00037D89"/>
    <w:rsid w:val="00040973"/>
    <w:rsid w:val="00040985"/>
    <w:rsid w:val="000409E9"/>
    <w:rsid w:val="00040BAA"/>
    <w:rsid w:val="00040BD6"/>
    <w:rsid w:val="00040DA4"/>
    <w:rsid w:val="00040E92"/>
    <w:rsid w:val="00041047"/>
    <w:rsid w:val="00041867"/>
    <w:rsid w:val="000426E7"/>
    <w:rsid w:val="0004301F"/>
    <w:rsid w:val="00043953"/>
    <w:rsid w:val="00043F1D"/>
    <w:rsid w:val="0004403D"/>
    <w:rsid w:val="00044139"/>
    <w:rsid w:val="000445D4"/>
    <w:rsid w:val="0004463B"/>
    <w:rsid w:val="00044868"/>
    <w:rsid w:val="0004494D"/>
    <w:rsid w:val="00044AE3"/>
    <w:rsid w:val="00045507"/>
    <w:rsid w:val="00047089"/>
    <w:rsid w:val="0004711C"/>
    <w:rsid w:val="00047576"/>
    <w:rsid w:val="0004762C"/>
    <w:rsid w:val="00047A5A"/>
    <w:rsid w:val="000509EE"/>
    <w:rsid w:val="00050EF6"/>
    <w:rsid w:val="000516A8"/>
    <w:rsid w:val="00051FF9"/>
    <w:rsid w:val="000521DE"/>
    <w:rsid w:val="000523A0"/>
    <w:rsid w:val="0005267A"/>
    <w:rsid w:val="00053202"/>
    <w:rsid w:val="0005331A"/>
    <w:rsid w:val="0005354D"/>
    <w:rsid w:val="000535F9"/>
    <w:rsid w:val="00053642"/>
    <w:rsid w:val="00053C11"/>
    <w:rsid w:val="00053D7A"/>
    <w:rsid w:val="00054009"/>
    <w:rsid w:val="000541FA"/>
    <w:rsid w:val="00054488"/>
    <w:rsid w:val="000548EC"/>
    <w:rsid w:val="000549BC"/>
    <w:rsid w:val="00055288"/>
    <w:rsid w:val="00055721"/>
    <w:rsid w:val="0005611A"/>
    <w:rsid w:val="0005659C"/>
    <w:rsid w:val="00056785"/>
    <w:rsid w:val="0005679A"/>
    <w:rsid w:val="000568A8"/>
    <w:rsid w:val="0005697E"/>
    <w:rsid w:val="00056BD0"/>
    <w:rsid w:val="0005713F"/>
    <w:rsid w:val="0005717D"/>
    <w:rsid w:val="0005733F"/>
    <w:rsid w:val="00057F86"/>
    <w:rsid w:val="000605A0"/>
    <w:rsid w:val="00061F7E"/>
    <w:rsid w:val="00062ECD"/>
    <w:rsid w:val="00064141"/>
    <w:rsid w:val="000643B5"/>
    <w:rsid w:val="00064428"/>
    <w:rsid w:val="000649A2"/>
    <w:rsid w:val="00064B42"/>
    <w:rsid w:val="00065091"/>
    <w:rsid w:val="00065392"/>
    <w:rsid w:val="00065F03"/>
    <w:rsid w:val="00066686"/>
    <w:rsid w:val="00066975"/>
    <w:rsid w:val="00066993"/>
    <w:rsid w:val="00066E90"/>
    <w:rsid w:val="00067733"/>
    <w:rsid w:val="000679A4"/>
    <w:rsid w:val="00067BDF"/>
    <w:rsid w:val="000701A9"/>
    <w:rsid w:val="00070D7C"/>
    <w:rsid w:val="000716F1"/>
    <w:rsid w:val="000724D2"/>
    <w:rsid w:val="000729F7"/>
    <w:rsid w:val="000730A4"/>
    <w:rsid w:val="000731C2"/>
    <w:rsid w:val="000736CA"/>
    <w:rsid w:val="000738E1"/>
    <w:rsid w:val="00073918"/>
    <w:rsid w:val="00073D5B"/>
    <w:rsid w:val="00073E1E"/>
    <w:rsid w:val="00074228"/>
    <w:rsid w:val="00074390"/>
    <w:rsid w:val="00074679"/>
    <w:rsid w:val="00074AD3"/>
    <w:rsid w:val="000753C1"/>
    <w:rsid w:val="00075854"/>
    <w:rsid w:val="00075E6B"/>
    <w:rsid w:val="00076323"/>
    <w:rsid w:val="00076ABD"/>
    <w:rsid w:val="00077A5D"/>
    <w:rsid w:val="00077C8D"/>
    <w:rsid w:val="00077E53"/>
    <w:rsid w:val="00081AF4"/>
    <w:rsid w:val="00082384"/>
    <w:rsid w:val="00082598"/>
    <w:rsid w:val="00082752"/>
    <w:rsid w:val="00082B5A"/>
    <w:rsid w:val="00082BF7"/>
    <w:rsid w:val="00083A55"/>
    <w:rsid w:val="00083A84"/>
    <w:rsid w:val="00083E7A"/>
    <w:rsid w:val="00084551"/>
    <w:rsid w:val="000846B7"/>
    <w:rsid w:val="00084E26"/>
    <w:rsid w:val="0008511C"/>
    <w:rsid w:val="00085566"/>
    <w:rsid w:val="00085B59"/>
    <w:rsid w:val="00086132"/>
    <w:rsid w:val="00086BCE"/>
    <w:rsid w:val="00087390"/>
    <w:rsid w:val="00087633"/>
    <w:rsid w:val="00087813"/>
    <w:rsid w:val="000878D5"/>
    <w:rsid w:val="0008793C"/>
    <w:rsid w:val="00090173"/>
    <w:rsid w:val="00090409"/>
    <w:rsid w:val="00090482"/>
    <w:rsid w:val="00090B2F"/>
    <w:rsid w:val="00090F3E"/>
    <w:rsid w:val="00091039"/>
    <w:rsid w:val="000910D7"/>
    <w:rsid w:val="00091B5F"/>
    <w:rsid w:val="00092177"/>
    <w:rsid w:val="00092965"/>
    <w:rsid w:val="00092AED"/>
    <w:rsid w:val="00092E40"/>
    <w:rsid w:val="000930EB"/>
    <w:rsid w:val="00093447"/>
    <w:rsid w:val="000934ED"/>
    <w:rsid w:val="00093F1F"/>
    <w:rsid w:val="000945EE"/>
    <w:rsid w:val="00094DE5"/>
    <w:rsid w:val="0009501D"/>
    <w:rsid w:val="000951E1"/>
    <w:rsid w:val="000959B5"/>
    <w:rsid w:val="00095AEB"/>
    <w:rsid w:val="00095E0C"/>
    <w:rsid w:val="00096404"/>
    <w:rsid w:val="00096439"/>
    <w:rsid w:val="0009707F"/>
    <w:rsid w:val="0009756D"/>
    <w:rsid w:val="0009778E"/>
    <w:rsid w:val="00097F2E"/>
    <w:rsid w:val="000A04A7"/>
    <w:rsid w:val="000A05EE"/>
    <w:rsid w:val="000A0BE9"/>
    <w:rsid w:val="000A0C68"/>
    <w:rsid w:val="000A1C06"/>
    <w:rsid w:val="000A21BE"/>
    <w:rsid w:val="000A266F"/>
    <w:rsid w:val="000A2F5B"/>
    <w:rsid w:val="000A3198"/>
    <w:rsid w:val="000A3455"/>
    <w:rsid w:val="000A3663"/>
    <w:rsid w:val="000A373F"/>
    <w:rsid w:val="000A397E"/>
    <w:rsid w:val="000A3DDF"/>
    <w:rsid w:val="000A4796"/>
    <w:rsid w:val="000A4F8B"/>
    <w:rsid w:val="000A50A9"/>
    <w:rsid w:val="000A50C3"/>
    <w:rsid w:val="000A55CE"/>
    <w:rsid w:val="000A607F"/>
    <w:rsid w:val="000A6105"/>
    <w:rsid w:val="000A6210"/>
    <w:rsid w:val="000A6361"/>
    <w:rsid w:val="000A666C"/>
    <w:rsid w:val="000A70E0"/>
    <w:rsid w:val="000A7A58"/>
    <w:rsid w:val="000A7C4E"/>
    <w:rsid w:val="000B0086"/>
    <w:rsid w:val="000B0485"/>
    <w:rsid w:val="000B100F"/>
    <w:rsid w:val="000B13D8"/>
    <w:rsid w:val="000B1869"/>
    <w:rsid w:val="000B23C7"/>
    <w:rsid w:val="000B288C"/>
    <w:rsid w:val="000B32A2"/>
    <w:rsid w:val="000B3919"/>
    <w:rsid w:val="000B3E9D"/>
    <w:rsid w:val="000B43EF"/>
    <w:rsid w:val="000B4F47"/>
    <w:rsid w:val="000B50CE"/>
    <w:rsid w:val="000B63AE"/>
    <w:rsid w:val="000B6693"/>
    <w:rsid w:val="000B67D6"/>
    <w:rsid w:val="000B6D74"/>
    <w:rsid w:val="000B6E83"/>
    <w:rsid w:val="000B71C1"/>
    <w:rsid w:val="000B737A"/>
    <w:rsid w:val="000B76B3"/>
    <w:rsid w:val="000B7E9A"/>
    <w:rsid w:val="000C007B"/>
    <w:rsid w:val="000C0250"/>
    <w:rsid w:val="000C0C1D"/>
    <w:rsid w:val="000C0CC0"/>
    <w:rsid w:val="000C1CB3"/>
    <w:rsid w:val="000C2118"/>
    <w:rsid w:val="000C2357"/>
    <w:rsid w:val="000C26CD"/>
    <w:rsid w:val="000C291D"/>
    <w:rsid w:val="000C2CB2"/>
    <w:rsid w:val="000C2D41"/>
    <w:rsid w:val="000C2F16"/>
    <w:rsid w:val="000C33D2"/>
    <w:rsid w:val="000C3713"/>
    <w:rsid w:val="000C3ACC"/>
    <w:rsid w:val="000C3E23"/>
    <w:rsid w:val="000C3EC8"/>
    <w:rsid w:val="000C3F1F"/>
    <w:rsid w:val="000C457D"/>
    <w:rsid w:val="000C55B3"/>
    <w:rsid w:val="000C6218"/>
    <w:rsid w:val="000C6AC6"/>
    <w:rsid w:val="000C7293"/>
    <w:rsid w:val="000C7357"/>
    <w:rsid w:val="000C7B31"/>
    <w:rsid w:val="000D042F"/>
    <w:rsid w:val="000D04CB"/>
    <w:rsid w:val="000D07A1"/>
    <w:rsid w:val="000D0E6B"/>
    <w:rsid w:val="000D106D"/>
    <w:rsid w:val="000D1E13"/>
    <w:rsid w:val="000D1F91"/>
    <w:rsid w:val="000D1FF0"/>
    <w:rsid w:val="000D25BC"/>
    <w:rsid w:val="000D2EEB"/>
    <w:rsid w:val="000D326C"/>
    <w:rsid w:val="000D33A5"/>
    <w:rsid w:val="000D3414"/>
    <w:rsid w:val="000D3813"/>
    <w:rsid w:val="000D3D59"/>
    <w:rsid w:val="000D3DE6"/>
    <w:rsid w:val="000D4153"/>
    <w:rsid w:val="000D4206"/>
    <w:rsid w:val="000D451D"/>
    <w:rsid w:val="000D4679"/>
    <w:rsid w:val="000D4B71"/>
    <w:rsid w:val="000D538C"/>
    <w:rsid w:val="000D5859"/>
    <w:rsid w:val="000D5FBE"/>
    <w:rsid w:val="000D6124"/>
    <w:rsid w:val="000D65EB"/>
    <w:rsid w:val="000D6E61"/>
    <w:rsid w:val="000D721C"/>
    <w:rsid w:val="000D723F"/>
    <w:rsid w:val="000D7BFD"/>
    <w:rsid w:val="000D7D1E"/>
    <w:rsid w:val="000D7EC8"/>
    <w:rsid w:val="000E0236"/>
    <w:rsid w:val="000E08D3"/>
    <w:rsid w:val="000E0A4B"/>
    <w:rsid w:val="000E1351"/>
    <w:rsid w:val="000E15A8"/>
    <w:rsid w:val="000E1790"/>
    <w:rsid w:val="000E1AB1"/>
    <w:rsid w:val="000E208D"/>
    <w:rsid w:val="000E2286"/>
    <w:rsid w:val="000E2848"/>
    <w:rsid w:val="000E2974"/>
    <w:rsid w:val="000E3B3A"/>
    <w:rsid w:val="000E3F66"/>
    <w:rsid w:val="000E41F6"/>
    <w:rsid w:val="000E4258"/>
    <w:rsid w:val="000E44B6"/>
    <w:rsid w:val="000E4D47"/>
    <w:rsid w:val="000E5075"/>
    <w:rsid w:val="000E6434"/>
    <w:rsid w:val="000E681A"/>
    <w:rsid w:val="000E69FD"/>
    <w:rsid w:val="000E6E3A"/>
    <w:rsid w:val="000E7109"/>
    <w:rsid w:val="000E7325"/>
    <w:rsid w:val="000E7ADB"/>
    <w:rsid w:val="000F040B"/>
    <w:rsid w:val="000F1866"/>
    <w:rsid w:val="000F1F9E"/>
    <w:rsid w:val="000F2854"/>
    <w:rsid w:val="000F28E5"/>
    <w:rsid w:val="000F2D56"/>
    <w:rsid w:val="000F39EE"/>
    <w:rsid w:val="000F3E0F"/>
    <w:rsid w:val="000F4390"/>
    <w:rsid w:val="000F43FE"/>
    <w:rsid w:val="000F4A5B"/>
    <w:rsid w:val="000F4B74"/>
    <w:rsid w:val="000F4D53"/>
    <w:rsid w:val="000F4DF0"/>
    <w:rsid w:val="000F5A09"/>
    <w:rsid w:val="000F6660"/>
    <w:rsid w:val="000F6C6B"/>
    <w:rsid w:val="000F79DF"/>
    <w:rsid w:val="001002CF"/>
    <w:rsid w:val="00100940"/>
    <w:rsid w:val="00100A44"/>
    <w:rsid w:val="00101350"/>
    <w:rsid w:val="0010146A"/>
    <w:rsid w:val="00102805"/>
    <w:rsid w:val="0010296E"/>
    <w:rsid w:val="001032D4"/>
    <w:rsid w:val="00105072"/>
    <w:rsid w:val="00105283"/>
    <w:rsid w:val="00106260"/>
    <w:rsid w:val="00106808"/>
    <w:rsid w:val="00106937"/>
    <w:rsid w:val="00106A8C"/>
    <w:rsid w:val="00106BD3"/>
    <w:rsid w:val="00106CA2"/>
    <w:rsid w:val="00106F65"/>
    <w:rsid w:val="00107615"/>
    <w:rsid w:val="0010761F"/>
    <w:rsid w:val="00110241"/>
    <w:rsid w:val="001105BE"/>
    <w:rsid w:val="0011077C"/>
    <w:rsid w:val="00110E0B"/>
    <w:rsid w:val="00111375"/>
    <w:rsid w:val="00112575"/>
    <w:rsid w:val="001127C3"/>
    <w:rsid w:val="001134CC"/>
    <w:rsid w:val="00113648"/>
    <w:rsid w:val="00113A83"/>
    <w:rsid w:val="00113FEC"/>
    <w:rsid w:val="001141BB"/>
    <w:rsid w:val="00114F58"/>
    <w:rsid w:val="00115131"/>
    <w:rsid w:val="001154ED"/>
    <w:rsid w:val="00115E72"/>
    <w:rsid w:val="00115EAA"/>
    <w:rsid w:val="001161AB"/>
    <w:rsid w:val="00116766"/>
    <w:rsid w:val="00116AD1"/>
    <w:rsid w:val="00116C84"/>
    <w:rsid w:val="0011755A"/>
    <w:rsid w:val="00117765"/>
    <w:rsid w:val="00117C00"/>
    <w:rsid w:val="00117EEB"/>
    <w:rsid w:val="00120EE4"/>
    <w:rsid w:val="00120F64"/>
    <w:rsid w:val="00121031"/>
    <w:rsid w:val="001217C6"/>
    <w:rsid w:val="0012183B"/>
    <w:rsid w:val="00121E68"/>
    <w:rsid w:val="00121FAF"/>
    <w:rsid w:val="00122342"/>
    <w:rsid w:val="00122463"/>
    <w:rsid w:val="00122527"/>
    <w:rsid w:val="00123091"/>
    <w:rsid w:val="00123497"/>
    <w:rsid w:val="00123D87"/>
    <w:rsid w:val="0012482B"/>
    <w:rsid w:val="00124860"/>
    <w:rsid w:val="00124D68"/>
    <w:rsid w:val="00124DD3"/>
    <w:rsid w:val="00124F5A"/>
    <w:rsid w:val="001251A4"/>
    <w:rsid w:val="00125414"/>
    <w:rsid w:val="0012548B"/>
    <w:rsid w:val="00125595"/>
    <w:rsid w:val="001255BF"/>
    <w:rsid w:val="00126ABD"/>
    <w:rsid w:val="00126D02"/>
    <w:rsid w:val="00126DB2"/>
    <w:rsid w:val="00126E3F"/>
    <w:rsid w:val="00127673"/>
    <w:rsid w:val="001277BC"/>
    <w:rsid w:val="00127CF7"/>
    <w:rsid w:val="00127DC8"/>
    <w:rsid w:val="0013066B"/>
    <w:rsid w:val="00130709"/>
    <w:rsid w:val="00130EF7"/>
    <w:rsid w:val="00131145"/>
    <w:rsid w:val="0013128E"/>
    <w:rsid w:val="0013139E"/>
    <w:rsid w:val="00131EB3"/>
    <w:rsid w:val="00132564"/>
    <w:rsid w:val="0013280D"/>
    <w:rsid w:val="0013342C"/>
    <w:rsid w:val="001334C4"/>
    <w:rsid w:val="00133880"/>
    <w:rsid w:val="00133DDA"/>
    <w:rsid w:val="0013436D"/>
    <w:rsid w:val="00134595"/>
    <w:rsid w:val="00134A66"/>
    <w:rsid w:val="00135381"/>
    <w:rsid w:val="00136290"/>
    <w:rsid w:val="00136536"/>
    <w:rsid w:val="00136542"/>
    <w:rsid w:val="001371AC"/>
    <w:rsid w:val="00137CD1"/>
    <w:rsid w:val="00140552"/>
    <w:rsid w:val="0014134E"/>
    <w:rsid w:val="00141FBF"/>
    <w:rsid w:val="0014247A"/>
    <w:rsid w:val="00142730"/>
    <w:rsid w:val="00143606"/>
    <w:rsid w:val="001439CD"/>
    <w:rsid w:val="00143B9C"/>
    <w:rsid w:val="00143C98"/>
    <w:rsid w:val="00143EFA"/>
    <w:rsid w:val="00144891"/>
    <w:rsid w:val="00144A0B"/>
    <w:rsid w:val="001455B2"/>
    <w:rsid w:val="001455FE"/>
    <w:rsid w:val="00145A6C"/>
    <w:rsid w:val="00145D73"/>
    <w:rsid w:val="00146249"/>
    <w:rsid w:val="001464D4"/>
    <w:rsid w:val="001465C3"/>
    <w:rsid w:val="0014701D"/>
    <w:rsid w:val="00147467"/>
    <w:rsid w:val="00147603"/>
    <w:rsid w:val="00147DB4"/>
    <w:rsid w:val="00150FB5"/>
    <w:rsid w:val="00151416"/>
    <w:rsid w:val="001522B7"/>
    <w:rsid w:val="001525D4"/>
    <w:rsid w:val="001530E1"/>
    <w:rsid w:val="00153127"/>
    <w:rsid w:val="00153350"/>
    <w:rsid w:val="00153B4F"/>
    <w:rsid w:val="00153F43"/>
    <w:rsid w:val="001542DB"/>
    <w:rsid w:val="00154A9B"/>
    <w:rsid w:val="00154D16"/>
    <w:rsid w:val="0015543E"/>
    <w:rsid w:val="00155EEB"/>
    <w:rsid w:val="0015623E"/>
    <w:rsid w:val="001568FE"/>
    <w:rsid w:val="001572EC"/>
    <w:rsid w:val="00157A6A"/>
    <w:rsid w:val="00157B84"/>
    <w:rsid w:val="0016015A"/>
    <w:rsid w:val="001601F9"/>
    <w:rsid w:val="001619A4"/>
    <w:rsid w:val="001619BC"/>
    <w:rsid w:val="00161B10"/>
    <w:rsid w:val="00161B5C"/>
    <w:rsid w:val="0016246D"/>
    <w:rsid w:val="00162F53"/>
    <w:rsid w:val="0016318D"/>
    <w:rsid w:val="001636F6"/>
    <w:rsid w:val="0016394C"/>
    <w:rsid w:val="001647B7"/>
    <w:rsid w:val="00164DC8"/>
    <w:rsid w:val="00164F09"/>
    <w:rsid w:val="001656FF"/>
    <w:rsid w:val="001657C1"/>
    <w:rsid w:val="00165FE4"/>
    <w:rsid w:val="00166053"/>
    <w:rsid w:val="00166844"/>
    <w:rsid w:val="001673AA"/>
    <w:rsid w:val="001707B2"/>
    <w:rsid w:val="00170A5F"/>
    <w:rsid w:val="00171100"/>
    <w:rsid w:val="00171B55"/>
    <w:rsid w:val="00172B10"/>
    <w:rsid w:val="00173064"/>
    <w:rsid w:val="001730BF"/>
    <w:rsid w:val="00173D8D"/>
    <w:rsid w:val="0017409F"/>
    <w:rsid w:val="00174162"/>
    <w:rsid w:val="001742E8"/>
    <w:rsid w:val="001748AA"/>
    <w:rsid w:val="001757AB"/>
    <w:rsid w:val="00175B0D"/>
    <w:rsid w:val="00175CFE"/>
    <w:rsid w:val="0017694B"/>
    <w:rsid w:val="00177745"/>
    <w:rsid w:val="00177845"/>
    <w:rsid w:val="00177C0B"/>
    <w:rsid w:val="0018142B"/>
    <w:rsid w:val="001817F4"/>
    <w:rsid w:val="00181C9D"/>
    <w:rsid w:val="001820AF"/>
    <w:rsid w:val="00182DB9"/>
    <w:rsid w:val="00183345"/>
    <w:rsid w:val="00183F82"/>
    <w:rsid w:val="0018449F"/>
    <w:rsid w:val="001844D4"/>
    <w:rsid w:val="00184963"/>
    <w:rsid w:val="00184D43"/>
    <w:rsid w:val="00184F9A"/>
    <w:rsid w:val="0018562E"/>
    <w:rsid w:val="00185839"/>
    <w:rsid w:val="00185A9A"/>
    <w:rsid w:val="00186854"/>
    <w:rsid w:val="00186DCC"/>
    <w:rsid w:val="001875AC"/>
    <w:rsid w:val="00187638"/>
    <w:rsid w:val="00187884"/>
    <w:rsid w:val="001878AE"/>
    <w:rsid w:val="00187B18"/>
    <w:rsid w:val="00190224"/>
    <w:rsid w:val="001902EA"/>
    <w:rsid w:val="0019081E"/>
    <w:rsid w:val="001909A6"/>
    <w:rsid w:val="00190A2F"/>
    <w:rsid w:val="001911B8"/>
    <w:rsid w:val="00191247"/>
    <w:rsid w:val="00191771"/>
    <w:rsid w:val="00191FA0"/>
    <w:rsid w:val="0019202E"/>
    <w:rsid w:val="0019205F"/>
    <w:rsid w:val="001920E6"/>
    <w:rsid w:val="00192A7F"/>
    <w:rsid w:val="00192C65"/>
    <w:rsid w:val="00192DAE"/>
    <w:rsid w:val="00193021"/>
    <w:rsid w:val="00193637"/>
    <w:rsid w:val="00193D03"/>
    <w:rsid w:val="0019427F"/>
    <w:rsid w:val="0019429A"/>
    <w:rsid w:val="00194424"/>
    <w:rsid w:val="0019466D"/>
    <w:rsid w:val="00194983"/>
    <w:rsid w:val="00194E39"/>
    <w:rsid w:val="00194F1D"/>
    <w:rsid w:val="0019506C"/>
    <w:rsid w:val="00195624"/>
    <w:rsid w:val="001956BF"/>
    <w:rsid w:val="001958D7"/>
    <w:rsid w:val="001959D2"/>
    <w:rsid w:val="00195D61"/>
    <w:rsid w:val="00195EF9"/>
    <w:rsid w:val="00195FBC"/>
    <w:rsid w:val="00196094"/>
    <w:rsid w:val="001971C1"/>
    <w:rsid w:val="001973A0"/>
    <w:rsid w:val="0019789C"/>
    <w:rsid w:val="00197EEC"/>
    <w:rsid w:val="00197F91"/>
    <w:rsid w:val="001A1007"/>
    <w:rsid w:val="001A11CD"/>
    <w:rsid w:val="001A1917"/>
    <w:rsid w:val="001A1C74"/>
    <w:rsid w:val="001A2199"/>
    <w:rsid w:val="001A25EF"/>
    <w:rsid w:val="001A2820"/>
    <w:rsid w:val="001A2892"/>
    <w:rsid w:val="001A2FF0"/>
    <w:rsid w:val="001A38BE"/>
    <w:rsid w:val="001A3BF7"/>
    <w:rsid w:val="001A47B9"/>
    <w:rsid w:val="001A49B0"/>
    <w:rsid w:val="001A57F1"/>
    <w:rsid w:val="001A5D3C"/>
    <w:rsid w:val="001A61DA"/>
    <w:rsid w:val="001A64EC"/>
    <w:rsid w:val="001A66AA"/>
    <w:rsid w:val="001A6DF4"/>
    <w:rsid w:val="001A7AAE"/>
    <w:rsid w:val="001B003B"/>
    <w:rsid w:val="001B01E7"/>
    <w:rsid w:val="001B0CD9"/>
    <w:rsid w:val="001B1BA5"/>
    <w:rsid w:val="001B1D4D"/>
    <w:rsid w:val="001B1ED8"/>
    <w:rsid w:val="001B2EF6"/>
    <w:rsid w:val="001B3349"/>
    <w:rsid w:val="001B354F"/>
    <w:rsid w:val="001B382A"/>
    <w:rsid w:val="001B4808"/>
    <w:rsid w:val="001B483B"/>
    <w:rsid w:val="001B489C"/>
    <w:rsid w:val="001B51A4"/>
    <w:rsid w:val="001B556C"/>
    <w:rsid w:val="001B57DB"/>
    <w:rsid w:val="001B58F4"/>
    <w:rsid w:val="001B5CD7"/>
    <w:rsid w:val="001B5F9A"/>
    <w:rsid w:val="001B6934"/>
    <w:rsid w:val="001B753F"/>
    <w:rsid w:val="001B77B8"/>
    <w:rsid w:val="001B7CEC"/>
    <w:rsid w:val="001B7E2E"/>
    <w:rsid w:val="001C069D"/>
    <w:rsid w:val="001C07EA"/>
    <w:rsid w:val="001C0CBF"/>
    <w:rsid w:val="001C0D71"/>
    <w:rsid w:val="001C1226"/>
    <w:rsid w:val="001C139D"/>
    <w:rsid w:val="001C1412"/>
    <w:rsid w:val="001C1530"/>
    <w:rsid w:val="001C20AD"/>
    <w:rsid w:val="001C246E"/>
    <w:rsid w:val="001C2A98"/>
    <w:rsid w:val="001C436B"/>
    <w:rsid w:val="001C55F4"/>
    <w:rsid w:val="001C5DC4"/>
    <w:rsid w:val="001C61C3"/>
    <w:rsid w:val="001C6BCC"/>
    <w:rsid w:val="001C72DD"/>
    <w:rsid w:val="001C7787"/>
    <w:rsid w:val="001C785D"/>
    <w:rsid w:val="001C7E0D"/>
    <w:rsid w:val="001D0003"/>
    <w:rsid w:val="001D03BA"/>
    <w:rsid w:val="001D0633"/>
    <w:rsid w:val="001D075E"/>
    <w:rsid w:val="001D0992"/>
    <w:rsid w:val="001D0DD9"/>
    <w:rsid w:val="001D1650"/>
    <w:rsid w:val="001D1B45"/>
    <w:rsid w:val="001D1BAF"/>
    <w:rsid w:val="001D1C49"/>
    <w:rsid w:val="001D2693"/>
    <w:rsid w:val="001D2A8D"/>
    <w:rsid w:val="001D2B55"/>
    <w:rsid w:val="001D2F04"/>
    <w:rsid w:val="001D3AF5"/>
    <w:rsid w:val="001D3B29"/>
    <w:rsid w:val="001D416B"/>
    <w:rsid w:val="001D4AB0"/>
    <w:rsid w:val="001D4ABA"/>
    <w:rsid w:val="001D4B66"/>
    <w:rsid w:val="001D5327"/>
    <w:rsid w:val="001D5747"/>
    <w:rsid w:val="001D5763"/>
    <w:rsid w:val="001D5B23"/>
    <w:rsid w:val="001D6429"/>
    <w:rsid w:val="001D6826"/>
    <w:rsid w:val="001D6DC3"/>
    <w:rsid w:val="001D7AC9"/>
    <w:rsid w:val="001E00CB"/>
    <w:rsid w:val="001E0566"/>
    <w:rsid w:val="001E07F6"/>
    <w:rsid w:val="001E19C7"/>
    <w:rsid w:val="001E1B62"/>
    <w:rsid w:val="001E2571"/>
    <w:rsid w:val="001E273B"/>
    <w:rsid w:val="001E4349"/>
    <w:rsid w:val="001E462A"/>
    <w:rsid w:val="001E682C"/>
    <w:rsid w:val="001E6F0A"/>
    <w:rsid w:val="001E79A3"/>
    <w:rsid w:val="001E79F6"/>
    <w:rsid w:val="001E7B12"/>
    <w:rsid w:val="001F0F3B"/>
    <w:rsid w:val="001F1462"/>
    <w:rsid w:val="001F14E4"/>
    <w:rsid w:val="001F1A62"/>
    <w:rsid w:val="001F23E1"/>
    <w:rsid w:val="001F2C6A"/>
    <w:rsid w:val="001F2CF6"/>
    <w:rsid w:val="001F2D6E"/>
    <w:rsid w:val="001F39B5"/>
    <w:rsid w:val="001F4499"/>
    <w:rsid w:val="001F4577"/>
    <w:rsid w:val="001F4953"/>
    <w:rsid w:val="001F4D5B"/>
    <w:rsid w:val="001F609E"/>
    <w:rsid w:val="001F641F"/>
    <w:rsid w:val="001F6789"/>
    <w:rsid w:val="001F6C23"/>
    <w:rsid w:val="001F77B3"/>
    <w:rsid w:val="001F7960"/>
    <w:rsid w:val="001F7B03"/>
    <w:rsid w:val="002000B5"/>
    <w:rsid w:val="002004DB"/>
    <w:rsid w:val="00200540"/>
    <w:rsid w:val="0020070B"/>
    <w:rsid w:val="00200BD1"/>
    <w:rsid w:val="00201074"/>
    <w:rsid w:val="00201311"/>
    <w:rsid w:val="0020146E"/>
    <w:rsid w:val="002014F6"/>
    <w:rsid w:val="0020185B"/>
    <w:rsid w:val="00201DD5"/>
    <w:rsid w:val="002020A4"/>
    <w:rsid w:val="002021FA"/>
    <w:rsid w:val="002022E2"/>
    <w:rsid w:val="00203180"/>
    <w:rsid w:val="0020334B"/>
    <w:rsid w:val="00203588"/>
    <w:rsid w:val="002037DF"/>
    <w:rsid w:val="00203D2D"/>
    <w:rsid w:val="00203D9C"/>
    <w:rsid w:val="00204306"/>
    <w:rsid w:val="0020484F"/>
    <w:rsid w:val="00204CF5"/>
    <w:rsid w:val="00204FF2"/>
    <w:rsid w:val="00205327"/>
    <w:rsid w:val="0020586D"/>
    <w:rsid w:val="0020596B"/>
    <w:rsid w:val="0020613D"/>
    <w:rsid w:val="002065F7"/>
    <w:rsid w:val="00206627"/>
    <w:rsid w:val="0020679D"/>
    <w:rsid w:val="00210E11"/>
    <w:rsid w:val="0021149E"/>
    <w:rsid w:val="002116AE"/>
    <w:rsid w:val="002116EC"/>
    <w:rsid w:val="00211C79"/>
    <w:rsid w:val="0021358C"/>
    <w:rsid w:val="0021373A"/>
    <w:rsid w:val="00213946"/>
    <w:rsid w:val="00213B14"/>
    <w:rsid w:val="00214B7D"/>
    <w:rsid w:val="00214E1B"/>
    <w:rsid w:val="00215091"/>
    <w:rsid w:val="0021516F"/>
    <w:rsid w:val="00215173"/>
    <w:rsid w:val="00215196"/>
    <w:rsid w:val="0021564D"/>
    <w:rsid w:val="00215A07"/>
    <w:rsid w:val="00215B48"/>
    <w:rsid w:val="00215DC6"/>
    <w:rsid w:val="00216390"/>
    <w:rsid w:val="002165E5"/>
    <w:rsid w:val="00216BA1"/>
    <w:rsid w:val="00216EC7"/>
    <w:rsid w:val="002174EC"/>
    <w:rsid w:val="002174FF"/>
    <w:rsid w:val="00217576"/>
    <w:rsid w:val="00217803"/>
    <w:rsid w:val="00217972"/>
    <w:rsid w:val="002205E9"/>
    <w:rsid w:val="00220F60"/>
    <w:rsid w:val="00221834"/>
    <w:rsid w:val="00221884"/>
    <w:rsid w:val="002221D0"/>
    <w:rsid w:val="00222416"/>
    <w:rsid w:val="00222B65"/>
    <w:rsid w:val="00222CD2"/>
    <w:rsid w:val="00222F67"/>
    <w:rsid w:val="002233AD"/>
    <w:rsid w:val="00223666"/>
    <w:rsid w:val="002236BC"/>
    <w:rsid w:val="00223A3E"/>
    <w:rsid w:val="00224317"/>
    <w:rsid w:val="00224DBC"/>
    <w:rsid w:val="00225208"/>
    <w:rsid w:val="00226794"/>
    <w:rsid w:val="00226B72"/>
    <w:rsid w:val="00227568"/>
    <w:rsid w:val="002278A8"/>
    <w:rsid w:val="00227EC3"/>
    <w:rsid w:val="00231094"/>
    <w:rsid w:val="002312DA"/>
    <w:rsid w:val="002316B1"/>
    <w:rsid w:val="002318E8"/>
    <w:rsid w:val="00231C9F"/>
    <w:rsid w:val="0023271B"/>
    <w:rsid w:val="002327AE"/>
    <w:rsid w:val="00232A6C"/>
    <w:rsid w:val="00232DDF"/>
    <w:rsid w:val="00233A07"/>
    <w:rsid w:val="00233AE2"/>
    <w:rsid w:val="00233E71"/>
    <w:rsid w:val="00233FC4"/>
    <w:rsid w:val="0023430B"/>
    <w:rsid w:val="0023433D"/>
    <w:rsid w:val="00234369"/>
    <w:rsid w:val="00237130"/>
    <w:rsid w:val="002371F3"/>
    <w:rsid w:val="002376A5"/>
    <w:rsid w:val="0023785D"/>
    <w:rsid w:val="0024013B"/>
    <w:rsid w:val="00240C4A"/>
    <w:rsid w:val="00241270"/>
    <w:rsid w:val="002412F4"/>
    <w:rsid w:val="002417A9"/>
    <w:rsid w:val="002417EF"/>
    <w:rsid w:val="002418B5"/>
    <w:rsid w:val="002421F9"/>
    <w:rsid w:val="00242950"/>
    <w:rsid w:val="00242C56"/>
    <w:rsid w:val="00242DF4"/>
    <w:rsid w:val="00242E00"/>
    <w:rsid w:val="0024338E"/>
    <w:rsid w:val="002435ED"/>
    <w:rsid w:val="00243D67"/>
    <w:rsid w:val="00243E7C"/>
    <w:rsid w:val="0024425B"/>
    <w:rsid w:val="002471F6"/>
    <w:rsid w:val="00247644"/>
    <w:rsid w:val="00247F5B"/>
    <w:rsid w:val="00247FBD"/>
    <w:rsid w:val="00250350"/>
    <w:rsid w:val="00250C96"/>
    <w:rsid w:val="00250FAF"/>
    <w:rsid w:val="00251620"/>
    <w:rsid w:val="00251655"/>
    <w:rsid w:val="0025185D"/>
    <w:rsid w:val="002525E1"/>
    <w:rsid w:val="00252608"/>
    <w:rsid w:val="00253FF5"/>
    <w:rsid w:val="002541B8"/>
    <w:rsid w:val="00254585"/>
    <w:rsid w:val="00254C55"/>
    <w:rsid w:val="00254DBC"/>
    <w:rsid w:val="00255105"/>
    <w:rsid w:val="0025528B"/>
    <w:rsid w:val="0025538E"/>
    <w:rsid w:val="0025567A"/>
    <w:rsid w:val="00255761"/>
    <w:rsid w:val="00255D32"/>
    <w:rsid w:val="002561F7"/>
    <w:rsid w:val="00256231"/>
    <w:rsid w:val="00256F68"/>
    <w:rsid w:val="00257DE1"/>
    <w:rsid w:val="0026016F"/>
    <w:rsid w:val="002601A0"/>
    <w:rsid w:val="00260C91"/>
    <w:rsid w:val="0026236D"/>
    <w:rsid w:val="00262637"/>
    <w:rsid w:val="002629CE"/>
    <w:rsid w:val="0026360C"/>
    <w:rsid w:val="00263965"/>
    <w:rsid w:val="00264241"/>
    <w:rsid w:val="00264A03"/>
    <w:rsid w:val="00264D1A"/>
    <w:rsid w:val="00264E1E"/>
    <w:rsid w:val="002652BA"/>
    <w:rsid w:val="00266420"/>
    <w:rsid w:val="002667EB"/>
    <w:rsid w:val="00266F0A"/>
    <w:rsid w:val="00267473"/>
    <w:rsid w:val="00270190"/>
    <w:rsid w:val="00270BDD"/>
    <w:rsid w:val="00270CF1"/>
    <w:rsid w:val="00271202"/>
    <w:rsid w:val="00271218"/>
    <w:rsid w:val="00271E65"/>
    <w:rsid w:val="00271E9A"/>
    <w:rsid w:val="0027345F"/>
    <w:rsid w:val="00273DED"/>
    <w:rsid w:val="0027492E"/>
    <w:rsid w:val="00274A92"/>
    <w:rsid w:val="002751E6"/>
    <w:rsid w:val="00275991"/>
    <w:rsid w:val="002764E2"/>
    <w:rsid w:val="00277368"/>
    <w:rsid w:val="0027771E"/>
    <w:rsid w:val="00277D29"/>
    <w:rsid w:val="00280CF1"/>
    <w:rsid w:val="002819D9"/>
    <w:rsid w:val="00281ECE"/>
    <w:rsid w:val="0028205C"/>
    <w:rsid w:val="002820B6"/>
    <w:rsid w:val="0028244F"/>
    <w:rsid w:val="002828A4"/>
    <w:rsid w:val="00282B1A"/>
    <w:rsid w:val="00282F21"/>
    <w:rsid w:val="002832FA"/>
    <w:rsid w:val="002836B8"/>
    <w:rsid w:val="00283987"/>
    <w:rsid w:val="00285260"/>
    <w:rsid w:val="002857BD"/>
    <w:rsid w:val="00285AC0"/>
    <w:rsid w:val="002862BC"/>
    <w:rsid w:val="00286424"/>
    <w:rsid w:val="002867E4"/>
    <w:rsid w:val="0028684C"/>
    <w:rsid w:val="00286B2F"/>
    <w:rsid w:val="00286C9E"/>
    <w:rsid w:val="002872D2"/>
    <w:rsid w:val="0028765C"/>
    <w:rsid w:val="00290210"/>
    <w:rsid w:val="00290318"/>
    <w:rsid w:val="00290456"/>
    <w:rsid w:val="00290518"/>
    <w:rsid w:val="0029058C"/>
    <w:rsid w:val="00290FDF"/>
    <w:rsid w:val="002914B3"/>
    <w:rsid w:val="0029162D"/>
    <w:rsid w:val="00291B85"/>
    <w:rsid w:val="00291E20"/>
    <w:rsid w:val="002920E0"/>
    <w:rsid w:val="00292151"/>
    <w:rsid w:val="002929E1"/>
    <w:rsid w:val="00292B27"/>
    <w:rsid w:val="00292DE3"/>
    <w:rsid w:val="002931AD"/>
    <w:rsid w:val="0029367B"/>
    <w:rsid w:val="002938DE"/>
    <w:rsid w:val="00293E14"/>
    <w:rsid w:val="002940B9"/>
    <w:rsid w:val="0029434C"/>
    <w:rsid w:val="002946AD"/>
    <w:rsid w:val="002946F8"/>
    <w:rsid w:val="00294B88"/>
    <w:rsid w:val="00294E01"/>
    <w:rsid w:val="00294FBE"/>
    <w:rsid w:val="00295D26"/>
    <w:rsid w:val="00295D44"/>
    <w:rsid w:val="0029608A"/>
    <w:rsid w:val="002961F9"/>
    <w:rsid w:val="00296238"/>
    <w:rsid w:val="0029647F"/>
    <w:rsid w:val="0029655F"/>
    <w:rsid w:val="00297BFC"/>
    <w:rsid w:val="00297C2E"/>
    <w:rsid w:val="00297F62"/>
    <w:rsid w:val="002A02EB"/>
    <w:rsid w:val="002A05ED"/>
    <w:rsid w:val="002A1083"/>
    <w:rsid w:val="002A2770"/>
    <w:rsid w:val="002A3135"/>
    <w:rsid w:val="002A315E"/>
    <w:rsid w:val="002A32FA"/>
    <w:rsid w:val="002A34DF"/>
    <w:rsid w:val="002A36F5"/>
    <w:rsid w:val="002A3FBA"/>
    <w:rsid w:val="002A4704"/>
    <w:rsid w:val="002A500F"/>
    <w:rsid w:val="002A513A"/>
    <w:rsid w:val="002A5D79"/>
    <w:rsid w:val="002A625B"/>
    <w:rsid w:val="002A62F4"/>
    <w:rsid w:val="002A6390"/>
    <w:rsid w:val="002A67C9"/>
    <w:rsid w:val="002A73D5"/>
    <w:rsid w:val="002A7526"/>
    <w:rsid w:val="002A7DEC"/>
    <w:rsid w:val="002B0298"/>
    <w:rsid w:val="002B059D"/>
    <w:rsid w:val="002B150D"/>
    <w:rsid w:val="002B161F"/>
    <w:rsid w:val="002B1FF0"/>
    <w:rsid w:val="002B2611"/>
    <w:rsid w:val="002B27CB"/>
    <w:rsid w:val="002B28EC"/>
    <w:rsid w:val="002B2981"/>
    <w:rsid w:val="002B304E"/>
    <w:rsid w:val="002B36A8"/>
    <w:rsid w:val="002B3794"/>
    <w:rsid w:val="002B3B99"/>
    <w:rsid w:val="002B3D39"/>
    <w:rsid w:val="002B3FE3"/>
    <w:rsid w:val="002B5215"/>
    <w:rsid w:val="002B59A7"/>
    <w:rsid w:val="002B5D02"/>
    <w:rsid w:val="002B5E67"/>
    <w:rsid w:val="002B6AFC"/>
    <w:rsid w:val="002B6B82"/>
    <w:rsid w:val="002B74F9"/>
    <w:rsid w:val="002B75AA"/>
    <w:rsid w:val="002C0AE4"/>
    <w:rsid w:val="002C0B93"/>
    <w:rsid w:val="002C0DA8"/>
    <w:rsid w:val="002C1474"/>
    <w:rsid w:val="002C1A67"/>
    <w:rsid w:val="002C1C45"/>
    <w:rsid w:val="002C2AF9"/>
    <w:rsid w:val="002C3905"/>
    <w:rsid w:val="002C4A8C"/>
    <w:rsid w:val="002C4B41"/>
    <w:rsid w:val="002C4EE8"/>
    <w:rsid w:val="002C519D"/>
    <w:rsid w:val="002C5B42"/>
    <w:rsid w:val="002C5DC8"/>
    <w:rsid w:val="002C649B"/>
    <w:rsid w:val="002C6708"/>
    <w:rsid w:val="002C6799"/>
    <w:rsid w:val="002D118A"/>
    <w:rsid w:val="002D123F"/>
    <w:rsid w:val="002D12D4"/>
    <w:rsid w:val="002D2031"/>
    <w:rsid w:val="002D2449"/>
    <w:rsid w:val="002D2C0A"/>
    <w:rsid w:val="002D2D6F"/>
    <w:rsid w:val="002D3AED"/>
    <w:rsid w:val="002D409E"/>
    <w:rsid w:val="002D40F7"/>
    <w:rsid w:val="002D438B"/>
    <w:rsid w:val="002D43DD"/>
    <w:rsid w:val="002D44F1"/>
    <w:rsid w:val="002D48D6"/>
    <w:rsid w:val="002D4AE7"/>
    <w:rsid w:val="002D4C26"/>
    <w:rsid w:val="002D5D75"/>
    <w:rsid w:val="002D5E63"/>
    <w:rsid w:val="002D6664"/>
    <w:rsid w:val="002D69B3"/>
    <w:rsid w:val="002D6A54"/>
    <w:rsid w:val="002D6F37"/>
    <w:rsid w:val="002D76D6"/>
    <w:rsid w:val="002E00CE"/>
    <w:rsid w:val="002E02F9"/>
    <w:rsid w:val="002E076E"/>
    <w:rsid w:val="002E083A"/>
    <w:rsid w:val="002E0AC6"/>
    <w:rsid w:val="002E0AD2"/>
    <w:rsid w:val="002E1E49"/>
    <w:rsid w:val="002E3FF1"/>
    <w:rsid w:val="002E4A4D"/>
    <w:rsid w:val="002E4B29"/>
    <w:rsid w:val="002E50CC"/>
    <w:rsid w:val="002E560A"/>
    <w:rsid w:val="002E5A60"/>
    <w:rsid w:val="002E5F0C"/>
    <w:rsid w:val="002E6F6A"/>
    <w:rsid w:val="002E71E1"/>
    <w:rsid w:val="002E79C7"/>
    <w:rsid w:val="002F1199"/>
    <w:rsid w:val="002F16A2"/>
    <w:rsid w:val="002F16C6"/>
    <w:rsid w:val="002F1967"/>
    <w:rsid w:val="002F19C4"/>
    <w:rsid w:val="002F2048"/>
    <w:rsid w:val="002F2412"/>
    <w:rsid w:val="002F28E2"/>
    <w:rsid w:val="002F33FA"/>
    <w:rsid w:val="002F34CA"/>
    <w:rsid w:val="002F4357"/>
    <w:rsid w:val="002F4429"/>
    <w:rsid w:val="002F454E"/>
    <w:rsid w:val="002F4EBA"/>
    <w:rsid w:val="002F529E"/>
    <w:rsid w:val="002F555F"/>
    <w:rsid w:val="002F56E0"/>
    <w:rsid w:val="002F5790"/>
    <w:rsid w:val="002F58F7"/>
    <w:rsid w:val="002F5A17"/>
    <w:rsid w:val="002F5FDE"/>
    <w:rsid w:val="002F619D"/>
    <w:rsid w:val="002F624F"/>
    <w:rsid w:val="002F6E53"/>
    <w:rsid w:val="002F7046"/>
    <w:rsid w:val="002F71EF"/>
    <w:rsid w:val="002F7370"/>
    <w:rsid w:val="002F744D"/>
    <w:rsid w:val="002F7B8D"/>
    <w:rsid w:val="002F7C4F"/>
    <w:rsid w:val="002F7E32"/>
    <w:rsid w:val="002F7F40"/>
    <w:rsid w:val="00300047"/>
    <w:rsid w:val="00300A39"/>
    <w:rsid w:val="00301B8C"/>
    <w:rsid w:val="00301E4D"/>
    <w:rsid w:val="003020B4"/>
    <w:rsid w:val="003020EA"/>
    <w:rsid w:val="00302D29"/>
    <w:rsid w:val="00303362"/>
    <w:rsid w:val="00303C6F"/>
    <w:rsid w:val="00304027"/>
    <w:rsid w:val="00304E72"/>
    <w:rsid w:val="00305224"/>
    <w:rsid w:val="003052EF"/>
    <w:rsid w:val="00305349"/>
    <w:rsid w:val="00305B7E"/>
    <w:rsid w:val="003065A6"/>
    <w:rsid w:val="0030663A"/>
    <w:rsid w:val="0030692B"/>
    <w:rsid w:val="00306BE6"/>
    <w:rsid w:val="00306CDD"/>
    <w:rsid w:val="00306D8E"/>
    <w:rsid w:val="003075A6"/>
    <w:rsid w:val="00307772"/>
    <w:rsid w:val="00310645"/>
    <w:rsid w:val="00310B5B"/>
    <w:rsid w:val="00311185"/>
    <w:rsid w:val="0031186C"/>
    <w:rsid w:val="0031191F"/>
    <w:rsid w:val="00311991"/>
    <w:rsid w:val="00311A0C"/>
    <w:rsid w:val="003120C8"/>
    <w:rsid w:val="00312178"/>
    <w:rsid w:val="0031253D"/>
    <w:rsid w:val="00312637"/>
    <w:rsid w:val="00312DB9"/>
    <w:rsid w:val="00312EAE"/>
    <w:rsid w:val="00312F9A"/>
    <w:rsid w:val="003137B2"/>
    <w:rsid w:val="00313AF3"/>
    <w:rsid w:val="00313CE9"/>
    <w:rsid w:val="00313F5D"/>
    <w:rsid w:val="00313FCA"/>
    <w:rsid w:val="003145D7"/>
    <w:rsid w:val="0031472C"/>
    <w:rsid w:val="00314843"/>
    <w:rsid w:val="00314BEF"/>
    <w:rsid w:val="003151E9"/>
    <w:rsid w:val="00315930"/>
    <w:rsid w:val="00315B29"/>
    <w:rsid w:val="003166FE"/>
    <w:rsid w:val="00316D15"/>
    <w:rsid w:val="00316ECD"/>
    <w:rsid w:val="00316F94"/>
    <w:rsid w:val="00317090"/>
    <w:rsid w:val="003170AA"/>
    <w:rsid w:val="00317270"/>
    <w:rsid w:val="0031771D"/>
    <w:rsid w:val="00317FAD"/>
    <w:rsid w:val="00320153"/>
    <w:rsid w:val="0032015F"/>
    <w:rsid w:val="00320316"/>
    <w:rsid w:val="003204A1"/>
    <w:rsid w:val="0032081D"/>
    <w:rsid w:val="00320D6F"/>
    <w:rsid w:val="003215BA"/>
    <w:rsid w:val="003217BD"/>
    <w:rsid w:val="00321F65"/>
    <w:rsid w:val="00322321"/>
    <w:rsid w:val="003225DF"/>
    <w:rsid w:val="00322EBC"/>
    <w:rsid w:val="00323874"/>
    <w:rsid w:val="003243CB"/>
    <w:rsid w:val="00324621"/>
    <w:rsid w:val="00324B4F"/>
    <w:rsid w:val="00325598"/>
    <w:rsid w:val="003257EC"/>
    <w:rsid w:val="00325DFC"/>
    <w:rsid w:val="00325FAE"/>
    <w:rsid w:val="00326820"/>
    <w:rsid w:val="00326A32"/>
    <w:rsid w:val="00326D75"/>
    <w:rsid w:val="00327533"/>
    <w:rsid w:val="003275F7"/>
    <w:rsid w:val="00327D9C"/>
    <w:rsid w:val="00330206"/>
    <w:rsid w:val="00330985"/>
    <w:rsid w:val="00330C74"/>
    <w:rsid w:val="00330C7E"/>
    <w:rsid w:val="00330F9D"/>
    <w:rsid w:val="00331018"/>
    <w:rsid w:val="0033134F"/>
    <w:rsid w:val="00331B9D"/>
    <w:rsid w:val="00331EBC"/>
    <w:rsid w:val="0033231B"/>
    <w:rsid w:val="00332452"/>
    <w:rsid w:val="00332619"/>
    <w:rsid w:val="0033269F"/>
    <w:rsid w:val="00332B90"/>
    <w:rsid w:val="00332D32"/>
    <w:rsid w:val="00332DAA"/>
    <w:rsid w:val="003331BE"/>
    <w:rsid w:val="0033386C"/>
    <w:rsid w:val="00333DBB"/>
    <w:rsid w:val="00333E28"/>
    <w:rsid w:val="00334666"/>
    <w:rsid w:val="003349C1"/>
    <w:rsid w:val="00335086"/>
    <w:rsid w:val="003351C8"/>
    <w:rsid w:val="003359C1"/>
    <w:rsid w:val="00335BBD"/>
    <w:rsid w:val="00335C49"/>
    <w:rsid w:val="00335CF8"/>
    <w:rsid w:val="00336E69"/>
    <w:rsid w:val="003374B1"/>
    <w:rsid w:val="00337995"/>
    <w:rsid w:val="00337BE6"/>
    <w:rsid w:val="00340059"/>
    <w:rsid w:val="00340216"/>
    <w:rsid w:val="003402A4"/>
    <w:rsid w:val="003402E6"/>
    <w:rsid w:val="003403E0"/>
    <w:rsid w:val="003409AC"/>
    <w:rsid w:val="00340CB8"/>
    <w:rsid w:val="003418B0"/>
    <w:rsid w:val="00341AB5"/>
    <w:rsid w:val="00341C2F"/>
    <w:rsid w:val="00341DB8"/>
    <w:rsid w:val="0034202C"/>
    <w:rsid w:val="0034241D"/>
    <w:rsid w:val="00342D66"/>
    <w:rsid w:val="00343088"/>
    <w:rsid w:val="00343758"/>
    <w:rsid w:val="00343A54"/>
    <w:rsid w:val="00343E35"/>
    <w:rsid w:val="00343F5A"/>
    <w:rsid w:val="0034426D"/>
    <w:rsid w:val="0034428E"/>
    <w:rsid w:val="00344393"/>
    <w:rsid w:val="0034449C"/>
    <w:rsid w:val="00344578"/>
    <w:rsid w:val="00344CDC"/>
    <w:rsid w:val="00345738"/>
    <w:rsid w:val="00345FB7"/>
    <w:rsid w:val="003465FB"/>
    <w:rsid w:val="0034665B"/>
    <w:rsid w:val="00346AC2"/>
    <w:rsid w:val="00346C69"/>
    <w:rsid w:val="003471FD"/>
    <w:rsid w:val="00347558"/>
    <w:rsid w:val="0035001E"/>
    <w:rsid w:val="00350267"/>
    <w:rsid w:val="00350E22"/>
    <w:rsid w:val="00350F69"/>
    <w:rsid w:val="00351C62"/>
    <w:rsid w:val="003521FB"/>
    <w:rsid w:val="003522A0"/>
    <w:rsid w:val="0035254C"/>
    <w:rsid w:val="0035280E"/>
    <w:rsid w:val="00352ACA"/>
    <w:rsid w:val="00352E6A"/>
    <w:rsid w:val="00353465"/>
    <w:rsid w:val="0035353B"/>
    <w:rsid w:val="003536DB"/>
    <w:rsid w:val="00353F1C"/>
    <w:rsid w:val="00353F61"/>
    <w:rsid w:val="003546D2"/>
    <w:rsid w:val="00354CF7"/>
    <w:rsid w:val="00356DB7"/>
    <w:rsid w:val="00357376"/>
    <w:rsid w:val="00357C41"/>
    <w:rsid w:val="00360064"/>
    <w:rsid w:val="003601EB"/>
    <w:rsid w:val="00360A6F"/>
    <w:rsid w:val="00360AB8"/>
    <w:rsid w:val="0036108C"/>
    <w:rsid w:val="00361880"/>
    <w:rsid w:val="003618EE"/>
    <w:rsid w:val="00361977"/>
    <w:rsid w:val="00361E27"/>
    <w:rsid w:val="0036267B"/>
    <w:rsid w:val="00362760"/>
    <w:rsid w:val="00362771"/>
    <w:rsid w:val="0036293A"/>
    <w:rsid w:val="00362D99"/>
    <w:rsid w:val="00363EB1"/>
    <w:rsid w:val="00364684"/>
    <w:rsid w:val="00364922"/>
    <w:rsid w:val="00364B54"/>
    <w:rsid w:val="003657D7"/>
    <w:rsid w:val="00365E84"/>
    <w:rsid w:val="00366653"/>
    <w:rsid w:val="003666EB"/>
    <w:rsid w:val="00367391"/>
    <w:rsid w:val="003673B1"/>
    <w:rsid w:val="00367870"/>
    <w:rsid w:val="00367A24"/>
    <w:rsid w:val="00367D71"/>
    <w:rsid w:val="003700C7"/>
    <w:rsid w:val="00370600"/>
    <w:rsid w:val="003706A5"/>
    <w:rsid w:val="00371544"/>
    <w:rsid w:val="00371C9D"/>
    <w:rsid w:val="00371D89"/>
    <w:rsid w:val="0037222B"/>
    <w:rsid w:val="0037296C"/>
    <w:rsid w:val="00372E58"/>
    <w:rsid w:val="00372F78"/>
    <w:rsid w:val="0037303B"/>
    <w:rsid w:val="003732CE"/>
    <w:rsid w:val="00373839"/>
    <w:rsid w:val="00373A9B"/>
    <w:rsid w:val="00373B01"/>
    <w:rsid w:val="0037406C"/>
    <w:rsid w:val="0037417F"/>
    <w:rsid w:val="003741FB"/>
    <w:rsid w:val="0037467D"/>
    <w:rsid w:val="003750CE"/>
    <w:rsid w:val="00375845"/>
    <w:rsid w:val="00376149"/>
    <w:rsid w:val="0037676D"/>
    <w:rsid w:val="00376C67"/>
    <w:rsid w:val="003771D2"/>
    <w:rsid w:val="00377448"/>
    <w:rsid w:val="003775A0"/>
    <w:rsid w:val="003775A9"/>
    <w:rsid w:val="00377B56"/>
    <w:rsid w:val="00377BA5"/>
    <w:rsid w:val="00377BCE"/>
    <w:rsid w:val="00380A90"/>
    <w:rsid w:val="00381123"/>
    <w:rsid w:val="0038128C"/>
    <w:rsid w:val="003817F9"/>
    <w:rsid w:val="0038206D"/>
    <w:rsid w:val="0038258D"/>
    <w:rsid w:val="0038357D"/>
    <w:rsid w:val="0038400A"/>
    <w:rsid w:val="00384652"/>
    <w:rsid w:val="00384745"/>
    <w:rsid w:val="003849E9"/>
    <w:rsid w:val="003852DB"/>
    <w:rsid w:val="0038550D"/>
    <w:rsid w:val="003855A1"/>
    <w:rsid w:val="003862A3"/>
    <w:rsid w:val="00386ED4"/>
    <w:rsid w:val="0038708A"/>
    <w:rsid w:val="00387127"/>
    <w:rsid w:val="00390297"/>
    <w:rsid w:val="003913AD"/>
    <w:rsid w:val="00391841"/>
    <w:rsid w:val="003919AD"/>
    <w:rsid w:val="00391A7D"/>
    <w:rsid w:val="00392395"/>
    <w:rsid w:val="003924DF"/>
    <w:rsid w:val="00392A70"/>
    <w:rsid w:val="00392F13"/>
    <w:rsid w:val="003946C2"/>
    <w:rsid w:val="00394C89"/>
    <w:rsid w:val="0039540A"/>
    <w:rsid w:val="003956D5"/>
    <w:rsid w:val="00396B9D"/>
    <w:rsid w:val="0039731D"/>
    <w:rsid w:val="003A0281"/>
    <w:rsid w:val="003A07A9"/>
    <w:rsid w:val="003A0D73"/>
    <w:rsid w:val="003A1109"/>
    <w:rsid w:val="003A133F"/>
    <w:rsid w:val="003A1757"/>
    <w:rsid w:val="003A1B43"/>
    <w:rsid w:val="003A2A59"/>
    <w:rsid w:val="003A32F7"/>
    <w:rsid w:val="003A3307"/>
    <w:rsid w:val="003A3317"/>
    <w:rsid w:val="003A39E8"/>
    <w:rsid w:val="003A3E25"/>
    <w:rsid w:val="003A4871"/>
    <w:rsid w:val="003A4C78"/>
    <w:rsid w:val="003A511C"/>
    <w:rsid w:val="003A5536"/>
    <w:rsid w:val="003A554D"/>
    <w:rsid w:val="003A625C"/>
    <w:rsid w:val="003A6E11"/>
    <w:rsid w:val="003A7467"/>
    <w:rsid w:val="003A7750"/>
    <w:rsid w:val="003B121D"/>
    <w:rsid w:val="003B26A5"/>
    <w:rsid w:val="003B3436"/>
    <w:rsid w:val="003B3953"/>
    <w:rsid w:val="003B3A5E"/>
    <w:rsid w:val="003B3DAB"/>
    <w:rsid w:val="003B420E"/>
    <w:rsid w:val="003B44D9"/>
    <w:rsid w:val="003B48D5"/>
    <w:rsid w:val="003B4F66"/>
    <w:rsid w:val="003B579B"/>
    <w:rsid w:val="003B58FA"/>
    <w:rsid w:val="003B5B75"/>
    <w:rsid w:val="003B5DC4"/>
    <w:rsid w:val="003B6166"/>
    <w:rsid w:val="003B6501"/>
    <w:rsid w:val="003B681B"/>
    <w:rsid w:val="003B73E0"/>
    <w:rsid w:val="003B77F7"/>
    <w:rsid w:val="003C017D"/>
    <w:rsid w:val="003C0BE2"/>
    <w:rsid w:val="003C0DCB"/>
    <w:rsid w:val="003C2363"/>
    <w:rsid w:val="003C2AC0"/>
    <w:rsid w:val="003C2F47"/>
    <w:rsid w:val="003C357D"/>
    <w:rsid w:val="003C3DE7"/>
    <w:rsid w:val="003C408D"/>
    <w:rsid w:val="003C47F3"/>
    <w:rsid w:val="003C4B50"/>
    <w:rsid w:val="003C4FA5"/>
    <w:rsid w:val="003C5746"/>
    <w:rsid w:val="003C6260"/>
    <w:rsid w:val="003C6416"/>
    <w:rsid w:val="003C67D9"/>
    <w:rsid w:val="003C69A9"/>
    <w:rsid w:val="003C6E51"/>
    <w:rsid w:val="003C7104"/>
    <w:rsid w:val="003C71D4"/>
    <w:rsid w:val="003C7A83"/>
    <w:rsid w:val="003C7A92"/>
    <w:rsid w:val="003C7D8F"/>
    <w:rsid w:val="003C7FE6"/>
    <w:rsid w:val="003D00A1"/>
    <w:rsid w:val="003D0196"/>
    <w:rsid w:val="003D0A1B"/>
    <w:rsid w:val="003D1302"/>
    <w:rsid w:val="003D1563"/>
    <w:rsid w:val="003D15C9"/>
    <w:rsid w:val="003D1790"/>
    <w:rsid w:val="003D220D"/>
    <w:rsid w:val="003D22EA"/>
    <w:rsid w:val="003D2371"/>
    <w:rsid w:val="003D2BA3"/>
    <w:rsid w:val="003D2CC6"/>
    <w:rsid w:val="003D2E0D"/>
    <w:rsid w:val="003D3D65"/>
    <w:rsid w:val="003D3F50"/>
    <w:rsid w:val="003D4194"/>
    <w:rsid w:val="003D4B7C"/>
    <w:rsid w:val="003D4C91"/>
    <w:rsid w:val="003D4CC9"/>
    <w:rsid w:val="003D4D66"/>
    <w:rsid w:val="003D501A"/>
    <w:rsid w:val="003D50F5"/>
    <w:rsid w:val="003D5486"/>
    <w:rsid w:val="003D61EF"/>
    <w:rsid w:val="003D6252"/>
    <w:rsid w:val="003D69E9"/>
    <w:rsid w:val="003D73F8"/>
    <w:rsid w:val="003D74B6"/>
    <w:rsid w:val="003D7C2E"/>
    <w:rsid w:val="003D7DCA"/>
    <w:rsid w:val="003D7F63"/>
    <w:rsid w:val="003E07AD"/>
    <w:rsid w:val="003E0C1B"/>
    <w:rsid w:val="003E0ED0"/>
    <w:rsid w:val="003E1674"/>
    <w:rsid w:val="003E1C32"/>
    <w:rsid w:val="003E1D10"/>
    <w:rsid w:val="003E2649"/>
    <w:rsid w:val="003E2D76"/>
    <w:rsid w:val="003E330E"/>
    <w:rsid w:val="003E3FD6"/>
    <w:rsid w:val="003E4043"/>
    <w:rsid w:val="003E412E"/>
    <w:rsid w:val="003E41EA"/>
    <w:rsid w:val="003E42EF"/>
    <w:rsid w:val="003E44B7"/>
    <w:rsid w:val="003E47B7"/>
    <w:rsid w:val="003E4AB5"/>
    <w:rsid w:val="003E4D44"/>
    <w:rsid w:val="003E56DD"/>
    <w:rsid w:val="003E65D7"/>
    <w:rsid w:val="003E6663"/>
    <w:rsid w:val="003E68F3"/>
    <w:rsid w:val="003E6F61"/>
    <w:rsid w:val="003E7621"/>
    <w:rsid w:val="003E776D"/>
    <w:rsid w:val="003E78FF"/>
    <w:rsid w:val="003E7C5A"/>
    <w:rsid w:val="003E7E2E"/>
    <w:rsid w:val="003E7F39"/>
    <w:rsid w:val="003F052C"/>
    <w:rsid w:val="003F0BFA"/>
    <w:rsid w:val="003F0CF6"/>
    <w:rsid w:val="003F189B"/>
    <w:rsid w:val="003F19E5"/>
    <w:rsid w:val="003F1BB3"/>
    <w:rsid w:val="003F1D11"/>
    <w:rsid w:val="003F20CB"/>
    <w:rsid w:val="003F2132"/>
    <w:rsid w:val="003F2220"/>
    <w:rsid w:val="003F240C"/>
    <w:rsid w:val="003F2D17"/>
    <w:rsid w:val="003F443C"/>
    <w:rsid w:val="003F4C30"/>
    <w:rsid w:val="003F4DBF"/>
    <w:rsid w:val="003F4EBF"/>
    <w:rsid w:val="003F4EE2"/>
    <w:rsid w:val="003F511B"/>
    <w:rsid w:val="003F540F"/>
    <w:rsid w:val="003F5B9B"/>
    <w:rsid w:val="003F60FA"/>
    <w:rsid w:val="003F6201"/>
    <w:rsid w:val="003F67B3"/>
    <w:rsid w:val="003F7288"/>
    <w:rsid w:val="003F72A8"/>
    <w:rsid w:val="003F7311"/>
    <w:rsid w:val="003F7831"/>
    <w:rsid w:val="003F7941"/>
    <w:rsid w:val="003F7F5A"/>
    <w:rsid w:val="00400C04"/>
    <w:rsid w:val="00400FB9"/>
    <w:rsid w:val="00401184"/>
    <w:rsid w:val="0040124E"/>
    <w:rsid w:val="004018C9"/>
    <w:rsid w:val="00401967"/>
    <w:rsid w:val="00401CA1"/>
    <w:rsid w:val="00401F0C"/>
    <w:rsid w:val="004023B6"/>
    <w:rsid w:val="00402E11"/>
    <w:rsid w:val="004037E3"/>
    <w:rsid w:val="0040491A"/>
    <w:rsid w:val="00404F98"/>
    <w:rsid w:val="00405115"/>
    <w:rsid w:val="00405E7A"/>
    <w:rsid w:val="00406848"/>
    <w:rsid w:val="00406C37"/>
    <w:rsid w:val="00407040"/>
    <w:rsid w:val="004075D0"/>
    <w:rsid w:val="00410042"/>
    <w:rsid w:val="0041059E"/>
    <w:rsid w:val="00410B4D"/>
    <w:rsid w:val="004119D4"/>
    <w:rsid w:val="00411B0D"/>
    <w:rsid w:val="00411CD8"/>
    <w:rsid w:val="00412139"/>
    <w:rsid w:val="004126A1"/>
    <w:rsid w:val="00412AB1"/>
    <w:rsid w:val="00412B95"/>
    <w:rsid w:val="00413DAC"/>
    <w:rsid w:val="00413EB3"/>
    <w:rsid w:val="00414B92"/>
    <w:rsid w:val="00414EF4"/>
    <w:rsid w:val="004156B1"/>
    <w:rsid w:val="00415A4F"/>
    <w:rsid w:val="00415B3F"/>
    <w:rsid w:val="00415ED7"/>
    <w:rsid w:val="00415F78"/>
    <w:rsid w:val="004161B2"/>
    <w:rsid w:val="00417258"/>
    <w:rsid w:val="004177D2"/>
    <w:rsid w:val="00417A94"/>
    <w:rsid w:val="00417E75"/>
    <w:rsid w:val="004206B5"/>
    <w:rsid w:val="00420770"/>
    <w:rsid w:val="00421248"/>
    <w:rsid w:val="0042137D"/>
    <w:rsid w:val="0042138B"/>
    <w:rsid w:val="00421926"/>
    <w:rsid w:val="00421F0F"/>
    <w:rsid w:val="004235E6"/>
    <w:rsid w:val="0042377B"/>
    <w:rsid w:val="004239A1"/>
    <w:rsid w:val="00423D4F"/>
    <w:rsid w:val="0042527F"/>
    <w:rsid w:val="004252D8"/>
    <w:rsid w:val="00425384"/>
    <w:rsid w:val="0042552D"/>
    <w:rsid w:val="00425665"/>
    <w:rsid w:val="00425A5E"/>
    <w:rsid w:val="00425E69"/>
    <w:rsid w:val="00425FF0"/>
    <w:rsid w:val="0042613F"/>
    <w:rsid w:val="00426195"/>
    <w:rsid w:val="00426260"/>
    <w:rsid w:val="00427C09"/>
    <w:rsid w:val="00427C14"/>
    <w:rsid w:val="00427D99"/>
    <w:rsid w:val="0043005A"/>
    <w:rsid w:val="00430161"/>
    <w:rsid w:val="00430A38"/>
    <w:rsid w:val="00431821"/>
    <w:rsid w:val="0043191F"/>
    <w:rsid w:val="00431E9C"/>
    <w:rsid w:val="00432885"/>
    <w:rsid w:val="00432EC8"/>
    <w:rsid w:val="004336E1"/>
    <w:rsid w:val="0043415D"/>
    <w:rsid w:val="00434A7C"/>
    <w:rsid w:val="00434D1C"/>
    <w:rsid w:val="00434FEF"/>
    <w:rsid w:val="004355E4"/>
    <w:rsid w:val="00435F05"/>
    <w:rsid w:val="00436490"/>
    <w:rsid w:val="00436CC0"/>
    <w:rsid w:val="00436D32"/>
    <w:rsid w:val="0043703F"/>
    <w:rsid w:val="004376F8"/>
    <w:rsid w:val="0044011C"/>
    <w:rsid w:val="004406E3"/>
    <w:rsid w:val="00440A44"/>
    <w:rsid w:val="00440BD3"/>
    <w:rsid w:val="00440C90"/>
    <w:rsid w:val="00440EF5"/>
    <w:rsid w:val="00441086"/>
    <w:rsid w:val="0044131F"/>
    <w:rsid w:val="004415A0"/>
    <w:rsid w:val="004419F3"/>
    <w:rsid w:val="004424D2"/>
    <w:rsid w:val="00442A12"/>
    <w:rsid w:val="00442F1B"/>
    <w:rsid w:val="004435D1"/>
    <w:rsid w:val="004440E4"/>
    <w:rsid w:val="00444320"/>
    <w:rsid w:val="00444417"/>
    <w:rsid w:val="004447EA"/>
    <w:rsid w:val="00444868"/>
    <w:rsid w:val="004449D6"/>
    <w:rsid w:val="00445385"/>
    <w:rsid w:val="00445538"/>
    <w:rsid w:val="00445FED"/>
    <w:rsid w:val="00446F8E"/>
    <w:rsid w:val="00447A54"/>
    <w:rsid w:val="00447EAA"/>
    <w:rsid w:val="004509A8"/>
    <w:rsid w:val="00450F27"/>
    <w:rsid w:val="0045173B"/>
    <w:rsid w:val="00452391"/>
    <w:rsid w:val="00453A1E"/>
    <w:rsid w:val="00453D44"/>
    <w:rsid w:val="00454245"/>
    <w:rsid w:val="00454940"/>
    <w:rsid w:val="004552B8"/>
    <w:rsid w:val="00455369"/>
    <w:rsid w:val="00457085"/>
    <w:rsid w:val="004572D2"/>
    <w:rsid w:val="00457408"/>
    <w:rsid w:val="00457E27"/>
    <w:rsid w:val="00460C99"/>
    <w:rsid w:val="00461914"/>
    <w:rsid w:val="00461A95"/>
    <w:rsid w:val="004620A3"/>
    <w:rsid w:val="00462204"/>
    <w:rsid w:val="004623BC"/>
    <w:rsid w:val="004627BA"/>
    <w:rsid w:val="00463084"/>
    <w:rsid w:val="0046378D"/>
    <w:rsid w:val="0046385E"/>
    <w:rsid w:val="004638B6"/>
    <w:rsid w:val="00464A90"/>
    <w:rsid w:val="00464C56"/>
    <w:rsid w:val="00465E99"/>
    <w:rsid w:val="00465EBE"/>
    <w:rsid w:val="00466D1F"/>
    <w:rsid w:val="00466FC3"/>
    <w:rsid w:val="00467852"/>
    <w:rsid w:val="00470102"/>
    <w:rsid w:val="0047119C"/>
    <w:rsid w:val="00471444"/>
    <w:rsid w:val="00471780"/>
    <w:rsid w:val="00471BCC"/>
    <w:rsid w:val="00472F66"/>
    <w:rsid w:val="00473175"/>
    <w:rsid w:val="004732F7"/>
    <w:rsid w:val="00473BAE"/>
    <w:rsid w:val="00473E32"/>
    <w:rsid w:val="00474268"/>
    <w:rsid w:val="004743C9"/>
    <w:rsid w:val="004744C1"/>
    <w:rsid w:val="0047498E"/>
    <w:rsid w:val="00474AE5"/>
    <w:rsid w:val="00475CEF"/>
    <w:rsid w:val="00475D83"/>
    <w:rsid w:val="00476430"/>
    <w:rsid w:val="00476980"/>
    <w:rsid w:val="004772D9"/>
    <w:rsid w:val="004807B4"/>
    <w:rsid w:val="00480A4C"/>
    <w:rsid w:val="00480C5E"/>
    <w:rsid w:val="00481B59"/>
    <w:rsid w:val="00481CFD"/>
    <w:rsid w:val="00481DCC"/>
    <w:rsid w:val="00481F9A"/>
    <w:rsid w:val="00482EF2"/>
    <w:rsid w:val="00482F6F"/>
    <w:rsid w:val="004831EA"/>
    <w:rsid w:val="00483B19"/>
    <w:rsid w:val="00483B2C"/>
    <w:rsid w:val="00483D95"/>
    <w:rsid w:val="00484062"/>
    <w:rsid w:val="004842DB"/>
    <w:rsid w:val="004842E2"/>
    <w:rsid w:val="00485067"/>
    <w:rsid w:val="004851AC"/>
    <w:rsid w:val="00485574"/>
    <w:rsid w:val="00485BC2"/>
    <w:rsid w:val="00485C38"/>
    <w:rsid w:val="004860C9"/>
    <w:rsid w:val="004862EF"/>
    <w:rsid w:val="00486364"/>
    <w:rsid w:val="00486D2D"/>
    <w:rsid w:val="004875DB"/>
    <w:rsid w:val="00487B8A"/>
    <w:rsid w:val="00487E7F"/>
    <w:rsid w:val="0049013F"/>
    <w:rsid w:val="004905FF"/>
    <w:rsid w:val="00490963"/>
    <w:rsid w:val="00490B78"/>
    <w:rsid w:val="00490C7B"/>
    <w:rsid w:val="00490E2E"/>
    <w:rsid w:val="00490F4D"/>
    <w:rsid w:val="00491181"/>
    <w:rsid w:val="00491506"/>
    <w:rsid w:val="00491868"/>
    <w:rsid w:val="00491F37"/>
    <w:rsid w:val="00492422"/>
    <w:rsid w:val="00492F02"/>
    <w:rsid w:val="004934D2"/>
    <w:rsid w:val="004935BE"/>
    <w:rsid w:val="0049373F"/>
    <w:rsid w:val="00495CA9"/>
    <w:rsid w:val="00495E2D"/>
    <w:rsid w:val="00496487"/>
    <w:rsid w:val="004974C9"/>
    <w:rsid w:val="00497565"/>
    <w:rsid w:val="004A0900"/>
    <w:rsid w:val="004A0F25"/>
    <w:rsid w:val="004A142E"/>
    <w:rsid w:val="004A235D"/>
    <w:rsid w:val="004A254A"/>
    <w:rsid w:val="004A293F"/>
    <w:rsid w:val="004A353F"/>
    <w:rsid w:val="004A36BB"/>
    <w:rsid w:val="004A3ACD"/>
    <w:rsid w:val="004A42D4"/>
    <w:rsid w:val="004A4493"/>
    <w:rsid w:val="004A4B46"/>
    <w:rsid w:val="004A4DC3"/>
    <w:rsid w:val="004A4F4D"/>
    <w:rsid w:val="004A5170"/>
    <w:rsid w:val="004A5ABC"/>
    <w:rsid w:val="004A6177"/>
    <w:rsid w:val="004A78FB"/>
    <w:rsid w:val="004A7C17"/>
    <w:rsid w:val="004A7F53"/>
    <w:rsid w:val="004B049E"/>
    <w:rsid w:val="004B0C24"/>
    <w:rsid w:val="004B1194"/>
    <w:rsid w:val="004B1695"/>
    <w:rsid w:val="004B20FC"/>
    <w:rsid w:val="004B2C1F"/>
    <w:rsid w:val="004B2E05"/>
    <w:rsid w:val="004B2E3B"/>
    <w:rsid w:val="004B2EC0"/>
    <w:rsid w:val="004B30D3"/>
    <w:rsid w:val="004B3414"/>
    <w:rsid w:val="004B433D"/>
    <w:rsid w:val="004B44FE"/>
    <w:rsid w:val="004B4B00"/>
    <w:rsid w:val="004B4C0B"/>
    <w:rsid w:val="004B4DF6"/>
    <w:rsid w:val="004B6653"/>
    <w:rsid w:val="004B6804"/>
    <w:rsid w:val="004B72FA"/>
    <w:rsid w:val="004B7609"/>
    <w:rsid w:val="004B7ABD"/>
    <w:rsid w:val="004C00F8"/>
    <w:rsid w:val="004C0357"/>
    <w:rsid w:val="004C0890"/>
    <w:rsid w:val="004C08C6"/>
    <w:rsid w:val="004C0F4E"/>
    <w:rsid w:val="004C13C0"/>
    <w:rsid w:val="004C1697"/>
    <w:rsid w:val="004C1955"/>
    <w:rsid w:val="004C1C15"/>
    <w:rsid w:val="004C1C78"/>
    <w:rsid w:val="004C1E1D"/>
    <w:rsid w:val="004C24BF"/>
    <w:rsid w:val="004C25FF"/>
    <w:rsid w:val="004C2791"/>
    <w:rsid w:val="004C3906"/>
    <w:rsid w:val="004C39AF"/>
    <w:rsid w:val="004C4222"/>
    <w:rsid w:val="004C4E1D"/>
    <w:rsid w:val="004C5485"/>
    <w:rsid w:val="004C5594"/>
    <w:rsid w:val="004C5B36"/>
    <w:rsid w:val="004C66AC"/>
    <w:rsid w:val="004C672D"/>
    <w:rsid w:val="004C672E"/>
    <w:rsid w:val="004C68A1"/>
    <w:rsid w:val="004C6E57"/>
    <w:rsid w:val="004C6FD6"/>
    <w:rsid w:val="004C79D8"/>
    <w:rsid w:val="004C7AF9"/>
    <w:rsid w:val="004C7D4E"/>
    <w:rsid w:val="004C7EA7"/>
    <w:rsid w:val="004D0036"/>
    <w:rsid w:val="004D0404"/>
    <w:rsid w:val="004D077B"/>
    <w:rsid w:val="004D11F1"/>
    <w:rsid w:val="004D20F2"/>
    <w:rsid w:val="004D27F8"/>
    <w:rsid w:val="004D2A16"/>
    <w:rsid w:val="004D32B4"/>
    <w:rsid w:val="004D35AE"/>
    <w:rsid w:val="004D36E1"/>
    <w:rsid w:val="004D3A09"/>
    <w:rsid w:val="004D3D52"/>
    <w:rsid w:val="004D3D66"/>
    <w:rsid w:val="004D41C0"/>
    <w:rsid w:val="004D42C8"/>
    <w:rsid w:val="004D434D"/>
    <w:rsid w:val="004D475E"/>
    <w:rsid w:val="004D4937"/>
    <w:rsid w:val="004D5245"/>
    <w:rsid w:val="004D589A"/>
    <w:rsid w:val="004D6AAE"/>
    <w:rsid w:val="004D7207"/>
    <w:rsid w:val="004D7E62"/>
    <w:rsid w:val="004E05F8"/>
    <w:rsid w:val="004E08CC"/>
    <w:rsid w:val="004E1824"/>
    <w:rsid w:val="004E1FCB"/>
    <w:rsid w:val="004E24A7"/>
    <w:rsid w:val="004E24AE"/>
    <w:rsid w:val="004E36C5"/>
    <w:rsid w:val="004E4789"/>
    <w:rsid w:val="004E4933"/>
    <w:rsid w:val="004E5008"/>
    <w:rsid w:val="004E506A"/>
    <w:rsid w:val="004E5A12"/>
    <w:rsid w:val="004E6417"/>
    <w:rsid w:val="004E69E3"/>
    <w:rsid w:val="004E6CF8"/>
    <w:rsid w:val="004E6E75"/>
    <w:rsid w:val="004E7704"/>
    <w:rsid w:val="004F0C30"/>
    <w:rsid w:val="004F0D21"/>
    <w:rsid w:val="004F0E5A"/>
    <w:rsid w:val="004F1111"/>
    <w:rsid w:val="004F130A"/>
    <w:rsid w:val="004F21CD"/>
    <w:rsid w:val="004F2330"/>
    <w:rsid w:val="004F2434"/>
    <w:rsid w:val="004F529B"/>
    <w:rsid w:val="004F5677"/>
    <w:rsid w:val="004F56DF"/>
    <w:rsid w:val="004F60B0"/>
    <w:rsid w:val="004F6C1A"/>
    <w:rsid w:val="004F72FB"/>
    <w:rsid w:val="004F7E4A"/>
    <w:rsid w:val="00500246"/>
    <w:rsid w:val="00500257"/>
    <w:rsid w:val="00500BAD"/>
    <w:rsid w:val="0050100C"/>
    <w:rsid w:val="00501711"/>
    <w:rsid w:val="00501822"/>
    <w:rsid w:val="00502461"/>
    <w:rsid w:val="00502646"/>
    <w:rsid w:val="00502A64"/>
    <w:rsid w:val="00502AD5"/>
    <w:rsid w:val="00502C1D"/>
    <w:rsid w:val="00502DF1"/>
    <w:rsid w:val="00503BD0"/>
    <w:rsid w:val="0050429D"/>
    <w:rsid w:val="005044BE"/>
    <w:rsid w:val="00504845"/>
    <w:rsid w:val="00504A23"/>
    <w:rsid w:val="00505366"/>
    <w:rsid w:val="00505821"/>
    <w:rsid w:val="00505871"/>
    <w:rsid w:val="005058E3"/>
    <w:rsid w:val="0050661D"/>
    <w:rsid w:val="00506C51"/>
    <w:rsid w:val="005075EB"/>
    <w:rsid w:val="0050778A"/>
    <w:rsid w:val="00507851"/>
    <w:rsid w:val="00507ED3"/>
    <w:rsid w:val="00511395"/>
    <w:rsid w:val="00511513"/>
    <w:rsid w:val="0051162F"/>
    <w:rsid w:val="00511A8F"/>
    <w:rsid w:val="00512059"/>
    <w:rsid w:val="00512270"/>
    <w:rsid w:val="00512505"/>
    <w:rsid w:val="00512C53"/>
    <w:rsid w:val="005133F4"/>
    <w:rsid w:val="00513AA9"/>
    <w:rsid w:val="00514014"/>
    <w:rsid w:val="0051438B"/>
    <w:rsid w:val="00514FD5"/>
    <w:rsid w:val="005162D3"/>
    <w:rsid w:val="0051711E"/>
    <w:rsid w:val="00520826"/>
    <w:rsid w:val="00520A4F"/>
    <w:rsid w:val="00520C97"/>
    <w:rsid w:val="0052128D"/>
    <w:rsid w:val="00521D2A"/>
    <w:rsid w:val="00521E52"/>
    <w:rsid w:val="00522781"/>
    <w:rsid w:val="0052352F"/>
    <w:rsid w:val="00523E9A"/>
    <w:rsid w:val="00524138"/>
    <w:rsid w:val="00524668"/>
    <w:rsid w:val="005249BF"/>
    <w:rsid w:val="00524C4E"/>
    <w:rsid w:val="0052515D"/>
    <w:rsid w:val="00525528"/>
    <w:rsid w:val="00526E00"/>
    <w:rsid w:val="00526EC2"/>
    <w:rsid w:val="00526FAC"/>
    <w:rsid w:val="005279C1"/>
    <w:rsid w:val="00527D5C"/>
    <w:rsid w:val="00530DEC"/>
    <w:rsid w:val="0053195F"/>
    <w:rsid w:val="00531990"/>
    <w:rsid w:val="00531EA9"/>
    <w:rsid w:val="005327D1"/>
    <w:rsid w:val="00533700"/>
    <w:rsid w:val="005339FF"/>
    <w:rsid w:val="00533ABB"/>
    <w:rsid w:val="00533CD5"/>
    <w:rsid w:val="005344EF"/>
    <w:rsid w:val="005345C8"/>
    <w:rsid w:val="00534904"/>
    <w:rsid w:val="00534D20"/>
    <w:rsid w:val="005358F8"/>
    <w:rsid w:val="005359D2"/>
    <w:rsid w:val="00536871"/>
    <w:rsid w:val="00536957"/>
    <w:rsid w:val="00536B60"/>
    <w:rsid w:val="00537138"/>
    <w:rsid w:val="00537EF8"/>
    <w:rsid w:val="005400F6"/>
    <w:rsid w:val="00540A69"/>
    <w:rsid w:val="00540B37"/>
    <w:rsid w:val="0054136C"/>
    <w:rsid w:val="005416A5"/>
    <w:rsid w:val="0054212C"/>
    <w:rsid w:val="005428B7"/>
    <w:rsid w:val="00542CE7"/>
    <w:rsid w:val="005433CF"/>
    <w:rsid w:val="00544413"/>
    <w:rsid w:val="0054470B"/>
    <w:rsid w:val="00544F87"/>
    <w:rsid w:val="0054513C"/>
    <w:rsid w:val="005455E3"/>
    <w:rsid w:val="005458C1"/>
    <w:rsid w:val="005458F1"/>
    <w:rsid w:val="00546467"/>
    <w:rsid w:val="005466F0"/>
    <w:rsid w:val="00546E47"/>
    <w:rsid w:val="00546F06"/>
    <w:rsid w:val="00547A5E"/>
    <w:rsid w:val="00547D73"/>
    <w:rsid w:val="00550334"/>
    <w:rsid w:val="00550408"/>
    <w:rsid w:val="005505D1"/>
    <w:rsid w:val="00550B75"/>
    <w:rsid w:val="00550CD1"/>
    <w:rsid w:val="005510F8"/>
    <w:rsid w:val="0055111F"/>
    <w:rsid w:val="00551D5E"/>
    <w:rsid w:val="00551DE1"/>
    <w:rsid w:val="00552111"/>
    <w:rsid w:val="0055256F"/>
    <w:rsid w:val="005527E8"/>
    <w:rsid w:val="005535B6"/>
    <w:rsid w:val="00553805"/>
    <w:rsid w:val="00553C5A"/>
    <w:rsid w:val="00553FA2"/>
    <w:rsid w:val="00554027"/>
    <w:rsid w:val="00554A04"/>
    <w:rsid w:val="00554C3B"/>
    <w:rsid w:val="0055537E"/>
    <w:rsid w:val="00555B20"/>
    <w:rsid w:val="00555CBA"/>
    <w:rsid w:val="0055617C"/>
    <w:rsid w:val="0055646C"/>
    <w:rsid w:val="005566E7"/>
    <w:rsid w:val="005568D4"/>
    <w:rsid w:val="005569CA"/>
    <w:rsid w:val="00556BDA"/>
    <w:rsid w:val="0055714E"/>
    <w:rsid w:val="00557917"/>
    <w:rsid w:val="00560625"/>
    <w:rsid w:val="00560FFA"/>
    <w:rsid w:val="005618D5"/>
    <w:rsid w:val="00561D8F"/>
    <w:rsid w:val="005623F3"/>
    <w:rsid w:val="0056240E"/>
    <w:rsid w:val="005625CA"/>
    <w:rsid w:val="0056285D"/>
    <w:rsid w:val="00562BA2"/>
    <w:rsid w:val="00562E77"/>
    <w:rsid w:val="00563B7C"/>
    <w:rsid w:val="005644D6"/>
    <w:rsid w:val="00564893"/>
    <w:rsid w:val="00564E7C"/>
    <w:rsid w:val="00565345"/>
    <w:rsid w:val="00565D88"/>
    <w:rsid w:val="0056610B"/>
    <w:rsid w:val="005661A3"/>
    <w:rsid w:val="00566F02"/>
    <w:rsid w:val="00566F4F"/>
    <w:rsid w:val="00567628"/>
    <w:rsid w:val="00567A1B"/>
    <w:rsid w:val="00567B4F"/>
    <w:rsid w:val="005701A1"/>
    <w:rsid w:val="0057066B"/>
    <w:rsid w:val="0057071D"/>
    <w:rsid w:val="00570F5F"/>
    <w:rsid w:val="00571129"/>
    <w:rsid w:val="005713D6"/>
    <w:rsid w:val="00571E52"/>
    <w:rsid w:val="00572163"/>
    <w:rsid w:val="00572D2C"/>
    <w:rsid w:val="00572FF0"/>
    <w:rsid w:val="0057324E"/>
    <w:rsid w:val="00573634"/>
    <w:rsid w:val="00573B34"/>
    <w:rsid w:val="00574313"/>
    <w:rsid w:val="005747C9"/>
    <w:rsid w:val="00574904"/>
    <w:rsid w:val="00574B0E"/>
    <w:rsid w:val="005750AB"/>
    <w:rsid w:val="00575A33"/>
    <w:rsid w:val="00575F41"/>
    <w:rsid w:val="0057627E"/>
    <w:rsid w:val="00576A4A"/>
    <w:rsid w:val="00576CC2"/>
    <w:rsid w:val="0057705C"/>
    <w:rsid w:val="005776CB"/>
    <w:rsid w:val="00577F2C"/>
    <w:rsid w:val="00580807"/>
    <w:rsid w:val="00580C82"/>
    <w:rsid w:val="005811BF"/>
    <w:rsid w:val="005814FF"/>
    <w:rsid w:val="005816C8"/>
    <w:rsid w:val="00581E87"/>
    <w:rsid w:val="00581EB2"/>
    <w:rsid w:val="0058226C"/>
    <w:rsid w:val="005825B0"/>
    <w:rsid w:val="00582ABF"/>
    <w:rsid w:val="00582C29"/>
    <w:rsid w:val="00582E41"/>
    <w:rsid w:val="005834BC"/>
    <w:rsid w:val="0058392B"/>
    <w:rsid w:val="005839A8"/>
    <w:rsid w:val="00583F50"/>
    <w:rsid w:val="00584406"/>
    <w:rsid w:val="005848CF"/>
    <w:rsid w:val="0058500E"/>
    <w:rsid w:val="005850A5"/>
    <w:rsid w:val="00585D2D"/>
    <w:rsid w:val="00585EB0"/>
    <w:rsid w:val="0058699B"/>
    <w:rsid w:val="00586B72"/>
    <w:rsid w:val="00587321"/>
    <w:rsid w:val="00587A94"/>
    <w:rsid w:val="00587F80"/>
    <w:rsid w:val="00591126"/>
    <w:rsid w:val="0059113E"/>
    <w:rsid w:val="0059186D"/>
    <w:rsid w:val="005926C8"/>
    <w:rsid w:val="0059341E"/>
    <w:rsid w:val="00593850"/>
    <w:rsid w:val="00593EA3"/>
    <w:rsid w:val="00594ACB"/>
    <w:rsid w:val="00594BE9"/>
    <w:rsid w:val="00594E3B"/>
    <w:rsid w:val="00594FA2"/>
    <w:rsid w:val="005950AB"/>
    <w:rsid w:val="005951D8"/>
    <w:rsid w:val="005951D9"/>
    <w:rsid w:val="00595F68"/>
    <w:rsid w:val="0059609A"/>
    <w:rsid w:val="0059689E"/>
    <w:rsid w:val="0059694E"/>
    <w:rsid w:val="00596A9B"/>
    <w:rsid w:val="0059785E"/>
    <w:rsid w:val="005978F8"/>
    <w:rsid w:val="00597AC0"/>
    <w:rsid w:val="00597B68"/>
    <w:rsid w:val="00597EAF"/>
    <w:rsid w:val="005A0060"/>
    <w:rsid w:val="005A0112"/>
    <w:rsid w:val="005A127C"/>
    <w:rsid w:val="005A1A4B"/>
    <w:rsid w:val="005A23DF"/>
    <w:rsid w:val="005A25F9"/>
    <w:rsid w:val="005A2FB5"/>
    <w:rsid w:val="005A31DB"/>
    <w:rsid w:val="005A3D1C"/>
    <w:rsid w:val="005A4B74"/>
    <w:rsid w:val="005A4D9F"/>
    <w:rsid w:val="005A4F57"/>
    <w:rsid w:val="005A51A2"/>
    <w:rsid w:val="005A5588"/>
    <w:rsid w:val="005A5931"/>
    <w:rsid w:val="005A5D41"/>
    <w:rsid w:val="005A63E4"/>
    <w:rsid w:val="005A670C"/>
    <w:rsid w:val="005A6D91"/>
    <w:rsid w:val="005A7132"/>
    <w:rsid w:val="005A774D"/>
    <w:rsid w:val="005B0264"/>
    <w:rsid w:val="005B02AD"/>
    <w:rsid w:val="005B0350"/>
    <w:rsid w:val="005B11F4"/>
    <w:rsid w:val="005B29E0"/>
    <w:rsid w:val="005B2A52"/>
    <w:rsid w:val="005B309E"/>
    <w:rsid w:val="005B32C8"/>
    <w:rsid w:val="005B3505"/>
    <w:rsid w:val="005B37C5"/>
    <w:rsid w:val="005B3B70"/>
    <w:rsid w:val="005B5A40"/>
    <w:rsid w:val="005B5AE8"/>
    <w:rsid w:val="005B624C"/>
    <w:rsid w:val="005B654C"/>
    <w:rsid w:val="005B6716"/>
    <w:rsid w:val="005B6B21"/>
    <w:rsid w:val="005B7314"/>
    <w:rsid w:val="005B7BF4"/>
    <w:rsid w:val="005B7E8B"/>
    <w:rsid w:val="005C016F"/>
    <w:rsid w:val="005C09EA"/>
    <w:rsid w:val="005C0D41"/>
    <w:rsid w:val="005C0DB4"/>
    <w:rsid w:val="005C1948"/>
    <w:rsid w:val="005C20AD"/>
    <w:rsid w:val="005C23B6"/>
    <w:rsid w:val="005C2584"/>
    <w:rsid w:val="005C305F"/>
    <w:rsid w:val="005C3489"/>
    <w:rsid w:val="005C3858"/>
    <w:rsid w:val="005C3C9A"/>
    <w:rsid w:val="005C4519"/>
    <w:rsid w:val="005C45AD"/>
    <w:rsid w:val="005C4A91"/>
    <w:rsid w:val="005C5578"/>
    <w:rsid w:val="005C569E"/>
    <w:rsid w:val="005C56F9"/>
    <w:rsid w:val="005C5848"/>
    <w:rsid w:val="005C5987"/>
    <w:rsid w:val="005C5CAA"/>
    <w:rsid w:val="005C5D99"/>
    <w:rsid w:val="005C64C8"/>
    <w:rsid w:val="005C6B15"/>
    <w:rsid w:val="005C6B6A"/>
    <w:rsid w:val="005C6F19"/>
    <w:rsid w:val="005C72CA"/>
    <w:rsid w:val="005C7396"/>
    <w:rsid w:val="005C76C2"/>
    <w:rsid w:val="005D0B45"/>
    <w:rsid w:val="005D1B4E"/>
    <w:rsid w:val="005D1BBC"/>
    <w:rsid w:val="005D1BC5"/>
    <w:rsid w:val="005D1CBF"/>
    <w:rsid w:val="005D1EF6"/>
    <w:rsid w:val="005D218D"/>
    <w:rsid w:val="005D25F0"/>
    <w:rsid w:val="005D3568"/>
    <w:rsid w:val="005D3F79"/>
    <w:rsid w:val="005D4096"/>
    <w:rsid w:val="005D4133"/>
    <w:rsid w:val="005D4239"/>
    <w:rsid w:val="005D42D0"/>
    <w:rsid w:val="005D4532"/>
    <w:rsid w:val="005D468D"/>
    <w:rsid w:val="005D4C96"/>
    <w:rsid w:val="005D4F64"/>
    <w:rsid w:val="005D4F9A"/>
    <w:rsid w:val="005D54E0"/>
    <w:rsid w:val="005D5753"/>
    <w:rsid w:val="005D6586"/>
    <w:rsid w:val="005D689A"/>
    <w:rsid w:val="005D7220"/>
    <w:rsid w:val="005D7552"/>
    <w:rsid w:val="005D7E17"/>
    <w:rsid w:val="005E0341"/>
    <w:rsid w:val="005E090A"/>
    <w:rsid w:val="005E0D54"/>
    <w:rsid w:val="005E1BB8"/>
    <w:rsid w:val="005E1D48"/>
    <w:rsid w:val="005E1D5F"/>
    <w:rsid w:val="005E2321"/>
    <w:rsid w:val="005E283B"/>
    <w:rsid w:val="005E3972"/>
    <w:rsid w:val="005E3C4C"/>
    <w:rsid w:val="005E4025"/>
    <w:rsid w:val="005E402F"/>
    <w:rsid w:val="005E44BD"/>
    <w:rsid w:val="005E45FA"/>
    <w:rsid w:val="005E460F"/>
    <w:rsid w:val="005E46C5"/>
    <w:rsid w:val="005E4D3E"/>
    <w:rsid w:val="005E509A"/>
    <w:rsid w:val="005E5549"/>
    <w:rsid w:val="005E6038"/>
    <w:rsid w:val="005E604A"/>
    <w:rsid w:val="005E6D05"/>
    <w:rsid w:val="005E7B5D"/>
    <w:rsid w:val="005F04A4"/>
    <w:rsid w:val="005F0D8F"/>
    <w:rsid w:val="005F0FE4"/>
    <w:rsid w:val="005F12E2"/>
    <w:rsid w:val="005F132E"/>
    <w:rsid w:val="005F1446"/>
    <w:rsid w:val="005F1919"/>
    <w:rsid w:val="005F1CA7"/>
    <w:rsid w:val="005F1CCA"/>
    <w:rsid w:val="005F228C"/>
    <w:rsid w:val="005F22DD"/>
    <w:rsid w:val="005F26BC"/>
    <w:rsid w:val="005F2B14"/>
    <w:rsid w:val="005F37A7"/>
    <w:rsid w:val="005F3AE1"/>
    <w:rsid w:val="005F4260"/>
    <w:rsid w:val="005F45DC"/>
    <w:rsid w:val="005F48BD"/>
    <w:rsid w:val="005F4EE1"/>
    <w:rsid w:val="005F5458"/>
    <w:rsid w:val="005F5883"/>
    <w:rsid w:val="005F5A36"/>
    <w:rsid w:val="005F5D97"/>
    <w:rsid w:val="005F6BA4"/>
    <w:rsid w:val="005F6FF6"/>
    <w:rsid w:val="005F72DE"/>
    <w:rsid w:val="005F76C7"/>
    <w:rsid w:val="005F779D"/>
    <w:rsid w:val="005F77C0"/>
    <w:rsid w:val="005F7B73"/>
    <w:rsid w:val="005F7E62"/>
    <w:rsid w:val="005F7F13"/>
    <w:rsid w:val="00600033"/>
    <w:rsid w:val="006005DF"/>
    <w:rsid w:val="00600F5B"/>
    <w:rsid w:val="00600F60"/>
    <w:rsid w:val="00601132"/>
    <w:rsid w:val="00601E4D"/>
    <w:rsid w:val="00602213"/>
    <w:rsid w:val="0060329E"/>
    <w:rsid w:val="00603A7A"/>
    <w:rsid w:val="0060423E"/>
    <w:rsid w:val="00604305"/>
    <w:rsid w:val="0060446A"/>
    <w:rsid w:val="00604E91"/>
    <w:rsid w:val="00605BC9"/>
    <w:rsid w:val="00605FA7"/>
    <w:rsid w:val="006061D7"/>
    <w:rsid w:val="00607D95"/>
    <w:rsid w:val="00607DCD"/>
    <w:rsid w:val="00610240"/>
    <w:rsid w:val="006102AA"/>
    <w:rsid w:val="006115BC"/>
    <w:rsid w:val="006118A1"/>
    <w:rsid w:val="00611A19"/>
    <w:rsid w:val="0061251B"/>
    <w:rsid w:val="00612E8E"/>
    <w:rsid w:val="00612EE7"/>
    <w:rsid w:val="00612FC5"/>
    <w:rsid w:val="0061330B"/>
    <w:rsid w:val="006133C1"/>
    <w:rsid w:val="00613999"/>
    <w:rsid w:val="00613A12"/>
    <w:rsid w:val="00613ED0"/>
    <w:rsid w:val="00613F3C"/>
    <w:rsid w:val="00614BDD"/>
    <w:rsid w:val="0061525E"/>
    <w:rsid w:val="006157F0"/>
    <w:rsid w:val="00615972"/>
    <w:rsid w:val="006161F0"/>
    <w:rsid w:val="00617531"/>
    <w:rsid w:val="00617E5C"/>
    <w:rsid w:val="006204D4"/>
    <w:rsid w:val="00620C81"/>
    <w:rsid w:val="00620E67"/>
    <w:rsid w:val="0062143C"/>
    <w:rsid w:val="006215FC"/>
    <w:rsid w:val="00621761"/>
    <w:rsid w:val="00621B4C"/>
    <w:rsid w:val="00621CAF"/>
    <w:rsid w:val="00621F0C"/>
    <w:rsid w:val="00622876"/>
    <w:rsid w:val="00622E42"/>
    <w:rsid w:val="006236F6"/>
    <w:rsid w:val="00623AA5"/>
    <w:rsid w:val="00623B49"/>
    <w:rsid w:val="00623BC8"/>
    <w:rsid w:val="00624D03"/>
    <w:rsid w:val="00626227"/>
    <w:rsid w:val="00626652"/>
    <w:rsid w:val="00626847"/>
    <w:rsid w:val="00626905"/>
    <w:rsid w:val="00626A30"/>
    <w:rsid w:val="00626DA3"/>
    <w:rsid w:val="0062733F"/>
    <w:rsid w:val="00627734"/>
    <w:rsid w:val="00630676"/>
    <w:rsid w:val="00630A1D"/>
    <w:rsid w:val="00630C14"/>
    <w:rsid w:val="00630CE3"/>
    <w:rsid w:val="00631024"/>
    <w:rsid w:val="00631554"/>
    <w:rsid w:val="00631C5B"/>
    <w:rsid w:val="006320E5"/>
    <w:rsid w:val="00632ABD"/>
    <w:rsid w:val="00632C4B"/>
    <w:rsid w:val="0063326E"/>
    <w:rsid w:val="006332B9"/>
    <w:rsid w:val="00633639"/>
    <w:rsid w:val="00633739"/>
    <w:rsid w:val="00633855"/>
    <w:rsid w:val="006338DF"/>
    <w:rsid w:val="00633A28"/>
    <w:rsid w:val="00633BB3"/>
    <w:rsid w:val="00634131"/>
    <w:rsid w:val="00634943"/>
    <w:rsid w:val="00634A2F"/>
    <w:rsid w:val="00634E8D"/>
    <w:rsid w:val="00634ECF"/>
    <w:rsid w:val="006357C1"/>
    <w:rsid w:val="00635D8C"/>
    <w:rsid w:val="00636144"/>
    <w:rsid w:val="0063678D"/>
    <w:rsid w:val="00636E27"/>
    <w:rsid w:val="00636E79"/>
    <w:rsid w:val="0063740B"/>
    <w:rsid w:val="00637F71"/>
    <w:rsid w:val="0064055E"/>
    <w:rsid w:val="00640A89"/>
    <w:rsid w:val="006410C2"/>
    <w:rsid w:val="006410C8"/>
    <w:rsid w:val="006415C1"/>
    <w:rsid w:val="006416E1"/>
    <w:rsid w:val="00641DDC"/>
    <w:rsid w:val="00642573"/>
    <w:rsid w:val="006425DF"/>
    <w:rsid w:val="0064309B"/>
    <w:rsid w:val="006438B1"/>
    <w:rsid w:val="00643A0F"/>
    <w:rsid w:val="00643D0C"/>
    <w:rsid w:val="0064532B"/>
    <w:rsid w:val="00645920"/>
    <w:rsid w:val="0064602A"/>
    <w:rsid w:val="00647C28"/>
    <w:rsid w:val="00647EC6"/>
    <w:rsid w:val="00650220"/>
    <w:rsid w:val="00650315"/>
    <w:rsid w:val="0065065E"/>
    <w:rsid w:val="006508FF"/>
    <w:rsid w:val="00651B58"/>
    <w:rsid w:val="00652697"/>
    <w:rsid w:val="00652B43"/>
    <w:rsid w:val="00652FF0"/>
    <w:rsid w:val="006530AF"/>
    <w:rsid w:val="006535EC"/>
    <w:rsid w:val="006536C2"/>
    <w:rsid w:val="00654199"/>
    <w:rsid w:val="0065485E"/>
    <w:rsid w:val="00654BC2"/>
    <w:rsid w:val="00654CFD"/>
    <w:rsid w:val="00654F6A"/>
    <w:rsid w:val="00655071"/>
    <w:rsid w:val="00655618"/>
    <w:rsid w:val="00655E88"/>
    <w:rsid w:val="00656D5E"/>
    <w:rsid w:val="0065729C"/>
    <w:rsid w:val="00660141"/>
    <w:rsid w:val="006601A8"/>
    <w:rsid w:val="006603F9"/>
    <w:rsid w:val="00660FBC"/>
    <w:rsid w:val="006612D1"/>
    <w:rsid w:val="006615A2"/>
    <w:rsid w:val="006615F4"/>
    <w:rsid w:val="006622A0"/>
    <w:rsid w:val="006628CA"/>
    <w:rsid w:val="006629C7"/>
    <w:rsid w:val="00664112"/>
    <w:rsid w:val="00664A8A"/>
    <w:rsid w:val="00664C2D"/>
    <w:rsid w:val="00664DBC"/>
    <w:rsid w:val="006671ED"/>
    <w:rsid w:val="006674A4"/>
    <w:rsid w:val="006677E0"/>
    <w:rsid w:val="006678A5"/>
    <w:rsid w:val="00667E60"/>
    <w:rsid w:val="00670574"/>
    <w:rsid w:val="006706DA"/>
    <w:rsid w:val="006712C1"/>
    <w:rsid w:val="00671636"/>
    <w:rsid w:val="00671678"/>
    <w:rsid w:val="0067183B"/>
    <w:rsid w:val="0067185E"/>
    <w:rsid w:val="00671BE1"/>
    <w:rsid w:val="00672598"/>
    <w:rsid w:val="006726CD"/>
    <w:rsid w:val="00672DA2"/>
    <w:rsid w:val="006731A5"/>
    <w:rsid w:val="00673933"/>
    <w:rsid w:val="006739B4"/>
    <w:rsid w:val="00673A99"/>
    <w:rsid w:val="00673BBC"/>
    <w:rsid w:val="00673F37"/>
    <w:rsid w:val="0067482C"/>
    <w:rsid w:val="00674C2A"/>
    <w:rsid w:val="00674C9A"/>
    <w:rsid w:val="00675590"/>
    <w:rsid w:val="00675F0F"/>
    <w:rsid w:val="00676145"/>
    <w:rsid w:val="00676691"/>
    <w:rsid w:val="00677035"/>
    <w:rsid w:val="0067768A"/>
    <w:rsid w:val="00677E47"/>
    <w:rsid w:val="00681A20"/>
    <w:rsid w:val="00681D46"/>
    <w:rsid w:val="006829B5"/>
    <w:rsid w:val="00682A39"/>
    <w:rsid w:val="00682B69"/>
    <w:rsid w:val="00682E30"/>
    <w:rsid w:val="00683991"/>
    <w:rsid w:val="00683D2F"/>
    <w:rsid w:val="00686B6C"/>
    <w:rsid w:val="00687225"/>
    <w:rsid w:val="00687442"/>
    <w:rsid w:val="00687B20"/>
    <w:rsid w:val="00690AE5"/>
    <w:rsid w:val="00690AF4"/>
    <w:rsid w:val="00690B42"/>
    <w:rsid w:val="00690D2A"/>
    <w:rsid w:val="006912AA"/>
    <w:rsid w:val="00691863"/>
    <w:rsid w:val="00691DD0"/>
    <w:rsid w:val="0069240F"/>
    <w:rsid w:val="00692BD5"/>
    <w:rsid w:val="006930C1"/>
    <w:rsid w:val="006933FE"/>
    <w:rsid w:val="006934C8"/>
    <w:rsid w:val="00693622"/>
    <w:rsid w:val="006936DD"/>
    <w:rsid w:val="0069375C"/>
    <w:rsid w:val="00693836"/>
    <w:rsid w:val="00693FC8"/>
    <w:rsid w:val="00694CB0"/>
    <w:rsid w:val="00694E8A"/>
    <w:rsid w:val="006952B7"/>
    <w:rsid w:val="006952F6"/>
    <w:rsid w:val="0069587B"/>
    <w:rsid w:val="00695B66"/>
    <w:rsid w:val="00696078"/>
    <w:rsid w:val="006962BB"/>
    <w:rsid w:val="006966C9"/>
    <w:rsid w:val="00696D84"/>
    <w:rsid w:val="006972FB"/>
    <w:rsid w:val="00697479"/>
    <w:rsid w:val="006979A8"/>
    <w:rsid w:val="006A03F0"/>
    <w:rsid w:val="006A0AF6"/>
    <w:rsid w:val="006A1A7E"/>
    <w:rsid w:val="006A215A"/>
    <w:rsid w:val="006A22FE"/>
    <w:rsid w:val="006A313C"/>
    <w:rsid w:val="006A37C0"/>
    <w:rsid w:val="006A4211"/>
    <w:rsid w:val="006A4692"/>
    <w:rsid w:val="006A5673"/>
    <w:rsid w:val="006A5A35"/>
    <w:rsid w:val="006A5D9C"/>
    <w:rsid w:val="006A5F1A"/>
    <w:rsid w:val="006A6255"/>
    <w:rsid w:val="006A6456"/>
    <w:rsid w:val="006A656B"/>
    <w:rsid w:val="006A69FE"/>
    <w:rsid w:val="006A6ADA"/>
    <w:rsid w:val="006A6BDB"/>
    <w:rsid w:val="006B01C9"/>
    <w:rsid w:val="006B0629"/>
    <w:rsid w:val="006B0794"/>
    <w:rsid w:val="006B0BB7"/>
    <w:rsid w:val="006B0F36"/>
    <w:rsid w:val="006B104C"/>
    <w:rsid w:val="006B1ACB"/>
    <w:rsid w:val="006B1DA7"/>
    <w:rsid w:val="006B1DCE"/>
    <w:rsid w:val="006B20C0"/>
    <w:rsid w:val="006B26D5"/>
    <w:rsid w:val="006B391A"/>
    <w:rsid w:val="006B3BDA"/>
    <w:rsid w:val="006B3C67"/>
    <w:rsid w:val="006B3D7F"/>
    <w:rsid w:val="006B3E2E"/>
    <w:rsid w:val="006B44D4"/>
    <w:rsid w:val="006B4ED9"/>
    <w:rsid w:val="006B4EF9"/>
    <w:rsid w:val="006B552B"/>
    <w:rsid w:val="006B6041"/>
    <w:rsid w:val="006B6608"/>
    <w:rsid w:val="006B6ACA"/>
    <w:rsid w:val="006B7148"/>
    <w:rsid w:val="006B742D"/>
    <w:rsid w:val="006B74AE"/>
    <w:rsid w:val="006B760C"/>
    <w:rsid w:val="006B7A28"/>
    <w:rsid w:val="006B7BE4"/>
    <w:rsid w:val="006B7C63"/>
    <w:rsid w:val="006B7E08"/>
    <w:rsid w:val="006C018D"/>
    <w:rsid w:val="006C0C68"/>
    <w:rsid w:val="006C186D"/>
    <w:rsid w:val="006C1916"/>
    <w:rsid w:val="006C1982"/>
    <w:rsid w:val="006C1A45"/>
    <w:rsid w:val="006C1EE5"/>
    <w:rsid w:val="006C1F35"/>
    <w:rsid w:val="006C2AC6"/>
    <w:rsid w:val="006C2BCC"/>
    <w:rsid w:val="006C2EA1"/>
    <w:rsid w:val="006C3548"/>
    <w:rsid w:val="006C3A98"/>
    <w:rsid w:val="006C3D2B"/>
    <w:rsid w:val="006C3ED8"/>
    <w:rsid w:val="006C440E"/>
    <w:rsid w:val="006C4420"/>
    <w:rsid w:val="006C4A74"/>
    <w:rsid w:val="006C4B36"/>
    <w:rsid w:val="006C59D6"/>
    <w:rsid w:val="006C6798"/>
    <w:rsid w:val="006C71D4"/>
    <w:rsid w:val="006C724A"/>
    <w:rsid w:val="006C75C9"/>
    <w:rsid w:val="006C766D"/>
    <w:rsid w:val="006C76E7"/>
    <w:rsid w:val="006C7997"/>
    <w:rsid w:val="006D004C"/>
    <w:rsid w:val="006D07AE"/>
    <w:rsid w:val="006D096A"/>
    <w:rsid w:val="006D098A"/>
    <w:rsid w:val="006D0CB3"/>
    <w:rsid w:val="006D1055"/>
    <w:rsid w:val="006D17BF"/>
    <w:rsid w:val="006D1A4C"/>
    <w:rsid w:val="006D1B77"/>
    <w:rsid w:val="006D1C2F"/>
    <w:rsid w:val="006D25E0"/>
    <w:rsid w:val="006D2E29"/>
    <w:rsid w:val="006D31BC"/>
    <w:rsid w:val="006D33CD"/>
    <w:rsid w:val="006D38D3"/>
    <w:rsid w:val="006D4497"/>
    <w:rsid w:val="006D44F2"/>
    <w:rsid w:val="006D4568"/>
    <w:rsid w:val="006D4837"/>
    <w:rsid w:val="006D4B4F"/>
    <w:rsid w:val="006D4E90"/>
    <w:rsid w:val="006D5980"/>
    <w:rsid w:val="006D5AC0"/>
    <w:rsid w:val="006D5BD0"/>
    <w:rsid w:val="006D5BFA"/>
    <w:rsid w:val="006D5ED7"/>
    <w:rsid w:val="006D6444"/>
    <w:rsid w:val="006D6571"/>
    <w:rsid w:val="006D6D09"/>
    <w:rsid w:val="006D723F"/>
    <w:rsid w:val="006D7557"/>
    <w:rsid w:val="006D784F"/>
    <w:rsid w:val="006D7A13"/>
    <w:rsid w:val="006D7AD1"/>
    <w:rsid w:val="006D7BFA"/>
    <w:rsid w:val="006E0315"/>
    <w:rsid w:val="006E0A0A"/>
    <w:rsid w:val="006E0FFA"/>
    <w:rsid w:val="006E17C3"/>
    <w:rsid w:val="006E17D2"/>
    <w:rsid w:val="006E1EB4"/>
    <w:rsid w:val="006E208E"/>
    <w:rsid w:val="006E27B0"/>
    <w:rsid w:val="006E29B8"/>
    <w:rsid w:val="006E301D"/>
    <w:rsid w:val="006E3135"/>
    <w:rsid w:val="006E435E"/>
    <w:rsid w:val="006E47CE"/>
    <w:rsid w:val="006E490C"/>
    <w:rsid w:val="006E4BD5"/>
    <w:rsid w:val="006E5175"/>
    <w:rsid w:val="006E52B4"/>
    <w:rsid w:val="006E5574"/>
    <w:rsid w:val="006E670A"/>
    <w:rsid w:val="006E6876"/>
    <w:rsid w:val="006E6887"/>
    <w:rsid w:val="006E6BB7"/>
    <w:rsid w:val="006E6C73"/>
    <w:rsid w:val="006E7278"/>
    <w:rsid w:val="006E7F30"/>
    <w:rsid w:val="006F02D7"/>
    <w:rsid w:val="006F05D6"/>
    <w:rsid w:val="006F0AFF"/>
    <w:rsid w:val="006F0CBE"/>
    <w:rsid w:val="006F0E38"/>
    <w:rsid w:val="006F10E2"/>
    <w:rsid w:val="006F171C"/>
    <w:rsid w:val="006F1D82"/>
    <w:rsid w:val="006F2318"/>
    <w:rsid w:val="006F249E"/>
    <w:rsid w:val="006F2E46"/>
    <w:rsid w:val="006F384F"/>
    <w:rsid w:val="006F386D"/>
    <w:rsid w:val="006F4B6E"/>
    <w:rsid w:val="006F4BAD"/>
    <w:rsid w:val="006F4FDE"/>
    <w:rsid w:val="006F5129"/>
    <w:rsid w:val="006F5782"/>
    <w:rsid w:val="006F5B1A"/>
    <w:rsid w:val="006F5BCB"/>
    <w:rsid w:val="006F5CE2"/>
    <w:rsid w:val="006F6034"/>
    <w:rsid w:val="006F73D4"/>
    <w:rsid w:val="006F7995"/>
    <w:rsid w:val="006F7D8D"/>
    <w:rsid w:val="006F7DCD"/>
    <w:rsid w:val="007004D8"/>
    <w:rsid w:val="00700880"/>
    <w:rsid w:val="00700BB7"/>
    <w:rsid w:val="00700D82"/>
    <w:rsid w:val="00701749"/>
    <w:rsid w:val="007018FC"/>
    <w:rsid w:val="00701FCE"/>
    <w:rsid w:val="0070236A"/>
    <w:rsid w:val="007029D5"/>
    <w:rsid w:val="007034C8"/>
    <w:rsid w:val="0070364A"/>
    <w:rsid w:val="007046C2"/>
    <w:rsid w:val="0070477C"/>
    <w:rsid w:val="00704EED"/>
    <w:rsid w:val="0070508A"/>
    <w:rsid w:val="0070564C"/>
    <w:rsid w:val="00705BA2"/>
    <w:rsid w:val="00705D7B"/>
    <w:rsid w:val="00705F6A"/>
    <w:rsid w:val="00706CF6"/>
    <w:rsid w:val="00707539"/>
    <w:rsid w:val="007076EC"/>
    <w:rsid w:val="00707B3C"/>
    <w:rsid w:val="0071009E"/>
    <w:rsid w:val="00710516"/>
    <w:rsid w:val="007107B4"/>
    <w:rsid w:val="007109F4"/>
    <w:rsid w:val="0071152B"/>
    <w:rsid w:val="0071174D"/>
    <w:rsid w:val="007117E7"/>
    <w:rsid w:val="00712544"/>
    <w:rsid w:val="00713288"/>
    <w:rsid w:val="00713379"/>
    <w:rsid w:val="0071367A"/>
    <w:rsid w:val="00713E7C"/>
    <w:rsid w:val="00714884"/>
    <w:rsid w:val="007149CC"/>
    <w:rsid w:val="00714C5D"/>
    <w:rsid w:val="0071504C"/>
    <w:rsid w:val="0071537D"/>
    <w:rsid w:val="0071617A"/>
    <w:rsid w:val="00716AAC"/>
    <w:rsid w:val="0071737B"/>
    <w:rsid w:val="00717C3B"/>
    <w:rsid w:val="007204D6"/>
    <w:rsid w:val="00720903"/>
    <w:rsid w:val="00720982"/>
    <w:rsid w:val="007210CF"/>
    <w:rsid w:val="00721D7C"/>
    <w:rsid w:val="007224DF"/>
    <w:rsid w:val="00722866"/>
    <w:rsid w:val="00722FBF"/>
    <w:rsid w:val="0072342A"/>
    <w:rsid w:val="00723562"/>
    <w:rsid w:val="00723E0E"/>
    <w:rsid w:val="0072413F"/>
    <w:rsid w:val="00726945"/>
    <w:rsid w:val="00726A2D"/>
    <w:rsid w:val="00726DBC"/>
    <w:rsid w:val="007275A0"/>
    <w:rsid w:val="0072768F"/>
    <w:rsid w:val="00727CE3"/>
    <w:rsid w:val="00727D65"/>
    <w:rsid w:val="00727DEF"/>
    <w:rsid w:val="0073068F"/>
    <w:rsid w:val="007306F5"/>
    <w:rsid w:val="00730F0D"/>
    <w:rsid w:val="00731128"/>
    <w:rsid w:val="00731356"/>
    <w:rsid w:val="007316C0"/>
    <w:rsid w:val="00731B2E"/>
    <w:rsid w:val="00731E2A"/>
    <w:rsid w:val="00732291"/>
    <w:rsid w:val="007322AE"/>
    <w:rsid w:val="00732C8F"/>
    <w:rsid w:val="00733187"/>
    <w:rsid w:val="00733281"/>
    <w:rsid w:val="00733781"/>
    <w:rsid w:val="0073387C"/>
    <w:rsid w:val="00734695"/>
    <w:rsid w:val="00734D0E"/>
    <w:rsid w:val="007351B4"/>
    <w:rsid w:val="00735439"/>
    <w:rsid w:val="007357CB"/>
    <w:rsid w:val="00736386"/>
    <w:rsid w:val="00736F34"/>
    <w:rsid w:val="00737139"/>
    <w:rsid w:val="00737746"/>
    <w:rsid w:val="00737937"/>
    <w:rsid w:val="00737A27"/>
    <w:rsid w:val="00737A9C"/>
    <w:rsid w:val="00740783"/>
    <w:rsid w:val="00740ACD"/>
    <w:rsid w:val="007411FB"/>
    <w:rsid w:val="00741C75"/>
    <w:rsid w:val="00741E59"/>
    <w:rsid w:val="00741E65"/>
    <w:rsid w:val="00741EAE"/>
    <w:rsid w:val="00742171"/>
    <w:rsid w:val="0074223C"/>
    <w:rsid w:val="007430AC"/>
    <w:rsid w:val="00743A46"/>
    <w:rsid w:val="00744939"/>
    <w:rsid w:val="00744A92"/>
    <w:rsid w:val="00745602"/>
    <w:rsid w:val="00745788"/>
    <w:rsid w:val="00745DDE"/>
    <w:rsid w:val="00745E55"/>
    <w:rsid w:val="0074618C"/>
    <w:rsid w:val="007463EB"/>
    <w:rsid w:val="00746BCB"/>
    <w:rsid w:val="00747A0E"/>
    <w:rsid w:val="007505E3"/>
    <w:rsid w:val="00750B5C"/>
    <w:rsid w:val="00750EEB"/>
    <w:rsid w:val="00751120"/>
    <w:rsid w:val="00751256"/>
    <w:rsid w:val="00751839"/>
    <w:rsid w:val="00751EBE"/>
    <w:rsid w:val="00752A06"/>
    <w:rsid w:val="0075308E"/>
    <w:rsid w:val="00753821"/>
    <w:rsid w:val="00754421"/>
    <w:rsid w:val="0075444D"/>
    <w:rsid w:val="00755E0A"/>
    <w:rsid w:val="007560DC"/>
    <w:rsid w:val="0075656A"/>
    <w:rsid w:val="00756D10"/>
    <w:rsid w:val="00757482"/>
    <w:rsid w:val="00757566"/>
    <w:rsid w:val="00757715"/>
    <w:rsid w:val="00760024"/>
    <w:rsid w:val="00760284"/>
    <w:rsid w:val="007604D4"/>
    <w:rsid w:val="00760743"/>
    <w:rsid w:val="00760C6A"/>
    <w:rsid w:val="0076174B"/>
    <w:rsid w:val="00761BFA"/>
    <w:rsid w:val="00761E45"/>
    <w:rsid w:val="00762AD8"/>
    <w:rsid w:val="00763016"/>
    <w:rsid w:val="00763102"/>
    <w:rsid w:val="007632C4"/>
    <w:rsid w:val="0076342C"/>
    <w:rsid w:val="0076345A"/>
    <w:rsid w:val="0076372C"/>
    <w:rsid w:val="0076382B"/>
    <w:rsid w:val="0076388B"/>
    <w:rsid w:val="00763E33"/>
    <w:rsid w:val="007643ED"/>
    <w:rsid w:val="00764C7E"/>
    <w:rsid w:val="00765A21"/>
    <w:rsid w:val="00766A1E"/>
    <w:rsid w:val="00766F5A"/>
    <w:rsid w:val="007670AF"/>
    <w:rsid w:val="00767E40"/>
    <w:rsid w:val="007703AD"/>
    <w:rsid w:val="00770D9D"/>
    <w:rsid w:val="00770F03"/>
    <w:rsid w:val="00771833"/>
    <w:rsid w:val="00771A1B"/>
    <w:rsid w:val="00771CE3"/>
    <w:rsid w:val="00771E85"/>
    <w:rsid w:val="007723FB"/>
    <w:rsid w:val="00772972"/>
    <w:rsid w:val="007732F5"/>
    <w:rsid w:val="007735A8"/>
    <w:rsid w:val="00774407"/>
    <w:rsid w:val="00774BB0"/>
    <w:rsid w:val="0077538C"/>
    <w:rsid w:val="0077564D"/>
    <w:rsid w:val="00775DCF"/>
    <w:rsid w:val="00775EF8"/>
    <w:rsid w:val="007763E4"/>
    <w:rsid w:val="00777176"/>
    <w:rsid w:val="00777E7D"/>
    <w:rsid w:val="00777F25"/>
    <w:rsid w:val="00780186"/>
    <w:rsid w:val="007803AF"/>
    <w:rsid w:val="00780580"/>
    <w:rsid w:val="00780E83"/>
    <w:rsid w:val="007815FF"/>
    <w:rsid w:val="00781C26"/>
    <w:rsid w:val="00781C9E"/>
    <w:rsid w:val="0078233B"/>
    <w:rsid w:val="00782AC1"/>
    <w:rsid w:val="00782DB0"/>
    <w:rsid w:val="00782F20"/>
    <w:rsid w:val="00783097"/>
    <w:rsid w:val="007832C2"/>
    <w:rsid w:val="00783647"/>
    <w:rsid w:val="00783F48"/>
    <w:rsid w:val="007844DF"/>
    <w:rsid w:val="00786478"/>
    <w:rsid w:val="007869A3"/>
    <w:rsid w:val="00786A6A"/>
    <w:rsid w:val="00787336"/>
    <w:rsid w:val="007873B1"/>
    <w:rsid w:val="007900CC"/>
    <w:rsid w:val="00790115"/>
    <w:rsid w:val="00790381"/>
    <w:rsid w:val="007905D2"/>
    <w:rsid w:val="00790B9F"/>
    <w:rsid w:val="007916D0"/>
    <w:rsid w:val="00791E35"/>
    <w:rsid w:val="00791EDC"/>
    <w:rsid w:val="00791FA5"/>
    <w:rsid w:val="0079206A"/>
    <w:rsid w:val="00792426"/>
    <w:rsid w:val="00792BBE"/>
    <w:rsid w:val="00792D08"/>
    <w:rsid w:val="00792E25"/>
    <w:rsid w:val="0079335B"/>
    <w:rsid w:val="00793E49"/>
    <w:rsid w:val="007945FA"/>
    <w:rsid w:val="007946BC"/>
    <w:rsid w:val="0079482E"/>
    <w:rsid w:val="00794D0A"/>
    <w:rsid w:val="007950C5"/>
    <w:rsid w:val="007950D5"/>
    <w:rsid w:val="00795447"/>
    <w:rsid w:val="00795579"/>
    <w:rsid w:val="00795584"/>
    <w:rsid w:val="00795B9F"/>
    <w:rsid w:val="00796E22"/>
    <w:rsid w:val="00797243"/>
    <w:rsid w:val="00797294"/>
    <w:rsid w:val="00797744"/>
    <w:rsid w:val="007A2282"/>
    <w:rsid w:val="007A22DB"/>
    <w:rsid w:val="007A371A"/>
    <w:rsid w:val="007A3A53"/>
    <w:rsid w:val="007A3A97"/>
    <w:rsid w:val="007A3BEE"/>
    <w:rsid w:val="007A4229"/>
    <w:rsid w:val="007A510A"/>
    <w:rsid w:val="007A540E"/>
    <w:rsid w:val="007A62A5"/>
    <w:rsid w:val="007A6AC0"/>
    <w:rsid w:val="007A6D48"/>
    <w:rsid w:val="007A6F8F"/>
    <w:rsid w:val="007A765B"/>
    <w:rsid w:val="007A7931"/>
    <w:rsid w:val="007B0262"/>
    <w:rsid w:val="007B0415"/>
    <w:rsid w:val="007B1A9A"/>
    <w:rsid w:val="007B2732"/>
    <w:rsid w:val="007B2942"/>
    <w:rsid w:val="007B2C22"/>
    <w:rsid w:val="007B2E96"/>
    <w:rsid w:val="007B2F99"/>
    <w:rsid w:val="007B3205"/>
    <w:rsid w:val="007B3CCF"/>
    <w:rsid w:val="007B4150"/>
    <w:rsid w:val="007B5C9B"/>
    <w:rsid w:val="007B5CB4"/>
    <w:rsid w:val="007B5F2A"/>
    <w:rsid w:val="007B5FA0"/>
    <w:rsid w:val="007B6C52"/>
    <w:rsid w:val="007B742F"/>
    <w:rsid w:val="007B764A"/>
    <w:rsid w:val="007B772E"/>
    <w:rsid w:val="007B7B35"/>
    <w:rsid w:val="007C003A"/>
    <w:rsid w:val="007C0B50"/>
    <w:rsid w:val="007C0DCE"/>
    <w:rsid w:val="007C12EC"/>
    <w:rsid w:val="007C1A43"/>
    <w:rsid w:val="007C1C8E"/>
    <w:rsid w:val="007C21F8"/>
    <w:rsid w:val="007C3CD2"/>
    <w:rsid w:val="007C422A"/>
    <w:rsid w:val="007C4236"/>
    <w:rsid w:val="007C4324"/>
    <w:rsid w:val="007C4F97"/>
    <w:rsid w:val="007C520F"/>
    <w:rsid w:val="007C569E"/>
    <w:rsid w:val="007C56F7"/>
    <w:rsid w:val="007C5C26"/>
    <w:rsid w:val="007C61CF"/>
    <w:rsid w:val="007C6380"/>
    <w:rsid w:val="007C6951"/>
    <w:rsid w:val="007C6968"/>
    <w:rsid w:val="007C6977"/>
    <w:rsid w:val="007C6DD1"/>
    <w:rsid w:val="007C6EFD"/>
    <w:rsid w:val="007C7718"/>
    <w:rsid w:val="007C7AB8"/>
    <w:rsid w:val="007C7D8B"/>
    <w:rsid w:val="007C7F2D"/>
    <w:rsid w:val="007C7FB7"/>
    <w:rsid w:val="007D02C8"/>
    <w:rsid w:val="007D08E5"/>
    <w:rsid w:val="007D0F52"/>
    <w:rsid w:val="007D1E5F"/>
    <w:rsid w:val="007D1F80"/>
    <w:rsid w:val="007D3E5E"/>
    <w:rsid w:val="007D3F68"/>
    <w:rsid w:val="007D4075"/>
    <w:rsid w:val="007D4588"/>
    <w:rsid w:val="007D488E"/>
    <w:rsid w:val="007D49CB"/>
    <w:rsid w:val="007D4A8A"/>
    <w:rsid w:val="007D4E4F"/>
    <w:rsid w:val="007D5250"/>
    <w:rsid w:val="007D5473"/>
    <w:rsid w:val="007D5504"/>
    <w:rsid w:val="007D5FBC"/>
    <w:rsid w:val="007D621E"/>
    <w:rsid w:val="007D63C5"/>
    <w:rsid w:val="007D6900"/>
    <w:rsid w:val="007D6DC4"/>
    <w:rsid w:val="007D6F9E"/>
    <w:rsid w:val="007E0D56"/>
    <w:rsid w:val="007E2100"/>
    <w:rsid w:val="007E261A"/>
    <w:rsid w:val="007E2A02"/>
    <w:rsid w:val="007E2FC0"/>
    <w:rsid w:val="007E3696"/>
    <w:rsid w:val="007E3CDA"/>
    <w:rsid w:val="007E4466"/>
    <w:rsid w:val="007E469F"/>
    <w:rsid w:val="007E4E76"/>
    <w:rsid w:val="007E4EB2"/>
    <w:rsid w:val="007E5218"/>
    <w:rsid w:val="007E58C3"/>
    <w:rsid w:val="007E5BA2"/>
    <w:rsid w:val="007E6721"/>
    <w:rsid w:val="007E69B9"/>
    <w:rsid w:val="007E6A0D"/>
    <w:rsid w:val="007E6B76"/>
    <w:rsid w:val="007E6D97"/>
    <w:rsid w:val="007E78F7"/>
    <w:rsid w:val="007E7F86"/>
    <w:rsid w:val="007F0E2C"/>
    <w:rsid w:val="007F0E9E"/>
    <w:rsid w:val="007F0EB7"/>
    <w:rsid w:val="007F2161"/>
    <w:rsid w:val="007F226C"/>
    <w:rsid w:val="007F2E6E"/>
    <w:rsid w:val="007F3176"/>
    <w:rsid w:val="007F3B2D"/>
    <w:rsid w:val="007F3EF0"/>
    <w:rsid w:val="007F4254"/>
    <w:rsid w:val="007F430A"/>
    <w:rsid w:val="007F47E3"/>
    <w:rsid w:val="007F48BD"/>
    <w:rsid w:val="007F4982"/>
    <w:rsid w:val="007F4A98"/>
    <w:rsid w:val="007F4E20"/>
    <w:rsid w:val="007F57ED"/>
    <w:rsid w:val="007F5FA0"/>
    <w:rsid w:val="007F61A7"/>
    <w:rsid w:val="007F6282"/>
    <w:rsid w:val="007F6655"/>
    <w:rsid w:val="007F6888"/>
    <w:rsid w:val="007F6A0C"/>
    <w:rsid w:val="007F6AA3"/>
    <w:rsid w:val="007F6D7F"/>
    <w:rsid w:val="007F71AA"/>
    <w:rsid w:val="007F7277"/>
    <w:rsid w:val="007F7754"/>
    <w:rsid w:val="008014D7"/>
    <w:rsid w:val="008016E5"/>
    <w:rsid w:val="00801801"/>
    <w:rsid w:val="0080231B"/>
    <w:rsid w:val="008047DD"/>
    <w:rsid w:val="008048C3"/>
    <w:rsid w:val="0080554D"/>
    <w:rsid w:val="00805836"/>
    <w:rsid w:val="00805A59"/>
    <w:rsid w:val="00805BD6"/>
    <w:rsid w:val="00805C3C"/>
    <w:rsid w:val="0080615C"/>
    <w:rsid w:val="0080634C"/>
    <w:rsid w:val="00806678"/>
    <w:rsid w:val="00806CC4"/>
    <w:rsid w:val="00807747"/>
    <w:rsid w:val="00807B0D"/>
    <w:rsid w:val="00807F39"/>
    <w:rsid w:val="008101E0"/>
    <w:rsid w:val="0081029A"/>
    <w:rsid w:val="00810372"/>
    <w:rsid w:val="008104E7"/>
    <w:rsid w:val="00810926"/>
    <w:rsid w:val="00810BD8"/>
    <w:rsid w:val="00811D61"/>
    <w:rsid w:val="008120FA"/>
    <w:rsid w:val="0081252C"/>
    <w:rsid w:val="0081353E"/>
    <w:rsid w:val="00813690"/>
    <w:rsid w:val="0081372A"/>
    <w:rsid w:val="00813E1F"/>
    <w:rsid w:val="0081440D"/>
    <w:rsid w:val="00814CEA"/>
    <w:rsid w:val="00814DBF"/>
    <w:rsid w:val="008156E7"/>
    <w:rsid w:val="00815789"/>
    <w:rsid w:val="00815CEB"/>
    <w:rsid w:val="0081616D"/>
    <w:rsid w:val="00816445"/>
    <w:rsid w:val="008168F7"/>
    <w:rsid w:val="00816967"/>
    <w:rsid w:val="00816AE0"/>
    <w:rsid w:val="00816BB5"/>
    <w:rsid w:val="00816BDA"/>
    <w:rsid w:val="00816F5B"/>
    <w:rsid w:val="00817982"/>
    <w:rsid w:val="00817D23"/>
    <w:rsid w:val="00817E35"/>
    <w:rsid w:val="00820176"/>
    <w:rsid w:val="00820206"/>
    <w:rsid w:val="008202A3"/>
    <w:rsid w:val="008204F0"/>
    <w:rsid w:val="00820680"/>
    <w:rsid w:val="008207D0"/>
    <w:rsid w:val="00820B85"/>
    <w:rsid w:val="00821159"/>
    <w:rsid w:val="00821826"/>
    <w:rsid w:val="00821916"/>
    <w:rsid w:val="008223DD"/>
    <w:rsid w:val="0082271E"/>
    <w:rsid w:val="00822D0D"/>
    <w:rsid w:val="00822D7E"/>
    <w:rsid w:val="0082318A"/>
    <w:rsid w:val="00823237"/>
    <w:rsid w:val="0082329C"/>
    <w:rsid w:val="008233BF"/>
    <w:rsid w:val="00823DB4"/>
    <w:rsid w:val="00824394"/>
    <w:rsid w:val="00824895"/>
    <w:rsid w:val="00824D44"/>
    <w:rsid w:val="0082544F"/>
    <w:rsid w:val="008264FF"/>
    <w:rsid w:val="00826BBB"/>
    <w:rsid w:val="00826E19"/>
    <w:rsid w:val="00827186"/>
    <w:rsid w:val="00827CC4"/>
    <w:rsid w:val="00830330"/>
    <w:rsid w:val="008305E6"/>
    <w:rsid w:val="00830C4C"/>
    <w:rsid w:val="00830DFB"/>
    <w:rsid w:val="008312E9"/>
    <w:rsid w:val="0083130E"/>
    <w:rsid w:val="008316D5"/>
    <w:rsid w:val="00831813"/>
    <w:rsid w:val="008321AA"/>
    <w:rsid w:val="008322C8"/>
    <w:rsid w:val="0083277A"/>
    <w:rsid w:val="00832C11"/>
    <w:rsid w:val="00833076"/>
    <w:rsid w:val="00834301"/>
    <w:rsid w:val="008355B1"/>
    <w:rsid w:val="0083592C"/>
    <w:rsid w:val="0083601A"/>
    <w:rsid w:val="00837213"/>
    <w:rsid w:val="00837903"/>
    <w:rsid w:val="008379A7"/>
    <w:rsid w:val="00837DDE"/>
    <w:rsid w:val="0084008C"/>
    <w:rsid w:val="00840684"/>
    <w:rsid w:val="00840899"/>
    <w:rsid w:val="00840941"/>
    <w:rsid w:val="00840CEF"/>
    <w:rsid w:val="00841CE2"/>
    <w:rsid w:val="0084223C"/>
    <w:rsid w:val="00842A7F"/>
    <w:rsid w:val="008434BA"/>
    <w:rsid w:val="008438CC"/>
    <w:rsid w:val="00843E40"/>
    <w:rsid w:val="008441AD"/>
    <w:rsid w:val="00844763"/>
    <w:rsid w:val="00844B2A"/>
    <w:rsid w:val="00845076"/>
    <w:rsid w:val="00846261"/>
    <w:rsid w:val="008463A2"/>
    <w:rsid w:val="008463DC"/>
    <w:rsid w:val="0084687E"/>
    <w:rsid w:val="008468F9"/>
    <w:rsid w:val="00846F0A"/>
    <w:rsid w:val="00847463"/>
    <w:rsid w:val="00847A9B"/>
    <w:rsid w:val="008500FA"/>
    <w:rsid w:val="00850E88"/>
    <w:rsid w:val="00850FDE"/>
    <w:rsid w:val="00850FFC"/>
    <w:rsid w:val="00851881"/>
    <w:rsid w:val="0085189C"/>
    <w:rsid w:val="00851BBB"/>
    <w:rsid w:val="00852191"/>
    <w:rsid w:val="008524C8"/>
    <w:rsid w:val="00853AD6"/>
    <w:rsid w:val="008546FE"/>
    <w:rsid w:val="008552F6"/>
    <w:rsid w:val="00855433"/>
    <w:rsid w:val="00855A0E"/>
    <w:rsid w:val="008560C9"/>
    <w:rsid w:val="0085629C"/>
    <w:rsid w:val="008564D7"/>
    <w:rsid w:val="00856716"/>
    <w:rsid w:val="00856A22"/>
    <w:rsid w:val="00856CED"/>
    <w:rsid w:val="00856E9E"/>
    <w:rsid w:val="00857304"/>
    <w:rsid w:val="008576D8"/>
    <w:rsid w:val="00857728"/>
    <w:rsid w:val="00857D43"/>
    <w:rsid w:val="008604BC"/>
    <w:rsid w:val="00860C90"/>
    <w:rsid w:val="00861432"/>
    <w:rsid w:val="0086192B"/>
    <w:rsid w:val="00861AD1"/>
    <w:rsid w:val="00861DBE"/>
    <w:rsid w:val="00862341"/>
    <w:rsid w:val="00864049"/>
    <w:rsid w:val="00864079"/>
    <w:rsid w:val="008644F4"/>
    <w:rsid w:val="00864828"/>
    <w:rsid w:val="00864A1B"/>
    <w:rsid w:val="00864B7C"/>
    <w:rsid w:val="00864E56"/>
    <w:rsid w:val="00865166"/>
    <w:rsid w:val="008657DE"/>
    <w:rsid w:val="0086596A"/>
    <w:rsid w:val="00865C58"/>
    <w:rsid w:val="00866622"/>
    <w:rsid w:val="008675A5"/>
    <w:rsid w:val="00867929"/>
    <w:rsid w:val="008679FF"/>
    <w:rsid w:val="00867CC0"/>
    <w:rsid w:val="00870087"/>
    <w:rsid w:val="008706AD"/>
    <w:rsid w:val="00870F7A"/>
    <w:rsid w:val="0087137F"/>
    <w:rsid w:val="00871B7C"/>
    <w:rsid w:val="0087236D"/>
    <w:rsid w:val="008723E2"/>
    <w:rsid w:val="00872800"/>
    <w:rsid w:val="00872F5C"/>
    <w:rsid w:val="0087316B"/>
    <w:rsid w:val="008737C8"/>
    <w:rsid w:val="008737D3"/>
    <w:rsid w:val="008738F0"/>
    <w:rsid w:val="00874626"/>
    <w:rsid w:val="008748C8"/>
    <w:rsid w:val="00875639"/>
    <w:rsid w:val="008756DE"/>
    <w:rsid w:val="00875F38"/>
    <w:rsid w:val="00876085"/>
    <w:rsid w:val="008760F6"/>
    <w:rsid w:val="00876600"/>
    <w:rsid w:val="00876AEA"/>
    <w:rsid w:val="00876E48"/>
    <w:rsid w:val="00876F1D"/>
    <w:rsid w:val="00877572"/>
    <w:rsid w:val="008775CB"/>
    <w:rsid w:val="00880363"/>
    <w:rsid w:val="00881254"/>
    <w:rsid w:val="008832B7"/>
    <w:rsid w:val="008833D5"/>
    <w:rsid w:val="00883782"/>
    <w:rsid w:val="00883B2C"/>
    <w:rsid w:val="008848AC"/>
    <w:rsid w:val="00884AC4"/>
    <w:rsid w:val="00884AF4"/>
    <w:rsid w:val="00884E17"/>
    <w:rsid w:val="00884E77"/>
    <w:rsid w:val="00885845"/>
    <w:rsid w:val="00885FC0"/>
    <w:rsid w:val="008861BC"/>
    <w:rsid w:val="00886979"/>
    <w:rsid w:val="00886A95"/>
    <w:rsid w:val="0088782E"/>
    <w:rsid w:val="00887BDD"/>
    <w:rsid w:val="00887D92"/>
    <w:rsid w:val="008901B3"/>
    <w:rsid w:val="00890257"/>
    <w:rsid w:val="0089061E"/>
    <w:rsid w:val="00890A87"/>
    <w:rsid w:val="00890D3A"/>
    <w:rsid w:val="00891089"/>
    <w:rsid w:val="0089117C"/>
    <w:rsid w:val="008914BD"/>
    <w:rsid w:val="008928CD"/>
    <w:rsid w:val="00892C84"/>
    <w:rsid w:val="008935AD"/>
    <w:rsid w:val="00893A9E"/>
    <w:rsid w:val="0089422B"/>
    <w:rsid w:val="00894644"/>
    <w:rsid w:val="008946B6"/>
    <w:rsid w:val="00894734"/>
    <w:rsid w:val="00894D83"/>
    <w:rsid w:val="00895B08"/>
    <w:rsid w:val="00895DA6"/>
    <w:rsid w:val="00895DCE"/>
    <w:rsid w:val="008966DF"/>
    <w:rsid w:val="00896EE2"/>
    <w:rsid w:val="008976AE"/>
    <w:rsid w:val="00897AD0"/>
    <w:rsid w:val="008A04A3"/>
    <w:rsid w:val="008A080C"/>
    <w:rsid w:val="008A0BF8"/>
    <w:rsid w:val="008A0C2C"/>
    <w:rsid w:val="008A15ED"/>
    <w:rsid w:val="008A17F7"/>
    <w:rsid w:val="008A24B9"/>
    <w:rsid w:val="008A295C"/>
    <w:rsid w:val="008A29A3"/>
    <w:rsid w:val="008A3307"/>
    <w:rsid w:val="008A369E"/>
    <w:rsid w:val="008A36ED"/>
    <w:rsid w:val="008A427A"/>
    <w:rsid w:val="008A5016"/>
    <w:rsid w:val="008A5DC7"/>
    <w:rsid w:val="008A62E4"/>
    <w:rsid w:val="008A6833"/>
    <w:rsid w:val="008A6EE4"/>
    <w:rsid w:val="008A6EF5"/>
    <w:rsid w:val="008A7101"/>
    <w:rsid w:val="008A74ED"/>
    <w:rsid w:val="008A76AE"/>
    <w:rsid w:val="008A7B49"/>
    <w:rsid w:val="008B075A"/>
    <w:rsid w:val="008B1261"/>
    <w:rsid w:val="008B13E3"/>
    <w:rsid w:val="008B16F4"/>
    <w:rsid w:val="008B1B49"/>
    <w:rsid w:val="008B1D3D"/>
    <w:rsid w:val="008B2188"/>
    <w:rsid w:val="008B25C9"/>
    <w:rsid w:val="008B28C2"/>
    <w:rsid w:val="008B3069"/>
    <w:rsid w:val="008B42D0"/>
    <w:rsid w:val="008B4787"/>
    <w:rsid w:val="008B4A22"/>
    <w:rsid w:val="008B4FFD"/>
    <w:rsid w:val="008B5112"/>
    <w:rsid w:val="008B537C"/>
    <w:rsid w:val="008B54B7"/>
    <w:rsid w:val="008B54D1"/>
    <w:rsid w:val="008B5550"/>
    <w:rsid w:val="008B5819"/>
    <w:rsid w:val="008B5B02"/>
    <w:rsid w:val="008B6121"/>
    <w:rsid w:val="008B6146"/>
    <w:rsid w:val="008B6F2F"/>
    <w:rsid w:val="008B7344"/>
    <w:rsid w:val="008B781C"/>
    <w:rsid w:val="008C0033"/>
    <w:rsid w:val="008C0A4B"/>
    <w:rsid w:val="008C0DFE"/>
    <w:rsid w:val="008C0F07"/>
    <w:rsid w:val="008C11CD"/>
    <w:rsid w:val="008C13AB"/>
    <w:rsid w:val="008C14E7"/>
    <w:rsid w:val="008C1964"/>
    <w:rsid w:val="008C1B4D"/>
    <w:rsid w:val="008C1BCC"/>
    <w:rsid w:val="008C1F73"/>
    <w:rsid w:val="008C210D"/>
    <w:rsid w:val="008C2D87"/>
    <w:rsid w:val="008C2E25"/>
    <w:rsid w:val="008C307F"/>
    <w:rsid w:val="008C3B20"/>
    <w:rsid w:val="008C46AC"/>
    <w:rsid w:val="008C4D80"/>
    <w:rsid w:val="008C5313"/>
    <w:rsid w:val="008C5913"/>
    <w:rsid w:val="008C6048"/>
    <w:rsid w:val="008C6416"/>
    <w:rsid w:val="008C64E1"/>
    <w:rsid w:val="008C6843"/>
    <w:rsid w:val="008C70F7"/>
    <w:rsid w:val="008C736E"/>
    <w:rsid w:val="008C77E5"/>
    <w:rsid w:val="008C7F24"/>
    <w:rsid w:val="008D04DF"/>
    <w:rsid w:val="008D0B34"/>
    <w:rsid w:val="008D11CB"/>
    <w:rsid w:val="008D1F02"/>
    <w:rsid w:val="008D2211"/>
    <w:rsid w:val="008D264D"/>
    <w:rsid w:val="008D272B"/>
    <w:rsid w:val="008D292D"/>
    <w:rsid w:val="008D29FC"/>
    <w:rsid w:val="008D3A93"/>
    <w:rsid w:val="008D3AFC"/>
    <w:rsid w:val="008D3D66"/>
    <w:rsid w:val="008D3EE9"/>
    <w:rsid w:val="008D3EF9"/>
    <w:rsid w:val="008D40D9"/>
    <w:rsid w:val="008D4340"/>
    <w:rsid w:val="008D5D7A"/>
    <w:rsid w:val="008D5F2E"/>
    <w:rsid w:val="008D5F9B"/>
    <w:rsid w:val="008D6168"/>
    <w:rsid w:val="008D66E0"/>
    <w:rsid w:val="008D708B"/>
    <w:rsid w:val="008D78FA"/>
    <w:rsid w:val="008D7A45"/>
    <w:rsid w:val="008D7AC5"/>
    <w:rsid w:val="008E0480"/>
    <w:rsid w:val="008E09BA"/>
    <w:rsid w:val="008E0A3B"/>
    <w:rsid w:val="008E116D"/>
    <w:rsid w:val="008E1407"/>
    <w:rsid w:val="008E1C15"/>
    <w:rsid w:val="008E1C77"/>
    <w:rsid w:val="008E1E4A"/>
    <w:rsid w:val="008E25DD"/>
    <w:rsid w:val="008E2E62"/>
    <w:rsid w:val="008E41FA"/>
    <w:rsid w:val="008E46CB"/>
    <w:rsid w:val="008E4CC4"/>
    <w:rsid w:val="008E50D6"/>
    <w:rsid w:val="008E57D5"/>
    <w:rsid w:val="008E61D9"/>
    <w:rsid w:val="008E65DB"/>
    <w:rsid w:val="008E69BE"/>
    <w:rsid w:val="008E759C"/>
    <w:rsid w:val="008E797E"/>
    <w:rsid w:val="008E7AA0"/>
    <w:rsid w:val="008F01C7"/>
    <w:rsid w:val="008F089E"/>
    <w:rsid w:val="008F0DB9"/>
    <w:rsid w:val="008F1520"/>
    <w:rsid w:val="008F1DC7"/>
    <w:rsid w:val="008F2935"/>
    <w:rsid w:val="008F2F32"/>
    <w:rsid w:val="008F34AD"/>
    <w:rsid w:val="008F35FC"/>
    <w:rsid w:val="008F393D"/>
    <w:rsid w:val="008F4191"/>
    <w:rsid w:val="008F41CD"/>
    <w:rsid w:val="008F48CE"/>
    <w:rsid w:val="008F4B4A"/>
    <w:rsid w:val="008F4E1E"/>
    <w:rsid w:val="008F5272"/>
    <w:rsid w:val="008F558B"/>
    <w:rsid w:val="008F5E0F"/>
    <w:rsid w:val="008F63C4"/>
    <w:rsid w:val="008F6432"/>
    <w:rsid w:val="008F6F2C"/>
    <w:rsid w:val="008F71FD"/>
    <w:rsid w:val="008F79C7"/>
    <w:rsid w:val="008F7DBC"/>
    <w:rsid w:val="009004F7"/>
    <w:rsid w:val="009008EE"/>
    <w:rsid w:val="00900D72"/>
    <w:rsid w:val="00900EF8"/>
    <w:rsid w:val="00901997"/>
    <w:rsid w:val="009019A0"/>
    <w:rsid w:val="00901C21"/>
    <w:rsid w:val="009023DA"/>
    <w:rsid w:val="00902793"/>
    <w:rsid w:val="00903021"/>
    <w:rsid w:val="009034F6"/>
    <w:rsid w:val="00904E22"/>
    <w:rsid w:val="009053BB"/>
    <w:rsid w:val="0090545C"/>
    <w:rsid w:val="00905D34"/>
    <w:rsid w:val="00905E69"/>
    <w:rsid w:val="00906004"/>
    <w:rsid w:val="009064DF"/>
    <w:rsid w:val="009064FA"/>
    <w:rsid w:val="0090762A"/>
    <w:rsid w:val="00907928"/>
    <w:rsid w:val="00907B1D"/>
    <w:rsid w:val="00907E58"/>
    <w:rsid w:val="009102BE"/>
    <w:rsid w:val="00910A6E"/>
    <w:rsid w:val="009115D4"/>
    <w:rsid w:val="00911CE4"/>
    <w:rsid w:val="00911D62"/>
    <w:rsid w:val="00912283"/>
    <w:rsid w:val="00912408"/>
    <w:rsid w:val="00912A9B"/>
    <w:rsid w:val="00913754"/>
    <w:rsid w:val="00913966"/>
    <w:rsid w:val="00913CD0"/>
    <w:rsid w:val="00913D0F"/>
    <w:rsid w:val="00914411"/>
    <w:rsid w:val="009144AC"/>
    <w:rsid w:val="00914805"/>
    <w:rsid w:val="00914815"/>
    <w:rsid w:val="009149C9"/>
    <w:rsid w:val="009152C9"/>
    <w:rsid w:val="0091553E"/>
    <w:rsid w:val="00915C4D"/>
    <w:rsid w:val="009160EC"/>
    <w:rsid w:val="0091670F"/>
    <w:rsid w:val="00916A7E"/>
    <w:rsid w:val="009173A9"/>
    <w:rsid w:val="00917865"/>
    <w:rsid w:val="009179C6"/>
    <w:rsid w:val="00920276"/>
    <w:rsid w:val="00920794"/>
    <w:rsid w:val="00920C26"/>
    <w:rsid w:val="0092101D"/>
    <w:rsid w:val="009214A5"/>
    <w:rsid w:val="009217DE"/>
    <w:rsid w:val="0092187D"/>
    <w:rsid w:val="00922596"/>
    <w:rsid w:val="009229D7"/>
    <w:rsid w:val="00922DF8"/>
    <w:rsid w:val="00922F2A"/>
    <w:rsid w:val="009232B4"/>
    <w:rsid w:val="009232EA"/>
    <w:rsid w:val="00923CB9"/>
    <w:rsid w:val="0092405B"/>
    <w:rsid w:val="009244F6"/>
    <w:rsid w:val="009248B8"/>
    <w:rsid w:val="009250CC"/>
    <w:rsid w:val="009255D2"/>
    <w:rsid w:val="00925643"/>
    <w:rsid w:val="00925847"/>
    <w:rsid w:val="009258CA"/>
    <w:rsid w:val="00925C7C"/>
    <w:rsid w:val="00925F09"/>
    <w:rsid w:val="0092604E"/>
    <w:rsid w:val="00926E56"/>
    <w:rsid w:val="00926E9F"/>
    <w:rsid w:val="00926EB4"/>
    <w:rsid w:val="009271DB"/>
    <w:rsid w:val="00927311"/>
    <w:rsid w:val="00927A67"/>
    <w:rsid w:val="00927B04"/>
    <w:rsid w:val="00930907"/>
    <w:rsid w:val="00930A9D"/>
    <w:rsid w:val="00930EBB"/>
    <w:rsid w:val="0093104A"/>
    <w:rsid w:val="0093161C"/>
    <w:rsid w:val="00932674"/>
    <w:rsid w:val="00932DC2"/>
    <w:rsid w:val="009330C2"/>
    <w:rsid w:val="00933A5B"/>
    <w:rsid w:val="00933C34"/>
    <w:rsid w:val="00934100"/>
    <w:rsid w:val="00934648"/>
    <w:rsid w:val="009348F3"/>
    <w:rsid w:val="0093553F"/>
    <w:rsid w:val="00935630"/>
    <w:rsid w:val="00935C47"/>
    <w:rsid w:val="00935C98"/>
    <w:rsid w:val="009367EC"/>
    <w:rsid w:val="009370E5"/>
    <w:rsid w:val="0093711F"/>
    <w:rsid w:val="0093732A"/>
    <w:rsid w:val="00937353"/>
    <w:rsid w:val="0093735C"/>
    <w:rsid w:val="00937425"/>
    <w:rsid w:val="00937B2B"/>
    <w:rsid w:val="009403B7"/>
    <w:rsid w:val="00940610"/>
    <w:rsid w:val="00940D0E"/>
    <w:rsid w:val="00941174"/>
    <w:rsid w:val="00941186"/>
    <w:rsid w:val="0094152A"/>
    <w:rsid w:val="009419FF"/>
    <w:rsid w:val="00941A68"/>
    <w:rsid w:val="00941BDD"/>
    <w:rsid w:val="009420A4"/>
    <w:rsid w:val="009423F2"/>
    <w:rsid w:val="009437D7"/>
    <w:rsid w:val="00944416"/>
    <w:rsid w:val="009445E6"/>
    <w:rsid w:val="00944FB9"/>
    <w:rsid w:val="00944FF6"/>
    <w:rsid w:val="0094504B"/>
    <w:rsid w:val="00945631"/>
    <w:rsid w:val="009459C2"/>
    <w:rsid w:val="009459F5"/>
    <w:rsid w:val="00945BC6"/>
    <w:rsid w:val="00945FA9"/>
    <w:rsid w:val="00945FBC"/>
    <w:rsid w:val="0094602E"/>
    <w:rsid w:val="0094613C"/>
    <w:rsid w:val="0094650A"/>
    <w:rsid w:val="00946550"/>
    <w:rsid w:val="00946769"/>
    <w:rsid w:val="009472A3"/>
    <w:rsid w:val="009474DF"/>
    <w:rsid w:val="00947555"/>
    <w:rsid w:val="009478CD"/>
    <w:rsid w:val="00947A0D"/>
    <w:rsid w:val="0095082C"/>
    <w:rsid w:val="00951EF0"/>
    <w:rsid w:val="00952DDF"/>
    <w:rsid w:val="00952E99"/>
    <w:rsid w:val="00953540"/>
    <w:rsid w:val="00954763"/>
    <w:rsid w:val="00954AAD"/>
    <w:rsid w:val="00954CA7"/>
    <w:rsid w:val="009554B2"/>
    <w:rsid w:val="00955B5E"/>
    <w:rsid w:val="0095624F"/>
    <w:rsid w:val="00956254"/>
    <w:rsid w:val="009563DE"/>
    <w:rsid w:val="0095683F"/>
    <w:rsid w:val="00956F55"/>
    <w:rsid w:val="009574B6"/>
    <w:rsid w:val="009575BC"/>
    <w:rsid w:val="009579C7"/>
    <w:rsid w:val="00957B02"/>
    <w:rsid w:val="009601B7"/>
    <w:rsid w:val="00960299"/>
    <w:rsid w:val="00960F42"/>
    <w:rsid w:val="00961992"/>
    <w:rsid w:val="00961B1E"/>
    <w:rsid w:val="00961CA9"/>
    <w:rsid w:val="00962252"/>
    <w:rsid w:val="009628E1"/>
    <w:rsid w:val="00962BD7"/>
    <w:rsid w:val="009641AB"/>
    <w:rsid w:val="00964800"/>
    <w:rsid w:val="00964AFF"/>
    <w:rsid w:val="00965C30"/>
    <w:rsid w:val="00966395"/>
    <w:rsid w:val="009663B9"/>
    <w:rsid w:val="00966B14"/>
    <w:rsid w:val="00966FEC"/>
    <w:rsid w:val="009674E9"/>
    <w:rsid w:val="009677FF"/>
    <w:rsid w:val="00967E42"/>
    <w:rsid w:val="0097012C"/>
    <w:rsid w:val="00970343"/>
    <w:rsid w:val="00970A2E"/>
    <w:rsid w:val="00970A94"/>
    <w:rsid w:val="00972514"/>
    <w:rsid w:val="0097260D"/>
    <w:rsid w:val="00972702"/>
    <w:rsid w:val="00972D0E"/>
    <w:rsid w:val="00972F87"/>
    <w:rsid w:val="00973609"/>
    <w:rsid w:val="00973EA8"/>
    <w:rsid w:val="009740EC"/>
    <w:rsid w:val="009745DD"/>
    <w:rsid w:val="0097460F"/>
    <w:rsid w:val="009746C1"/>
    <w:rsid w:val="00974C8C"/>
    <w:rsid w:val="00975437"/>
    <w:rsid w:val="00975C23"/>
    <w:rsid w:val="00975CF1"/>
    <w:rsid w:val="009764B6"/>
    <w:rsid w:val="009769E9"/>
    <w:rsid w:val="009777E1"/>
    <w:rsid w:val="00977821"/>
    <w:rsid w:val="00977EF8"/>
    <w:rsid w:val="009802C4"/>
    <w:rsid w:val="009804E0"/>
    <w:rsid w:val="00980536"/>
    <w:rsid w:val="00980853"/>
    <w:rsid w:val="00980C32"/>
    <w:rsid w:val="00980CC5"/>
    <w:rsid w:val="00980EC2"/>
    <w:rsid w:val="0098106B"/>
    <w:rsid w:val="00981ACA"/>
    <w:rsid w:val="009822CA"/>
    <w:rsid w:val="00982556"/>
    <w:rsid w:val="00982584"/>
    <w:rsid w:val="00982657"/>
    <w:rsid w:val="00982B7F"/>
    <w:rsid w:val="00983141"/>
    <w:rsid w:val="00983169"/>
    <w:rsid w:val="00983487"/>
    <w:rsid w:val="009834A9"/>
    <w:rsid w:val="00984183"/>
    <w:rsid w:val="0098463A"/>
    <w:rsid w:val="0098465C"/>
    <w:rsid w:val="0098471B"/>
    <w:rsid w:val="00984C2B"/>
    <w:rsid w:val="00984E1B"/>
    <w:rsid w:val="00985183"/>
    <w:rsid w:val="009854F7"/>
    <w:rsid w:val="00986036"/>
    <w:rsid w:val="00986196"/>
    <w:rsid w:val="0098679D"/>
    <w:rsid w:val="009868E6"/>
    <w:rsid w:val="00986A4D"/>
    <w:rsid w:val="00986B70"/>
    <w:rsid w:val="00987370"/>
    <w:rsid w:val="00987A4A"/>
    <w:rsid w:val="00987AAE"/>
    <w:rsid w:val="00987C4F"/>
    <w:rsid w:val="00990FEF"/>
    <w:rsid w:val="00991A98"/>
    <w:rsid w:val="0099200B"/>
    <w:rsid w:val="0099236A"/>
    <w:rsid w:val="009923F9"/>
    <w:rsid w:val="00992412"/>
    <w:rsid w:val="009924D5"/>
    <w:rsid w:val="00992C5C"/>
    <w:rsid w:val="00992C8D"/>
    <w:rsid w:val="00992CD6"/>
    <w:rsid w:val="009941D2"/>
    <w:rsid w:val="00994724"/>
    <w:rsid w:val="00994924"/>
    <w:rsid w:val="009949AF"/>
    <w:rsid w:val="00994B19"/>
    <w:rsid w:val="00995113"/>
    <w:rsid w:val="009952B3"/>
    <w:rsid w:val="009958D6"/>
    <w:rsid w:val="00995B60"/>
    <w:rsid w:val="00995EDA"/>
    <w:rsid w:val="00995EF9"/>
    <w:rsid w:val="009962F0"/>
    <w:rsid w:val="009965B9"/>
    <w:rsid w:val="0099793E"/>
    <w:rsid w:val="009A0321"/>
    <w:rsid w:val="009A072E"/>
    <w:rsid w:val="009A09E1"/>
    <w:rsid w:val="009A0B4D"/>
    <w:rsid w:val="009A146A"/>
    <w:rsid w:val="009A150A"/>
    <w:rsid w:val="009A16EC"/>
    <w:rsid w:val="009A211B"/>
    <w:rsid w:val="009A2293"/>
    <w:rsid w:val="009A2CC3"/>
    <w:rsid w:val="009A376B"/>
    <w:rsid w:val="009A3AFB"/>
    <w:rsid w:val="009A3C20"/>
    <w:rsid w:val="009A4296"/>
    <w:rsid w:val="009A48A4"/>
    <w:rsid w:val="009A4D08"/>
    <w:rsid w:val="009A4DC6"/>
    <w:rsid w:val="009A51A3"/>
    <w:rsid w:val="009A542E"/>
    <w:rsid w:val="009A66BC"/>
    <w:rsid w:val="009A6734"/>
    <w:rsid w:val="009A6BC6"/>
    <w:rsid w:val="009A7662"/>
    <w:rsid w:val="009A772A"/>
    <w:rsid w:val="009B0C47"/>
    <w:rsid w:val="009B0EC5"/>
    <w:rsid w:val="009B1C3E"/>
    <w:rsid w:val="009B1C57"/>
    <w:rsid w:val="009B1D95"/>
    <w:rsid w:val="009B2481"/>
    <w:rsid w:val="009B3E00"/>
    <w:rsid w:val="009B46B5"/>
    <w:rsid w:val="009B47C3"/>
    <w:rsid w:val="009B4A2C"/>
    <w:rsid w:val="009B4AE0"/>
    <w:rsid w:val="009B4B01"/>
    <w:rsid w:val="009B4B48"/>
    <w:rsid w:val="009B5288"/>
    <w:rsid w:val="009B6018"/>
    <w:rsid w:val="009B63AE"/>
    <w:rsid w:val="009B6444"/>
    <w:rsid w:val="009B6790"/>
    <w:rsid w:val="009B7792"/>
    <w:rsid w:val="009B7B05"/>
    <w:rsid w:val="009B7E07"/>
    <w:rsid w:val="009C0178"/>
    <w:rsid w:val="009C14F6"/>
    <w:rsid w:val="009C1CE1"/>
    <w:rsid w:val="009C1D1F"/>
    <w:rsid w:val="009C2279"/>
    <w:rsid w:val="009C34B4"/>
    <w:rsid w:val="009C3772"/>
    <w:rsid w:val="009C3B0A"/>
    <w:rsid w:val="009C3C2C"/>
    <w:rsid w:val="009C3C6C"/>
    <w:rsid w:val="009C4165"/>
    <w:rsid w:val="009C418A"/>
    <w:rsid w:val="009C488F"/>
    <w:rsid w:val="009C4E6B"/>
    <w:rsid w:val="009C5AEC"/>
    <w:rsid w:val="009C5FD3"/>
    <w:rsid w:val="009C62BC"/>
    <w:rsid w:val="009C63EC"/>
    <w:rsid w:val="009C665B"/>
    <w:rsid w:val="009C789F"/>
    <w:rsid w:val="009C7A97"/>
    <w:rsid w:val="009C7F2B"/>
    <w:rsid w:val="009D0CF6"/>
    <w:rsid w:val="009D0E23"/>
    <w:rsid w:val="009D0FA6"/>
    <w:rsid w:val="009D150D"/>
    <w:rsid w:val="009D22C8"/>
    <w:rsid w:val="009D2C12"/>
    <w:rsid w:val="009D3483"/>
    <w:rsid w:val="009D3F6A"/>
    <w:rsid w:val="009D3FE9"/>
    <w:rsid w:val="009D4796"/>
    <w:rsid w:val="009D4D10"/>
    <w:rsid w:val="009D4E4B"/>
    <w:rsid w:val="009D53AF"/>
    <w:rsid w:val="009D5E81"/>
    <w:rsid w:val="009D6295"/>
    <w:rsid w:val="009D6316"/>
    <w:rsid w:val="009D64D4"/>
    <w:rsid w:val="009D69CD"/>
    <w:rsid w:val="009D6D3D"/>
    <w:rsid w:val="009E01DA"/>
    <w:rsid w:val="009E0516"/>
    <w:rsid w:val="009E0602"/>
    <w:rsid w:val="009E08D1"/>
    <w:rsid w:val="009E0A9C"/>
    <w:rsid w:val="009E1D92"/>
    <w:rsid w:val="009E23C6"/>
    <w:rsid w:val="009E24FD"/>
    <w:rsid w:val="009E2B07"/>
    <w:rsid w:val="009E2C96"/>
    <w:rsid w:val="009E2EF5"/>
    <w:rsid w:val="009E3588"/>
    <w:rsid w:val="009E3767"/>
    <w:rsid w:val="009E3C05"/>
    <w:rsid w:val="009E4151"/>
    <w:rsid w:val="009E4B5F"/>
    <w:rsid w:val="009E5B5C"/>
    <w:rsid w:val="009E6C91"/>
    <w:rsid w:val="009E7166"/>
    <w:rsid w:val="009E7A3C"/>
    <w:rsid w:val="009E7A45"/>
    <w:rsid w:val="009E7D4A"/>
    <w:rsid w:val="009E7EB5"/>
    <w:rsid w:val="009E7F5F"/>
    <w:rsid w:val="009F00A3"/>
    <w:rsid w:val="009F0477"/>
    <w:rsid w:val="009F04D1"/>
    <w:rsid w:val="009F0C3E"/>
    <w:rsid w:val="009F0E0C"/>
    <w:rsid w:val="009F1536"/>
    <w:rsid w:val="009F18BD"/>
    <w:rsid w:val="009F1C80"/>
    <w:rsid w:val="009F2C69"/>
    <w:rsid w:val="009F3414"/>
    <w:rsid w:val="009F3441"/>
    <w:rsid w:val="009F3470"/>
    <w:rsid w:val="009F3DE1"/>
    <w:rsid w:val="009F463F"/>
    <w:rsid w:val="009F4E45"/>
    <w:rsid w:val="009F4FAA"/>
    <w:rsid w:val="009F500D"/>
    <w:rsid w:val="009F590C"/>
    <w:rsid w:val="009F62C4"/>
    <w:rsid w:val="009F6C8E"/>
    <w:rsid w:val="009F6D2E"/>
    <w:rsid w:val="00A00545"/>
    <w:rsid w:val="00A0067D"/>
    <w:rsid w:val="00A0106C"/>
    <w:rsid w:val="00A0203D"/>
    <w:rsid w:val="00A02364"/>
    <w:rsid w:val="00A023F6"/>
    <w:rsid w:val="00A0274E"/>
    <w:rsid w:val="00A02C0F"/>
    <w:rsid w:val="00A030E9"/>
    <w:rsid w:val="00A0321C"/>
    <w:rsid w:val="00A033E7"/>
    <w:rsid w:val="00A034E5"/>
    <w:rsid w:val="00A04561"/>
    <w:rsid w:val="00A050AA"/>
    <w:rsid w:val="00A0515C"/>
    <w:rsid w:val="00A05501"/>
    <w:rsid w:val="00A058EC"/>
    <w:rsid w:val="00A05EDC"/>
    <w:rsid w:val="00A06077"/>
    <w:rsid w:val="00A06295"/>
    <w:rsid w:val="00A06356"/>
    <w:rsid w:val="00A064C9"/>
    <w:rsid w:val="00A0693D"/>
    <w:rsid w:val="00A0713C"/>
    <w:rsid w:val="00A0754A"/>
    <w:rsid w:val="00A076A9"/>
    <w:rsid w:val="00A07935"/>
    <w:rsid w:val="00A07DF5"/>
    <w:rsid w:val="00A10A25"/>
    <w:rsid w:val="00A10AD5"/>
    <w:rsid w:val="00A10E68"/>
    <w:rsid w:val="00A113AC"/>
    <w:rsid w:val="00A11BC8"/>
    <w:rsid w:val="00A11E99"/>
    <w:rsid w:val="00A11EE4"/>
    <w:rsid w:val="00A11F28"/>
    <w:rsid w:val="00A12716"/>
    <w:rsid w:val="00A12730"/>
    <w:rsid w:val="00A13DF7"/>
    <w:rsid w:val="00A147A5"/>
    <w:rsid w:val="00A14B2C"/>
    <w:rsid w:val="00A14D30"/>
    <w:rsid w:val="00A14FA2"/>
    <w:rsid w:val="00A15310"/>
    <w:rsid w:val="00A15B07"/>
    <w:rsid w:val="00A15EAD"/>
    <w:rsid w:val="00A16595"/>
    <w:rsid w:val="00A1669E"/>
    <w:rsid w:val="00A1676F"/>
    <w:rsid w:val="00A16BE5"/>
    <w:rsid w:val="00A16BF4"/>
    <w:rsid w:val="00A16CE1"/>
    <w:rsid w:val="00A17BC3"/>
    <w:rsid w:val="00A17EA9"/>
    <w:rsid w:val="00A2104C"/>
    <w:rsid w:val="00A2192F"/>
    <w:rsid w:val="00A22322"/>
    <w:rsid w:val="00A23231"/>
    <w:rsid w:val="00A23647"/>
    <w:rsid w:val="00A239CE"/>
    <w:rsid w:val="00A23CD9"/>
    <w:rsid w:val="00A23E68"/>
    <w:rsid w:val="00A24208"/>
    <w:rsid w:val="00A2436F"/>
    <w:rsid w:val="00A24A7D"/>
    <w:rsid w:val="00A24C31"/>
    <w:rsid w:val="00A24C35"/>
    <w:rsid w:val="00A25295"/>
    <w:rsid w:val="00A25418"/>
    <w:rsid w:val="00A25AA2"/>
    <w:rsid w:val="00A25D05"/>
    <w:rsid w:val="00A266B9"/>
    <w:rsid w:val="00A267F2"/>
    <w:rsid w:val="00A2686C"/>
    <w:rsid w:val="00A26BA5"/>
    <w:rsid w:val="00A26CFB"/>
    <w:rsid w:val="00A27078"/>
    <w:rsid w:val="00A27261"/>
    <w:rsid w:val="00A2771B"/>
    <w:rsid w:val="00A27E43"/>
    <w:rsid w:val="00A30325"/>
    <w:rsid w:val="00A30B59"/>
    <w:rsid w:val="00A310BB"/>
    <w:rsid w:val="00A31432"/>
    <w:rsid w:val="00A3160A"/>
    <w:rsid w:val="00A316FD"/>
    <w:rsid w:val="00A317D8"/>
    <w:rsid w:val="00A31D5B"/>
    <w:rsid w:val="00A32083"/>
    <w:rsid w:val="00A32969"/>
    <w:rsid w:val="00A3328A"/>
    <w:rsid w:val="00A338DC"/>
    <w:rsid w:val="00A33A56"/>
    <w:rsid w:val="00A34575"/>
    <w:rsid w:val="00A34B55"/>
    <w:rsid w:val="00A35679"/>
    <w:rsid w:val="00A3599D"/>
    <w:rsid w:val="00A35A85"/>
    <w:rsid w:val="00A35DE1"/>
    <w:rsid w:val="00A35EDF"/>
    <w:rsid w:val="00A36213"/>
    <w:rsid w:val="00A364DE"/>
    <w:rsid w:val="00A37346"/>
    <w:rsid w:val="00A378D7"/>
    <w:rsid w:val="00A37CAF"/>
    <w:rsid w:val="00A37F7B"/>
    <w:rsid w:val="00A40154"/>
    <w:rsid w:val="00A402D9"/>
    <w:rsid w:val="00A40D03"/>
    <w:rsid w:val="00A411B4"/>
    <w:rsid w:val="00A41318"/>
    <w:rsid w:val="00A41B42"/>
    <w:rsid w:val="00A41B93"/>
    <w:rsid w:val="00A420A6"/>
    <w:rsid w:val="00A4447F"/>
    <w:rsid w:val="00A44A79"/>
    <w:rsid w:val="00A45760"/>
    <w:rsid w:val="00A457DD"/>
    <w:rsid w:val="00A45A24"/>
    <w:rsid w:val="00A45BC1"/>
    <w:rsid w:val="00A46196"/>
    <w:rsid w:val="00A4643B"/>
    <w:rsid w:val="00A46A81"/>
    <w:rsid w:val="00A47755"/>
    <w:rsid w:val="00A50409"/>
    <w:rsid w:val="00A50EFD"/>
    <w:rsid w:val="00A5122C"/>
    <w:rsid w:val="00A51403"/>
    <w:rsid w:val="00A51443"/>
    <w:rsid w:val="00A52790"/>
    <w:rsid w:val="00A52B6F"/>
    <w:rsid w:val="00A52E05"/>
    <w:rsid w:val="00A538BB"/>
    <w:rsid w:val="00A542B8"/>
    <w:rsid w:val="00A54BF7"/>
    <w:rsid w:val="00A55E0F"/>
    <w:rsid w:val="00A5601F"/>
    <w:rsid w:val="00A5602B"/>
    <w:rsid w:val="00A56103"/>
    <w:rsid w:val="00A56ACA"/>
    <w:rsid w:val="00A56C87"/>
    <w:rsid w:val="00A56DAC"/>
    <w:rsid w:val="00A56E3F"/>
    <w:rsid w:val="00A57260"/>
    <w:rsid w:val="00A60283"/>
    <w:rsid w:val="00A6038F"/>
    <w:rsid w:val="00A60735"/>
    <w:rsid w:val="00A61329"/>
    <w:rsid w:val="00A61F28"/>
    <w:rsid w:val="00A6204A"/>
    <w:rsid w:val="00A6251A"/>
    <w:rsid w:val="00A6276C"/>
    <w:rsid w:val="00A62D14"/>
    <w:rsid w:val="00A62D49"/>
    <w:rsid w:val="00A62D92"/>
    <w:rsid w:val="00A63576"/>
    <w:rsid w:val="00A63617"/>
    <w:rsid w:val="00A63E80"/>
    <w:rsid w:val="00A646D4"/>
    <w:rsid w:val="00A64CCF"/>
    <w:rsid w:val="00A6537C"/>
    <w:rsid w:val="00A656EC"/>
    <w:rsid w:val="00A65BD9"/>
    <w:rsid w:val="00A66094"/>
    <w:rsid w:val="00A66AD3"/>
    <w:rsid w:val="00A66CF6"/>
    <w:rsid w:val="00A675F2"/>
    <w:rsid w:val="00A678DB"/>
    <w:rsid w:val="00A679AD"/>
    <w:rsid w:val="00A67DD0"/>
    <w:rsid w:val="00A700DD"/>
    <w:rsid w:val="00A70DA0"/>
    <w:rsid w:val="00A718AB"/>
    <w:rsid w:val="00A71AB3"/>
    <w:rsid w:val="00A71FE1"/>
    <w:rsid w:val="00A72242"/>
    <w:rsid w:val="00A727DC"/>
    <w:rsid w:val="00A72DCA"/>
    <w:rsid w:val="00A7316B"/>
    <w:rsid w:val="00A7322B"/>
    <w:rsid w:val="00A73489"/>
    <w:rsid w:val="00A734C4"/>
    <w:rsid w:val="00A7351F"/>
    <w:rsid w:val="00A73E9E"/>
    <w:rsid w:val="00A74233"/>
    <w:rsid w:val="00A74765"/>
    <w:rsid w:val="00A74967"/>
    <w:rsid w:val="00A74A51"/>
    <w:rsid w:val="00A75391"/>
    <w:rsid w:val="00A75B4A"/>
    <w:rsid w:val="00A75BAC"/>
    <w:rsid w:val="00A76137"/>
    <w:rsid w:val="00A76A6B"/>
    <w:rsid w:val="00A76ADC"/>
    <w:rsid w:val="00A77147"/>
    <w:rsid w:val="00A771F8"/>
    <w:rsid w:val="00A776E8"/>
    <w:rsid w:val="00A8009B"/>
    <w:rsid w:val="00A8036A"/>
    <w:rsid w:val="00A80404"/>
    <w:rsid w:val="00A80636"/>
    <w:rsid w:val="00A806A6"/>
    <w:rsid w:val="00A80D93"/>
    <w:rsid w:val="00A80F6B"/>
    <w:rsid w:val="00A813C7"/>
    <w:rsid w:val="00A81E22"/>
    <w:rsid w:val="00A82086"/>
    <w:rsid w:val="00A820B2"/>
    <w:rsid w:val="00A820E1"/>
    <w:rsid w:val="00A82552"/>
    <w:rsid w:val="00A82705"/>
    <w:rsid w:val="00A8271F"/>
    <w:rsid w:val="00A83CB2"/>
    <w:rsid w:val="00A83E59"/>
    <w:rsid w:val="00A83F28"/>
    <w:rsid w:val="00A840A6"/>
    <w:rsid w:val="00A845B7"/>
    <w:rsid w:val="00A85282"/>
    <w:rsid w:val="00A85327"/>
    <w:rsid w:val="00A8577B"/>
    <w:rsid w:val="00A85824"/>
    <w:rsid w:val="00A85DC6"/>
    <w:rsid w:val="00A8621F"/>
    <w:rsid w:val="00A86592"/>
    <w:rsid w:val="00A8662B"/>
    <w:rsid w:val="00A8682E"/>
    <w:rsid w:val="00A8685C"/>
    <w:rsid w:val="00A86F6C"/>
    <w:rsid w:val="00A87706"/>
    <w:rsid w:val="00A87769"/>
    <w:rsid w:val="00A87B9B"/>
    <w:rsid w:val="00A9071A"/>
    <w:rsid w:val="00A90FB2"/>
    <w:rsid w:val="00A91164"/>
    <w:rsid w:val="00A918E2"/>
    <w:rsid w:val="00A91DDA"/>
    <w:rsid w:val="00A91F22"/>
    <w:rsid w:val="00A9218E"/>
    <w:rsid w:val="00A9235A"/>
    <w:rsid w:val="00A92430"/>
    <w:rsid w:val="00A92712"/>
    <w:rsid w:val="00A9370A"/>
    <w:rsid w:val="00A93762"/>
    <w:rsid w:val="00A939B9"/>
    <w:rsid w:val="00A93FCE"/>
    <w:rsid w:val="00A94197"/>
    <w:rsid w:val="00A94A59"/>
    <w:rsid w:val="00A951AF"/>
    <w:rsid w:val="00A951D8"/>
    <w:rsid w:val="00A95292"/>
    <w:rsid w:val="00A95779"/>
    <w:rsid w:val="00A95AB4"/>
    <w:rsid w:val="00A95F80"/>
    <w:rsid w:val="00A968F9"/>
    <w:rsid w:val="00A9718D"/>
    <w:rsid w:val="00A971EB"/>
    <w:rsid w:val="00A973EB"/>
    <w:rsid w:val="00A97A9C"/>
    <w:rsid w:val="00A97B75"/>
    <w:rsid w:val="00A97BE2"/>
    <w:rsid w:val="00AA00DC"/>
    <w:rsid w:val="00AA0126"/>
    <w:rsid w:val="00AA08EF"/>
    <w:rsid w:val="00AA0D59"/>
    <w:rsid w:val="00AA1724"/>
    <w:rsid w:val="00AA191E"/>
    <w:rsid w:val="00AA2376"/>
    <w:rsid w:val="00AA240E"/>
    <w:rsid w:val="00AA2D5A"/>
    <w:rsid w:val="00AA3349"/>
    <w:rsid w:val="00AA3358"/>
    <w:rsid w:val="00AA3939"/>
    <w:rsid w:val="00AA3D76"/>
    <w:rsid w:val="00AA3EFC"/>
    <w:rsid w:val="00AA41FE"/>
    <w:rsid w:val="00AA42AD"/>
    <w:rsid w:val="00AA550F"/>
    <w:rsid w:val="00AA62DD"/>
    <w:rsid w:val="00AA6C4C"/>
    <w:rsid w:val="00AA6E24"/>
    <w:rsid w:val="00AA7715"/>
    <w:rsid w:val="00AB11ED"/>
    <w:rsid w:val="00AB1656"/>
    <w:rsid w:val="00AB1A19"/>
    <w:rsid w:val="00AB1C41"/>
    <w:rsid w:val="00AB1EC1"/>
    <w:rsid w:val="00AB21B5"/>
    <w:rsid w:val="00AB21D3"/>
    <w:rsid w:val="00AB2320"/>
    <w:rsid w:val="00AB271B"/>
    <w:rsid w:val="00AB2745"/>
    <w:rsid w:val="00AB2EFB"/>
    <w:rsid w:val="00AB3078"/>
    <w:rsid w:val="00AB348E"/>
    <w:rsid w:val="00AB3613"/>
    <w:rsid w:val="00AB3B09"/>
    <w:rsid w:val="00AB3C71"/>
    <w:rsid w:val="00AB3D3B"/>
    <w:rsid w:val="00AB3DB9"/>
    <w:rsid w:val="00AB426A"/>
    <w:rsid w:val="00AB5B10"/>
    <w:rsid w:val="00AB646D"/>
    <w:rsid w:val="00AB6995"/>
    <w:rsid w:val="00AB7542"/>
    <w:rsid w:val="00AC1394"/>
    <w:rsid w:val="00AC1ADE"/>
    <w:rsid w:val="00AC207C"/>
    <w:rsid w:val="00AC2158"/>
    <w:rsid w:val="00AC2380"/>
    <w:rsid w:val="00AC23FF"/>
    <w:rsid w:val="00AC2408"/>
    <w:rsid w:val="00AC266D"/>
    <w:rsid w:val="00AC2D5D"/>
    <w:rsid w:val="00AC3D6F"/>
    <w:rsid w:val="00AC3E76"/>
    <w:rsid w:val="00AC3F35"/>
    <w:rsid w:val="00AC485D"/>
    <w:rsid w:val="00AC4927"/>
    <w:rsid w:val="00AC4D1D"/>
    <w:rsid w:val="00AC5516"/>
    <w:rsid w:val="00AC5CC3"/>
    <w:rsid w:val="00AC5DE3"/>
    <w:rsid w:val="00AC61E8"/>
    <w:rsid w:val="00AC67F0"/>
    <w:rsid w:val="00AC6FBB"/>
    <w:rsid w:val="00AC707D"/>
    <w:rsid w:val="00AC7836"/>
    <w:rsid w:val="00AC7BEE"/>
    <w:rsid w:val="00AC7D03"/>
    <w:rsid w:val="00AC7E74"/>
    <w:rsid w:val="00AC7E80"/>
    <w:rsid w:val="00AD0348"/>
    <w:rsid w:val="00AD081E"/>
    <w:rsid w:val="00AD296E"/>
    <w:rsid w:val="00AD30C5"/>
    <w:rsid w:val="00AD36DF"/>
    <w:rsid w:val="00AD37D3"/>
    <w:rsid w:val="00AD3F50"/>
    <w:rsid w:val="00AD5004"/>
    <w:rsid w:val="00AD571A"/>
    <w:rsid w:val="00AD57B9"/>
    <w:rsid w:val="00AD59B8"/>
    <w:rsid w:val="00AD5FC4"/>
    <w:rsid w:val="00AD657A"/>
    <w:rsid w:val="00AD6596"/>
    <w:rsid w:val="00AD6757"/>
    <w:rsid w:val="00AD6E7A"/>
    <w:rsid w:val="00AD6F1D"/>
    <w:rsid w:val="00AD711B"/>
    <w:rsid w:val="00AD7237"/>
    <w:rsid w:val="00AD748C"/>
    <w:rsid w:val="00AD76B0"/>
    <w:rsid w:val="00AD7BA8"/>
    <w:rsid w:val="00AE07E9"/>
    <w:rsid w:val="00AE1217"/>
    <w:rsid w:val="00AE1E6D"/>
    <w:rsid w:val="00AE2088"/>
    <w:rsid w:val="00AE38BD"/>
    <w:rsid w:val="00AE3DB2"/>
    <w:rsid w:val="00AE4899"/>
    <w:rsid w:val="00AE4FBF"/>
    <w:rsid w:val="00AE5397"/>
    <w:rsid w:val="00AE572F"/>
    <w:rsid w:val="00AE5B2C"/>
    <w:rsid w:val="00AE5CC8"/>
    <w:rsid w:val="00AE608E"/>
    <w:rsid w:val="00AE6AB6"/>
    <w:rsid w:val="00AE6C63"/>
    <w:rsid w:val="00AE6EF7"/>
    <w:rsid w:val="00AE7713"/>
    <w:rsid w:val="00AF0346"/>
    <w:rsid w:val="00AF0461"/>
    <w:rsid w:val="00AF0553"/>
    <w:rsid w:val="00AF0A5F"/>
    <w:rsid w:val="00AF0EA1"/>
    <w:rsid w:val="00AF186D"/>
    <w:rsid w:val="00AF1E41"/>
    <w:rsid w:val="00AF2A3D"/>
    <w:rsid w:val="00AF2B9F"/>
    <w:rsid w:val="00AF2FEF"/>
    <w:rsid w:val="00AF307F"/>
    <w:rsid w:val="00AF38F5"/>
    <w:rsid w:val="00AF3E76"/>
    <w:rsid w:val="00AF4023"/>
    <w:rsid w:val="00AF40C4"/>
    <w:rsid w:val="00AF4311"/>
    <w:rsid w:val="00AF43BF"/>
    <w:rsid w:val="00AF476A"/>
    <w:rsid w:val="00AF4BD9"/>
    <w:rsid w:val="00AF53E4"/>
    <w:rsid w:val="00AF5922"/>
    <w:rsid w:val="00AF6A60"/>
    <w:rsid w:val="00AF6A98"/>
    <w:rsid w:val="00AF6F16"/>
    <w:rsid w:val="00B0079F"/>
    <w:rsid w:val="00B010A1"/>
    <w:rsid w:val="00B0156A"/>
    <w:rsid w:val="00B01A0D"/>
    <w:rsid w:val="00B01BF0"/>
    <w:rsid w:val="00B01DC3"/>
    <w:rsid w:val="00B02CEC"/>
    <w:rsid w:val="00B02D0C"/>
    <w:rsid w:val="00B02DD0"/>
    <w:rsid w:val="00B02DEF"/>
    <w:rsid w:val="00B04A00"/>
    <w:rsid w:val="00B04EF9"/>
    <w:rsid w:val="00B05154"/>
    <w:rsid w:val="00B051DD"/>
    <w:rsid w:val="00B05371"/>
    <w:rsid w:val="00B05420"/>
    <w:rsid w:val="00B05439"/>
    <w:rsid w:val="00B05B5A"/>
    <w:rsid w:val="00B05CFA"/>
    <w:rsid w:val="00B068C4"/>
    <w:rsid w:val="00B06E65"/>
    <w:rsid w:val="00B0781E"/>
    <w:rsid w:val="00B07BE6"/>
    <w:rsid w:val="00B07D02"/>
    <w:rsid w:val="00B07ECF"/>
    <w:rsid w:val="00B07F9A"/>
    <w:rsid w:val="00B10302"/>
    <w:rsid w:val="00B103FB"/>
    <w:rsid w:val="00B114FB"/>
    <w:rsid w:val="00B11F48"/>
    <w:rsid w:val="00B12499"/>
    <w:rsid w:val="00B12854"/>
    <w:rsid w:val="00B12FE6"/>
    <w:rsid w:val="00B140F6"/>
    <w:rsid w:val="00B14F95"/>
    <w:rsid w:val="00B158D1"/>
    <w:rsid w:val="00B16743"/>
    <w:rsid w:val="00B16919"/>
    <w:rsid w:val="00B16A3A"/>
    <w:rsid w:val="00B16AC0"/>
    <w:rsid w:val="00B17F02"/>
    <w:rsid w:val="00B20464"/>
    <w:rsid w:val="00B20BE6"/>
    <w:rsid w:val="00B21442"/>
    <w:rsid w:val="00B21745"/>
    <w:rsid w:val="00B21B10"/>
    <w:rsid w:val="00B21CBD"/>
    <w:rsid w:val="00B21EA9"/>
    <w:rsid w:val="00B21FF3"/>
    <w:rsid w:val="00B222EC"/>
    <w:rsid w:val="00B2239F"/>
    <w:rsid w:val="00B2257D"/>
    <w:rsid w:val="00B2294D"/>
    <w:rsid w:val="00B22C73"/>
    <w:rsid w:val="00B2336A"/>
    <w:rsid w:val="00B23F2D"/>
    <w:rsid w:val="00B24303"/>
    <w:rsid w:val="00B24DF8"/>
    <w:rsid w:val="00B24FA1"/>
    <w:rsid w:val="00B25089"/>
    <w:rsid w:val="00B250AA"/>
    <w:rsid w:val="00B252C7"/>
    <w:rsid w:val="00B25829"/>
    <w:rsid w:val="00B25F57"/>
    <w:rsid w:val="00B26B9B"/>
    <w:rsid w:val="00B26E51"/>
    <w:rsid w:val="00B27184"/>
    <w:rsid w:val="00B27802"/>
    <w:rsid w:val="00B279BF"/>
    <w:rsid w:val="00B3038B"/>
    <w:rsid w:val="00B30551"/>
    <w:rsid w:val="00B30F25"/>
    <w:rsid w:val="00B31385"/>
    <w:rsid w:val="00B31932"/>
    <w:rsid w:val="00B32009"/>
    <w:rsid w:val="00B32074"/>
    <w:rsid w:val="00B3238C"/>
    <w:rsid w:val="00B32422"/>
    <w:rsid w:val="00B324D1"/>
    <w:rsid w:val="00B325EA"/>
    <w:rsid w:val="00B32DE5"/>
    <w:rsid w:val="00B33B4E"/>
    <w:rsid w:val="00B33E0E"/>
    <w:rsid w:val="00B33E85"/>
    <w:rsid w:val="00B34067"/>
    <w:rsid w:val="00B340FA"/>
    <w:rsid w:val="00B3480D"/>
    <w:rsid w:val="00B34FD2"/>
    <w:rsid w:val="00B3516A"/>
    <w:rsid w:val="00B3540C"/>
    <w:rsid w:val="00B35442"/>
    <w:rsid w:val="00B3594C"/>
    <w:rsid w:val="00B35F4B"/>
    <w:rsid w:val="00B36B3B"/>
    <w:rsid w:val="00B36CDC"/>
    <w:rsid w:val="00B37543"/>
    <w:rsid w:val="00B37B2C"/>
    <w:rsid w:val="00B4011A"/>
    <w:rsid w:val="00B401C9"/>
    <w:rsid w:val="00B40840"/>
    <w:rsid w:val="00B40EBD"/>
    <w:rsid w:val="00B41910"/>
    <w:rsid w:val="00B42604"/>
    <w:rsid w:val="00B42840"/>
    <w:rsid w:val="00B428E1"/>
    <w:rsid w:val="00B42F23"/>
    <w:rsid w:val="00B431C5"/>
    <w:rsid w:val="00B43694"/>
    <w:rsid w:val="00B43ECB"/>
    <w:rsid w:val="00B44A0C"/>
    <w:rsid w:val="00B44BE3"/>
    <w:rsid w:val="00B44D89"/>
    <w:rsid w:val="00B4510C"/>
    <w:rsid w:val="00B45709"/>
    <w:rsid w:val="00B458E5"/>
    <w:rsid w:val="00B45F24"/>
    <w:rsid w:val="00B4637D"/>
    <w:rsid w:val="00B464A0"/>
    <w:rsid w:val="00B4687F"/>
    <w:rsid w:val="00B46BE9"/>
    <w:rsid w:val="00B46D15"/>
    <w:rsid w:val="00B47102"/>
    <w:rsid w:val="00B4714B"/>
    <w:rsid w:val="00B47B00"/>
    <w:rsid w:val="00B47BD1"/>
    <w:rsid w:val="00B50036"/>
    <w:rsid w:val="00B50A70"/>
    <w:rsid w:val="00B51671"/>
    <w:rsid w:val="00B5180A"/>
    <w:rsid w:val="00B524B7"/>
    <w:rsid w:val="00B52B86"/>
    <w:rsid w:val="00B53234"/>
    <w:rsid w:val="00B5347F"/>
    <w:rsid w:val="00B53BEB"/>
    <w:rsid w:val="00B54957"/>
    <w:rsid w:val="00B54D77"/>
    <w:rsid w:val="00B557D4"/>
    <w:rsid w:val="00B55B5D"/>
    <w:rsid w:val="00B55D32"/>
    <w:rsid w:val="00B567BD"/>
    <w:rsid w:val="00B56B20"/>
    <w:rsid w:val="00B5728D"/>
    <w:rsid w:val="00B57BC4"/>
    <w:rsid w:val="00B60147"/>
    <w:rsid w:val="00B60307"/>
    <w:rsid w:val="00B60503"/>
    <w:rsid w:val="00B60AB6"/>
    <w:rsid w:val="00B60F5D"/>
    <w:rsid w:val="00B612CF"/>
    <w:rsid w:val="00B61367"/>
    <w:rsid w:val="00B62AC0"/>
    <w:rsid w:val="00B62CF3"/>
    <w:rsid w:val="00B63B17"/>
    <w:rsid w:val="00B63F89"/>
    <w:rsid w:val="00B6412C"/>
    <w:rsid w:val="00B64146"/>
    <w:rsid w:val="00B646D7"/>
    <w:rsid w:val="00B6533B"/>
    <w:rsid w:val="00B653DB"/>
    <w:rsid w:val="00B65605"/>
    <w:rsid w:val="00B6592C"/>
    <w:rsid w:val="00B65D38"/>
    <w:rsid w:val="00B65F80"/>
    <w:rsid w:val="00B66026"/>
    <w:rsid w:val="00B66140"/>
    <w:rsid w:val="00B6620E"/>
    <w:rsid w:val="00B66338"/>
    <w:rsid w:val="00B67A1D"/>
    <w:rsid w:val="00B70053"/>
    <w:rsid w:val="00B704D5"/>
    <w:rsid w:val="00B707BE"/>
    <w:rsid w:val="00B709BE"/>
    <w:rsid w:val="00B70E20"/>
    <w:rsid w:val="00B71072"/>
    <w:rsid w:val="00B71B08"/>
    <w:rsid w:val="00B7219A"/>
    <w:rsid w:val="00B72BC8"/>
    <w:rsid w:val="00B72D05"/>
    <w:rsid w:val="00B72E86"/>
    <w:rsid w:val="00B73308"/>
    <w:rsid w:val="00B73625"/>
    <w:rsid w:val="00B74086"/>
    <w:rsid w:val="00B742C2"/>
    <w:rsid w:val="00B74388"/>
    <w:rsid w:val="00B74471"/>
    <w:rsid w:val="00B74530"/>
    <w:rsid w:val="00B745BC"/>
    <w:rsid w:val="00B7480A"/>
    <w:rsid w:val="00B7512D"/>
    <w:rsid w:val="00B76048"/>
    <w:rsid w:val="00B764B1"/>
    <w:rsid w:val="00B7662B"/>
    <w:rsid w:val="00B76AE0"/>
    <w:rsid w:val="00B76D06"/>
    <w:rsid w:val="00B770D3"/>
    <w:rsid w:val="00B77D5F"/>
    <w:rsid w:val="00B77FA6"/>
    <w:rsid w:val="00B8083D"/>
    <w:rsid w:val="00B8110E"/>
    <w:rsid w:val="00B8244A"/>
    <w:rsid w:val="00B8255A"/>
    <w:rsid w:val="00B832C8"/>
    <w:rsid w:val="00B835E6"/>
    <w:rsid w:val="00B837D3"/>
    <w:rsid w:val="00B83C29"/>
    <w:rsid w:val="00B83E64"/>
    <w:rsid w:val="00B84187"/>
    <w:rsid w:val="00B84714"/>
    <w:rsid w:val="00B85042"/>
    <w:rsid w:val="00B85134"/>
    <w:rsid w:val="00B8525D"/>
    <w:rsid w:val="00B86039"/>
    <w:rsid w:val="00B86AC8"/>
    <w:rsid w:val="00B87AF2"/>
    <w:rsid w:val="00B87FC0"/>
    <w:rsid w:val="00B90AC7"/>
    <w:rsid w:val="00B910D1"/>
    <w:rsid w:val="00B914DD"/>
    <w:rsid w:val="00B918AC"/>
    <w:rsid w:val="00B91BF7"/>
    <w:rsid w:val="00B923BC"/>
    <w:rsid w:val="00B92488"/>
    <w:rsid w:val="00B92846"/>
    <w:rsid w:val="00B92886"/>
    <w:rsid w:val="00B92CA3"/>
    <w:rsid w:val="00B93736"/>
    <w:rsid w:val="00B93749"/>
    <w:rsid w:val="00B940FF"/>
    <w:rsid w:val="00B94692"/>
    <w:rsid w:val="00B955B9"/>
    <w:rsid w:val="00B955BA"/>
    <w:rsid w:val="00B95885"/>
    <w:rsid w:val="00B95C4E"/>
    <w:rsid w:val="00B970BE"/>
    <w:rsid w:val="00B97514"/>
    <w:rsid w:val="00B97613"/>
    <w:rsid w:val="00B976A0"/>
    <w:rsid w:val="00B97B5D"/>
    <w:rsid w:val="00BA017B"/>
    <w:rsid w:val="00BA021B"/>
    <w:rsid w:val="00BA0348"/>
    <w:rsid w:val="00BA0403"/>
    <w:rsid w:val="00BA0508"/>
    <w:rsid w:val="00BA1234"/>
    <w:rsid w:val="00BA1BC3"/>
    <w:rsid w:val="00BA1DBE"/>
    <w:rsid w:val="00BA1F9F"/>
    <w:rsid w:val="00BA2002"/>
    <w:rsid w:val="00BA28ED"/>
    <w:rsid w:val="00BA31CA"/>
    <w:rsid w:val="00BA345B"/>
    <w:rsid w:val="00BA367C"/>
    <w:rsid w:val="00BA3BE4"/>
    <w:rsid w:val="00BA3CB0"/>
    <w:rsid w:val="00BA3E70"/>
    <w:rsid w:val="00BA3E9D"/>
    <w:rsid w:val="00BA3F67"/>
    <w:rsid w:val="00BA445F"/>
    <w:rsid w:val="00BA4B95"/>
    <w:rsid w:val="00BA4D15"/>
    <w:rsid w:val="00BA558B"/>
    <w:rsid w:val="00BA5878"/>
    <w:rsid w:val="00BA5C19"/>
    <w:rsid w:val="00BA6589"/>
    <w:rsid w:val="00BA6AA3"/>
    <w:rsid w:val="00BA7222"/>
    <w:rsid w:val="00BA7C9B"/>
    <w:rsid w:val="00BB156E"/>
    <w:rsid w:val="00BB1D63"/>
    <w:rsid w:val="00BB1FFD"/>
    <w:rsid w:val="00BB24D8"/>
    <w:rsid w:val="00BB2AF1"/>
    <w:rsid w:val="00BB3456"/>
    <w:rsid w:val="00BB355E"/>
    <w:rsid w:val="00BB3891"/>
    <w:rsid w:val="00BB3C79"/>
    <w:rsid w:val="00BB3F35"/>
    <w:rsid w:val="00BB423E"/>
    <w:rsid w:val="00BB4753"/>
    <w:rsid w:val="00BB4CF1"/>
    <w:rsid w:val="00BB51E4"/>
    <w:rsid w:val="00BB5730"/>
    <w:rsid w:val="00BB5B07"/>
    <w:rsid w:val="00BB7630"/>
    <w:rsid w:val="00BB786D"/>
    <w:rsid w:val="00BB78D3"/>
    <w:rsid w:val="00BC0505"/>
    <w:rsid w:val="00BC1082"/>
    <w:rsid w:val="00BC16ED"/>
    <w:rsid w:val="00BC297F"/>
    <w:rsid w:val="00BC29A1"/>
    <w:rsid w:val="00BC2DDE"/>
    <w:rsid w:val="00BC31BE"/>
    <w:rsid w:val="00BC36CC"/>
    <w:rsid w:val="00BC3B70"/>
    <w:rsid w:val="00BC4792"/>
    <w:rsid w:val="00BC4B10"/>
    <w:rsid w:val="00BC4BA6"/>
    <w:rsid w:val="00BC4FEB"/>
    <w:rsid w:val="00BC5946"/>
    <w:rsid w:val="00BC6239"/>
    <w:rsid w:val="00BC6460"/>
    <w:rsid w:val="00BC703F"/>
    <w:rsid w:val="00BC725C"/>
    <w:rsid w:val="00BC7F47"/>
    <w:rsid w:val="00BD0453"/>
    <w:rsid w:val="00BD0543"/>
    <w:rsid w:val="00BD0681"/>
    <w:rsid w:val="00BD0CAE"/>
    <w:rsid w:val="00BD152D"/>
    <w:rsid w:val="00BD1821"/>
    <w:rsid w:val="00BD208A"/>
    <w:rsid w:val="00BD2C86"/>
    <w:rsid w:val="00BD37CC"/>
    <w:rsid w:val="00BD38BA"/>
    <w:rsid w:val="00BD3A88"/>
    <w:rsid w:val="00BD3E75"/>
    <w:rsid w:val="00BD3FC3"/>
    <w:rsid w:val="00BD4533"/>
    <w:rsid w:val="00BD4A4F"/>
    <w:rsid w:val="00BD4F29"/>
    <w:rsid w:val="00BD5032"/>
    <w:rsid w:val="00BD5507"/>
    <w:rsid w:val="00BD5616"/>
    <w:rsid w:val="00BD5844"/>
    <w:rsid w:val="00BD59CF"/>
    <w:rsid w:val="00BD5AAA"/>
    <w:rsid w:val="00BD7680"/>
    <w:rsid w:val="00BD77C6"/>
    <w:rsid w:val="00BD7988"/>
    <w:rsid w:val="00BD7ADE"/>
    <w:rsid w:val="00BD7DF0"/>
    <w:rsid w:val="00BE019F"/>
    <w:rsid w:val="00BE0384"/>
    <w:rsid w:val="00BE087D"/>
    <w:rsid w:val="00BE1056"/>
    <w:rsid w:val="00BE1253"/>
    <w:rsid w:val="00BE17E4"/>
    <w:rsid w:val="00BE1909"/>
    <w:rsid w:val="00BE19E8"/>
    <w:rsid w:val="00BE1B8B"/>
    <w:rsid w:val="00BE1BBC"/>
    <w:rsid w:val="00BE1F63"/>
    <w:rsid w:val="00BE2751"/>
    <w:rsid w:val="00BE2FC8"/>
    <w:rsid w:val="00BE407B"/>
    <w:rsid w:val="00BE453C"/>
    <w:rsid w:val="00BE52CC"/>
    <w:rsid w:val="00BE5DDC"/>
    <w:rsid w:val="00BE6250"/>
    <w:rsid w:val="00BE6A28"/>
    <w:rsid w:val="00BE717C"/>
    <w:rsid w:val="00BE7DB4"/>
    <w:rsid w:val="00BF00F9"/>
    <w:rsid w:val="00BF0692"/>
    <w:rsid w:val="00BF07F1"/>
    <w:rsid w:val="00BF122A"/>
    <w:rsid w:val="00BF16AD"/>
    <w:rsid w:val="00BF2737"/>
    <w:rsid w:val="00BF295F"/>
    <w:rsid w:val="00BF2FDB"/>
    <w:rsid w:val="00BF3352"/>
    <w:rsid w:val="00BF39CE"/>
    <w:rsid w:val="00BF3AAD"/>
    <w:rsid w:val="00BF3AB8"/>
    <w:rsid w:val="00BF3E9D"/>
    <w:rsid w:val="00BF42EA"/>
    <w:rsid w:val="00BF43E2"/>
    <w:rsid w:val="00BF43E5"/>
    <w:rsid w:val="00BF4BF2"/>
    <w:rsid w:val="00BF5163"/>
    <w:rsid w:val="00BF5187"/>
    <w:rsid w:val="00BF642C"/>
    <w:rsid w:val="00BF6640"/>
    <w:rsid w:val="00BF6B80"/>
    <w:rsid w:val="00BF6F60"/>
    <w:rsid w:val="00BF7AC1"/>
    <w:rsid w:val="00C028A0"/>
    <w:rsid w:val="00C040A9"/>
    <w:rsid w:val="00C0441C"/>
    <w:rsid w:val="00C04931"/>
    <w:rsid w:val="00C04F26"/>
    <w:rsid w:val="00C04FF9"/>
    <w:rsid w:val="00C052A0"/>
    <w:rsid w:val="00C05319"/>
    <w:rsid w:val="00C054D0"/>
    <w:rsid w:val="00C05BD2"/>
    <w:rsid w:val="00C05EC6"/>
    <w:rsid w:val="00C07878"/>
    <w:rsid w:val="00C07B5E"/>
    <w:rsid w:val="00C07E2B"/>
    <w:rsid w:val="00C1001C"/>
    <w:rsid w:val="00C10911"/>
    <w:rsid w:val="00C10B78"/>
    <w:rsid w:val="00C10F0E"/>
    <w:rsid w:val="00C12739"/>
    <w:rsid w:val="00C13205"/>
    <w:rsid w:val="00C136EB"/>
    <w:rsid w:val="00C136EC"/>
    <w:rsid w:val="00C13CBD"/>
    <w:rsid w:val="00C140B0"/>
    <w:rsid w:val="00C1434E"/>
    <w:rsid w:val="00C1447E"/>
    <w:rsid w:val="00C146DC"/>
    <w:rsid w:val="00C14709"/>
    <w:rsid w:val="00C14F04"/>
    <w:rsid w:val="00C14FA9"/>
    <w:rsid w:val="00C1531D"/>
    <w:rsid w:val="00C15335"/>
    <w:rsid w:val="00C155DD"/>
    <w:rsid w:val="00C1582F"/>
    <w:rsid w:val="00C15DCB"/>
    <w:rsid w:val="00C1602C"/>
    <w:rsid w:val="00C1628B"/>
    <w:rsid w:val="00C16A95"/>
    <w:rsid w:val="00C16E0A"/>
    <w:rsid w:val="00C16F4E"/>
    <w:rsid w:val="00C1737E"/>
    <w:rsid w:val="00C17AFC"/>
    <w:rsid w:val="00C17D28"/>
    <w:rsid w:val="00C17FDC"/>
    <w:rsid w:val="00C2030D"/>
    <w:rsid w:val="00C209A9"/>
    <w:rsid w:val="00C20A7E"/>
    <w:rsid w:val="00C20B4C"/>
    <w:rsid w:val="00C20E7C"/>
    <w:rsid w:val="00C213C5"/>
    <w:rsid w:val="00C213CF"/>
    <w:rsid w:val="00C21679"/>
    <w:rsid w:val="00C21B84"/>
    <w:rsid w:val="00C22142"/>
    <w:rsid w:val="00C2300E"/>
    <w:rsid w:val="00C23A7E"/>
    <w:rsid w:val="00C24499"/>
    <w:rsid w:val="00C24C0B"/>
    <w:rsid w:val="00C24C89"/>
    <w:rsid w:val="00C24F6E"/>
    <w:rsid w:val="00C251F2"/>
    <w:rsid w:val="00C2580D"/>
    <w:rsid w:val="00C25F46"/>
    <w:rsid w:val="00C26200"/>
    <w:rsid w:val="00C26229"/>
    <w:rsid w:val="00C26691"/>
    <w:rsid w:val="00C2693A"/>
    <w:rsid w:val="00C2701A"/>
    <w:rsid w:val="00C27403"/>
    <w:rsid w:val="00C27D3A"/>
    <w:rsid w:val="00C303FD"/>
    <w:rsid w:val="00C307DB"/>
    <w:rsid w:val="00C30886"/>
    <w:rsid w:val="00C3096F"/>
    <w:rsid w:val="00C31004"/>
    <w:rsid w:val="00C31027"/>
    <w:rsid w:val="00C3104D"/>
    <w:rsid w:val="00C314F9"/>
    <w:rsid w:val="00C318F1"/>
    <w:rsid w:val="00C31B47"/>
    <w:rsid w:val="00C32350"/>
    <w:rsid w:val="00C328AA"/>
    <w:rsid w:val="00C32B8A"/>
    <w:rsid w:val="00C32F74"/>
    <w:rsid w:val="00C3347E"/>
    <w:rsid w:val="00C33691"/>
    <w:rsid w:val="00C33735"/>
    <w:rsid w:val="00C33828"/>
    <w:rsid w:val="00C33968"/>
    <w:rsid w:val="00C33DD6"/>
    <w:rsid w:val="00C33E37"/>
    <w:rsid w:val="00C33EB4"/>
    <w:rsid w:val="00C3407C"/>
    <w:rsid w:val="00C34237"/>
    <w:rsid w:val="00C3426C"/>
    <w:rsid w:val="00C3437F"/>
    <w:rsid w:val="00C34A0B"/>
    <w:rsid w:val="00C35120"/>
    <w:rsid w:val="00C354D2"/>
    <w:rsid w:val="00C35519"/>
    <w:rsid w:val="00C35F0E"/>
    <w:rsid w:val="00C367A4"/>
    <w:rsid w:val="00C36B66"/>
    <w:rsid w:val="00C36CC3"/>
    <w:rsid w:val="00C377C5"/>
    <w:rsid w:val="00C37892"/>
    <w:rsid w:val="00C37986"/>
    <w:rsid w:val="00C37E54"/>
    <w:rsid w:val="00C4051A"/>
    <w:rsid w:val="00C40678"/>
    <w:rsid w:val="00C407C2"/>
    <w:rsid w:val="00C41659"/>
    <w:rsid w:val="00C4169C"/>
    <w:rsid w:val="00C41791"/>
    <w:rsid w:val="00C41985"/>
    <w:rsid w:val="00C419F1"/>
    <w:rsid w:val="00C41ADC"/>
    <w:rsid w:val="00C41ECC"/>
    <w:rsid w:val="00C4363D"/>
    <w:rsid w:val="00C43732"/>
    <w:rsid w:val="00C440E9"/>
    <w:rsid w:val="00C44CB5"/>
    <w:rsid w:val="00C45556"/>
    <w:rsid w:val="00C461FE"/>
    <w:rsid w:val="00C4641B"/>
    <w:rsid w:val="00C46549"/>
    <w:rsid w:val="00C4655D"/>
    <w:rsid w:val="00C46BEB"/>
    <w:rsid w:val="00C46FF1"/>
    <w:rsid w:val="00C472C6"/>
    <w:rsid w:val="00C47321"/>
    <w:rsid w:val="00C5017C"/>
    <w:rsid w:val="00C50C6C"/>
    <w:rsid w:val="00C50F18"/>
    <w:rsid w:val="00C5161B"/>
    <w:rsid w:val="00C5172D"/>
    <w:rsid w:val="00C518C3"/>
    <w:rsid w:val="00C51D4C"/>
    <w:rsid w:val="00C51FE8"/>
    <w:rsid w:val="00C52065"/>
    <w:rsid w:val="00C52E06"/>
    <w:rsid w:val="00C530CB"/>
    <w:rsid w:val="00C5341C"/>
    <w:rsid w:val="00C5481F"/>
    <w:rsid w:val="00C54D96"/>
    <w:rsid w:val="00C54FB5"/>
    <w:rsid w:val="00C55DF1"/>
    <w:rsid w:val="00C55F50"/>
    <w:rsid w:val="00C569E1"/>
    <w:rsid w:val="00C5708E"/>
    <w:rsid w:val="00C577FF"/>
    <w:rsid w:val="00C57B87"/>
    <w:rsid w:val="00C60378"/>
    <w:rsid w:val="00C6095A"/>
    <w:rsid w:val="00C619EA"/>
    <w:rsid w:val="00C61D9A"/>
    <w:rsid w:val="00C61E09"/>
    <w:rsid w:val="00C61F04"/>
    <w:rsid w:val="00C622D6"/>
    <w:rsid w:val="00C62706"/>
    <w:rsid w:val="00C627AC"/>
    <w:rsid w:val="00C62EEB"/>
    <w:rsid w:val="00C6381F"/>
    <w:rsid w:val="00C63894"/>
    <w:rsid w:val="00C63938"/>
    <w:rsid w:val="00C63DA1"/>
    <w:rsid w:val="00C64338"/>
    <w:rsid w:val="00C64351"/>
    <w:rsid w:val="00C6439C"/>
    <w:rsid w:val="00C645C1"/>
    <w:rsid w:val="00C653E5"/>
    <w:rsid w:val="00C658D1"/>
    <w:rsid w:val="00C664F3"/>
    <w:rsid w:val="00C66980"/>
    <w:rsid w:val="00C67057"/>
    <w:rsid w:val="00C6797A"/>
    <w:rsid w:val="00C70077"/>
    <w:rsid w:val="00C701A2"/>
    <w:rsid w:val="00C70694"/>
    <w:rsid w:val="00C708BF"/>
    <w:rsid w:val="00C70C6E"/>
    <w:rsid w:val="00C71211"/>
    <w:rsid w:val="00C71CC4"/>
    <w:rsid w:val="00C71D6F"/>
    <w:rsid w:val="00C71FC0"/>
    <w:rsid w:val="00C726A8"/>
    <w:rsid w:val="00C727EC"/>
    <w:rsid w:val="00C73117"/>
    <w:rsid w:val="00C73243"/>
    <w:rsid w:val="00C735E7"/>
    <w:rsid w:val="00C73666"/>
    <w:rsid w:val="00C73784"/>
    <w:rsid w:val="00C73FB0"/>
    <w:rsid w:val="00C73FEE"/>
    <w:rsid w:val="00C74D42"/>
    <w:rsid w:val="00C74D85"/>
    <w:rsid w:val="00C753D9"/>
    <w:rsid w:val="00C75AFD"/>
    <w:rsid w:val="00C7622B"/>
    <w:rsid w:val="00C76959"/>
    <w:rsid w:val="00C7710C"/>
    <w:rsid w:val="00C77DF2"/>
    <w:rsid w:val="00C80444"/>
    <w:rsid w:val="00C807B5"/>
    <w:rsid w:val="00C80CD9"/>
    <w:rsid w:val="00C80D41"/>
    <w:rsid w:val="00C80E72"/>
    <w:rsid w:val="00C80F90"/>
    <w:rsid w:val="00C815B5"/>
    <w:rsid w:val="00C81D75"/>
    <w:rsid w:val="00C81DDF"/>
    <w:rsid w:val="00C82102"/>
    <w:rsid w:val="00C82114"/>
    <w:rsid w:val="00C82589"/>
    <w:rsid w:val="00C826E0"/>
    <w:rsid w:val="00C82942"/>
    <w:rsid w:val="00C82DA0"/>
    <w:rsid w:val="00C830F8"/>
    <w:rsid w:val="00C83394"/>
    <w:rsid w:val="00C83651"/>
    <w:rsid w:val="00C843BF"/>
    <w:rsid w:val="00C847AC"/>
    <w:rsid w:val="00C848BE"/>
    <w:rsid w:val="00C8539F"/>
    <w:rsid w:val="00C856DA"/>
    <w:rsid w:val="00C862EA"/>
    <w:rsid w:val="00C8722A"/>
    <w:rsid w:val="00C87E85"/>
    <w:rsid w:val="00C87EAE"/>
    <w:rsid w:val="00C9067F"/>
    <w:rsid w:val="00C9072F"/>
    <w:rsid w:val="00C90DB0"/>
    <w:rsid w:val="00C910D0"/>
    <w:rsid w:val="00C912B6"/>
    <w:rsid w:val="00C9282C"/>
    <w:rsid w:val="00C92B22"/>
    <w:rsid w:val="00C92F53"/>
    <w:rsid w:val="00C93321"/>
    <w:rsid w:val="00C93379"/>
    <w:rsid w:val="00C9347E"/>
    <w:rsid w:val="00C93C67"/>
    <w:rsid w:val="00C94033"/>
    <w:rsid w:val="00C94350"/>
    <w:rsid w:val="00C9497A"/>
    <w:rsid w:val="00C94ACA"/>
    <w:rsid w:val="00C94CA0"/>
    <w:rsid w:val="00C94E06"/>
    <w:rsid w:val="00C94E61"/>
    <w:rsid w:val="00C957F1"/>
    <w:rsid w:val="00C9617A"/>
    <w:rsid w:val="00C96EAE"/>
    <w:rsid w:val="00C97959"/>
    <w:rsid w:val="00C97B25"/>
    <w:rsid w:val="00CA0309"/>
    <w:rsid w:val="00CA0698"/>
    <w:rsid w:val="00CA071C"/>
    <w:rsid w:val="00CA08E0"/>
    <w:rsid w:val="00CA0AC3"/>
    <w:rsid w:val="00CA105A"/>
    <w:rsid w:val="00CA1570"/>
    <w:rsid w:val="00CA17BC"/>
    <w:rsid w:val="00CA1A88"/>
    <w:rsid w:val="00CA2EB4"/>
    <w:rsid w:val="00CA37F6"/>
    <w:rsid w:val="00CA41D1"/>
    <w:rsid w:val="00CA4231"/>
    <w:rsid w:val="00CA43D5"/>
    <w:rsid w:val="00CA452D"/>
    <w:rsid w:val="00CA49E0"/>
    <w:rsid w:val="00CA5206"/>
    <w:rsid w:val="00CA55EC"/>
    <w:rsid w:val="00CA5CE6"/>
    <w:rsid w:val="00CA5DFF"/>
    <w:rsid w:val="00CA6272"/>
    <w:rsid w:val="00CA629F"/>
    <w:rsid w:val="00CA65A7"/>
    <w:rsid w:val="00CA6954"/>
    <w:rsid w:val="00CA7138"/>
    <w:rsid w:val="00CA75CA"/>
    <w:rsid w:val="00CA7B5C"/>
    <w:rsid w:val="00CA7B83"/>
    <w:rsid w:val="00CA7E63"/>
    <w:rsid w:val="00CB099E"/>
    <w:rsid w:val="00CB0AFD"/>
    <w:rsid w:val="00CB0CCD"/>
    <w:rsid w:val="00CB0EB2"/>
    <w:rsid w:val="00CB1323"/>
    <w:rsid w:val="00CB132C"/>
    <w:rsid w:val="00CB13C5"/>
    <w:rsid w:val="00CB1542"/>
    <w:rsid w:val="00CB15DF"/>
    <w:rsid w:val="00CB22B0"/>
    <w:rsid w:val="00CB2393"/>
    <w:rsid w:val="00CB2499"/>
    <w:rsid w:val="00CB258C"/>
    <w:rsid w:val="00CB316A"/>
    <w:rsid w:val="00CB36A7"/>
    <w:rsid w:val="00CB3CEC"/>
    <w:rsid w:val="00CB3EF8"/>
    <w:rsid w:val="00CB4037"/>
    <w:rsid w:val="00CB471D"/>
    <w:rsid w:val="00CB493E"/>
    <w:rsid w:val="00CB5C10"/>
    <w:rsid w:val="00CB69BC"/>
    <w:rsid w:val="00CB6A76"/>
    <w:rsid w:val="00CB754D"/>
    <w:rsid w:val="00CC0205"/>
    <w:rsid w:val="00CC06F8"/>
    <w:rsid w:val="00CC11DE"/>
    <w:rsid w:val="00CC16CD"/>
    <w:rsid w:val="00CC2A69"/>
    <w:rsid w:val="00CC3099"/>
    <w:rsid w:val="00CC3493"/>
    <w:rsid w:val="00CC39FC"/>
    <w:rsid w:val="00CC4945"/>
    <w:rsid w:val="00CC4AE1"/>
    <w:rsid w:val="00CC4F5F"/>
    <w:rsid w:val="00CC529A"/>
    <w:rsid w:val="00CC6156"/>
    <w:rsid w:val="00CC6184"/>
    <w:rsid w:val="00CC6874"/>
    <w:rsid w:val="00CC68E0"/>
    <w:rsid w:val="00CC6CE8"/>
    <w:rsid w:val="00CC6E71"/>
    <w:rsid w:val="00CC6FC0"/>
    <w:rsid w:val="00CC734F"/>
    <w:rsid w:val="00CC7870"/>
    <w:rsid w:val="00CC7AA5"/>
    <w:rsid w:val="00CD0745"/>
    <w:rsid w:val="00CD0B48"/>
    <w:rsid w:val="00CD133D"/>
    <w:rsid w:val="00CD1351"/>
    <w:rsid w:val="00CD15E9"/>
    <w:rsid w:val="00CD1E8E"/>
    <w:rsid w:val="00CD1ED4"/>
    <w:rsid w:val="00CD3253"/>
    <w:rsid w:val="00CD3A62"/>
    <w:rsid w:val="00CD40EC"/>
    <w:rsid w:val="00CD4459"/>
    <w:rsid w:val="00CD4904"/>
    <w:rsid w:val="00CD4C7A"/>
    <w:rsid w:val="00CD5274"/>
    <w:rsid w:val="00CD54F4"/>
    <w:rsid w:val="00CD6095"/>
    <w:rsid w:val="00CD7414"/>
    <w:rsid w:val="00CD77EC"/>
    <w:rsid w:val="00CD7BEA"/>
    <w:rsid w:val="00CD7D31"/>
    <w:rsid w:val="00CD7DA3"/>
    <w:rsid w:val="00CD7F61"/>
    <w:rsid w:val="00CE0070"/>
    <w:rsid w:val="00CE033B"/>
    <w:rsid w:val="00CE0899"/>
    <w:rsid w:val="00CE0E8A"/>
    <w:rsid w:val="00CE1BFD"/>
    <w:rsid w:val="00CE1FA2"/>
    <w:rsid w:val="00CE2363"/>
    <w:rsid w:val="00CE360E"/>
    <w:rsid w:val="00CE3A5A"/>
    <w:rsid w:val="00CE3B32"/>
    <w:rsid w:val="00CE3DC6"/>
    <w:rsid w:val="00CE4AF0"/>
    <w:rsid w:val="00CE4D0A"/>
    <w:rsid w:val="00CE51E3"/>
    <w:rsid w:val="00CE5422"/>
    <w:rsid w:val="00CE5935"/>
    <w:rsid w:val="00CE6250"/>
    <w:rsid w:val="00CE6661"/>
    <w:rsid w:val="00CE67E8"/>
    <w:rsid w:val="00CE6843"/>
    <w:rsid w:val="00CE6868"/>
    <w:rsid w:val="00CE6AD6"/>
    <w:rsid w:val="00CE7576"/>
    <w:rsid w:val="00CE7994"/>
    <w:rsid w:val="00CE7C21"/>
    <w:rsid w:val="00CF02E2"/>
    <w:rsid w:val="00CF0325"/>
    <w:rsid w:val="00CF0382"/>
    <w:rsid w:val="00CF2098"/>
    <w:rsid w:val="00CF220C"/>
    <w:rsid w:val="00CF2844"/>
    <w:rsid w:val="00CF2DAB"/>
    <w:rsid w:val="00CF33FA"/>
    <w:rsid w:val="00CF37FC"/>
    <w:rsid w:val="00CF3AC8"/>
    <w:rsid w:val="00CF4210"/>
    <w:rsid w:val="00CF4819"/>
    <w:rsid w:val="00CF4AA4"/>
    <w:rsid w:val="00CF502F"/>
    <w:rsid w:val="00CF53DD"/>
    <w:rsid w:val="00CF554A"/>
    <w:rsid w:val="00CF5C80"/>
    <w:rsid w:val="00CF5E36"/>
    <w:rsid w:val="00CF6574"/>
    <w:rsid w:val="00CF6B63"/>
    <w:rsid w:val="00CF74B6"/>
    <w:rsid w:val="00D0025F"/>
    <w:rsid w:val="00D002EC"/>
    <w:rsid w:val="00D0053D"/>
    <w:rsid w:val="00D00864"/>
    <w:rsid w:val="00D00B10"/>
    <w:rsid w:val="00D00D3A"/>
    <w:rsid w:val="00D012F6"/>
    <w:rsid w:val="00D01563"/>
    <w:rsid w:val="00D01755"/>
    <w:rsid w:val="00D01785"/>
    <w:rsid w:val="00D019B2"/>
    <w:rsid w:val="00D01FDD"/>
    <w:rsid w:val="00D0217F"/>
    <w:rsid w:val="00D022F7"/>
    <w:rsid w:val="00D02A3B"/>
    <w:rsid w:val="00D02B3A"/>
    <w:rsid w:val="00D036E5"/>
    <w:rsid w:val="00D04556"/>
    <w:rsid w:val="00D048DE"/>
    <w:rsid w:val="00D052C3"/>
    <w:rsid w:val="00D0584C"/>
    <w:rsid w:val="00D06017"/>
    <w:rsid w:val="00D06408"/>
    <w:rsid w:val="00D0685D"/>
    <w:rsid w:val="00D0686C"/>
    <w:rsid w:val="00D06976"/>
    <w:rsid w:val="00D07984"/>
    <w:rsid w:val="00D07B60"/>
    <w:rsid w:val="00D1021E"/>
    <w:rsid w:val="00D1056B"/>
    <w:rsid w:val="00D1144D"/>
    <w:rsid w:val="00D11565"/>
    <w:rsid w:val="00D121E2"/>
    <w:rsid w:val="00D12C80"/>
    <w:rsid w:val="00D1357A"/>
    <w:rsid w:val="00D13A3C"/>
    <w:rsid w:val="00D13C34"/>
    <w:rsid w:val="00D14314"/>
    <w:rsid w:val="00D14773"/>
    <w:rsid w:val="00D14C5B"/>
    <w:rsid w:val="00D14CA8"/>
    <w:rsid w:val="00D15259"/>
    <w:rsid w:val="00D16203"/>
    <w:rsid w:val="00D16535"/>
    <w:rsid w:val="00D168A5"/>
    <w:rsid w:val="00D16F7E"/>
    <w:rsid w:val="00D1706B"/>
    <w:rsid w:val="00D20387"/>
    <w:rsid w:val="00D203F9"/>
    <w:rsid w:val="00D2047B"/>
    <w:rsid w:val="00D20A86"/>
    <w:rsid w:val="00D21766"/>
    <w:rsid w:val="00D21DFC"/>
    <w:rsid w:val="00D22042"/>
    <w:rsid w:val="00D222BF"/>
    <w:rsid w:val="00D22AE6"/>
    <w:rsid w:val="00D22B41"/>
    <w:rsid w:val="00D22DCF"/>
    <w:rsid w:val="00D22E59"/>
    <w:rsid w:val="00D22F6A"/>
    <w:rsid w:val="00D24658"/>
    <w:rsid w:val="00D246E5"/>
    <w:rsid w:val="00D24C5B"/>
    <w:rsid w:val="00D25158"/>
    <w:rsid w:val="00D255CA"/>
    <w:rsid w:val="00D25766"/>
    <w:rsid w:val="00D25B08"/>
    <w:rsid w:val="00D25E9C"/>
    <w:rsid w:val="00D25FB7"/>
    <w:rsid w:val="00D265A4"/>
    <w:rsid w:val="00D26803"/>
    <w:rsid w:val="00D26C33"/>
    <w:rsid w:val="00D27114"/>
    <w:rsid w:val="00D27660"/>
    <w:rsid w:val="00D2767D"/>
    <w:rsid w:val="00D3028B"/>
    <w:rsid w:val="00D30757"/>
    <w:rsid w:val="00D30CE0"/>
    <w:rsid w:val="00D31214"/>
    <w:rsid w:val="00D3133D"/>
    <w:rsid w:val="00D314D6"/>
    <w:rsid w:val="00D319FC"/>
    <w:rsid w:val="00D324BA"/>
    <w:rsid w:val="00D326DF"/>
    <w:rsid w:val="00D32A7F"/>
    <w:rsid w:val="00D32A8D"/>
    <w:rsid w:val="00D32BB6"/>
    <w:rsid w:val="00D32C61"/>
    <w:rsid w:val="00D334FE"/>
    <w:rsid w:val="00D34207"/>
    <w:rsid w:val="00D34C07"/>
    <w:rsid w:val="00D359FB"/>
    <w:rsid w:val="00D35B5A"/>
    <w:rsid w:val="00D35BC0"/>
    <w:rsid w:val="00D36284"/>
    <w:rsid w:val="00D3646D"/>
    <w:rsid w:val="00D36491"/>
    <w:rsid w:val="00D366B8"/>
    <w:rsid w:val="00D36A12"/>
    <w:rsid w:val="00D36EC3"/>
    <w:rsid w:val="00D372F4"/>
    <w:rsid w:val="00D37738"/>
    <w:rsid w:val="00D379D0"/>
    <w:rsid w:val="00D40626"/>
    <w:rsid w:val="00D40F6A"/>
    <w:rsid w:val="00D41628"/>
    <w:rsid w:val="00D416D4"/>
    <w:rsid w:val="00D41B6A"/>
    <w:rsid w:val="00D427EA"/>
    <w:rsid w:val="00D429C9"/>
    <w:rsid w:val="00D42AC7"/>
    <w:rsid w:val="00D449B1"/>
    <w:rsid w:val="00D44EAA"/>
    <w:rsid w:val="00D44F54"/>
    <w:rsid w:val="00D450E3"/>
    <w:rsid w:val="00D461AF"/>
    <w:rsid w:val="00D467DE"/>
    <w:rsid w:val="00D4684B"/>
    <w:rsid w:val="00D4740F"/>
    <w:rsid w:val="00D47A97"/>
    <w:rsid w:val="00D47FCA"/>
    <w:rsid w:val="00D51097"/>
    <w:rsid w:val="00D517E2"/>
    <w:rsid w:val="00D518BB"/>
    <w:rsid w:val="00D52787"/>
    <w:rsid w:val="00D52D79"/>
    <w:rsid w:val="00D52EDC"/>
    <w:rsid w:val="00D52F02"/>
    <w:rsid w:val="00D53827"/>
    <w:rsid w:val="00D53900"/>
    <w:rsid w:val="00D53F3A"/>
    <w:rsid w:val="00D54F01"/>
    <w:rsid w:val="00D55F5F"/>
    <w:rsid w:val="00D5633C"/>
    <w:rsid w:val="00D56514"/>
    <w:rsid w:val="00D56816"/>
    <w:rsid w:val="00D56915"/>
    <w:rsid w:val="00D56CB0"/>
    <w:rsid w:val="00D56D68"/>
    <w:rsid w:val="00D56E04"/>
    <w:rsid w:val="00D575F3"/>
    <w:rsid w:val="00D57F86"/>
    <w:rsid w:val="00D60912"/>
    <w:rsid w:val="00D61347"/>
    <w:rsid w:val="00D61A27"/>
    <w:rsid w:val="00D61FE5"/>
    <w:rsid w:val="00D623D1"/>
    <w:rsid w:val="00D6331E"/>
    <w:rsid w:val="00D63A73"/>
    <w:rsid w:val="00D63B2F"/>
    <w:rsid w:val="00D643D4"/>
    <w:rsid w:val="00D64476"/>
    <w:rsid w:val="00D64E2F"/>
    <w:rsid w:val="00D65088"/>
    <w:rsid w:val="00D658EF"/>
    <w:rsid w:val="00D65A6A"/>
    <w:rsid w:val="00D664D7"/>
    <w:rsid w:val="00D666C0"/>
    <w:rsid w:val="00D66D38"/>
    <w:rsid w:val="00D66D83"/>
    <w:rsid w:val="00D66F97"/>
    <w:rsid w:val="00D67024"/>
    <w:rsid w:val="00D67169"/>
    <w:rsid w:val="00D6733C"/>
    <w:rsid w:val="00D67537"/>
    <w:rsid w:val="00D67AA5"/>
    <w:rsid w:val="00D70A4E"/>
    <w:rsid w:val="00D70C4E"/>
    <w:rsid w:val="00D70E37"/>
    <w:rsid w:val="00D711E6"/>
    <w:rsid w:val="00D715F5"/>
    <w:rsid w:val="00D7173B"/>
    <w:rsid w:val="00D7174E"/>
    <w:rsid w:val="00D71ECC"/>
    <w:rsid w:val="00D72214"/>
    <w:rsid w:val="00D7228D"/>
    <w:rsid w:val="00D72B8D"/>
    <w:rsid w:val="00D72C2C"/>
    <w:rsid w:val="00D735B6"/>
    <w:rsid w:val="00D73792"/>
    <w:rsid w:val="00D7397A"/>
    <w:rsid w:val="00D73AF8"/>
    <w:rsid w:val="00D73F73"/>
    <w:rsid w:val="00D743FB"/>
    <w:rsid w:val="00D74468"/>
    <w:rsid w:val="00D74478"/>
    <w:rsid w:val="00D74576"/>
    <w:rsid w:val="00D7478A"/>
    <w:rsid w:val="00D7542A"/>
    <w:rsid w:val="00D75F05"/>
    <w:rsid w:val="00D762FA"/>
    <w:rsid w:val="00D76511"/>
    <w:rsid w:val="00D76636"/>
    <w:rsid w:val="00D7678A"/>
    <w:rsid w:val="00D76D32"/>
    <w:rsid w:val="00D76DB3"/>
    <w:rsid w:val="00D7726D"/>
    <w:rsid w:val="00D80339"/>
    <w:rsid w:val="00D803B4"/>
    <w:rsid w:val="00D80721"/>
    <w:rsid w:val="00D80F8B"/>
    <w:rsid w:val="00D811A1"/>
    <w:rsid w:val="00D811DB"/>
    <w:rsid w:val="00D81A6C"/>
    <w:rsid w:val="00D81FD9"/>
    <w:rsid w:val="00D8226C"/>
    <w:rsid w:val="00D8236A"/>
    <w:rsid w:val="00D82B56"/>
    <w:rsid w:val="00D82C37"/>
    <w:rsid w:val="00D82F4C"/>
    <w:rsid w:val="00D83114"/>
    <w:rsid w:val="00D83416"/>
    <w:rsid w:val="00D8371A"/>
    <w:rsid w:val="00D8394A"/>
    <w:rsid w:val="00D84C18"/>
    <w:rsid w:val="00D852DA"/>
    <w:rsid w:val="00D856CF"/>
    <w:rsid w:val="00D8611C"/>
    <w:rsid w:val="00D87B53"/>
    <w:rsid w:val="00D87D85"/>
    <w:rsid w:val="00D87FEA"/>
    <w:rsid w:val="00D90632"/>
    <w:rsid w:val="00D909FA"/>
    <w:rsid w:val="00D90A3E"/>
    <w:rsid w:val="00D9126A"/>
    <w:rsid w:val="00D91C7B"/>
    <w:rsid w:val="00D924F4"/>
    <w:rsid w:val="00D92554"/>
    <w:rsid w:val="00D9286D"/>
    <w:rsid w:val="00D92C67"/>
    <w:rsid w:val="00D93681"/>
    <w:rsid w:val="00D9372F"/>
    <w:rsid w:val="00D937A2"/>
    <w:rsid w:val="00D9425E"/>
    <w:rsid w:val="00D94DAD"/>
    <w:rsid w:val="00D9563B"/>
    <w:rsid w:val="00D9595D"/>
    <w:rsid w:val="00D95F23"/>
    <w:rsid w:val="00D962C9"/>
    <w:rsid w:val="00D96387"/>
    <w:rsid w:val="00D9644C"/>
    <w:rsid w:val="00D97418"/>
    <w:rsid w:val="00DA00A0"/>
    <w:rsid w:val="00DA104B"/>
    <w:rsid w:val="00DA17D9"/>
    <w:rsid w:val="00DA1C91"/>
    <w:rsid w:val="00DA2880"/>
    <w:rsid w:val="00DA2A33"/>
    <w:rsid w:val="00DA2FC0"/>
    <w:rsid w:val="00DA3099"/>
    <w:rsid w:val="00DA33C7"/>
    <w:rsid w:val="00DA3534"/>
    <w:rsid w:val="00DA3DD7"/>
    <w:rsid w:val="00DA3F8C"/>
    <w:rsid w:val="00DA3FE2"/>
    <w:rsid w:val="00DA4072"/>
    <w:rsid w:val="00DA42A2"/>
    <w:rsid w:val="00DA4B49"/>
    <w:rsid w:val="00DA4D19"/>
    <w:rsid w:val="00DA5138"/>
    <w:rsid w:val="00DA5560"/>
    <w:rsid w:val="00DA559D"/>
    <w:rsid w:val="00DA69B4"/>
    <w:rsid w:val="00DA7D92"/>
    <w:rsid w:val="00DB0A74"/>
    <w:rsid w:val="00DB0C6A"/>
    <w:rsid w:val="00DB0F28"/>
    <w:rsid w:val="00DB2723"/>
    <w:rsid w:val="00DB2933"/>
    <w:rsid w:val="00DB2B82"/>
    <w:rsid w:val="00DB35C6"/>
    <w:rsid w:val="00DB39A6"/>
    <w:rsid w:val="00DB3B70"/>
    <w:rsid w:val="00DB3C9C"/>
    <w:rsid w:val="00DB3FDC"/>
    <w:rsid w:val="00DB47F4"/>
    <w:rsid w:val="00DB4C70"/>
    <w:rsid w:val="00DB4D67"/>
    <w:rsid w:val="00DB5989"/>
    <w:rsid w:val="00DB5BA4"/>
    <w:rsid w:val="00DB6244"/>
    <w:rsid w:val="00DB6BDD"/>
    <w:rsid w:val="00DB6D93"/>
    <w:rsid w:val="00DB719B"/>
    <w:rsid w:val="00DB7631"/>
    <w:rsid w:val="00DB763F"/>
    <w:rsid w:val="00DB7B1F"/>
    <w:rsid w:val="00DB7E95"/>
    <w:rsid w:val="00DB7EB4"/>
    <w:rsid w:val="00DC000B"/>
    <w:rsid w:val="00DC0997"/>
    <w:rsid w:val="00DC1871"/>
    <w:rsid w:val="00DC1F77"/>
    <w:rsid w:val="00DC2220"/>
    <w:rsid w:val="00DC2473"/>
    <w:rsid w:val="00DC2D23"/>
    <w:rsid w:val="00DC3044"/>
    <w:rsid w:val="00DC3B39"/>
    <w:rsid w:val="00DC3BEE"/>
    <w:rsid w:val="00DC3F81"/>
    <w:rsid w:val="00DC4A15"/>
    <w:rsid w:val="00DC4BD2"/>
    <w:rsid w:val="00DC560E"/>
    <w:rsid w:val="00DC623E"/>
    <w:rsid w:val="00DC6834"/>
    <w:rsid w:val="00DC7907"/>
    <w:rsid w:val="00DC7C5B"/>
    <w:rsid w:val="00DD0120"/>
    <w:rsid w:val="00DD020F"/>
    <w:rsid w:val="00DD1261"/>
    <w:rsid w:val="00DD129F"/>
    <w:rsid w:val="00DD1332"/>
    <w:rsid w:val="00DD1BDA"/>
    <w:rsid w:val="00DD2123"/>
    <w:rsid w:val="00DD21E4"/>
    <w:rsid w:val="00DD2201"/>
    <w:rsid w:val="00DD2653"/>
    <w:rsid w:val="00DD2C51"/>
    <w:rsid w:val="00DD30BC"/>
    <w:rsid w:val="00DD3474"/>
    <w:rsid w:val="00DD3864"/>
    <w:rsid w:val="00DD3B4A"/>
    <w:rsid w:val="00DD48F3"/>
    <w:rsid w:val="00DD4F36"/>
    <w:rsid w:val="00DD5749"/>
    <w:rsid w:val="00DD643D"/>
    <w:rsid w:val="00DD65DC"/>
    <w:rsid w:val="00DD6724"/>
    <w:rsid w:val="00DD6D57"/>
    <w:rsid w:val="00DD712D"/>
    <w:rsid w:val="00DE0083"/>
    <w:rsid w:val="00DE022D"/>
    <w:rsid w:val="00DE02DF"/>
    <w:rsid w:val="00DE0F73"/>
    <w:rsid w:val="00DE1669"/>
    <w:rsid w:val="00DE16B6"/>
    <w:rsid w:val="00DE1B43"/>
    <w:rsid w:val="00DE2141"/>
    <w:rsid w:val="00DE25C0"/>
    <w:rsid w:val="00DE2A94"/>
    <w:rsid w:val="00DE3123"/>
    <w:rsid w:val="00DE3404"/>
    <w:rsid w:val="00DE3467"/>
    <w:rsid w:val="00DE374C"/>
    <w:rsid w:val="00DE3824"/>
    <w:rsid w:val="00DE3892"/>
    <w:rsid w:val="00DE3CE9"/>
    <w:rsid w:val="00DE3DE2"/>
    <w:rsid w:val="00DE43B1"/>
    <w:rsid w:val="00DE4CDF"/>
    <w:rsid w:val="00DE5080"/>
    <w:rsid w:val="00DE5676"/>
    <w:rsid w:val="00DE5C05"/>
    <w:rsid w:val="00DE5DD2"/>
    <w:rsid w:val="00DE6CA0"/>
    <w:rsid w:val="00DE6DBF"/>
    <w:rsid w:val="00DE715A"/>
    <w:rsid w:val="00DE730A"/>
    <w:rsid w:val="00DE77F2"/>
    <w:rsid w:val="00DE796A"/>
    <w:rsid w:val="00DE79A4"/>
    <w:rsid w:val="00DE7A28"/>
    <w:rsid w:val="00DE7C1D"/>
    <w:rsid w:val="00DE7EE4"/>
    <w:rsid w:val="00DF0152"/>
    <w:rsid w:val="00DF017B"/>
    <w:rsid w:val="00DF0307"/>
    <w:rsid w:val="00DF0962"/>
    <w:rsid w:val="00DF0C21"/>
    <w:rsid w:val="00DF0E30"/>
    <w:rsid w:val="00DF157D"/>
    <w:rsid w:val="00DF26BB"/>
    <w:rsid w:val="00DF2FBE"/>
    <w:rsid w:val="00DF3557"/>
    <w:rsid w:val="00DF3727"/>
    <w:rsid w:val="00DF3C1E"/>
    <w:rsid w:val="00DF3CE9"/>
    <w:rsid w:val="00DF3E43"/>
    <w:rsid w:val="00DF48DC"/>
    <w:rsid w:val="00DF498B"/>
    <w:rsid w:val="00DF4A75"/>
    <w:rsid w:val="00DF4ECB"/>
    <w:rsid w:val="00DF517B"/>
    <w:rsid w:val="00DF53F8"/>
    <w:rsid w:val="00DF5649"/>
    <w:rsid w:val="00DF58ED"/>
    <w:rsid w:val="00DF5DF5"/>
    <w:rsid w:val="00DF605D"/>
    <w:rsid w:val="00DF60B6"/>
    <w:rsid w:val="00DF655D"/>
    <w:rsid w:val="00DF6777"/>
    <w:rsid w:val="00DF6880"/>
    <w:rsid w:val="00DF6A7F"/>
    <w:rsid w:val="00DF731A"/>
    <w:rsid w:val="00E00135"/>
    <w:rsid w:val="00E0092A"/>
    <w:rsid w:val="00E010A8"/>
    <w:rsid w:val="00E01BB3"/>
    <w:rsid w:val="00E02811"/>
    <w:rsid w:val="00E029AD"/>
    <w:rsid w:val="00E02DB2"/>
    <w:rsid w:val="00E04675"/>
    <w:rsid w:val="00E051FD"/>
    <w:rsid w:val="00E053F7"/>
    <w:rsid w:val="00E059FE"/>
    <w:rsid w:val="00E05FF6"/>
    <w:rsid w:val="00E062E7"/>
    <w:rsid w:val="00E068DE"/>
    <w:rsid w:val="00E06DEE"/>
    <w:rsid w:val="00E076B1"/>
    <w:rsid w:val="00E07A86"/>
    <w:rsid w:val="00E07F19"/>
    <w:rsid w:val="00E10595"/>
    <w:rsid w:val="00E10A4A"/>
    <w:rsid w:val="00E114A6"/>
    <w:rsid w:val="00E11BF7"/>
    <w:rsid w:val="00E11F7B"/>
    <w:rsid w:val="00E121D3"/>
    <w:rsid w:val="00E124E7"/>
    <w:rsid w:val="00E1314E"/>
    <w:rsid w:val="00E13EEA"/>
    <w:rsid w:val="00E149EC"/>
    <w:rsid w:val="00E14BA1"/>
    <w:rsid w:val="00E1604F"/>
    <w:rsid w:val="00E16916"/>
    <w:rsid w:val="00E16B6E"/>
    <w:rsid w:val="00E17338"/>
    <w:rsid w:val="00E1751B"/>
    <w:rsid w:val="00E17A53"/>
    <w:rsid w:val="00E17FED"/>
    <w:rsid w:val="00E20074"/>
    <w:rsid w:val="00E207DE"/>
    <w:rsid w:val="00E208CB"/>
    <w:rsid w:val="00E21F76"/>
    <w:rsid w:val="00E2214D"/>
    <w:rsid w:val="00E221E0"/>
    <w:rsid w:val="00E22833"/>
    <w:rsid w:val="00E23BBF"/>
    <w:rsid w:val="00E23BDD"/>
    <w:rsid w:val="00E23D11"/>
    <w:rsid w:val="00E23F28"/>
    <w:rsid w:val="00E23FB2"/>
    <w:rsid w:val="00E24584"/>
    <w:rsid w:val="00E2465F"/>
    <w:rsid w:val="00E24AA9"/>
    <w:rsid w:val="00E24BBD"/>
    <w:rsid w:val="00E24CEC"/>
    <w:rsid w:val="00E24E3A"/>
    <w:rsid w:val="00E24FEA"/>
    <w:rsid w:val="00E250B0"/>
    <w:rsid w:val="00E25399"/>
    <w:rsid w:val="00E25A47"/>
    <w:rsid w:val="00E25B30"/>
    <w:rsid w:val="00E25B4F"/>
    <w:rsid w:val="00E25CB6"/>
    <w:rsid w:val="00E25F18"/>
    <w:rsid w:val="00E2632E"/>
    <w:rsid w:val="00E275D2"/>
    <w:rsid w:val="00E27B1F"/>
    <w:rsid w:val="00E27FBC"/>
    <w:rsid w:val="00E30A8F"/>
    <w:rsid w:val="00E310F3"/>
    <w:rsid w:val="00E31B9C"/>
    <w:rsid w:val="00E320FE"/>
    <w:rsid w:val="00E32118"/>
    <w:rsid w:val="00E3234E"/>
    <w:rsid w:val="00E32812"/>
    <w:rsid w:val="00E328D3"/>
    <w:rsid w:val="00E33732"/>
    <w:rsid w:val="00E339EC"/>
    <w:rsid w:val="00E33AF9"/>
    <w:rsid w:val="00E33C48"/>
    <w:rsid w:val="00E34017"/>
    <w:rsid w:val="00E3410C"/>
    <w:rsid w:val="00E3481C"/>
    <w:rsid w:val="00E357CF"/>
    <w:rsid w:val="00E35D41"/>
    <w:rsid w:val="00E35D92"/>
    <w:rsid w:val="00E35F41"/>
    <w:rsid w:val="00E36183"/>
    <w:rsid w:val="00E3639B"/>
    <w:rsid w:val="00E36511"/>
    <w:rsid w:val="00E3653E"/>
    <w:rsid w:val="00E365A9"/>
    <w:rsid w:val="00E36A5E"/>
    <w:rsid w:val="00E4007F"/>
    <w:rsid w:val="00E40C78"/>
    <w:rsid w:val="00E415C2"/>
    <w:rsid w:val="00E415C6"/>
    <w:rsid w:val="00E41816"/>
    <w:rsid w:val="00E419C0"/>
    <w:rsid w:val="00E41C24"/>
    <w:rsid w:val="00E41F79"/>
    <w:rsid w:val="00E42365"/>
    <w:rsid w:val="00E425FF"/>
    <w:rsid w:val="00E431D9"/>
    <w:rsid w:val="00E43478"/>
    <w:rsid w:val="00E43511"/>
    <w:rsid w:val="00E45141"/>
    <w:rsid w:val="00E45576"/>
    <w:rsid w:val="00E45C06"/>
    <w:rsid w:val="00E460B1"/>
    <w:rsid w:val="00E46CCA"/>
    <w:rsid w:val="00E47214"/>
    <w:rsid w:val="00E4791A"/>
    <w:rsid w:val="00E479F1"/>
    <w:rsid w:val="00E47D23"/>
    <w:rsid w:val="00E50338"/>
    <w:rsid w:val="00E50528"/>
    <w:rsid w:val="00E50D6D"/>
    <w:rsid w:val="00E5133C"/>
    <w:rsid w:val="00E51FAB"/>
    <w:rsid w:val="00E52109"/>
    <w:rsid w:val="00E53628"/>
    <w:rsid w:val="00E53CF0"/>
    <w:rsid w:val="00E5425C"/>
    <w:rsid w:val="00E5462A"/>
    <w:rsid w:val="00E5516D"/>
    <w:rsid w:val="00E551CD"/>
    <w:rsid w:val="00E55716"/>
    <w:rsid w:val="00E55F40"/>
    <w:rsid w:val="00E56019"/>
    <w:rsid w:val="00E5658E"/>
    <w:rsid w:val="00E5668E"/>
    <w:rsid w:val="00E5670F"/>
    <w:rsid w:val="00E57103"/>
    <w:rsid w:val="00E57922"/>
    <w:rsid w:val="00E57998"/>
    <w:rsid w:val="00E57D47"/>
    <w:rsid w:val="00E6037A"/>
    <w:rsid w:val="00E60D94"/>
    <w:rsid w:val="00E61498"/>
    <w:rsid w:val="00E61839"/>
    <w:rsid w:val="00E6187F"/>
    <w:rsid w:val="00E61A96"/>
    <w:rsid w:val="00E626E3"/>
    <w:rsid w:val="00E62A05"/>
    <w:rsid w:val="00E62FB5"/>
    <w:rsid w:val="00E63372"/>
    <w:rsid w:val="00E635B2"/>
    <w:rsid w:val="00E636CD"/>
    <w:rsid w:val="00E646C0"/>
    <w:rsid w:val="00E64B70"/>
    <w:rsid w:val="00E64DCB"/>
    <w:rsid w:val="00E64DE1"/>
    <w:rsid w:val="00E65128"/>
    <w:rsid w:val="00E665E3"/>
    <w:rsid w:val="00E66761"/>
    <w:rsid w:val="00E66BA7"/>
    <w:rsid w:val="00E66DCC"/>
    <w:rsid w:val="00E67B55"/>
    <w:rsid w:val="00E67E68"/>
    <w:rsid w:val="00E70690"/>
    <w:rsid w:val="00E709FB"/>
    <w:rsid w:val="00E70E39"/>
    <w:rsid w:val="00E71A62"/>
    <w:rsid w:val="00E71E87"/>
    <w:rsid w:val="00E727D0"/>
    <w:rsid w:val="00E728B5"/>
    <w:rsid w:val="00E729C8"/>
    <w:rsid w:val="00E729FE"/>
    <w:rsid w:val="00E72BB3"/>
    <w:rsid w:val="00E72C89"/>
    <w:rsid w:val="00E72ED8"/>
    <w:rsid w:val="00E7364B"/>
    <w:rsid w:val="00E73C3A"/>
    <w:rsid w:val="00E744C1"/>
    <w:rsid w:val="00E747B6"/>
    <w:rsid w:val="00E74F11"/>
    <w:rsid w:val="00E760A4"/>
    <w:rsid w:val="00E7696E"/>
    <w:rsid w:val="00E76E3F"/>
    <w:rsid w:val="00E770D9"/>
    <w:rsid w:val="00E77330"/>
    <w:rsid w:val="00E77877"/>
    <w:rsid w:val="00E77B3E"/>
    <w:rsid w:val="00E800F3"/>
    <w:rsid w:val="00E80175"/>
    <w:rsid w:val="00E805D6"/>
    <w:rsid w:val="00E80D14"/>
    <w:rsid w:val="00E80DBA"/>
    <w:rsid w:val="00E81863"/>
    <w:rsid w:val="00E818EA"/>
    <w:rsid w:val="00E81BF7"/>
    <w:rsid w:val="00E826B9"/>
    <w:rsid w:val="00E82B83"/>
    <w:rsid w:val="00E8318A"/>
    <w:rsid w:val="00E8324B"/>
    <w:rsid w:val="00E83D57"/>
    <w:rsid w:val="00E83E71"/>
    <w:rsid w:val="00E83FB3"/>
    <w:rsid w:val="00E8401F"/>
    <w:rsid w:val="00E8424F"/>
    <w:rsid w:val="00E8500D"/>
    <w:rsid w:val="00E854A3"/>
    <w:rsid w:val="00E85EAC"/>
    <w:rsid w:val="00E86719"/>
    <w:rsid w:val="00E86969"/>
    <w:rsid w:val="00E86A44"/>
    <w:rsid w:val="00E86F78"/>
    <w:rsid w:val="00E8777A"/>
    <w:rsid w:val="00E87F14"/>
    <w:rsid w:val="00E90272"/>
    <w:rsid w:val="00E905FC"/>
    <w:rsid w:val="00E90BB9"/>
    <w:rsid w:val="00E91556"/>
    <w:rsid w:val="00E91BFC"/>
    <w:rsid w:val="00E91C52"/>
    <w:rsid w:val="00E92606"/>
    <w:rsid w:val="00E92DBA"/>
    <w:rsid w:val="00E93258"/>
    <w:rsid w:val="00E93308"/>
    <w:rsid w:val="00E94020"/>
    <w:rsid w:val="00E949FF"/>
    <w:rsid w:val="00E94B6E"/>
    <w:rsid w:val="00E94BB0"/>
    <w:rsid w:val="00E94C18"/>
    <w:rsid w:val="00E94CD1"/>
    <w:rsid w:val="00E95584"/>
    <w:rsid w:val="00E95626"/>
    <w:rsid w:val="00E9595D"/>
    <w:rsid w:val="00E95989"/>
    <w:rsid w:val="00E959D1"/>
    <w:rsid w:val="00E95B8A"/>
    <w:rsid w:val="00E95C92"/>
    <w:rsid w:val="00E95EF0"/>
    <w:rsid w:val="00E96037"/>
    <w:rsid w:val="00E965A1"/>
    <w:rsid w:val="00E96ADE"/>
    <w:rsid w:val="00E970D0"/>
    <w:rsid w:val="00E974C2"/>
    <w:rsid w:val="00E975CD"/>
    <w:rsid w:val="00E97AD0"/>
    <w:rsid w:val="00E97D4D"/>
    <w:rsid w:val="00E97EED"/>
    <w:rsid w:val="00EA02E0"/>
    <w:rsid w:val="00EA0392"/>
    <w:rsid w:val="00EA13B2"/>
    <w:rsid w:val="00EA193C"/>
    <w:rsid w:val="00EA1B0C"/>
    <w:rsid w:val="00EA1E63"/>
    <w:rsid w:val="00EA25CE"/>
    <w:rsid w:val="00EA26E5"/>
    <w:rsid w:val="00EA3699"/>
    <w:rsid w:val="00EA3759"/>
    <w:rsid w:val="00EA3A65"/>
    <w:rsid w:val="00EA447E"/>
    <w:rsid w:val="00EA4B1F"/>
    <w:rsid w:val="00EA4BA6"/>
    <w:rsid w:val="00EA59C7"/>
    <w:rsid w:val="00EA5D61"/>
    <w:rsid w:val="00EA5EF5"/>
    <w:rsid w:val="00EA60C0"/>
    <w:rsid w:val="00EA6565"/>
    <w:rsid w:val="00EA6C82"/>
    <w:rsid w:val="00EA6D9F"/>
    <w:rsid w:val="00EA71E8"/>
    <w:rsid w:val="00EA724C"/>
    <w:rsid w:val="00EA76F7"/>
    <w:rsid w:val="00EA7E2D"/>
    <w:rsid w:val="00EB0616"/>
    <w:rsid w:val="00EB0796"/>
    <w:rsid w:val="00EB0BF4"/>
    <w:rsid w:val="00EB0E38"/>
    <w:rsid w:val="00EB0F05"/>
    <w:rsid w:val="00EB1963"/>
    <w:rsid w:val="00EB1F1C"/>
    <w:rsid w:val="00EB2861"/>
    <w:rsid w:val="00EB2D65"/>
    <w:rsid w:val="00EB2D70"/>
    <w:rsid w:val="00EB3AB4"/>
    <w:rsid w:val="00EB3EB2"/>
    <w:rsid w:val="00EB417B"/>
    <w:rsid w:val="00EB453A"/>
    <w:rsid w:val="00EB57A7"/>
    <w:rsid w:val="00EB6905"/>
    <w:rsid w:val="00EB702A"/>
    <w:rsid w:val="00EB7693"/>
    <w:rsid w:val="00EB79F9"/>
    <w:rsid w:val="00EC0ACB"/>
    <w:rsid w:val="00EC111A"/>
    <w:rsid w:val="00EC25FC"/>
    <w:rsid w:val="00EC2788"/>
    <w:rsid w:val="00EC2927"/>
    <w:rsid w:val="00EC3580"/>
    <w:rsid w:val="00EC364B"/>
    <w:rsid w:val="00EC39BB"/>
    <w:rsid w:val="00EC39D7"/>
    <w:rsid w:val="00EC3D01"/>
    <w:rsid w:val="00EC412E"/>
    <w:rsid w:val="00EC4C29"/>
    <w:rsid w:val="00EC4DB8"/>
    <w:rsid w:val="00EC5632"/>
    <w:rsid w:val="00EC568B"/>
    <w:rsid w:val="00EC5F5B"/>
    <w:rsid w:val="00EC6074"/>
    <w:rsid w:val="00EC60F8"/>
    <w:rsid w:val="00EC6125"/>
    <w:rsid w:val="00EC6150"/>
    <w:rsid w:val="00EC6390"/>
    <w:rsid w:val="00EC67EE"/>
    <w:rsid w:val="00EC6AB6"/>
    <w:rsid w:val="00EC6B73"/>
    <w:rsid w:val="00EC7CAF"/>
    <w:rsid w:val="00ED0A67"/>
    <w:rsid w:val="00ED0F63"/>
    <w:rsid w:val="00ED1135"/>
    <w:rsid w:val="00ED12E8"/>
    <w:rsid w:val="00ED17E9"/>
    <w:rsid w:val="00ED2503"/>
    <w:rsid w:val="00ED293C"/>
    <w:rsid w:val="00ED2A84"/>
    <w:rsid w:val="00ED2F11"/>
    <w:rsid w:val="00ED3843"/>
    <w:rsid w:val="00ED3C3C"/>
    <w:rsid w:val="00ED3EBF"/>
    <w:rsid w:val="00ED3EC9"/>
    <w:rsid w:val="00ED4195"/>
    <w:rsid w:val="00ED44E0"/>
    <w:rsid w:val="00ED567E"/>
    <w:rsid w:val="00ED5C7B"/>
    <w:rsid w:val="00ED6980"/>
    <w:rsid w:val="00ED6E5E"/>
    <w:rsid w:val="00ED73B8"/>
    <w:rsid w:val="00ED7DD8"/>
    <w:rsid w:val="00ED7F86"/>
    <w:rsid w:val="00EE13B8"/>
    <w:rsid w:val="00EE1748"/>
    <w:rsid w:val="00EE1AD1"/>
    <w:rsid w:val="00EE25D8"/>
    <w:rsid w:val="00EE26A2"/>
    <w:rsid w:val="00EE2EB5"/>
    <w:rsid w:val="00EE30ED"/>
    <w:rsid w:val="00EE3650"/>
    <w:rsid w:val="00EE374D"/>
    <w:rsid w:val="00EE394B"/>
    <w:rsid w:val="00EE3F69"/>
    <w:rsid w:val="00EE40DB"/>
    <w:rsid w:val="00EE4578"/>
    <w:rsid w:val="00EE47D1"/>
    <w:rsid w:val="00EE4D70"/>
    <w:rsid w:val="00EE4F82"/>
    <w:rsid w:val="00EE549F"/>
    <w:rsid w:val="00EE5654"/>
    <w:rsid w:val="00EE61ED"/>
    <w:rsid w:val="00EE6B7D"/>
    <w:rsid w:val="00EE6F08"/>
    <w:rsid w:val="00EF005A"/>
    <w:rsid w:val="00EF035B"/>
    <w:rsid w:val="00EF190E"/>
    <w:rsid w:val="00EF1B76"/>
    <w:rsid w:val="00EF1D3B"/>
    <w:rsid w:val="00EF1F44"/>
    <w:rsid w:val="00EF24E8"/>
    <w:rsid w:val="00EF26F0"/>
    <w:rsid w:val="00EF2DAD"/>
    <w:rsid w:val="00EF2DE4"/>
    <w:rsid w:val="00EF3439"/>
    <w:rsid w:val="00EF4120"/>
    <w:rsid w:val="00EF4143"/>
    <w:rsid w:val="00EF41F6"/>
    <w:rsid w:val="00EF42E9"/>
    <w:rsid w:val="00EF482B"/>
    <w:rsid w:val="00EF5AE1"/>
    <w:rsid w:val="00EF5B69"/>
    <w:rsid w:val="00EF5B91"/>
    <w:rsid w:val="00EF6305"/>
    <w:rsid w:val="00EF6395"/>
    <w:rsid w:val="00EF6C48"/>
    <w:rsid w:val="00EF6D6B"/>
    <w:rsid w:val="00EF6FB4"/>
    <w:rsid w:val="00EF715C"/>
    <w:rsid w:val="00EF7879"/>
    <w:rsid w:val="00EF7993"/>
    <w:rsid w:val="00EF7E08"/>
    <w:rsid w:val="00EF7E70"/>
    <w:rsid w:val="00F00272"/>
    <w:rsid w:val="00F0033D"/>
    <w:rsid w:val="00F0063E"/>
    <w:rsid w:val="00F00B9C"/>
    <w:rsid w:val="00F00C57"/>
    <w:rsid w:val="00F00DE1"/>
    <w:rsid w:val="00F0176A"/>
    <w:rsid w:val="00F023FF"/>
    <w:rsid w:val="00F02968"/>
    <w:rsid w:val="00F02A73"/>
    <w:rsid w:val="00F02F65"/>
    <w:rsid w:val="00F032F2"/>
    <w:rsid w:val="00F03306"/>
    <w:rsid w:val="00F03502"/>
    <w:rsid w:val="00F03A66"/>
    <w:rsid w:val="00F05688"/>
    <w:rsid w:val="00F05757"/>
    <w:rsid w:val="00F05CF1"/>
    <w:rsid w:val="00F05E9D"/>
    <w:rsid w:val="00F06317"/>
    <w:rsid w:val="00F0645C"/>
    <w:rsid w:val="00F06B7F"/>
    <w:rsid w:val="00F06C83"/>
    <w:rsid w:val="00F06E7E"/>
    <w:rsid w:val="00F06F18"/>
    <w:rsid w:val="00F076D1"/>
    <w:rsid w:val="00F07914"/>
    <w:rsid w:val="00F07D72"/>
    <w:rsid w:val="00F07F03"/>
    <w:rsid w:val="00F07F11"/>
    <w:rsid w:val="00F1044F"/>
    <w:rsid w:val="00F104DE"/>
    <w:rsid w:val="00F10737"/>
    <w:rsid w:val="00F10768"/>
    <w:rsid w:val="00F10F12"/>
    <w:rsid w:val="00F11026"/>
    <w:rsid w:val="00F1127E"/>
    <w:rsid w:val="00F118E9"/>
    <w:rsid w:val="00F11B33"/>
    <w:rsid w:val="00F11C3E"/>
    <w:rsid w:val="00F121C3"/>
    <w:rsid w:val="00F121F1"/>
    <w:rsid w:val="00F12791"/>
    <w:rsid w:val="00F12883"/>
    <w:rsid w:val="00F128A6"/>
    <w:rsid w:val="00F12927"/>
    <w:rsid w:val="00F12FE3"/>
    <w:rsid w:val="00F14632"/>
    <w:rsid w:val="00F147FA"/>
    <w:rsid w:val="00F1491E"/>
    <w:rsid w:val="00F14D81"/>
    <w:rsid w:val="00F15016"/>
    <w:rsid w:val="00F15319"/>
    <w:rsid w:val="00F15787"/>
    <w:rsid w:val="00F15B14"/>
    <w:rsid w:val="00F16918"/>
    <w:rsid w:val="00F16A08"/>
    <w:rsid w:val="00F175FC"/>
    <w:rsid w:val="00F17641"/>
    <w:rsid w:val="00F17F4D"/>
    <w:rsid w:val="00F20355"/>
    <w:rsid w:val="00F2059E"/>
    <w:rsid w:val="00F20EF1"/>
    <w:rsid w:val="00F21003"/>
    <w:rsid w:val="00F21076"/>
    <w:rsid w:val="00F2129D"/>
    <w:rsid w:val="00F21573"/>
    <w:rsid w:val="00F21FC1"/>
    <w:rsid w:val="00F2223A"/>
    <w:rsid w:val="00F222D1"/>
    <w:rsid w:val="00F22389"/>
    <w:rsid w:val="00F22811"/>
    <w:rsid w:val="00F2299B"/>
    <w:rsid w:val="00F237CF"/>
    <w:rsid w:val="00F23F8C"/>
    <w:rsid w:val="00F2426B"/>
    <w:rsid w:val="00F24B59"/>
    <w:rsid w:val="00F25B67"/>
    <w:rsid w:val="00F25CA9"/>
    <w:rsid w:val="00F27127"/>
    <w:rsid w:val="00F2771C"/>
    <w:rsid w:val="00F27F36"/>
    <w:rsid w:val="00F307B1"/>
    <w:rsid w:val="00F307F5"/>
    <w:rsid w:val="00F311EE"/>
    <w:rsid w:val="00F316EF"/>
    <w:rsid w:val="00F31EED"/>
    <w:rsid w:val="00F32617"/>
    <w:rsid w:val="00F32F24"/>
    <w:rsid w:val="00F32F6A"/>
    <w:rsid w:val="00F33005"/>
    <w:rsid w:val="00F334C9"/>
    <w:rsid w:val="00F33E0F"/>
    <w:rsid w:val="00F3460B"/>
    <w:rsid w:val="00F35266"/>
    <w:rsid w:val="00F354E3"/>
    <w:rsid w:val="00F355A7"/>
    <w:rsid w:val="00F35A95"/>
    <w:rsid w:val="00F35AFE"/>
    <w:rsid w:val="00F36065"/>
    <w:rsid w:val="00F365F5"/>
    <w:rsid w:val="00F3689A"/>
    <w:rsid w:val="00F36C41"/>
    <w:rsid w:val="00F36F1D"/>
    <w:rsid w:val="00F37F94"/>
    <w:rsid w:val="00F404C1"/>
    <w:rsid w:val="00F4079E"/>
    <w:rsid w:val="00F4126D"/>
    <w:rsid w:val="00F4148B"/>
    <w:rsid w:val="00F4198F"/>
    <w:rsid w:val="00F42A69"/>
    <w:rsid w:val="00F42AFA"/>
    <w:rsid w:val="00F42B2D"/>
    <w:rsid w:val="00F43789"/>
    <w:rsid w:val="00F43819"/>
    <w:rsid w:val="00F43FD5"/>
    <w:rsid w:val="00F44043"/>
    <w:rsid w:val="00F4454A"/>
    <w:rsid w:val="00F4456C"/>
    <w:rsid w:val="00F445DF"/>
    <w:rsid w:val="00F4464D"/>
    <w:rsid w:val="00F45180"/>
    <w:rsid w:val="00F457CA"/>
    <w:rsid w:val="00F45950"/>
    <w:rsid w:val="00F45AC1"/>
    <w:rsid w:val="00F46AE8"/>
    <w:rsid w:val="00F47740"/>
    <w:rsid w:val="00F4785B"/>
    <w:rsid w:val="00F479CD"/>
    <w:rsid w:val="00F47B7F"/>
    <w:rsid w:val="00F501F5"/>
    <w:rsid w:val="00F50891"/>
    <w:rsid w:val="00F5173A"/>
    <w:rsid w:val="00F5211B"/>
    <w:rsid w:val="00F524CE"/>
    <w:rsid w:val="00F52BDD"/>
    <w:rsid w:val="00F52FCA"/>
    <w:rsid w:val="00F53391"/>
    <w:rsid w:val="00F535B3"/>
    <w:rsid w:val="00F53694"/>
    <w:rsid w:val="00F53955"/>
    <w:rsid w:val="00F54CFD"/>
    <w:rsid w:val="00F54EF0"/>
    <w:rsid w:val="00F55140"/>
    <w:rsid w:val="00F555B8"/>
    <w:rsid w:val="00F55946"/>
    <w:rsid w:val="00F55EB5"/>
    <w:rsid w:val="00F56168"/>
    <w:rsid w:val="00F5659E"/>
    <w:rsid w:val="00F56E60"/>
    <w:rsid w:val="00F57936"/>
    <w:rsid w:val="00F6035C"/>
    <w:rsid w:val="00F604DA"/>
    <w:rsid w:val="00F60D4C"/>
    <w:rsid w:val="00F60DB2"/>
    <w:rsid w:val="00F61B3D"/>
    <w:rsid w:val="00F61F0B"/>
    <w:rsid w:val="00F629DE"/>
    <w:rsid w:val="00F62D2C"/>
    <w:rsid w:val="00F63035"/>
    <w:rsid w:val="00F6349D"/>
    <w:rsid w:val="00F63B6A"/>
    <w:rsid w:val="00F63CF6"/>
    <w:rsid w:val="00F63D17"/>
    <w:rsid w:val="00F646F7"/>
    <w:rsid w:val="00F64F2F"/>
    <w:rsid w:val="00F66085"/>
    <w:rsid w:val="00F662A5"/>
    <w:rsid w:val="00F66CF8"/>
    <w:rsid w:val="00F70673"/>
    <w:rsid w:val="00F70CD4"/>
    <w:rsid w:val="00F70D21"/>
    <w:rsid w:val="00F70E36"/>
    <w:rsid w:val="00F71389"/>
    <w:rsid w:val="00F71537"/>
    <w:rsid w:val="00F71753"/>
    <w:rsid w:val="00F729A1"/>
    <w:rsid w:val="00F7315B"/>
    <w:rsid w:val="00F73162"/>
    <w:rsid w:val="00F731B9"/>
    <w:rsid w:val="00F7392D"/>
    <w:rsid w:val="00F739C4"/>
    <w:rsid w:val="00F74066"/>
    <w:rsid w:val="00F744E7"/>
    <w:rsid w:val="00F751CD"/>
    <w:rsid w:val="00F755FF"/>
    <w:rsid w:val="00F7643B"/>
    <w:rsid w:val="00F7664F"/>
    <w:rsid w:val="00F76932"/>
    <w:rsid w:val="00F76D57"/>
    <w:rsid w:val="00F76F75"/>
    <w:rsid w:val="00F77841"/>
    <w:rsid w:val="00F779DB"/>
    <w:rsid w:val="00F77DC9"/>
    <w:rsid w:val="00F81B8D"/>
    <w:rsid w:val="00F82BA9"/>
    <w:rsid w:val="00F82E19"/>
    <w:rsid w:val="00F84645"/>
    <w:rsid w:val="00F84EBA"/>
    <w:rsid w:val="00F85125"/>
    <w:rsid w:val="00F85C82"/>
    <w:rsid w:val="00F8685E"/>
    <w:rsid w:val="00F86919"/>
    <w:rsid w:val="00F86E05"/>
    <w:rsid w:val="00F87FC5"/>
    <w:rsid w:val="00F903D0"/>
    <w:rsid w:val="00F9057D"/>
    <w:rsid w:val="00F9113A"/>
    <w:rsid w:val="00F91548"/>
    <w:rsid w:val="00F917FE"/>
    <w:rsid w:val="00F91990"/>
    <w:rsid w:val="00F925A3"/>
    <w:rsid w:val="00F92B49"/>
    <w:rsid w:val="00F92BA3"/>
    <w:rsid w:val="00F934F7"/>
    <w:rsid w:val="00F94176"/>
    <w:rsid w:val="00F95632"/>
    <w:rsid w:val="00F95A2D"/>
    <w:rsid w:val="00F96693"/>
    <w:rsid w:val="00F96831"/>
    <w:rsid w:val="00F96971"/>
    <w:rsid w:val="00FA0743"/>
    <w:rsid w:val="00FA0D5A"/>
    <w:rsid w:val="00FA1AEF"/>
    <w:rsid w:val="00FA2B65"/>
    <w:rsid w:val="00FA33B0"/>
    <w:rsid w:val="00FA35A6"/>
    <w:rsid w:val="00FA3D4F"/>
    <w:rsid w:val="00FA5FB3"/>
    <w:rsid w:val="00FA684B"/>
    <w:rsid w:val="00FB02C8"/>
    <w:rsid w:val="00FB03F5"/>
    <w:rsid w:val="00FB0745"/>
    <w:rsid w:val="00FB1062"/>
    <w:rsid w:val="00FB1269"/>
    <w:rsid w:val="00FB1BAC"/>
    <w:rsid w:val="00FB3754"/>
    <w:rsid w:val="00FB39C5"/>
    <w:rsid w:val="00FB4151"/>
    <w:rsid w:val="00FB415A"/>
    <w:rsid w:val="00FB52D9"/>
    <w:rsid w:val="00FB58E5"/>
    <w:rsid w:val="00FB5B74"/>
    <w:rsid w:val="00FB5F38"/>
    <w:rsid w:val="00FB6112"/>
    <w:rsid w:val="00FB62CA"/>
    <w:rsid w:val="00FB63CE"/>
    <w:rsid w:val="00FB653C"/>
    <w:rsid w:val="00FB67FD"/>
    <w:rsid w:val="00FB740C"/>
    <w:rsid w:val="00FB79CE"/>
    <w:rsid w:val="00FB7FB1"/>
    <w:rsid w:val="00FC0442"/>
    <w:rsid w:val="00FC0671"/>
    <w:rsid w:val="00FC0785"/>
    <w:rsid w:val="00FC0C1D"/>
    <w:rsid w:val="00FC0C32"/>
    <w:rsid w:val="00FC12A7"/>
    <w:rsid w:val="00FC12ED"/>
    <w:rsid w:val="00FC1A3D"/>
    <w:rsid w:val="00FC1A6F"/>
    <w:rsid w:val="00FC1B6E"/>
    <w:rsid w:val="00FC1CB1"/>
    <w:rsid w:val="00FC2573"/>
    <w:rsid w:val="00FC2F02"/>
    <w:rsid w:val="00FC31D4"/>
    <w:rsid w:val="00FC36E9"/>
    <w:rsid w:val="00FC37E1"/>
    <w:rsid w:val="00FC3D63"/>
    <w:rsid w:val="00FC41D4"/>
    <w:rsid w:val="00FC4ADD"/>
    <w:rsid w:val="00FC5073"/>
    <w:rsid w:val="00FC56D4"/>
    <w:rsid w:val="00FC66B3"/>
    <w:rsid w:val="00FC71AD"/>
    <w:rsid w:val="00FD0179"/>
    <w:rsid w:val="00FD0B66"/>
    <w:rsid w:val="00FD0E3C"/>
    <w:rsid w:val="00FD13A5"/>
    <w:rsid w:val="00FD1C6E"/>
    <w:rsid w:val="00FD1D12"/>
    <w:rsid w:val="00FD1D93"/>
    <w:rsid w:val="00FD1F50"/>
    <w:rsid w:val="00FD21D7"/>
    <w:rsid w:val="00FD2951"/>
    <w:rsid w:val="00FD30EB"/>
    <w:rsid w:val="00FD3162"/>
    <w:rsid w:val="00FD372A"/>
    <w:rsid w:val="00FD3B71"/>
    <w:rsid w:val="00FD3BC3"/>
    <w:rsid w:val="00FD3EEF"/>
    <w:rsid w:val="00FD3F73"/>
    <w:rsid w:val="00FD4957"/>
    <w:rsid w:val="00FD516D"/>
    <w:rsid w:val="00FD5210"/>
    <w:rsid w:val="00FD52A6"/>
    <w:rsid w:val="00FD5A54"/>
    <w:rsid w:val="00FD60FD"/>
    <w:rsid w:val="00FD6F8A"/>
    <w:rsid w:val="00FD744E"/>
    <w:rsid w:val="00FE05BD"/>
    <w:rsid w:val="00FE05FC"/>
    <w:rsid w:val="00FE1B88"/>
    <w:rsid w:val="00FE283B"/>
    <w:rsid w:val="00FE2BBE"/>
    <w:rsid w:val="00FE3725"/>
    <w:rsid w:val="00FE40FF"/>
    <w:rsid w:val="00FE416A"/>
    <w:rsid w:val="00FE45DA"/>
    <w:rsid w:val="00FE58A4"/>
    <w:rsid w:val="00FE5AFE"/>
    <w:rsid w:val="00FE5E44"/>
    <w:rsid w:val="00FE6802"/>
    <w:rsid w:val="00FE699E"/>
    <w:rsid w:val="00FE6DAA"/>
    <w:rsid w:val="00FE6F38"/>
    <w:rsid w:val="00FE749E"/>
    <w:rsid w:val="00FE7677"/>
    <w:rsid w:val="00FE7E82"/>
    <w:rsid w:val="00FF1419"/>
    <w:rsid w:val="00FF1FD4"/>
    <w:rsid w:val="00FF25FD"/>
    <w:rsid w:val="00FF3EB4"/>
    <w:rsid w:val="00FF3FC3"/>
    <w:rsid w:val="00FF417C"/>
    <w:rsid w:val="00FF4320"/>
    <w:rsid w:val="00FF4388"/>
    <w:rsid w:val="00FF4597"/>
    <w:rsid w:val="00FF5447"/>
    <w:rsid w:val="00FF5D5D"/>
    <w:rsid w:val="00FF5FE1"/>
    <w:rsid w:val="00FF5FF7"/>
    <w:rsid w:val="00FF6066"/>
    <w:rsid w:val="00FF646E"/>
    <w:rsid w:val="00FF6CA8"/>
    <w:rsid w:val="00FF6D34"/>
    <w:rsid w:val="00FF6E66"/>
    <w:rsid w:val="00FF6F98"/>
    <w:rsid w:val="00FF72CC"/>
    <w:rsid w:val="00FF72DE"/>
    <w:rsid w:val="00FF7970"/>
    <w:rsid w:val="00FF7C39"/>
    <w:rsid w:val="00FF7CEC"/>
    <w:rsid w:val="00FF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2C"/>
    <w:rPr>
      <w:rFonts w:ascii="Times New Roman" w:eastAsia="Times New Roman" w:hAnsi="Times New Roman"/>
      <w:lang w:eastAsia="en-US"/>
    </w:rPr>
  </w:style>
  <w:style w:type="paragraph" w:styleId="1">
    <w:name w:val="heading 1"/>
    <w:basedOn w:val="a"/>
    <w:next w:val="a"/>
    <w:link w:val="10"/>
    <w:uiPriority w:val="99"/>
    <w:qFormat/>
    <w:rsid w:val="00C957F1"/>
    <w:pPr>
      <w:keepNext/>
      <w:jc w:val="both"/>
      <w:outlineLvl w:val="0"/>
    </w:pPr>
    <w:rPr>
      <w:rFonts w:eastAsia="Calibri"/>
      <w:sz w:val="28"/>
      <w:szCs w:val="28"/>
      <w:lang w:eastAsia="ru-RU"/>
    </w:rPr>
  </w:style>
  <w:style w:type="paragraph" w:styleId="2">
    <w:name w:val="heading 2"/>
    <w:basedOn w:val="a"/>
    <w:next w:val="a"/>
    <w:link w:val="20"/>
    <w:uiPriority w:val="99"/>
    <w:qFormat/>
    <w:rsid w:val="00C71CC4"/>
    <w:pPr>
      <w:keepNext/>
      <w:jc w:val="both"/>
      <w:outlineLvl w:val="1"/>
    </w:pPr>
    <w:rPr>
      <w:rFonts w:eastAsia="Calibri"/>
      <w:color w:val="632423"/>
      <w:sz w:val="28"/>
      <w:szCs w:val="28"/>
      <w:lang w:eastAsia="ru-RU"/>
    </w:rPr>
  </w:style>
  <w:style w:type="paragraph" w:styleId="3">
    <w:name w:val="heading 3"/>
    <w:basedOn w:val="a"/>
    <w:next w:val="a"/>
    <w:link w:val="30"/>
    <w:uiPriority w:val="99"/>
    <w:qFormat/>
    <w:rsid w:val="00312637"/>
    <w:pPr>
      <w:keepNext/>
      <w:jc w:val="center"/>
      <w:outlineLvl w:val="2"/>
    </w:pPr>
    <w:rPr>
      <w:rFonts w:eastAsia="Calibri"/>
      <w:b/>
      <w:bCs/>
      <w:sz w:val="18"/>
      <w:szCs w:val="18"/>
      <w:lang w:eastAsia="ru-RU"/>
    </w:rPr>
  </w:style>
  <w:style w:type="paragraph" w:styleId="4">
    <w:name w:val="heading 4"/>
    <w:basedOn w:val="a"/>
    <w:next w:val="a"/>
    <w:link w:val="40"/>
    <w:uiPriority w:val="99"/>
    <w:qFormat/>
    <w:locked/>
    <w:rsid w:val="00343F5A"/>
    <w:pPr>
      <w:keepNext/>
      <w:outlineLvl w:val="3"/>
    </w:pPr>
    <w:rPr>
      <w:rFonts w:eastAsia="Calibri"/>
      <w:i/>
      <w:iCs/>
      <w:sz w:val="18"/>
      <w:szCs w:val="18"/>
    </w:rPr>
  </w:style>
  <w:style w:type="paragraph" w:styleId="5">
    <w:name w:val="heading 5"/>
    <w:basedOn w:val="a"/>
    <w:next w:val="a"/>
    <w:link w:val="50"/>
    <w:uiPriority w:val="99"/>
    <w:qFormat/>
    <w:locked/>
    <w:rsid w:val="00EA5EF5"/>
    <w:pPr>
      <w:keepNext/>
      <w:jc w:val="both"/>
      <w:outlineLvl w:val="4"/>
    </w:pPr>
    <w:rPr>
      <w:rFonts w:eastAsia="Calibri"/>
      <w:b/>
      <w:bCs/>
      <w:sz w:val="28"/>
      <w:szCs w:val="28"/>
    </w:rPr>
  </w:style>
  <w:style w:type="paragraph" w:styleId="6">
    <w:name w:val="heading 6"/>
    <w:basedOn w:val="a"/>
    <w:next w:val="a"/>
    <w:link w:val="60"/>
    <w:uiPriority w:val="99"/>
    <w:qFormat/>
    <w:locked/>
    <w:rsid w:val="0057066B"/>
    <w:pPr>
      <w:keepNext/>
      <w:shd w:val="clear" w:color="auto" w:fill="FFFFFF"/>
      <w:jc w:val="both"/>
      <w:outlineLvl w:val="5"/>
    </w:pPr>
    <w:rPr>
      <w:rFonts w:eastAsia="Calibri"/>
      <w:b/>
      <w:bCs/>
      <w:sz w:val="28"/>
      <w:szCs w:val="28"/>
    </w:rPr>
  </w:style>
  <w:style w:type="paragraph" w:styleId="7">
    <w:name w:val="heading 7"/>
    <w:basedOn w:val="a"/>
    <w:next w:val="a"/>
    <w:link w:val="70"/>
    <w:uiPriority w:val="99"/>
    <w:qFormat/>
    <w:locked/>
    <w:rsid w:val="0080554D"/>
    <w:pPr>
      <w:keepNext/>
      <w:autoSpaceDE w:val="0"/>
      <w:autoSpaceDN w:val="0"/>
      <w:adjustRightInd w:val="0"/>
      <w:outlineLvl w:val="6"/>
    </w:pPr>
    <w:rPr>
      <w:rFonts w:eastAsia="Calibri"/>
      <w:b/>
      <w:bCs/>
      <w:color w:val="000000"/>
      <w:sz w:val="20"/>
      <w:szCs w:val="20"/>
      <w:lang w:eastAsia="ru-RU"/>
    </w:rPr>
  </w:style>
  <w:style w:type="paragraph" w:styleId="8">
    <w:name w:val="heading 8"/>
    <w:basedOn w:val="a"/>
    <w:next w:val="a"/>
    <w:link w:val="80"/>
    <w:uiPriority w:val="99"/>
    <w:qFormat/>
    <w:locked/>
    <w:rsid w:val="00136290"/>
    <w:pPr>
      <w:keepNext/>
      <w:outlineLvl w:val="7"/>
    </w:pPr>
    <w:rPr>
      <w:rFonts w:eastAsia="Calibri"/>
      <w:b/>
      <w:bCs/>
      <w:color w:val="000000"/>
      <w:sz w:val="18"/>
      <w:szCs w:val="18"/>
      <w:lang w:eastAsia="ru-RU"/>
    </w:rPr>
  </w:style>
  <w:style w:type="paragraph" w:styleId="9">
    <w:name w:val="heading 9"/>
    <w:basedOn w:val="a"/>
    <w:next w:val="a"/>
    <w:link w:val="90"/>
    <w:uiPriority w:val="99"/>
    <w:qFormat/>
    <w:locked/>
    <w:rsid w:val="009A2293"/>
    <w:pPr>
      <w:keepNext/>
      <w:spacing w:after="240"/>
      <w:outlineLvl w:val="8"/>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957F1"/>
    <w:rPr>
      <w:rFonts w:ascii="Times New Roman" w:hAnsi="Times New Roman" w:cs="Times New Roman"/>
      <w:sz w:val="28"/>
      <w:lang w:eastAsia="ru-RU"/>
    </w:rPr>
  </w:style>
  <w:style w:type="character" w:customStyle="1" w:styleId="20">
    <w:name w:val="Заголовок 2 Знак"/>
    <w:basedOn w:val="a0"/>
    <w:link w:val="2"/>
    <w:uiPriority w:val="99"/>
    <w:locked/>
    <w:rsid w:val="00C71CC4"/>
    <w:rPr>
      <w:rFonts w:ascii="Times New Roman" w:hAnsi="Times New Roman" w:cs="Times New Roman"/>
      <w:color w:val="632423"/>
      <w:sz w:val="28"/>
    </w:rPr>
  </w:style>
  <w:style w:type="character" w:customStyle="1" w:styleId="30">
    <w:name w:val="Заголовок 3 Знак"/>
    <w:basedOn w:val="a0"/>
    <w:link w:val="3"/>
    <w:uiPriority w:val="99"/>
    <w:locked/>
    <w:rsid w:val="00312637"/>
    <w:rPr>
      <w:rFonts w:ascii="Times New Roman" w:hAnsi="Times New Roman" w:cs="Times New Roman"/>
      <w:b/>
      <w:sz w:val="18"/>
    </w:rPr>
  </w:style>
  <w:style w:type="character" w:customStyle="1" w:styleId="40">
    <w:name w:val="Заголовок 4 Знак"/>
    <w:basedOn w:val="a0"/>
    <w:link w:val="4"/>
    <w:uiPriority w:val="99"/>
    <w:locked/>
    <w:rsid w:val="00343F5A"/>
    <w:rPr>
      <w:rFonts w:ascii="Times New Roman" w:hAnsi="Times New Roman" w:cs="Times New Roman"/>
      <w:i/>
      <w:sz w:val="18"/>
      <w:lang w:eastAsia="en-US"/>
    </w:rPr>
  </w:style>
  <w:style w:type="character" w:customStyle="1" w:styleId="50">
    <w:name w:val="Заголовок 5 Знак"/>
    <w:basedOn w:val="a0"/>
    <w:link w:val="5"/>
    <w:uiPriority w:val="99"/>
    <w:locked/>
    <w:rsid w:val="00EA5EF5"/>
    <w:rPr>
      <w:rFonts w:ascii="Times New Roman" w:hAnsi="Times New Roman" w:cs="Times New Roman"/>
      <w:b/>
      <w:sz w:val="28"/>
      <w:lang w:eastAsia="en-US"/>
    </w:rPr>
  </w:style>
  <w:style w:type="character" w:customStyle="1" w:styleId="60">
    <w:name w:val="Заголовок 6 Знак"/>
    <w:basedOn w:val="a0"/>
    <w:link w:val="6"/>
    <w:uiPriority w:val="99"/>
    <w:locked/>
    <w:rsid w:val="0057066B"/>
    <w:rPr>
      <w:rFonts w:ascii="Times New Roman" w:hAnsi="Times New Roman" w:cs="Times New Roman"/>
      <w:b/>
      <w:sz w:val="28"/>
      <w:shd w:val="clear" w:color="auto" w:fill="FFFFFF"/>
      <w:lang w:eastAsia="en-US"/>
    </w:rPr>
  </w:style>
  <w:style w:type="character" w:customStyle="1" w:styleId="70">
    <w:name w:val="Заголовок 7 Знак"/>
    <w:basedOn w:val="a0"/>
    <w:link w:val="7"/>
    <w:uiPriority w:val="99"/>
    <w:locked/>
    <w:rsid w:val="0080554D"/>
    <w:rPr>
      <w:rFonts w:ascii="Times New Roman" w:hAnsi="Times New Roman" w:cs="Times New Roman"/>
      <w:b/>
      <w:color w:val="000000"/>
    </w:rPr>
  </w:style>
  <w:style w:type="character" w:customStyle="1" w:styleId="80">
    <w:name w:val="Заголовок 8 Знак"/>
    <w:basedOn w:val="a0"/>
    <w:link w:val="8"/>
    <w:uiPriority w:val="99"/>
    <w:locked/>
    <w:rsid w:val="00136290"/>
    <w:rPr>
      <w:rFonts w:ascii="Times New Roman" w:hAnsi="Times New Roman" w:cs="Times New Roman"/>
      <w:b/>
      <w:color w:val="000000"/>
      <w:sz w:val="18"/>
    </w:rPr>
  </w:style>
  <w:style w:type="character" w:customStyle="1" w:styleId="90">
    <w:name w:val="Заголовок 9 Знак"/>
    <w:basedOn w:val="a0"/>
    <w:link w:val="9"/>
    <w:uiPriority w:val="99"/>
    <w:locked/>
    <w:rsid w:val="009A2293"/>
    <w:rPr>
      <w:rFonts w:ascii="Times New Roman" w:hAnsi="Times New Roman" w:cs="Times New Roman"/>
      <w:sz w:val="28"/>
      <w:lang w:eastAsia="en-US"/>
    </w:rPr>
  </w:style>
  <w:style w:type="paragraph" w:styleId="a3">
    <w:name w:val="Title"/>
    <w:basedOn w:val="a"/>
    <w:next w:val="a"/>
    <w:link w:val="a4"/>
    <w:uiPriority w:val="99"/>
    <w:qFormat/>
    <w:rsid w:val="003F052C"/>
    <w:pPr>
      <w:jc w:val="center"/>
    </w:pPr>
    <w:rPr>
      <w:rFonts w:eastAsia="Calibri"/>
      <w:b/>
      <w:bCs/>
      <w:sz w:val="32"/>
      <w:szCs w:val="32"/>
      <w:lang w:eastAsia="ru-RU"/>
    </w:rPr>
  </w:style>
  <w:style w:type="character" w:customStyle="1" w:styleId="a4">
    <w:name w:val="Название Знак"/>
    <w:basedOn w:val="a0"/>
    <w:link w:val="a3"/>
    <w:uiPriority w:val="99"/>
    <w:locked/>
    <w:rsid w:val="003F052C"/>
    <w:rPr>
      <w:rFonts w:ascii="Times New Roman" w:hAnsi="Times New Roman" w:cs="Times New Roman"/>
      <w:b/>
      <w:sz w:val="32"/>
      <w:lang w:eastAsia="ru-RU"/>
    </w:rPr>
  </w:style>
  <w:style w:type="paragraph" w:styleId="a5">
    <w:name w:val="No Spacing"/>
    <w:link w:val="a6"/>
    <w:uiPriority w:val="99"/>
    <w:qFormat/>
    <w:rsid w:val="003F052C"/>
    <w:rPr>
      <w:rFonts w:ascii="Times New Roman" w:hAnsi="Times New Roman"/>
      <w:lang w:eastAsia="en-US"/>
    </w:rPr>
  </w:style>
  <w:style w:type="paragraph" w:styleId="a7">
    <w:name w:val="Body Text"/>
    <w:basedOn w:val="a"/>
    <w:link w:val="a8"/>
    <w:uiPriority w:val="99"/>
    <w:rsid w:val="003F052C"/>
    <w:pPr>
      <w:jc w:val="both"/>
    </w:pPr>
    <w:rPr>
      <w:rFonts w:eastAsia="Calibri"/>
      <w:sz w:val="28"/>
      <w:szCs w:val="28"/>
      <w:lang w:eastAsia="ru-RU"/>
    </w:rPr>
  </w:style>
  <w:style w:type="character" w:customStyle="1" w:styleId="a8">
    <w:name w:val="Основной текст Знак"/>
    <w:basedOn w:val="a0"/>
    <w:link w:val="a7"/>
    <w:uiPriority w:val="99"/>
    <w:locked/>
    <w:rsid w:val="003F052C"/>
    <w:rPr>
      <w:rFonts w:ascii="Times New Roman" w:hAnsi="Times New Roman" w:cs="Times New Roman"/>
      <w:sz w:val="28"/>
      <w:lang w:eastAsia="ru-RU"/>
    </w:rPr>
  </w:style>
  <w:style w:type="paragraph" w:styleId="a9">
    <w:name w:val="List Paragraph"/>
    <w:basedOn w:val="a"/>
    <w:uiPriority w:val="99"/>
    <w:qFormat/>
    <w:rsid w:val="003F052C"/>
    <w:pPr>
      <w:ind w:left="720"/>
    </w:pPr>
  </w:style>
  <w:style w:type="paragraph" w:styleId="21">
    <w:name w:val="Body Text 2"/>
    <w:basedOn w:val="a"/>
    <w:link w:val="22"/>
    <w:uiPriority w:val="99"/>
    <w:rsid w:val="009804E0"/>
    <w:pPr>
      <w:jc w:val="both"/>
    </w:pPr>
    <w:rPr>
      <w:rFonts w:eastAsia="Calibri"/>
      <w:color w:val="632423"/>
      <w:sz w:val="28"/>
      <w:szCs w:val="28"/>
      <w:lang w:eastAsia="ru-RU"/>
    </w:rPr>
  </w:style>
  <w:style w:type="character" w:customStyle="1" w:styleId="22">
    <w:name w:val="Основной текст 2 Знак"/>
    <w:basedOn w:val="a0"/>
    <w:link w:val="21"/>
    <w:uiPriority w:val="99"/>
    <w:locked/>
    <w:rsid w:val="009804E0"/>
    <w:rPr>
      <w:rFonts w:ascii="Times New Roman" w:hAnsi="Times New Roman" w:cs="Times New Roman"/>
      <w:color w:val="632423"/>
      <w:sz w:val="28"/>
    </w:rPr>
  </w:style>
  <w:style w:type="paragraph" w:styleId="31">
    <w:name w:val="Body Text 3"/>
    <w:basedOn w:val="a"/>
    <w:link w:val="32"/>
    <w:uiPriority w:val="99"/>
    <w:rsid w:val="009D6295"/>
    <w:pPr>
      <w:shd w:val="clear" w:color="auto" w:fill="FFFFFF"/>
      <w:jc w:val="both"/>
    </w:pPr>
    <w:rPr>
      <w:rFonts w:eastAsia="Calibri"/>
      <w:spacing w:val="-2"/>
      <w:w w:val="101"/>
      <w:sz w:val="28"/>
      <w:szCs w:val="28"/>
      <w:lang w:eastAsia="ru-RU"/>
    </w:rPr>
  </w:style>
  <w:style w:type="character" w:customStyle="1" w:styleId="32">
    <w:name w:val="Основной текст 3 Знак"/>
    <w:basedOn w:val="a0"/>
    <w:link w:val="31"/>
    <w:uiPriority w:val="99"/>
    <w:locked/>
    <w:rsid w:val="009D6295"/>
    <w:rPr>
      <w:rFonts w:ascii="Times New Roman" w:hAnsi="Times New Roman" w:cs="Times New Roman"/>
      <w:spacing w:val="-2"/>
      <w:w w:val="101"/>
      <w:sz w:val="28"/>
      <w:shd w:val="clear" w:color="auto" w:fill="FFFFFF"/>
    </w:rPr>
  </w:style>
  <w:style w:type="paragraph" w:styleId="aa">
    <w:name w:val="Normal (Web)"/>
    <w:basedOn w:val="a"/>
    <w:uiPriority w:val="99"/>
    <w:rsid w:val="009D6295"/>
    <w:pPr>
      <w:spacing w:before="100" w:beforeAutospacing="1" w:after="100" w:afterAutospacing="1"/>
    </w:pPr>
    <w:rPr>
      <w:sz w:val="24"/>
      <w:szCs w:val="24"/>
      <w:lang w:eastAsia="ru-RU"/>
    </w:rPr>
  </w:style>
  <w:style w:type="paragraph" w:styleId="23">
    <w:name w:val="Body Text Indent 2"/>
    <w:basedOn w:val="a"/>
    <w:link w:val="24"/>
    <w:uiPriority w:val="99"/>
    <w:rsid w:val="008F558B"/>
    <w:pPr>
      <w:spacing w:after="120" w:line="480" w:lineRule="auto"/>
      <w:ind w:left="283"/>
    </w:pPr>
    <w:rPr>
      <w:rFonts w:eastAsia="Calibri"/>
      <w:sz w:val="20"/>
      <w:szCs w:val="20"/>
      <w:lang w:eastAsia="ru-RU"/>
    </w:rPr>
  </w:style>
  <w:style w:type="character" w:customStyle="1" w:styleId="24">
    <w:name w:val="Основной текст с отступом 2 Знак"/>
    <w:basedOn w:val="a0"/>
    <w:link w:val="23"/>
    <w:uiPriority w:val="99"/>
    <w:locked/>
    <w:rsid w:val="008F558B"/>
    <w:rPr>
      <w:rFonts w:ascii="Times New Roman" w:hAnsi="Times New Roman" w:cs="Times New Roman"/>
    </w:rPr>
  </w:style>
  <w:style w:type="paragraph" w:styleId="ab">
    <w:name w:val="Body Text Indent"/>
    <w:basedOn w:val="a"/>
    <w:link w:val="ac"/>
    <w:uiPriority w:val="99"/>
    <w:rsid w:val="002867E4"/>
    <w:pPr>
      <w:ind w:firstLine="540"/>
      <w:jc w:val="both"/>
    </w:pPr>
    <w:rPr>
      <w:rFonts w:eastAsia="Calibri"/>
      <w:color w:val="632423"/>
      <w:sz w:val="28"/>
      <w:szCs w:val="28"/>
      <w:lang w:eastAsia="ru-RU"/>
    </w:rPr>
  </w:style>
  <w:style w:type="character" w:customStyle="1" w:styleId="ac">
    <w:name w:val="Основной текст с отступом Знак"/>
    <w:basedOn w:val="a0"/>
    <w:link w:val="ab"/>
    <w:uiPriority w:val="99"/>
    <w:locked/>
    <w:rsid w:val="002867E4"/>
    <w:rPr>
      <w:rFonts w:ascii="Times New Roman" w:hAnsi="Times New Roman" w:cs="Times New Roman"/>
      <w:color w:val="632423"/>
      <w:sz w:val="28"/>
    </w:rPr>
  </w:style>
  <w:style w:type="paragraph" w:styleId="33">
    <w:name w:val="Body Text Indent 3"/>
    <w:basedOn w:val="a"/>
    <w:link w:val="34"/>
    <w:uiPriority w:val="99"/>
    <w:rsid w:val="00D121E2"/>
    <w:pPr>
      <w:ind w:firstLine="540"/>
      <w:jc w:val="both"/>
    </w:pPr>
    <w:rPr>
      <w:rFonts w:eastAsia="Calibri"/>
      <w:sz w:val="28"/>
      <w:szCs w:val="28"/>
      <w:lang w:eastAsia="ru-RU"/>
    </w:rPr>
  </w:style>
  <w:style w:type="character" w:customStyle="1" w:styleId="34">
    <w:name w:val="Основной текст с отступом 3 Знак"/>
    <w:basedOn w:val="a0"/>
    <w:link w:val="33"/>
    <w:uiPriority w:val="99"/>
    <w:locked/>
    <w:rsid w:val="00D121E2"/>
    <w:rPr>
      <w:rFonts w:ascii="Times New Roman" w:hAnsi="Times New Roman" w:cs="Times New Roman"/>
      <w:sz w:val="28"/>
    </w:rPr>
  </w:style>
  <w:style w:type="table" w:styleId="ad">
    <w:name w:val="Table Grid"/>
    <w:basedOn w:val="a1"/>
    <w:uiPriority w:val="99"/>
    <w:rsid w:val="008C6048"/>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26794"/>
    <w:pPr>
      <w:autoSpaceDE w:val="0"/>
      <w:autoSpaceDN w:val="0"/>
      <w:adjustRightInd w:val="0"/>
    </w:pPr>
    <w:rPr>
      <w:rFonts w:ascii="Courier New" w:eastAsia="Times New Roman" w:hAnsi="Courier New" w:cs="Courier New"/>
      <w:sz w:val="20"/>
      <w:szCs w:val="20"/>
    </w:rPr>
  </w:style>
  <w:style w:type="paragraph" w:styleId="ae">
    <w:name w:val="footnote text"/>
    <w:basedOn w:val="a"/>
    <w:link w:val="af"/>
    <w:uiPriority w:val="99"/>
    <w:semiHidden/>
    <w:rsid w:val="00226794"/>
    <w:rPr>
      <w:rFonts w:eastAsia="Calibri"/>
      <w:sz w:val="20"/>
      <w:szCs w:val="20"/>
      <w:lang w:eastAsia="ru-RU"/>
    </w:rPr>
  </w:style>
  <w:style w:type="character" w:customStyle="1" w:styleId="af">
    <w:name w:val="Текст сноски Знак"/>
    <w:basedOn w:val="a0"/>
    <w:link w:val="ae"/>
    <w:uiPriority w:val="99"/>
    <w:semiHidden/>
    <w:locked/>
    <w:rsid w:val="00226794"/>
    <w:rPr>
      <w:rFonts w:ascii="Times New Roman" w:hAnsi="Times New Roman" w:cs="Times New Roman"/>
      <w:sz w:val="20"/>
      <w:lang w:eastAsia="ru-RU"/>
    </w:rPr>
  </w:style>
  <w:style w:type="paragraph" w:customStyle="1" w:styleId="Default">
    <w:name w:val="Default"/>
    <w:uiPriority w:val="99"/>
    <w:rsid w:val="00226794"/>
    <w:pPr>
      <w:autoSpaceDE w:val="0"/>
      <w:autoSpaceDN w:val="0"/>
      <w:adjustRightInd w:val="0"/>
    </w:pPr>
    <w:rPr>
      <w:rFonts w:ascii="Times New Roman" w:eastAsia="Times New Roman" w:hAnsi="Times New Roman"/>
      <w:color w:val="000000"/>
      <w:sz w:val="24"/>
      <w:szCs w:val="24"/>
    </w:rPr>
  </w:style>
  <w:style w:type="paragraph" w:styleId="af0">
    <w:name w:val="header"/>
    <w:basedOn w:val="a"/>
    <w:link w:val="af1"/>
    <w:uiPriority w:val="99"/>
    <w:rsid w:val="0071367A"/>
    <w:pPr>
      <w:tabs>
        <w:tab w:val="center" w:pos="4677"/>
        <w:tab w:val="right" w:pos="9355"/>
      </w:tabs>
    </w:pPr>
    <w:rPr>
      <w:rFonts w:eastAsia="Calibri"/>
      <w:sz w:val="20"/>
      <w:szCs w:val="20"/>
      <w:lang w:eastAsia="ru-RU"/>
    </w:rPr>
  </w:style>
  <w:style w:type="character" w:customStyle="1" w:styleId="af1">
    <w:name w:val="Верхний колонтитул Знак"/>
    <w:basedOn w:val="a0"/>
    <w:link w:val="af0"/>
    <w:uiPriority w:val="99"/>
    <w:locked/>
    <w:rsid w:val="0071367A"/>
    <w:rPr>
      <w:rFonts w:ascii="Times New Roman" w:hAnsi="Times New Roman" w:cs="Times New Roman"/>
    </w:rPr>
  </w:style>
  <w:style w:type="paragraph" w:styleId="af2">
    <w:name w:val="footer"/>
    <w:basedOn w:val="a"/>
    <w:link w:val="af3"/>
    <w:uiPriority w:val="99"/>
    <w:rsid w:val="0071367A"/>
    <w:pPr>
      <w:tabs>
        <w:tab w:val="center" w:pos="4677"/>
        <w:tab w:val="right" w:pos="9355"/>
      </w:tabs>
    </w:pPr>
    <w:rPr>
      <w:rFonts w:eastAsia="Calibri"/>
      <w:sz w:val="20"/>
      <w:szCs w:val="20"/>
      <w:lang w:eastAsia="ru-RU"/>
    </w:rPr>
  </w:style>
  <w:style w:type="character" w:customStyle="1" w:styleId="af3">
    <w:name w:val="Нижний колонтитул Знак"/>
    <w:basedOn w:val="a0"/>
    <w:link w:val="af2"/>
    <w:uiPriority w:val="99"/>
    <w:locked/>
    <w:rsid w:val="0071367A"/>
    <w:rPr>
      <w:rFonts w:ascii="Times New Roman" w:hAnsi="Times New Roman" w:cs="Times New Roman"/>
    </w:rPr>
  </w:style>
  <w:style w:type="character" w:customStyle="1" w:styleId="af4">
    <w:name w:val="Гипертекстовая ссылка"/>
    <w:uiPriority w:val="99"/>
    <w:rsid w:val="000724D2"/>
    <w:rPr>
      <w:color w:val="auto"/>
    </w:rPr>
  </w:style>
  <w:style w:type="character" w:customStyle="1" w:styleId="af5">
    <w:name w:val="Цветовое выделение"/>
    <w:uiPriority w:val="99"/>
    <w:rsid w:val="003666EB"/>
    <w:rPr>
      <w:b/>
      <w:color w:val="auto"/>
    </w:rPr>
  </w:style>
  <w:style w:type="paragraph" w:customStyle="1" w:styleId="af6">
    <w:name w:val="Нормальный (таблица)"/>
    <w:basedOn w:val="a"/>
    <w:next w:val="a"/>
    <w:uiPriority w:val="99"/>
    <w:rsid w:val="009923F9"/>
    <w:pPr>
      <w:autoSpaceDE w:val="0"/>
      <w:autoSpaceDN w:val="0"/>
      <w:adjustRightInd w:val="0"/>
      <w:jc w:val="both"/>
    </w:pPr>
    <w:rPr>
      <w:rFonts w:ascii="Arial" w:eastAsia="Calibri" w:hAnsi="Arial" w:cs="Arial"/>
      <w:sz w:val="24"/>
      <w:szCs w:val="24"/>
    </w:rPr>
  </w:style>
  <w:style w:type="character" w:styleId="af7">
    <w:name w:val="Strong"/>
    <w:basedOn w:val="a0"/>
    <w:uiPriority w:val="99"/>
    <w:qFormat/>
    <w:rsid w:val="00B60F5D"/>
    <w:rPr>
      <w:rFonts w:cs="Times New Roman"/>
      <w:b/>
    </w:rPr>
  </w:style>
  <w:style w:type="paragraph" w:styleId="af8">
    <w:name w:val="Revision"/>
    <w:hidden/>
    <w:uiPriority w:val="99"/>
    <w:semiHidden/>
    <w:rsid w:val="00751EBE"/>
    <w:rPr>
      <w:rFonts w:ascii="Times New Roman" w:eastAsia="Times New Roman" w:hAnsi="Times New Roman"/>
      <w:lang w:eastAsia="en-US"/>
    </w:rPr>
  </w:style>
  <w:style w:type="paragraph" w:styleId="af9">
    <w:name w:val="Balloon Text"/>
    <w:basedOn w:val="a"/>
    <w:link w:val="afa"/>
    <w:uiPriority w:val="99"/>
    <w:semiHidden/>
    <w:rsid w:val="00751EBE"/>
    <w:rPr>
      <w:rFonts w:ascii="Tahoma" w:eastAsia="Calibri" w:hAnsi="Tahoma"/>
      <w:sz w:val="16"/>
      <w:szCs w:val="16"/>
    </w:rPr>
  </w:style>
  <w:style w:type="character" w:customStyle="1" w:styleId="afa">
    <w:name w:val="Текст выноски Знак"/>
    <w:basedOn w:val="a0"/>
    <w:link w:val="af9"/>
    <w:uiPriority w:val="99"/>
    <w:semiHidden/>
    <w:locked/>
    <w:rsid w:val="00751EBE"/>
    <w:rPr>
      <w:rFonts w:ascii="Tahoma" w:hAnsi="Tahoma" w:cs="Times New Roman"/>
      <w:sz w:val="16"/>
      <w:lang w:eastAsia="en-US"/>
    </w:rPr>
  </w:style>
  <w:style w:type="paragraph" w:customStyle="1" w:styleId="article">
    <w:name w:val="article"/>
    <w:basedOn w:val="a"/>
    <w:uiPriority w:val="99"/>
    <w:rsid w:val="00CD54F4"/>
    <w:pPr>
      <w:spacing w:before="100" w:beforeAutospacing="1" w:after="100" w:afterAutospacing="1"/>
      <w:ind w:firstLine="360"/>
      <w:jc w:val="both"/>
    </w:pPr>
    <w:rPr>
      <w:sz w:val="24"/>
      <w:szCs w:val="24"/>
      <w:lang w:eastAsia="ru-RU"/>
    </w:rPr>
  </w:style>
  <w:style w:type="paragraph" w:customStyle="1" w:styleId="s3">
    <w:name w:val="s_3"/>
    <w:basedOn w:val="a"/>
    <w:uiPriority w:val="99"/>
    <w:rsid w:val="00A31432"/>
    <w:pPr>
      <w:spacing w:before="100" w:beforeAutospacing="1" w:after="100" w:afterAutospacing="1"/>
    </w:pPr>
    <w:rPr>
      <w:sz w:val="24"/>
      <w:szCs w:val="24"/>
      <w:lang w:eastAsia="ru-RU"/>
    </w:rPr>
  </w:style>
  <w:style w:type="character" w:customStyle="1" w:styleId="blk">
    <w:name w:val="blk"/>
    <w:uiPriority w:val="99"/>
    <w:rsid w:val="00524668"/>
  </w:style>
  <w:style w:type="character" w:styleId="afb">
    <w:name w:val="Hyperlink"/>
    <w:basedOn w:val="a0"/>
    <w:uiPriority w:val="99"/>
    <w:rsid w:val="002D40F7"/>
    <w:rPr>
      <w:rFonts w:cs="Times New Roman"/>
      <w:color w:val="0000FF"/>
      <w:u w:val="single"/>
    </w:rPr>
  </w:style>
  <w:style w:type="paragraph" w:customStyle="1" w:styleId="s1">
    <w:name w:val="s_1"/>
    <w:basedOn w:val="a"/>
    <w:uiPriority w:val="99"/>
    <w:rsid w:val="007B0262"/>
    <w:pPr>
      <w:spacing w:before="100" w:beforeAutospacing="1" w:after="100" w:afterAutospacing="1"/>
    </w:pPr>
    <w:rPr>
      <w:sz w:val="24"/>
      <w:szCs w:val="24"/>
      <w:lang w:eastAsia="ru-RU"/>
    </w:rPr>
  </w:style>
  <w:style w:type="paragraph" w:customStyle="1" w:styleId="afc">
    <w:name w:val="Знак"/>
    <w:basedOn w:val="a"/>
    <w:uiPriority w:val="99"/>
    <w:rsid w:val="00AB3613"/>
    <w:rPr>
      <w:rFonts w:ascii="Verdana" w:hAnsi="Verdana" w:cs="Verdana"/>
      <w:sz w:val="20"/>
      <w:szCs w:val="20"/>
      <w:lang w:val="en-US"/>
    </w:rPr>
  </w:style>
  <w:style w:type="character" w:customStyle="1" w:styleId="u">
    <w:name w:val="u"/>
    <w:uiPriority w:val="99"/>
    <w:rsid w:val="00B458E5"/>
  </w:style>
  <w:style w:type="paragraph" w:customStyle="1" w:styleId="ConsPlusNormal">
    <w:name w:val="ConsPlusNormal"/>
    <w:uiPriority w:val="99"/>
    <w:rsid w:val="007E3696"/>
    <w:pPr>
      <w:suppressAutoHyphens/>
      <w:autoSpaceDE w:val="0"/>
      <w:ind w:firstLine="720"/>
    </w:pPr>
    <w:rPr>
      <w:rFonts w:ascii="Arial" w:hAnsi="Arial" w:cs="Arial"/>
      <w:sz w:val="20"/>
      <w:szCs w:val="20"/>
      <w:lang w:eastAsia="ar-SA"/>
    </w:rPr>
  </w:style>
  <w:style w:type="paragraph" w:customStyle="1" w:styleId="afd">
    <w:name w:val="Заголовок статьи"/>
    <w:basedOn w:val="a"/>
    <w:next w:val="a"/>
    <w:uiPriority w:val="99"/>
    <w:rsid w:val="00226B72"/>
    <w:pPr>
      <w:autoSpaceDE w:val="0"/>
      <w:autoSpaceDN w:val="0"/>
      <w:adjustRightInd w:val="0"/>
      <w:ind w:left="1612" w:hanging="892"/>
      <w:jc w:val="both"/>
    </w:pPr>
    <w:rPr>
      <w:rFonts w:ascii="Arial" w:eastAsia="Calibri" w:hAnsi="Arial" w:cs="Arial"/>
      <w:sz w:val="24"/>
      <w:szCs w:val="24"/>
      <w:lang w:eastAsia="ru-RU"/>
    </w:rPr>
  </w:style>
  <w:style w:type="paragraph" w:customStyle="1" w:styleId="s15">
    <w:name w:val="s_15"/>
    <w:basedOn w:val="a"/>
    <w:uiPriority w:val="99"/>
    <w:rsid w:val="00A845B7"/>
    <w:pPr>
      <w:spacing w:before="100" w:beforeAutospacing="1" w:after="100" w:afterAutospacing="1"/>
    </w:pPr>
    <w:rPr>
      <w:sz w:val="24"/>
      <w:szCs w:val="24"/>
      <w:lang w:eastAsia="ru-RU"/>
    </w:rPr>
  </w:style>
  <w:style w:type="paragraph" w:customStyle="1" w:styleId="11">
    <w:name w:val="Стиль1"/>
    <w:basedOn w:val="23"/>
    <w:link w:val="12"/>
    <w:uiPriority w:val="99"/>
    <w:rsid w:val="007B2E96"/>
    <w:pPr>
      <w:adjustRightInd w:val="0"/>
      <w:spacing w:after="0" w:line="240" w:lineRule="auto"/>
      <w:ind w:left="0" w:firstLine="567"/>
      <w:jc w:val="both"/>
      <w:outlineLvl w:val="1"/>
    </w:pPr>
    <w:rPr>
      <w:sz w:val="28"/>
      <w:lang w:eastAsia="en-US"/>
    </w:rPr>
  </w:style>
  <w:style w:type="character" w:customStyle="1" w:styleId="12">
    <w:name w:val="Стиль1 Знак"/>
    <w:link w:val="11"/>
    <w:uiPriority w:val="99"/>
    <w:locked/>
    <w:rsid w:val="007B2E96"/>
    <w:rPr>
      <w:rFonts w:ascii="Times New Roman" w:hAnsi="Times New Roman"/>
      <w:sz w:val="28"/>
      <w:lang w:eastAsia="en-US"/>
    </w:rPr>
  </w:style>
  <w:style w:type="paragraph" w:customStyle="1" w:styleId="210">
    <w:name w:val="Основной текст 21"/>
    <w:basedOn w:val="a"/>
    <w:uiPriority w:val="99"/>
    <w:rsid w:val="0051438B"/>
    <w:pPr>
      <w:suppressAutoHyphens/>
      <w:jc w:val="both"/>
    </w:pPr>
    <w:rPr>
      <w:b/>
      <w:bCs/>
      <w:sz w:val="28"/>
      <w:szCs w:val="28"/>
      <w:lang w:eastAsia="ar-SA"/>
    </w:rPr>
  </w:style>
  <w:style w:type="paragraph" w:customStyle="1" w:styleId="25">
    <w:name w:val="Стиль2"/>
    <w:basedOn w:val="a"/>
    <w:link w:val="26"/>
    <w:uiPriority w:val="99"/>
    <w:rsid w:val="00D762FA"/>
    <w:pPr>
      <w:jc w:val="both"/>
    </w:pPr>
    <w:rPr>
      <w:rFonts w:eastAsia="Calibri"/>
      <w:sz w:val="28"/>
      <w:szCs w:val="20"/>
      <w:lang w:eastAsia="ru-RU"/>
    </w:rPr>
  </w:style>
  <w:style w:type="paragraph" w:customStyle="1" w:styleId="afe">
    <w:name w:val="Прижатый влево"/>
    <w:basedOn w:val="a"/>
    <w:next w:val="a"/>
    <w:uiPriority w:val="99"/>
    <w:rsid w:val="00DF58ED"/>
    <w:pPr>
      <w:autoSpaceDE w:val="0"/>
      <w:autoSpaceDN w:val="0"/>
      <w:adjustRightInd w:val="0"/>
    </w:pPr>
    <w:rPr>
      <w:rFonts w:ascii="Arial" w:eastAsia="Calibri" w:hAnsi="Arial" w:cs="Arial"/>
      <w:sz w:val="24"/>
      <w:szCs w:val="24"/>
      <w:lang w:eastAsia="ru-RU"/>
    </w:rPr>
  </w:style>
  <w:style w:type="character" w:customStyle="1" w:styleId="26">
    <w:name w:val="Стиль2 Знак"/>
    <w:link w:val="25"/>
    <w:uiPriority w:val="99"/>
    <w:locked/>
    <w:rsid w:val="00D762FA"/>
    <w:rPr>
      <w:rFonts w:ascii="Times New Roman" w:hAnsi="Times New Roman"/>
      <w:sz w:val="28"/>
    </w:rPr>
  </w:style>
  <w:style w:type="paragraph" w:styleId="aff">
    <w:name w:val="endnote text"/>
    <w:basedOn w:val="a"/>
    <w:link w:val="aff0"/>
    <w:uiPriority w:val="99"/>
    <w:semiHidden/>
    <w:rsid w:val="00DF58ED"/>
    <w:rPr>
      <w:rFonts w:eastAsia="Calibri"/>
      <w:sz w:val="20"/>
      <w:szCs w:val="20"/>
    </w:rPr>
  </w:style>
  <w:style w:type="character" w:customStyle="1" w:styleId="aff0">
    <w:name w:val="Текст концевой сноски Знак"/>
    <w:basedOn w:val="a0"/>
    <w:link w:val="aff"/>
    <w:uiPriority w:val="99"/>
    <w:semiHidden/>
    <w:locked/>
    <w:rsid w:val="00DF58ED"/>
    <w:rPr>
      <w:rFonts w:ascii="Times New Roman" w:hAnsi="Times New Roman" w:cs="Times New Roman"/>
      <w:lang w:eastAsia="en-US"/>
    </w:rPr>
  </w:style>
  <w:style w:type="character" w:styleId="aff1">
    <w:name w:val="endnote reference"/>
    <w:basedOn w:val="a0"/>
    <w:uiPriority w:val="99"/>
    <w:semiHidden/>
    <w:rsid w:val="00DF58ED"/>
    <w:rPr>
      <w:rFonts w:cs="Times New Roman"/>
      <w:vertAlign w:val="superscript"/>
    </w:rPr>
  </w:style>
  <w:style w:type="character" w:styleId="aff2">
    <w:name w:val="footnote reference"/>
    <w:basedOn w:val="a0"/>
    <w:uiPriority w:val="99"/>
    <w:semiHidden/>
    <w:rsid w:val="00DF58ED"/>
    <w:rPr>
      <w:rFonts w:cs="Times New Roman"/>
      <w:vertAlign w:val="superscript"/>
    </w:rPr>
  </w:style>
  <w:style w:type="paragraph" w:customStyle="1" w:styleId="211">
    <w:name w:val="Основной текст с отступом 21"/>
    <w:basedOn w:val="a"/>
    <w:uiPriority w:val="99"/>
    <w:rsid w:val="00A9370A"/>
    <w:pPr>
      <w:suppressAutoHyphens/>
      <w:ind w:firstLine="708"/>
      <w:jc w:val="both"/>
    </w:pPr>
    <w:rPr>
      <w:sz w:val="28"/>
      <w:szCs w:val="28"/>
      <w:lang w:eastAsia="ar-SA"/>
    </w:rPr>
  </w:style>
  <w:style w:type="paragraph" w:customStyle="1" w:styleId="27">
    <w:name w:val="Знак2"/>
    <w:basedOn w:val="a"/>
    <w:uiPriority w:val="99"/>
    <w:rsid w:val="003020B4"/>
    <w:rPr>
      <w:rFonts w:ascii="Verdana" w:hAnsi="Verdana" w:cs="Verdana"/>
      <w:sz w:val="20"/>
      <w:szCs w:val="20"/>
      <w:lang w:val="en-US"/>
    </w:rPr>
  </w:style>
  <w:style w:type="character" w:styleId="aff3">
    <w:name w:val="Emphasis"/>
    <w:basedOn w:val="a0"/>
    <w:uiPriority w:val="99"/>
    <w:qFormat/>
    <w:locked/>
    <w:rsid w:val="00A3599D"/>
    <w:rPr>
      <w:rFonts w:cs="Times New Roman"/>
      <w:i/>
    </w:rPr>
  </w:style>
  <w:style w:type="paragraph" w:customStyle="1" w:styleId="xl65">
    <w:name w:val="xl65"/>
    <w:basedOn w:val="a"/>
    <w:uiPriority w:val="99"/>
    <w:rsid w:val="005E4D3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color w:val="974706"/>
      <w:sz w:val="24"/>
      <w:szCs w:val="24"/>
      <w:lang w:eastAsia="ru-RU"/>
    </w:rPr>
  </w:style>
  <w:style w:type="character" w:customStyle="1" w:styleId="aff4">
    <w:name w:val="Определение"/>
    <w:uiPriority w:val="99"/>
    <w:rsid w:val="00AC5DE3"/>
  </w:style>
  <w:style w:type="paragraph" w:customStyle="1" w:styleId="13">
    <w:name w:val="1"/>
    <w:basedOn w:val="a"/>
    <w:uiPriority w:val="99"/>
    <w:rsid w:val="00E479F1"/>
    <w:pPr>
      <w:spacing w:after="160" w:line="240" w:lineRule="exact"/>
    </w:pPr>
    <w:rPr>
      <w:sz w:val="20"/>
      <w:szCs w:val="20"/>
      <w:lang w:eastAsia="zh-CN"/>
    </w:rPr>
  </w:style>
  <w:style w:type="paragraph" w:customStyle="1" w:styleId="35">
    <w:name w:val="Стиль3"/>
    <w:basedOn w:val="a"/>
    <w:link w:val="36"/>
    <w:uiPriority w:val="99"/>
    <w:rsid w:val="008F71FD"/>
    <w:pPr>
      <w:jc w:val="both"/>
    </w:pPr>
    <w:rPr>
      <w:rFonts w:eastAsia="Calibri"/>
      <w:szCs w:val="20"/>
    </w:rPr>
  </w:style>
  <w:style w:type="character" w:customStyle="1" w:styleId="36">
    <w:name w:val="Стиль3 Знак"/>
    <w:link w:val="35"/>
    <w:uiPriority w:val="99"/>
    <w:locked/>
    <w:rsid w:val="008F71FD"/>
    <w:rPr>
      <w:rFonts w:ascii="Times New Roman" w:hAnsi="Times New Roman"/>
      <w:sz w:val="22"/>
      <w:lang w:eastAsia="en-US"/>
    </w:rPr>
  </w:style>
  <w:style w:type="paragraph" w:customStyle="1" w:styleId="51">
    <w:name w:val="Стиль5"/>
    <w:basedOn w:val="a"/>
    <w:link w:val="52"/>
    <w:uiPriority w:val="99"/>
    <w:rsid w:val="00664112"/>
    <w:pPr>
      <w:jc w:val="both"/>
    </w:pPr>
    <w:rPr>
      <w:rFonts w:eastAsia="Calibri"/>
      <w:sz w:val="28"/>
      <w:szCs w:val="20"/>
    </w:rPr>
  </w:style>
  <w:style w:type="character" w:customStyle="1" w:styleId="52">
    <w:name w:val="Стиль5 Знак"/>
    <w:link w:val="51"/>
    <w:uiPriority w:val="99"/>
    <w:locked/>
    <w:rsid w:val="00664112"/>
    <w:rPr>
      <w:rFonts w:ascii="Times New Roman" w:hAnsi="Times New Roman"/>
      <w:sz w:val="28"/>
      <w:lang w:eastAsia="en-US"/>
    </w:rPr>
  </w:style>
  <w:style w:type="paragraph" w:customStyle="1" w:styleId="71">
    <w:name w:val="Стиль7"/>
    <w:basedOn w:val="a"/>
    <w:link w:val="72"/>
    <w:uiPriority w:val="99"/>
    <w:rsid w:val="009008EE"/>
    <w:pPr>
      <w:jc w:val="both"/>
    </w:pPr>
    <w:rPr>
      <w:rFonts w:eastAsia="Calibri"/>
      <w:sz w:val="28"/>
      <w:szCs w:val="20"/>
      <w:lang w:eastAsia="ru-RU"/>
    </w:rPr>
  </w:style>
  <w:style w:type="character" w:customStyle="1" w:styleId="72">
    <w:name w:val="Стиль7 Знак"/>
    <w:link w:val="71"/>
    <w:uiPriority w:val="99"/>
    <w:locked/>
    <w:rsid w:val="009008EE"/>
    <w:rPr>
      <w:rFonts w:ascii="Times New Roman" w:hAnsi="Times New Roman"/>
      <w:sz w:val="28"/>
    </w:rPr>
  </w:style>
  <w:style w:type="character" w:customStyle="1" w:styleId="apple-converted-space">
    <w:name w:val="apple-converted-space"/>
    <w:uiPriority w:val="99"/>
    <w:rsid w:val="008576D8"/>
  </w:style>
  <w:style w:type="paragraph" w:customStyle="1" w:styleId="s9">
    <w:name w:val="s_9"/>
    <w:basedOn w:val="a"/>
    <w:uiPriority w:val="99"/>
    <w:rsid w:val="006E0FFA"/>
    <w:pPr>
      <w:shd w:val="clear" w:color="auto" w:fill="F0F0F0"/>
      <w:jc w:val="both"/>
    </w:pPr>
    <w:rPr>
      <w:rFonts w:ascii="Arial" w:hAnsi="Arial" w:cs="Arial"/>
      <w:color w:val="353842"/>
      <w:sz w:val="26"/>
      <w:szCs w:val="26"/>
      <w:lang w:eastAsia="ru-RU"/>
    </w:rPr>
  </w:style>
  <w:style w:type="character" w:customStyle="1" w:styleId="s101">
    <w:name w:val="s_101"/>
    <w:uiPriority w:val="99"/>
    <w:rsid w:val="006E0FFA"/>
    <w:rPr>
      <w:b/>
      <w:color w:val="auto"/>
      <w:sz w:val="26"/>
      <w:u w:val="none"/>
      <w:effect w:val="none"/>
    </w:rPr>
  </w:style>
  <w:style w:type="character" w:customStyle="1" w:styleId="link">
    <w:name w:val="link"/>
    <w:uiPriority w:val="99"/>
    <w:rsid w:val="006E0FFA"/>
    <w:rPr>
      <w:u w:val="none"/>
      <w:effect w:val="none"/>
    </w:rPr>
  </w:style>
  <w:style w:type="paragraph" w:customStyle="1" w:styleId="41">
    <w:name w:val="Стиль4"/>
    <w:basedOn w:val="a"/>
    <w:link w:val="42"/>
    <w:uiPriority w:val="99"/>
    <w:rsid w:val="00353F61"/>
    <w:pPr>
      <w:jc w:val="both"/>
    </w:pPr>
    <w:rPr>
      <w:rFonts w:eastAsia="Calibri"/>
      <w:sz w:val="28"/>
      <w:szCs w:val="20"/>
    </w:rPr>
  </w:style>
  <w:style w:type="character" w:customStyle="1" w:styleId="42">
    <w:name w:val="Стиль4 Знак"/>
    <w:link w:val="41"/>
    <w:uiPriority w:val="99"/>
    <w:locked/>
    <w:rsid w:val="00353F61"/>
    <w:rPr>
      <w:rFonts w:ascii="Times New Roman" w:hAnsi="Times New Roman"/>
      <w:sz w:val="28"/>
      <w:lang w:eastAsia="en-US"/>
    </w:rPr>
  </w:style>
  <w:style w:type="paragraph" w:styleId="28">
    <w:name w:val="Quote"/>
    <w:basedOn w:val="a"/>
    <w:next w:val="a"/>
    <w:link w:val="29"/>
    <w:uiPriority w:val="99"/>
    <w:qFormat/>
    <w:rsid w:val="006D7557"/>
    <w:rPr>
      <w:rFonts w:eastAsia="Calibri"/>
      <w:i/>
      <w:iCs/>
      <w:color w:val="000000"/>
      <w:sz w:val="20"/>
      <w:szCs w:val="20"/>
    </w:rPr>
  </w:style>
  <w:style w:type="character" w:customStyle="1" w:styleId="29">
    <w:name w:val="Цитата 2 Знак"/>
    <w:basedOn w:val="a0"/>
    <w:link w:val="28"/>
    <w:uiPriority w:val="99"/>
    <w:locked/>
    <w:rsid w:val="006D7557"/>
    <w:rPr>
      <w:rFonts w:ascii="Times New Roman" w:hAnsi="Times New Roman" w:cs="Times New Roman"/>
      <w:i/>
      <w:color w:val="000000"/>
      <w:lang w:eastAsia="en-US"/>
    </w:rPr>
  </w:style>
  <w:style w:type="table" w:styleId="aff5">
    <w:name w:val="Table Elegant"/>
    <w:basedOn w:val="a1"/>
    <w:uiPriority w:val="99"/>
    <w:locked/>
    <w:rsid w:val="00C645C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customStyle="1" w:styleId="61">
    <w:name w:val="Стиль6"/>
    <w:basedOn w:val="a"/>
    <w:link w:val="62"/>
    <w:uiPriority w:val="99"/>
    <w:rsid w:val="00CB471D"/>
    <w:pPr>
      <w:jc w:val="both"/>
    </w:pPr>
    <w:rPr>
      <w:sz w:val="28"/>
      <w:szCs w:val="28"/>
    </w:rPr>
  </w:style>
  <w:style w:type="character" w:customStyle="1" w:styleId="62">
    <w:name w:val="Стиль6 Знак"/>
    <w:basedOn w:val="a0"/>
    <w:link w:val="61"/>
    <w:uiPriority w:val="99"/>
    <w:locked/>
    <w:rsid w:val="00CB471D"/>
    <w:rPr>
      <w:rFonts w:ascii="Times New Roman" w:hAnsi="Times New Roman" w:cs="Times New Roman"/>
      <w:sz w:val="28"/>
      <w:szCs w:val="28"/>
      <w:lang w:eastAsia="en-US"/>
    </w:rPr>
  </w:style>
  <w:style w:type="character" w:customStyle="1" w:styleId="aff6">
    <w:name w:val="Сравнение редакций. Добавленный фрагмент"/>
    <w:uiPriority w:val="99"/>
    <w:rsid w:val="00D30757"/>
    <w:rPr>
      <w:color w:val="000000"/>
      <w:shd w:val="clear" w:color="auto" w:fill="C1D7FF"/>
    </w:rPr>
  </w:style>
  <w:style w:type="paragraph" w:customStyle="1" w:styleId="xl98">
    <w:name w:val="xl98"/>
    <w:basedOn w:val="a"/>
    <w:uiPriority w:val="99"/>
    <w:rsid w:val="00D65A6A"/>
    <w:pPr>
      <w:pBdr>
        <w:left w:val="single" w:sz="4" w:space="0" w:color="auto"/>
        <w:bottom w:val="single" w:sz="4" w:space="0" w:color="auto"/>
      </w:pBdr>
      <w:shd w:val="clear" w:color="000000" w:fill="FFFFFF"/>
      <w:spacing w:before="100" w:beforeAutospacing="1" w:after="100" w:afterAutospacing="1"/>
      <w:jc w:val="center"/>
      <w:textAlignment w:val="center"/>
    </w:pPr>
    <w:rPr>
      <w:color w:val="974706"/>
      <w:sz w:val="24"/>
      <w:szCs w:val="24"/>
      <w:lang w:eastAsia="ru-RU"/>
    </w:rPr>
  </w:style>
  <w:style w:type="paragraph" w:customStyle="1" w:styleId="81">
    <w:name w:val="Стиль8"/>
    <w:basedOn w:val="a"/>
    <w:link w:val="82"/>
    <w:uiPriority w:val="99"/>
    <w:rsid w:val="00B43ECB"/>
    <w:pPr>
      <w:jc w:val="both"/>
    </w:pPr>
    <w:rPr>
      <w:sz w:val="28"/>
      <w:szCs w:val="28"/>
    </w:rPr>
  </w:style>
  <w:style w:type="character" w:customStyle="1" w:styleId="82">
    <w:name w:val="Стиль8 Знак"/>
    <w:basedOn w:val="a0"/>
    <w:link w:val="81"/>
    <w:uiPriority w:val="99"/>
    <w:locked/>
    <w:rsid w:val="00B43ECB"/>
    <w:rPr>
      <w:rFonts w:ascii="Times New Roman" w:hAnsi="Times New Roman" w:cs="Times New Roman"/>
      <w:sz w:val="28"/>
      <w:szCs w:val="28"/>
      <w:lang w:eastAsia="en-US"/>
    </w:rPr>
  </w:style>
  <w:style w:type="character" w:customStyle="1" w:styleId="a6">
    <w:name w:val="Без интервала Знак"/>
    <w:link w:val="a5"/>
    <w:uiPriority w:val="99"/>
    <w:locked/>
    <w:rsid w:val="003E7621"/>
    <w:rPr>
      <w:rFonts w:ascii="Times New Roman" w:hAnsi="Times New Roman"/>
      <w:sz w:val="22"/>
      <w:lang w:eastAsia="en-US"/>
    </w:rPr>
  </w:style>
  <w:style w:type="paragraph" w:customStyle="1" w:styleId="aff7">
    <w:name w:val="Комментарий"/>
    <w:basedOn w:val="a"/>
    <w:next w:val="a"/>
    <w:uiPriority w:val="99"/>
    <w:rsid w:val="00E95C92"/>
    <w:pPr>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aff8">
    <w:name w:val="Информация об изменениях документа"/>
    <w:basedOn w:val="aff7"/>
    <w:next w:val="a"/>
    <w:uiPriority w:val="99"/>
    <w:rsid w:val="00E95C92"/>
    <w:rPr>
      <w:i/>
      <w:iCs/>
    </w:rPr>
  </w:style>
  <w:style w:type="paragraph" w:customStyle="1" w:styleId="91">
    <w:name w:val="Стиль9"/>
    <w:basedOn w:val="a"/>
    <w:link w:val="92"/>
    <w:uiPriority w:val="99"/>
    <w:rsid w:val="005644D6"/>
    <w:pPr>
      <w:ind w:firstLine="720"/>
      <w:jc w:val="both"/>
    </w:pPr>
    <w:rPr>
      <w:sz w:val="28"/>
      <w:szCs w:val="28"/>
    </w:rPr>
  </w:style>
  <w:style w:type="character" w:customStyle="1" w:styleId="92">
    <w:name w:val="Стиль9 Знак"/>
    <w:basedOn w:val="a0"/>
    <w:link w:val="91"/>
    <w:uiPriority w:val="99"/>
    <w:locked/>
    <w:rsid w:val="005644D6"/>
    <w:rPr>
      <w:rFonts w:ascii="Times New Roman" w:hAnsi="Times New Roman" w:cs="Times New Roman"/>
      <w:sz w:val="28"/>
      <w:szCs w:val="28"/>
      <w:lang w:eastAsia="en-US"/>
    </w:rPr>
  </w:style>
  <w:style w:type="character" w:customStyle="1" w:styleId="aff9">
    <w:name w:val="Основной текст_"/>
    <w:basedOn w:val="a0"/>
    <w:link w:val="43"/>
    <w:uiPriority w:val="99"/>
    <w:locked/>
    <w:rsid w:val="00DE1B43"/>
    <w:rPr>
      <w:rFonts w:ascii="Times New Roman" w:hAnsi="Times New Roman" w:cs="Times New Roman"/>
      <w:sz w:val="21"/>
      <w:szCs w:val="21"/>
      <w:shd w:val="clear" w:color="auto" w:fill="FFFFFF"/>
    </w:rPr>
  </w:style>
  <w:style w:type="paragraph" w:customStyle="1" w:styleId="43">
    <w:name w:val="Основной текст4"/>
    <w:basedOn w:val="a"/>
    <w:link w:val="aff9"/>
    <w:uiPriority w:val="99"/>
    <w:rsid w:val="00DE1B43"/>
    <w:pPr>
      <w:widowControl w:val="0"/>
      <w:shd w:val="clear" w:color="auto" w:fill="FFFFFF"/>
      <w:spacing w:line="274" w:lineRule="exact"/>
      <w:ind w:hanging="340"/>
      <w:jc w:val="right"/>
    </w:pPr>
    <w:rPr>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52989">
      <w:marLeft w:val="0"/>
      <w:marRight w:val="0"/>
      <w:marTop w:val="0"/>
      <w:marBottom w:val="0"/>
      <w:divBdr>
        <w:top w:val="none" w:sz="0" w:space="0" w:color="auto"/>
        <w:left w:val="none" w:sz="0" w:space="0" w:color="auto"/>
        <w:bottom w:val="none" w:sz="0" w:space="0" w:color="auto"/>
        <w:right w:val="none" w:sz="0" w:space="0" w:color="auto"/>
      </w:divBdr>
    </w:div>
    <w:div w:id="1246452990">
      <w:marLeft w:val="0"/>
      <w:marRight w:val="0"/>
      <w:marTop w:val="0"/>
      <w:marBottom w:val="0"/>
      <w:divBdr>
        <w:top w:val="none" w:sz="0" w:space="0" w:color="auto"/>
        <w:left w:val="none" w:sz="0" w:space="0" w:color="auto"/>
        <w:bottom w:val="none" w:sz="0" w:space="0" w:color="auto"/>
        <w:right w:val="none" w:sz="0" w:space="0" w:color="auto"/>
      </w:divBdr>
    </w:div>
    <w:div w:id="1246452991">
      <w:marLeft w:val="0"/>
      <w:marRight w:val="0"/>
      <w:marTop w:val="0"/>
      <w:marBottom w:val="0"/>
      <w:divBdr>
        <w:top w:val="none" w:sz="0" w:space="0" w:color="auto"/>
        <w:left w:val="none" w:sz="0" w:space="0" w:color="auto"/>
        <w:bottom w:val="none" w:sz="0" w:space="0" w:color="auto"/>
        <w:right w:val="none" w:sz="0" w:space="0" w:color="auto"/>
      </w:divBdr>
    </w:div>
    <w:div w:id="1246452992">
      <w:marLeft w:val="0"/>
      <w:marRight w:val="0"/>
      <w:marTop w:val="0"/>
      <w:marBottom w:val="0"/>
      <w:divBdr>
        <w:top w:val="none" w:sz="0" w:space="0" w:color="auto"/>
        <w:left w:val="none" w:sz="0" w:space="0" w:color="auto"/>
        <w:bottom w:val="none" w:sz="0" w:space="0" w:color="auto"/>
        <w:right w:val="none" w:sz="0" w:space="0" w:color="auto"/>
      </w:divBdr>
    </w:div>
    <w:div w:id="1246452993">
      <w:marLeft w:val="0"/>
      <w:marRight w:val="0"/>
      <w:marTop w:val="0"/>
      <w:marBottom w:val="0"/>
      <w:divBdr>
        <w:top w:val="none" w:sz="0" w:space="0" w:color="auto"/>
        <w:left w:val="none" w:sz="0" w:space="0" w:color="auto"/>
        <w:bottom w:val="none" w:sz="0" w:space="0" w:color="auto"/>
        <w:right w:val="none" w:sz="0" w:space="0" w:color="auto"/>
      </w:divBdr>
    </w:div>
    <w:div w:id="1246452994">
      <w:marLeft w:val="0"/>
      <w:marRight w:val="0"/>
      <w:marTop w:val="0"/>
      <w:marBottom w:val="0"/>
      <w:divBdr>
        <w:top w:val="none" w:sz="0" w:space="0" w:color="auto"/>
        <w:left w:val="none" w:sz="0" w:space="0" w:color="auto"/>
        <w:bottom w:val="none" w:sz="0" w:space="0" w:color="auto"/>
        <w:right w:val="none" w:sz="0" w:space="0" w:color="auto"/>
      </w:divBdr>
    </w:div>
    <w:div w:id="1246452995">
      <w:marLeft w:val="0"/>
      <w:marRight w:val="0"/>
      <w:marTop w:val="0"/>
      <w:marBottom w:val="0"/>
      <w:divBdr>
        <w:top w:val="none" w:sz="0" w:space="0" w:color="auto"/>
        <w:left w:val="none" w:sz="0" w:space="0" w:color="auto"/>
        <w:bottom w:val="none" w:sz="0" w:space="0" w:color="auto"/>
        <w:right w:val="none" w:sz="0" w:space="0" w:color="auto"/>
      </w:divBdr>
    </w:div>
    <w:div w:id="1246452996">
      <w:marLeft w:val="0"/>
      <w:marRight w:val="0"/>
      <w:marTop w:val="0"/>
      <w:marBottom w:val="0"/>
      <w:divBdr>
        <w:top w:val="none" w:sz="0" w:space="0" w:color="auto"/>
        <w:left w:val="none" w:sz="0" w:space="0" w:color="auto"/>
        <w:bottom w:val="none" w:sz="0" w:space="0" w:color="auto"/>
        <w:right w:val="none" w:sz="0" w:space="0" w:color="auto"/>
      </w:divBdr>
    </w:div>
    <w:div w:id="1246452997">
      <w:marLeft w:val="0"/>
      <w:marRight w:val="0"/>
      <w:marTop w:val="0"/>
      <w:marBottom w:val="0"/>
      <w:divBdr>
        <w:top w:val="none" w:sz="0" w:space="0" w:color="auto"/>
        <w:left w:val="none" w:sz="0" w:space="0" w:color="auto"/>
        <w:bottom w:val="none" w:sz="0" w:space="0" w:color="auto"/>
        <w:right w:val="none" w:sz="0" w:space="0" w:color="auto"/>
      </w:divBdr>
    </w:div>
    <w:div w:id="1246452999">
      <w:marLeft w:val="0"/>
      <w:marRight w:val="0"/>
      <w:marTop w:val="0"/>
      <w:marBottom w:val="0"/>
      <w:divBdr>
        <w:top w:val="none" w:sz="0" w:space="0" w:color="auto"/>
        <w:left w:val="none" w:sz="0" w:space="0" w:color="auto"/>
        <w:bottom w:val="none" w:sz="0" w:space="0" w:color="auto"/>
        <w:right w:val="none" w:sz="0" w:space="0" w:color="auto"/>
      </w:divBdr>
    </w:div>
    <w:div w:id="1246453000">
      <w:marLeft w:val="0"/>
      <w:marRight w:val="0"/>
      <w:marTop w:val="0"/>
      <w:marBottom w:val="0"/>
      <w:divBdr>
        <w:top w:val="none" w:sz="0" w:space="0" w:color="auto"/>
        <w:left w:val="none" w:sz="0" w:space="0" w:color="auto"/>
        <w:bottom w:val="none" w:sz="0" w:space="0" w:color="auto"/>
        <w:right w:val="none" w:sz="0" w:space="0" w:color="auto"/>
      </w:divBdr>
    </w:div>
    <w:div w:id="1246453001">
      <w:marLeft w:val="0"/>
      <w:marRight w:val="0"/>
      <w:marTop w:val="0"/>
      <w:marBottom w:val="0"/>
      <w:divBdr>
        <w:top w:val="none" w:sz="0" w:space="0" w:color="auto"/>
        <w:left w:val="none" w:sz="0" w:space="0" w:color="auto"/>
        <w:bottom w:val="none" w:sz="0" w:space="0" w:color="auto"/>
        <w:right w:val="none" w:sz="0" w:space="0" w:color="auto"/>
      </w:divBdr>
    </w:div>
    <w:div w:id="1246453002">
      <w:marLeft w:val="0"/>
      <w:marRight w:val="0"/>
      <w:marTop w:val="0"/>
      <w:marBottom w:val="0"/>
      <w:divBdr>
        <w:top w:val="none" w:sz="0" w:space="0" w:color="auto"/>
        <w:left w:val="none" w:sz="0" w:space="0" w:color="auto"/>
        <w:bottom w:val="none" w:sz="0" w:space="0" w:color="auto"/>
        <w:right w:val="none" w:sz="0" w:space="0" w:color="auto"/>
      </w:divBdr>
    </w:div>
    <w:div w:id="1246453003">
      <w:marLeft w:val="0"/>
      <w:marRight w:val="0"/>
      <w:marTop w:val="0"/>
      <w:marBottom w:val="0"/>
      <w:divBdr>
        <w:top w:val="none" w:sz="0" w:space="0" w:color="auto"/>
        <w:left w:val="none" w:sz="0" w:space="0" w:color="auto"/>
        <w:bottom w:val="none" w:sz="0" w:space="0" w:color="auto"/>
        <w:right w:val="none" w:sz="0" w:space="0" w:color="auto"/>
      </w:divBdr>
    </w:div>
    <w:div w:id="1246453004">
      <w:marLeft w:val="0"/>
      <w:marRight w:val="0"/>
      <w:marTop w:val="0"/>
      <w:marBottom w:val="0"/>
      <w:divBdr>
        <w:top w:val="none" w:sz="0" w:space="0" w:color="auto"/>
        <w:left w:val="none" w:sz="0" w:space="0" w:color="auto"/>
        <w:bottom w:val="none" w:sz="0" w:space="0" w:color="auto"/>
        <w:right w:val="none" w:sz="0" w:space="0" w:color="auto"/>
      </w:divBdr>
    </w:div>
    <w:div w:id="1246453005">
      <w:marLeft w:val="0"/>
      <w:marRight w:val="0"/>
      <w:marTop w:val="0"/>
      <w:marBottom w:val="0"/>
      <w:divBdr>
        <w:top w:val="none" w:sz="0" w:space="0" w:color="auto"/>
        <w:left w:val="none" w:sz="0" w:space="0" w:color="auto"/>
        <w:bottom w:val="none" w:sz="0" w:space="0" w:color="auto"/>
        <w:right w:val="none" w:sz="0" w:space="0" w:color="auto"/>
      </w:divBdr>
    </w:div>
    <w:div w:id="1246453006">
      <w:marLeft w:val="0"/>
      <w:marRight w:val="0"/>
      <w:marTop w:val="0"/>
      <w:marBottom w:val="0"/>
      <w:divBdr>
        <w:top w:val="none" w:sz="0" w:space="0" w:color="auto"/>
        <w:left w:val="none" w:sz="0" w:space="0" w:color="auto"/>
        <w:bottom w:val="none" w:sz="0" w:space="0" w:color="auto"/>
        <w:right w:val="none" w:sz="0" w:space="0" w:color="auto"/>
      </w:divBdr>
    </w:div>
    <w:div w:id="1246453007">
      <w:marLeft w:val="0"/>
      <w:marRight w:val="0"/>
      <w:marTop w:val="0"/>
      <w:marBottom w:val="0"/>
      <w:divBdr>
        <w:top w:val="none" w:sz="0" w:space="0" w:color="auto"/>
        <w:left w:val="none" w:sz="0" w:space="0" w:color="auto"/>
        <w:bottom w:val="none" w:sz="0" w:space="0" w:color="auto"/>
        <w:right w:val="none" w:sz="0" w:space="0" w:color="auto"/>
      </w:divBdr>
    </w:div>
    <w:div w:id="1246453008">
      <w:marLeft w:val="0"/>
      <w:marRight w:val="0"/>
      <w:marTop w:val="0"/>
      <w:marBottom w:val="0"/>
      <w:divBdr>
        <w:top w:val="none" w:sz="0" w:space="0" w:color="auto"/>
        <w:left w:val="none" w:sz="0" w:space="0" w:color="auto"/>
        <w:bottom w:val="none" w:sz="0" w:space="0" w:color="auto"/>
        <w:right w:val="none" w:sz="0" w:space="0" w:color="auto"/>
      </w:divBdr>
    </w:div>
    <w:div w:id="1246453009">
      <w:marLeft w:val="0"/>
      <w:marRight w:val="0"/>
      <w:marTop w:val="0"/>
      <w:marBottom w:val="0"/>
      <w:divBdr>
        <w:top w:val="none" w:sz="0" w:space="0" w:color="auto"/>
        <w:left w:val="none" w:sz="0" w:space="0" w:color="auto"/>
        <w:bottom w:val="none" w:sz="0" w:space="0" w:color="auto"/>
        <w:right w:val="none" w:sz="0" w:space="0" w:color="auto"/>
      </w:divBdr>
    </w:div>
    <w:div w:id="1246453010">
      <w:marLeft w:val="0"/>
      <w:marRight w:val="0"/>
      <w:marTop w:val="0"/>
      <w:marBottom w:val="0"/>
      <w:divBdr>
        <w:top w:val="none" w:sz="0" w:space="0" w:color="auto"/>
        <w:left w:val="none" w:sz="0" w:space="0" w:color="auto"/>
        <w:bottom w:val="none" w:sz="0" w:space="0" w:color="auto"/>
        <w:right w:val="none" w:sz="0" w:space="0" w:color="auto"/>
      </w:divBdr>
    </w:div>
    <w:div w:id="1246453011">
      <w:marLeft w:val="0"/>
      <w:marRight w:val="0"/>
      <w:marTop w:val="0"/>
      <w:marBottom w:val="0"/>
      <w:divBdr>
        <w:top w:val="none" w:sz="0" w:space="0" w:color="auto"/>
        <w:left w:val="none" w:sz="0" w:space="0" w:color="auto"/>
        <w:bottom w:val="none" w:sz="0" w:space="0" w:color="auto"/>
        <w:right w:val="none" w:sz="0" w:space="0" w:color="auto"/>
      </w:divBdr>
    </w:div>
    <w:div w:id="1246453012">
      <w:marLeft w:val="0"/>
      <w:marRight w:val="0"/>
      <w:marTop w:val="0"/>
      <w:marBottom w:val="0"/>
      <w:divBdr>
        <w:top w:val="none" w:sz="0" w:space="0" w:color="auto"/>
        <w:left w:val="none" w:sz="0" w:space="0" w:color="auto"/>
        <w:bottom w:val="none" w:sz="0" w:space="0" w:color="auto"/>
        <w:right w:val="none" w:sz="0" w:space="0" w:color="auto"/>
      </w:divBdr>
    </w:div>
    <w:div w:id="1246453013">
      <w:marLeft w:val="0"/>
      <w:marRight w:val="0"/>
      <w:marTop w:val="0"/>
      <w:marBottom w:val="0"/>
      <w:divBdr>
        <w:top w:val="none" w:sz="0" w:space="0" w:color="auto"/>
        <w:left w:val="none" w:sz="0" w:space="0" w:color="auto"/>
        <w:bottom w:val="none" w:sz="0" w:space="0" w:color="auto"/>
        <w:right w:val="none" w:sz="0" w:space="0" w:color="auto"/>
      </w:divBdr>
    </w:div>
    <w:div w:id="1246453014">
      <w:marLeft w:val="0"/>
      <w:marRight w:val="0"/>
      <w:marTop w:val="0"/>
      <w:marBottom w:val="0"/>
      <w:divBdr>
        <w:top w:val="none" w:sz="0" w:space="0" w:color="auto"/>
        <w:left w:val="none" w:sz="0" w:space="0" w:color="auto"/>
        <w:bottom w:val="none" w:sz="0" w:space="0" w:color="auto"/>
        <w:right w:val="none" w:sz="0" w:space="0" w:color="auto"/>
      </w:divBdr>
    </w:div>
    <w:div w:id="1246453015">
      <w:marLeft w:val="0"/>
      <w:marRight w:val="0"/>
      <w:marTop w:val="0"/>
      <w:marBottom w:val="0"/>
      <w:divBdr>
        <w:top w:val="none" w:sz="0" w:space="0" w:color="auto"/>
        <w:left w:val="none" w:sz="0" w:space="0" w:color="auto"/>
        <w:bottom w:val="none" w:sz="0" w:space="0" w:color="auto"/>
        <w:right w:val="none" w:sz="0" w:space="0" w:color="auto"/>
      </w:divBdr>
    </w:div>
    <w:div w:id="1246453016">
      <w:marLeft w:val="0"/>
      <w:marRight w:val="0"/>
      <w:marTop w:val="0"/>
      <w:marBottom w:val="0"/>
      <w:divBdr>
        <w:top w:val="none" w:sz="0" w:space="0" w:color="auto"/>
        <w:left w:val="none" w:sz="0" w:space="0" w:color="auto"/>
        <w:bottom w:val="none" w:sz="0" w:space="0" w:color="auto"/>
        <w:right w:val="none" w:sz="0" w:space="0" w:color="auto"/>
      </w:divBdr>
    </w:div>
    <w:div w:id="1246453017">
      <w:marLeft w:val="0"/>
      <w:marRight w:val="0"/>
      <w:marTop w:val="0"/>
      <w:marBottom w:val="0"/>
      <w:divBdr>
        <w:top w:val="none" w:sz="0" w:space="0" w:color="auto"/>
        <w:left w:val="none" w:sz="0" w:space="0" w:color="auto"/>
        <w:bottom w:val="none" w:sz="0" w:space="0" w:color="auto"/>
        <w:right w:val="none" w:sz="0" w:space="0" w:color="auto"/>
      </w:divBdr>
    </w:div>
    <w:div w:id="1246453018">
      <w:marLeft w:val="0"/>
      <w:marRight w:val="0"/>
      <w:marTop w:val="0"/>
      <w:marBottom w:val="0"/>
      <w:divBdr>
        <w:top w:val="none" w:sz="0" w:space="0" w:color="auto"/>
        <w:left w:val="none" w:sz="0" w:space="0" w:color="auto"/>
        <w:bottom w:val="none" w:sz="0" w:space="0" w:color="auto"/>
        <w:right w:val="none" w:sz="0" w:space="0" w:color="auto"/>
      </w:divBdr>
    </w:div>
    <w:div w:id="1246453019">
      <w:marLeft w:val="0"/>
      <w:marRight w:val="0"/>
      <w:marTop w:val="0"/>
      <w:marBottom w:val="0"/>
      <w:divBdr>
        <w:top w:val="none" w:sz="0" w:space="0" w:color="auto"/>
        <w:left w:val="none" w:sz="0" w:space="0" w:color="auto"/>
        <w:bottom w:val="none" w:sz="0" w:space="0" w:color="auto"/>
        <w:right w:val="none" w:sz="0" w:space="0" w:color="auto"/>
      </w:divBdr>
    </w:div>
    <w:div w:id="1246453020">
      <w:marLeft w:val="0"/>
      <w:marRight w:val="0"/>
      <w:marTop w:val="0"/>
      <w:marBottom w:val="0"/>
      <w:divBdr>
        <w:top w:val="none" w:sz="0" w:space="0" w:color="auto"/>
        <w:left w:val="none" w:sz="0" w:space="0" w:color="auto"/>
        <w:bottom w:val="none" w:sz="0" w:space="0" w:color="auto"/>
        <w:right w:val="none" w:sz="0" w:space="0" w:color="auto"/>
      </w:divBdr>
    </w:div>
    <w:div w:id="1246453021">
      <w:marLeft w:val="0"/>
      <w:marRight w:val="0"/>
      <w:marTop w:val="0"/>
      <w:marBottom w:val="0"/>
      <w:divBdr>
        <w:top w:val="none" w:sz="0" w:space="0" w:color="auto"/>
        <w:left w:val="none" w:sz="0" w:space="0" w:color="auto"/>
        <w:bottom w:val="none" w:sz="0" w:space="0" w:color="auto"/>
        <w:right w:val="none" w:sz="0" w:space="0" w:color="auto"/>
      </w:divBdr>
    </w:div>
    <w:div w:id="1246453022">
      <w:marLeft w:val="0"/>
      <w:marRight w:val="0"/>
      <w:marTop w:val="0"/>
      <w:marBottom w:val="0"/>
      <w:divBdr>
        <w:top w:val="none" w:sz="0" w:space="0" w:color="auto"/>
        <w:left w:val="none" w:sz="0" w:space="0" w:color="auto"/>
        <w:bottom w:val="none" w:sz="0" w:space="0" w:color="auto"/>
        <w:right w:val="none" w:sz="0" w:space="0" w:color="auto"/>
      </w:divBdr>
    </w:div>
    <w:div w:id="1246453023">
      <w:marLeft w:val="0"/>
      <w:marRight w:val="0"/>
      <w:marTop w:val="0"/>
      <w:marBottom w:val="0"/>
      <w:divBdr>
        <w:top w:val="none" w:sz="0" w:space="0" w:color="auto"/>
        <w:left w:val="none" w:sz="0" w:space="0" w:color="auto"/>
        <w:bottom w:val="none" w:sz="0" w:space="0" w:color="auto"/>
        <w:right w:val="none" w:sz="0" w:space="0" w:color="auto"/>
      </w:divBdr>
    </w:div>
    <w:div w:id="1246453024">
      <w:marLeft w:val="0"/>
      <w:marRight w:val="0"/>
      <w:marTop w:val="0"/>
      <w:marBottom w:val="0"/>
      <w:divBdr>
        <w:top w:val="none" w:sz="0" w:space="0" w:color="auto"/>
        <w:left w:val="none" w:sz="0" w:space="0" w:color="auto"/>
        <w:bottom w:val="none" w:sz="0" w:space="0" w:color="auto"/>
        <w:right w:val="none" w:sz="0" w:space="0" w:color="auto"/>
      </w:divBdr>
    </w:div>
    <w:div w:id="1246453025">
      <w:marLeft w:val="0"/>
      <w:marRight w:val="0"/>
      <w:marTop w:val="0"/>
      <w:marBottom w:val="0"/>
      <w:divBdr>
        <w:top w:val="none" w:sz="0" w:space="0" w:color="auto"/>
        <w:left w:val="none" w:sz="0" w:space="0" w:color="auto"/>
        <w:bottom w:val="none" w:sz="0" w:space="0" w:color="auto"/>
        <w:right w:val="none" w:sz="0" w:space="0" w:color="auto"/>
      </w:divBdr>
    </w:div>
    <w:div w:id="1246453027">
      <w:marLeft w:val="0"/>
      <w:marRight w:val="0"/>
      <w:marTop w:val="0"/>
      <w:marBottom w:val="0"/>
      <w:divBdr>
        <w:top w:val="none" w:sz="0" w:space="0" w:color="auto"/>
        <w:left w:val="none" w:sz="0" w:space="0" w:color="auto"/>
        <w:bottom w:val="none" w:sz="0" w:space="0" w:color="auto"/>
        <w:right w:val="none" w:sz="0" w:space="0" w:color="auto"/>
      </w:divBdr>
    </w:div>
    <w:div w:id="1246453028">
      <w:marLeft w:val="0"/>
      <w:marRight w:val="0"/>
      <w:marTop w:val="0"/>
      <w:marBottom w:val="0"/>
      <w:divBdr>
        <w:top w:val="none" w:sz="0" w:space="0" w:color="auto"/>
        <w:left w:val="none" w:sz="0" w:space="0" w:color="auto"/>
        <w:bottom w:val="none" w:sz="0" w:space="0" w:color="auto"/>
        <w:right w:val="none" w:sz="0" w:space="0" w:color="auto"/>
      </w:divBdr>
    </w:div>
    <w:div w:id="1246453029">
      <w:marLeft w:val="0"/>
      <w:marRight w:val="0"/>
      <w:marTop w:val="0"/>
      <w:marBottom w:val="0"/>
      <w:divBdr>
        <w:top w:val="none" w:sz="0" w:space="0" w:color="auto"/>
        <w:left w:val="none" w:sz="0" w:space="0" w:color="auto"/>
        <w:bottom w:val="none" w:sz="0" w:space="0" w:color="auto"/>
        <w:right w:val="none" w:sz="0" w:space="0" w:color="auto"/>
      </w:divBdr>
    </w:div>
    <w:div w:id="1246453030">
      <w:marLeft w:val="0"/>
      <w:marRight w:val="0"/>
      <w:marTop w:val="0"/>
      <w:marBottom w:val="0"/>
      <w:divBdr>
        <w:top w:val="none" w:sz="0" w:space="0" w:color="auto"/>
        <w:left w:val="none" w:sz="0" w:space="0" w:color="auto"/>
        <w:bottom w:val="none" w:sz="0" w:space="0" w:color="auto"/>
        <w:right w:val="none" w:sz="0" w:space="0" w:color="auto"/>
      </w:divBdr>
    </w:div>
    <w:div w:id="1246453031">
      <w:marLeft w:val="0"/>
      <w:marRight w:val="0"/>
      <w:marTop w:val="0"/>
      <w:marBottom w:val="0"/>
      <w:divBdr>
        <w:top w:val="none" w:sz="0" w:space="0" w:color="auto"/>
        <w:left w:val="none" w:sz="0" w:space="0" w:color="auto"/>
        <w:bottom w:val="none" w:sz="0" w:space="0" w:color="auto"/>
        <w:right w:val="none" w:sz="0" w:space="0" w:color="auto"/>
      </w:divBdr>
    </w:div>
    <w:div w:id="1246453033">
      <w:marLeft w:val="0"/>
      <w:marRight w:val="0"/>
      <w:marTop w:val="0"/>
      <w:marBottom w:val="0"/>
      <w:divBdr>
        <w:top w:val="none" w:sz="0" w:space="0" w:color="auto"/>
        <w:left w:val="none" w:sz="0" w:space="0" w:color="auto"/>
        <w:bottom w:val="none" w:sz="0" w:space="0" w:color="auto"/>
        <w:right w:val="none" w:sz="0" w:space="0" w:color="auto"/>
      </w:divBdr>
    </w:div>
    <w:div w:id="1246453034">
      <w:marLeft w:val="0"/>
      <w:marRight w:val="0"/>
      <w:marTop w:val="0"/>
      <w:marBottom w:val="0"/>
      <w:divBdr>
        <w:top w:val="none" w:sz="0" w:space="0" w:color="auto"/>
        <w:left w:val="none" w:sz="0" w:space="0" w:color="auto"/>
        <w:bottom w:val="none" w:sz="0" w:space="0" w:color="auto"/>
        <w:right w:val="none" w:sz="0" w:space="0" w:color="auto"/>
      </w:divBdr>
    </w:div>
    <w:div w:id="1246453035">
      <w:marLeft w:val="0"/>
      <w:marRight w:val="0"/>
      <w:marTop w:val="0"/>
      <w:marBottom w:val="0"/>
      <w:divBdr>
        <w:top w:val="none" w:sz="0" w:space="0" w:color="auto"/>
        <w:left w:val="none" w:sz="0" w:space="0" w:color="auto"/>
        <w:bottom w:val="none" w:sz="0" w:space="0" w:color="auto"/>
        <w:right w:val="none" w:sz="0" w:space="0" w:color="auto"/>
      </w:divBdr>
    </w:div>
    <w:div w:id="1246453036">
      <w:marLeft w:val="0"/>
      <w:marRight w:val="0"/>
      <w:marTop w:val="0"/>
      <w:marBottom w:val="0"/>
      <w:divBdr>
        <w:top w:val="none" w:sz="0" w:space="0" w:color="auto"/>
        <w:left w:val="none" w:sz="0" w:space="0" w:color="auto"/>
        <w:bottom w:val="none" w:sz="0" w:space="0" w:color="auto"/>
        <w:right w:val="none" w:sz="0" w:space="0" w:color="auto"/>
      </w:divBdr>
    </w:div>
    <w:div w:id="1246453037">
      <w:marLeft w:val="0"/>
      <w:marRight w:val="0"/>
      <w:marTop w:val="0"/>
      <w:marBottom w:val="0"/>
      <w:divBdr>
        <w:top w:val="none" w:sz="0" w:space="0" w:color="auto"/>
        <w:left w:val="none" w:sz="0" w:space="0" w:color="auto"/>
        <w:bottom w:val="none" w:sz="0" w:space="0" w:color="auto"/>
        <w:right w:val="none" w:sz="0" w:space="0" w:color="auto"/>
      </w:divBdr>
    </w:div>
    <w:div w:id="1246453038">
      <w:marLeft w:val="0"/>
      <w:marRight w:val="0"/>
      <w:marTop w:val="0"/>
      <w:marBottom w:val="0"/>
      <w:divBdr>
        <w:top w:val="none" w:sz="0" w:space="0" w:color="auto"/>
        <w:left w:val="none" w:sz="0" w:space="0" w:color="auto"/>
        <w:bottom w:val="none" w:sz="0" w:space="0" w:color="auto"/>
        <w:right w:val="none" w:sz="0" w:space="0" w:color="auto"/>
      </w:divBdr>
    </w:div>
    <w:div w:id="1246453039">
      <w:marLeft w:val="0"/>
      <w:marRight w:val="0"/>
      <w:marTop w:val="0"/>
      <w:marBottom w:val="0"/>
      <w:divBdr>
        <w:top w:val="none" w:sz="0" w:space="0" w:color="auto"/>
        <w:left w:val="none" w:sz="0" w:space="0" w:color="auto"/>
        <w:bottom w:val="none" w:sz="0" w:space="0" w:color="auto"/>
        <w:right w:val="none" w:sz="0" w:space="0" w:color="auto"/>
      </w:divBdr>
    </w:div>
    <w:div w:id="1246453040">
      <w:marLeft w:val="0"/>
      <w:marRight w:val="0"/>
      <w:marTop w:val="0"/>
      <w:marBottom w:val="0"/>
      <w:divBdr>
        <w:top w:val="none" w:sz="0" w:space="0" w:color="auto"/>
        <w:left w:val="none" w:sz="0" w:space="0" w:color="auto"/>
        <w:bottom w:val="none" w:sz="0" w:space="0" w:color="auto"/>
        <w:right w:val="none" w:sz="0" w:space="0" w:color="auto"/>
      </w:divBdr>
    </w:div>
    <w:div w:id="1246453041">
      <w:marLeft w:val="0"/>
      <w:marRight w:val="0"/>
      <w:marTop w:val="0"/>
      <w:marBottom w:val="0"/>
      <w:divBdr>
        <w:top w:val="none" w:sz="0" w:space="0" w:color="auto"/>
        <w:left w:val="none" w:sz="0" w:space="0" w:color="auto"/>
        <w:bottom w:val="none" w:sz="0" w:space="0" w:color="auto"/>
        <w:right w:val="none" w:sz="0" w:space="0" w:color="auto"/>
      </w:divBdr>
    </w:div>
    <w:div w:id="1246453042">
      <w:marLeft w:val="0"/>
      <w:marRight w:val="0"/>
      <w:marTop w:val="0"/>
      <w:marBottom w:val="0"/>
      <w:divBdr>
        <w:top w:val="none" w:sz="0" w:space="0" w:color="auto"/>
        <w:left w:val="none" w:sz="0" w:space="0" w:color="auto"/>
        <w:bottom w:val="none" w:sz="0" w:space="0" w:color="auto"/>
        <w:right w:val="none" w:sz="0" w:space="0" w:color="auto"/>
      </w:divBdr>
      <w:divsChild>
        <w:div w:id="1246453044">
          <w:marLeft w:val="0"/>
          <w:marRight w:val="0"/>
          <w:marTop w:val="0"/>
          <w:marBottom w:val="0"/>
          <w:divBdr>
            <w:top w:val="none" w:sz="0" w:space="0" w:color="auto"/>
            <w:left w:val="none" w:sz="0" w:space="0" w:color="auto"/>
            <w:bottom w:val="none" w:sz="0" w:space="0" w:color="auto"/>
            <w:right w:val="none" w:sz="0" w:space="0" w:color="auto"/>
          </w:divBdr>
        </w:div>
        <w:div w:id="1246453053">
          <w:marLeft w:val="0"/>
          <w:marRight w:val="0"/>
          <w:marTop w:val="0"/>
          <w:marBottom w:val="0"/>
          <w:divBdr>
            <w:top w:val="none" w:sz="0" w:space="0" w:color="auto"/>
            <w:left w:val="none" w:sz="0" w:space="0" w:color="auto"/>
            <w:bottom w:val="none" w:sz="0" w:space="0" w:color="auto"/>
            <w:right w:val="none" w:sz="0" w:space="0" w:color="auto"/>
          </w:divBdr>
        </w:div>
        <w:div w:id="1246453054">
          <w:marLeft w:val="0"/>
          <w:marRight w:val="0"/>
          <w:marTop w:val="0"/>
          <w:marBottom w:val="0"/>
          <w:divBdr>
            <w:top w:val="none" w:sz="0" w:space="0" w:color="auto"/>
            <w:left w:val="none" w:sz="0" w:space="0" w:color="auto"/>
            <w:bottom w:val="none" w:sz="0" w:space="0" w:color="auto"/>
            <w:right w:val="none" w:sz="0" w:space="0" w:color="auto"/>
          </w:divBdr>
        </w:div>
        <w:div w:id="1246453057">
          <w:marLeft w:val="0"/>
          <w:marRight w:val="0"/>
          <w:marTop w:val="0"/>
          <w:marBottom w:val="0"/>
          <w:divBdr>
            <w:top w:val="none" w:sz="0" w:space="0" w:color="auto"/>
            <w:left w:val="none" w:sz="0" w:space="0" w:color="auto"/>
            <w:bottom w:val="none" w:sz="0" w:space="0" w:color="auto"/>
            <w:right w:val="none" w:sz="0" w:space="0" w:color="auto"/>
          </w:divBdr>
        </w:div>
      </w:divsChild>
    </w:div>
    <w:div w:id="1246453043">
      <w:marLeft w:val="0"/>
      <w:marRight w:val="0"/>
      <w:marTop w:val="0"/>
      <w:marBottom w:val="0"/>
      <w:divBdr>
        <w:top w:val="none" w:sz="0" w:space="0" w:color="auto"/>
        <w:left w:val="none" w:sz="0" w:space="0" w:color="auto"/>
        <w:bottom w:val="none" w:sz="0" w:space="0" w:color="auto"/>
        <w:right w:val="none" w:sz="0" w:space="0" w:color="auto"/>
      </w:divBdr>
    </w:div>
    <w:div w:id="1246453045">
      <w:marLeft w:val="0"/>
      <w:marRight w:val="0"/>
      <w:marTop w:val="0"/>
      <w:marBottom w:val="0"/>
      <w:divBdr>
        <w:top w:val="none" w:sz="0" w:space="0" w:color="auto"/>
        <w:left w:val="none" w:sz="0" w:space="0" w:color="auto"/>
        <w:bottom w:val="none" w:sz="0" w:space="0" w:color="auto"/>
        <w:right w:val="none" w:sz="0" w:space="0" w:color="auto"/>
      </w:divBdr>
    </w:div>
    <w:div w:id="1246453046">
      <w:marLeft w:val="0"/>
      <w:marRight w:val="0"/>
      <w:marTop w:val="0"/>
      <w:marBottom w:val="0"/>
      <w:divBdr>
        <w:top w:val="none" w:sz="0" w:space="0" w:color="auto"/>
        <w:left w:val="none" w:sz="0" w:space="0" w:color="auto"/>
        <w:bottom w:val="none" w:sz="0" w:space="0" w:color="auto"/>
        <w:right w:val="none" w:sz="0" w:space="0" w:color="auto"/>
      </w:divBdr>
    </w:div>
    <w:div w:id="1246453047">
      <w:marLeft w:val="0"/>
      <w:marRight w:val="0"/>
      <w:marTop w:val="0"/>
      <w:marBottom w:val="0"/>
      <w:divBdr>
        <w:top w:val="none" w:sz="0" w:space="0" w:color="auto"/>
        <w:left w:val="none" w:sz="0" w:space="0" w:color="auto"/>
        <w:bottom w:val="none" w:sz="0" w:space="0" w:color="auto"/>
        <w:right w:val="none" w:sz="0" w:space="0" w:color="auto"/>
      </w:divBdr>
    </w:div>
    <w:div w:id="1246453048">
      <w:marLeft w:val="0"/>
      <w:marRight w:val="0"/>
      <w:marTop w:val="0"/>
      <w:marBottom w:val="0"/>
      <w:divBdr>
        <w:top w:val="none" w:sz="0" w:space="0" w:color="auto"/>
        <w:left w:val="none" w:sz="0" w:space="0" w:color="auto"/>
        <w:bottom w:val="none" w:sz="0" w:space="0" w:color="auto"/>
        <w:right w:val="none" w:sz="0" w:space="0" w:color="auto"/>
      </w:divBdr>
    </w:div>
    <w:div w:id="1246453049">
      <w:marLeft w:val="0"/>
      <w:marRight w:val="0"/>
      <w:marTop w:val="0"/>
      <w:marBottom w:val="0"/>
      <w:divBdr>
        <w:top w:val="none" w:sz="0" w:space="0" w:color="auto"/>
        <w:left w:val="none" w:sz="0" w:space="0" w:color="auto"/>
        <w:bottom w:val="none" w:sz="0" w:space="0" w:color="auto"/>
        <w:right w:val="none" w:sz="0" w:space="0" w:color="auto"/>
      </w:divBdr>
    </w:div>
    <w:div w:id="1246453050">
      <w:marLeft w:val="0"/>
      <w:marRight w:val="0"/>
      <w:marTop w:val="0"/>
      <w:marBottom w:val="0"/>
      <w:divBdr>
        <w:top w:val="none" w:sz="0" w:space="0" w:color="auto"/>
        <w:left w:val="none" w:sz="0" w:space="0" w:color="auto"/>
        <w:bottom w:val="none" w:sz="0" w:space="0" w:color="auto"/>
        <w:right w:val="none" w:sz="0" w:space="0" w:color="auto"/>
      </w:divBdr>
    </w:div>
    <w:div w:id="1246453051">
      <w:marLeft w:val="0"/>
      <w:marRight w:val="0"/>
      <w:marTop w:val="0"/>
      <w:marBottom w:val="0"/>
      <w:divBdr>
        <w:top w:val="none" w:sz="0" w:space="0" w:color="auto"/>
        <w:left w:val="none" w:sz="0" w:space="0" w:color="auto"/>
        <w:bottom w:val="none" w:sz="0" w:space="0" w:color="auto"/>
        <w:right w:val="none" w:sz="0" w:space="0" w:color="auto"/>
      </w:divBdr>
    </w:div>
    <w:div w:id="1246453052">
      <w:marLeft w:val="0"/>
      <w:marRight w:val="0"/>
      <w:marTop w:val="0"/>
      <w:marBottom w:val="0"/>
      <w:divBdr>
        <w:top w:val="none" w:sz="0" w:space="0" w:color="auto"/>
        <w:left w:val="none" w:sz="0" w:space="0" w:color="auto"/>
        <w:bottom w:val="none" w:sz="0" w:space="0" w:color="auto"/>
        <w:right w:val="none" w:sz="0" w:space="0" w:color="auto"/>
      </w:divBdr>
    </w:div>
    <w:div w:id="1246453055">
      <w:marLeft w:val="0"/>
      <w:marRight w:val="0"/>
      <w:marTop w:val="0"/>
      <w:marBottom w:val="0"/>
      <w:divBdr>
        <w:top w:val="none" w:sz="0" w:space="0" w:color="auto"/>
        <w:left w:val="none" w:sz="0" w:space="0" w:color="auto"/>
        <w:bottom w:val="none" w:sz="0" w:space="0" w:color="auto"/>
        <w:right w:val="none" w:sz="0" w:space="0" w:color="auto"/>
      </w:divBdr>
    </w:div>
    <w:div w:id="1246453056">
      <w:marLeft w:val="0"/>
      <w:marRight w:val="0"/>
      <w:marTop w:val="0"/>
      <w:marBottom w:val="0"/>
      <w:divBdr>
        <w:top w:val="none" w:sz="0" w:space="0" w:color="auto"/>
        <w:left w:val="none" w:sz="0" w:space="0" w:color="auto"/>
        <w:bottom w:val="none" w:sz="0" w:space="0" w:color="auto"/>
        <w:right w:val="none" w:sz="0" w:space="0" w:color="auto"/>
      </w:divBdr>
    </w:div>
    <w:div w:id="1246453058">
      <w:marLeft w:val="0"/>
      <w:marRight w:val="0"/>
      <w:marTop w:val="0"/>
      <w:marBottom w:val="0"/>
      <w:divBdr>
        <w:top w:val="none" w:sz="0" w:space="0" w:color="auto"/>
        <w:left w:val="none" w:sz="0" w:space="0" w:color="auto"/>
        <w:bottom w:val="none" w:sz="0" w:space="0" w:color="auto"/>
        <w:right w:val="none" w:sz="0" w:space="0" w:color="auto"/>
      </w:divBdr>
    </w:div>
    <w:div w:id="1246453059">
      <w:marLeft w:val="0"/>
      <w:marRight w:val="0"/>
      <w:marTop w:val="0"/>
      <w:marBottom w:val="0"/>
      <w:divBdr>
        <w:top w:val="none" w:sz="0" w:space="0" w:color="auto"/>
        <w:left w:val="none" w:sz="0" w:space="0" w:color="auto"/>
        <w:bottom w:val="none" w:sz="0" w:space="0" w:color="auto"/>
        <w:right w:val="none" w:sz="0" w:space="0" w:color="auto"/>
      </w:divBdr>
    </w:div>
    <w:div w:id="1246453060">
      <w:marLeft w:val="0"/>
      <w:marRight w:val="0"/>
      <w:marTop w:val="0"/>
      <w:marBottom w:val="0"/>
      <w:divBdr>
        <w:top w:val="none" w:sz="0" w:space="0" w:color="auto"/>
        <w:left w:val="none" w:sz="0" w:space="0" w:color="auto"/>
        <w:bottom w:val="none" w:sz="0" w:space="0" w:color="auto"/>
        <w:right w:val="none" w:sz="0" w:space="0" w:color="auto"/>
      </w:divBdr>
    </w:div>
    <w:div w:id="1246453061">
      <w:marLeft w:val="0"/>
      <w:marRight w:val="0"/>
      <w:marTop w:val="0"/>
      <w:marBottom w:val="0"/>
      <w:divBdr>
        <w:top w:val="none" w:sz="0" w:space="0" w:color="auto"/>
        <w:left w:val="none" w:sz="0" w:space="0" w:color="auto"/>
        <w:bottom w:val="none" w:sz="0" w:space="0" w:color="auto"/>
        <w:right w:val="none" w:sz="0" w:space="0" w:color="auto"/>
      </w:divBdr>
    </w:div>
    <w:div w:id="1246453062">
      <w:marLeft w:val="0"/>
      <w:marRight w:val="0"/>
      <w:marTop w:val="0"/>
      <w:marBottom w:val="0"/>
      <w:divBdr>
        <w:top w:val="none" w:sz="0" w:space="0" w:color="auto"/>
        <w:left w:val="none" w:sz="0" w:space="0" w:color="auto"/>
        <w:bottom w:val="none" w:sz="0" w:space="0" w:color="auto"/>
        <w:right w:val="none" w:sz="0" w:space="0" w:color="auto"/>
      </w:divBdr>
    </w:div>
    <w:div w:id="1246453063">
      <w:marLeft w:val="0"/>
      <w:marRight w:val="0"/>
      <w:marTop w:val="0"/>
      <w:marBottom w:val="0"/>
      <w:divBdr>
        <w:top w:val="none" w:sz="0" w:space="0" w:color="auto"/>
        <w:left w:val="none" w:sz="0" w:space="0" w:color="auto"/>
        <w:bottom w:val="none" w:sz="0" w:space="0" w:color="auto"/>
        <w:right w:val="none" w:sz="0" w:space="0" w:color="auto"/>
      </w:divBdr>
    </w:div>
    <w:div w:id="1246453064">
      <w:marLeft w:val="0"/>
      <w:marRight w:val="0"/>
      <w:marTop w:val="0"/>
      <w:marBottom w:val="0"/>
      <w:divBdr>
        <w:top w:val="none" w:sz="0" w:space="0" w:color="auto"/>
        <w:left w:val="none" w:sz="0" w:space="0" w:color="auto"/>
        <w:bottom w:val="none" w:sz="0" w:space="0" w:color="auto"/>
        <w:right w:val="none" w:sz="0" w:space="0" w:color="auto"/>
      </w:divBdr>
    </w:div>
    <w:div w:id="1246453065">
      <w:marLeft w:val="0"/>
      <w:marRight w:val="0"/>
      <w:marTop w:val="0"/>
      <w:marBottom w:val="0"/>
      <w:divBdr>
        <w:top w:val="none" w:sz="0" w:space="0" w:color="auto"/>
        <w:left w:val="none" w:sz="0" w:space="0" w:color="auto"/>
        <w:bottom w:val="none" w:sz="0" w:space="0" w:color="auto"/>
        <w:right w:val="none" w:sz="0" w:space="0" w:color="auto"/>
      </w:divBdr>
    </w:div>
    <w:div w:id="1246453066">
      <w:marLeft w:val="0"/>
      <w:marRight w:val="0"/>
      <w:marTop w:val="0"/>
      <w:marBottom w:val="0"/>
      <w:divBdr>
        <w:top w:val="none" w:sz="0" w:space="0" w:color="auto"/>
        <w:left w:val="none" w:sz="0" w:space="0" w:color="auto"/>
        <w:bottom w:val="none" w:sz="0" w:space="0" w:color="auto"/>
        <w:right w:val="none" w:sz="0" w:space="0" w:color="auto"/>
      </w:divBdr>
    </w:div>
    <w:div w:id="1246453067">
      <w:marLeft w:val="0"/>
      <w:marRight w:val="0"/>
      <w:marTop w:val="0"/>
      <w:marBottom w:val="0"/>
      <w:divBdr>
        <w:top w:val="none" w:sz="0" w:space="0" w:color="auto"/>
        <w:left w:val="none" w:sz="0" w:space="0" w:color="auto"/>
        <w:bottom w:val="none" w:sz="0" w:space="0" w:color="auto"/>
        <w:right w:val="none" w:sz="0" w:space="0" w:color="auto"/>
      </w:divBdr>
    </w:div>
    <w:div w:id="1246453068">
      <w:marLeft w:val="0"/>
      <w:marRight w:val="0"/>
      <w:marTop w:val="0"/>
      <w:marBottom w:val="0"/>
      <w:divBdr>
        <w:top w:val="none" w:sz="0" w:space="0" w:color="auto"/>
        <w:left w:val="none" w:sz="0" w:space="0" w:color="auto"/>
        <w:bottom w:val="none" w:sz="0" w:space="0" w:color="auto"/>
        <w:right w:val="none" w:sz="0" w:space="0" w:color="auto"/>
      </w:divBdr>
    </w:div>
    <w:div w:id="1246453069">
      <w:marLeft w:val="0"/>
      <w:marRight w:val="0"/>
      <w:marTop w:val="0"/>
      <w:marBottom w:val="0"/>
      <w:divBdr>
        <w:top w:val="none" w:sz="0" w:space="0" w:color="auto"/>
        <w:left w:val="none" w:sz="0" w:space="0" w:color="auto"/>
        <w:bottom w:val="none" w:sz="0" w:space="0" w:color="auto"/>
        <w:right w:val="none" w:sz="0" w:space="0" w:color="auto"/>
      </w:divBdr>
    </w:div>
    <w:div w:id="1246453070">
      <w:marLeft w:val="0"/>
      <w:marRight w:val="0"/>
      <w:marTop w:val="0"/>
      <w:marBottom w:val="0"/>
      <w:divBdr>
        <w:top w:val="none" w:sz="0" w:space="0" w:color="auto"/>
        <w:left w:val="none" w:sz="0" w:space="0" w:color="auto"/>
        <w:bottom w:val="none" w:sz="0" w:space="0" w:color="auto"/>
        <w:right w:val="none" w:sz="0" w:space="0" w:color="auto"/>
      </w:divBdr>
    </w:div>
    <w:div w:id="1246453071">
      <w:marLeft w:val="0"/>
      <w:marRight w:val="0"/>
      <w:marTop w:val="0"/>
      <w:marBottom w:val="0"/>
      <w:divBdr>
        <w:top w:val="none" w:sz="0" w:space="0" w:color="auto"/>
        <w:left w:val="none" w:sz="0" w:space="0" w:color="auto"/>
        <w:bottom w:val="none" w:sz="0" w:space="0" w:color="auto"/>
        <w:right w:val="none" w:sz="0" w:space="0" w:color="auto"/>
      </w:divBdr>
    </w:div>
    <w:div w:id="1246453072">
      <w:marLeft w:val="0"/>
      <w:marRight w:val="0"/>
      <w:marTop w:val="0"/>
      <w:marBottom w:val="0"/>
      <w:divBdr>
        <w:top w:val="none" w:sz="0" w:space="0" w:color="auto"/>
        <w:left w:val="none" w:sz="0" w:space="0" w:color="auto"/>
        <w:bottom w:val="none" w:sz="0" w:space="0" w:color="auto"/>
        <w:right w:val="none" w:sz="0" w:space="0" w:color="auto"/>
      </w:divBdr>
    </w:div>
    <w:div w:id="1246453073">
      <w:marLeft w:val="0"/>
      <w:marRight w:val="0"/>
      <w:marTop w:val="0"/>
      <w:marBottom w:val="0"/>
      <w:divBdr>
        <w:top w:val="none" w:sz="0" w:space="0" w:color="auto"/>
        <w:left w:val="none" w:sz="0" w:space="0" w:color="auto"/>
        <w:bottom w:val="none" w:sz="0" w:space="0" w:color="auto"/>
        <w:right w:val="none" w:sz="0" w:space="0" w:color="auto"/>
      </w:divBdr>
    </w:div>
    <w:div w:id="1246453074">
      <w:marLeft w:val="0"/>
      <w:marRight w:val="0"/>
      <w:marTop w:val="0"/>
      <w:marBottom w:val="0"/>
      <w:divBdr>
        <w:top w:val="none" w:sz="0" w:space="0" w:color="auto"/>
        <w:left w:val="none" w:sz="0" w:space="0" w:color="auto"/>
        <w:bottom w:val="none" w:sz="0" w:space="0" w:color="auto"/>
        <w:right w:val="none" w:sz="0" w:space="0" w:color="auto"/>
      </w:divBdr>
    </w:div>
    <w:div w:id="1246453075">
      <w:marLeft w:val="0"/>
      <w:marRight w:val="0"/>
      <w:marTop w:val="0"/>
      <w:marBottom w:val="0"/>
      <w:divBdr>
        <w:top w:val="none" w:sz="0" w:space="0" w:color="auto"/>
        <w:left w:val="none" w:sz="0" w:space="0" w:color="auto"/>
        <w:bottom w:val="none" w:sz="0" w:space="0" w:color="auto"/>
        <w:right w:val="none" w:sz="0" w:space="0" w:color="auto"/>
      </w:divBdr>
    </w:div>
    <w:div w:id="1246453076">
      <w:marLeft w:val="0"/>
      <w:marRight w:val="0"/>
      <w:marTop w:val="0"/>
      <w:marBottom w:val="0"/>
      <w:divBdr>
        <w:top w:val="none" w:sz="0" w:space="0" w:color="auto"/>
        <w:left w:val="none" w:sz="0" w:space="0" w:color="auto"/>
        <w:bottom w:val="none" w:sz="0" w:space="0" w:color="auto"/>
        <w:right w:val="none" w:sz="0" w:space="0" w:color="auto"/>
      </w:divBdr>
    </w:div>
    <w:div w:id="1246453077">
      <w:marLeft w:val="0"/>
      <w:marRight w:val="0"/>
      <w:marTop w:val="0"/>
      <w:marBottom w:val="0"/>
      <w:divBdr>
        <w:top w:val="none" w:sz="0" w:space="0" w:color="auto"/>
        <w:left w:val="none" w:sz="0" w:space="0" w:color="auto"/>
        <w:bottom w:val="none" w:sz="0" w:space="0" w:color="auto"/>
        <w:right w:val="none" w:sz="0" w:space="0" w:color="auto"/>
      </w:divBdr>
    </w:div>
    <w:div w:id="1246453078">
      <w:marLeft w:val="0"/>
      <w:marRight w:val="0"/>
      <w:marTop w:val="0"/>
      <w:marBottom w:val="0"/>
      <w:divBdr>
        <w:top w:val="none" w:sz="0" w:space="0" w:color="auto"/>
        <w:left w:val="none" w:sz="0" w:space="0" w:color="auto"/>
        <w:bottom w:val="none" w:sz="0" w:space="0" w:color="auto"/>
        <w:right w:val="none" w:sz="0" w:space="0" w:color="auto"/>
      </w:divBdr>
    </w:div>
    <w:div w:id="1246453079">
      <w:marLeft w:val="0"/>
      <w:marRight w:val="0"/>
      <w:marTop w:val="0"/>
      <w:marBottom w:val="0"/>
      <w:divBdr>
        <w:top w:val="none" w:sz="0" w:space="0" w:color="auto"/>
        <w:left w:val="none" w:sz="0" w:space="0" w:color="auto"/>
        <w:bottom w:val="none" w:sz="0" w:space="0" w:color="auto"/>
        <w:right w:val="none" w:sz="0" w:space="0" w:color="auto"/>
      </w:divBdr>
    </w:div>
    <w:div w:id="1246453080">
      <w:marLeft w:val="0"/>
      <w:marRight w:val="0"/>
      <w:marTop w:val="0"/>
      <w:marBottom w:val="0"/>
      <w:divBdr>
        <w:top w:val="none" w:sz="0" w:space="0" w:color="auto"/>
        <w:left w:val="none" w:sz="0" w:space="0" w:color="auto"/>
        <w:bottom w:val="none" w:sz="0" w:space="0" w:color="auto"/>
        <w:right w:val="none" w:sz="0" w:space="0" w:color="auto"/>
      </w:divBdr>
    </w:div>
    <w:div w:id="1246453081">
      <w:marLeft w:val="0"/>
      <w:marRight w:val="0"/>
      <w:marTop w:val="0"/>
      <w:marBottom w:val="0"/>
      <w:divBdr>
        <w:top w:val="none" w:sz="0" w:space="0" w:color="auto"/>
        <w:left w:val="none" w:sz="0" w:space="0" w:color="auto"/>
        <w:bottom w:val="none" w:sz="0" w:space="0" w:color="auto"/>
        <w:right w:val="none" w:sz="0" w:space="0" w:color="auto"/>
      </w:divBdr>
    </w:div>
    <w:div w:id="1246453082">
      <w:marLeft w:val="0"/>
      <w:marRight w:val="0"/>
      <w:marTop w:val="0"/>
      <w:marBottom w:val="0"/>
      <w:divBdr>
        <w:top w:val="none" w:sz="0" w:space="0" w:color="auto"/>
        <w:left w:val="none" w:sz="0" w:space="0" w:color="auto"/>
        <w:bottom w:val="none" w:sz="0" w:space="0" w:color="auto"/>
        <w:right w:val="none" w:sz="0" w:space="0" w:color="auto"/>
      </w:divBdr>
    </w:div>
    <w:div w:id="1246453083">
      <w:marLeft w:val="0"/>
      <w:marRight w:val="0"/>
      <w:marTop w:val="0"/>
      <w:marBottom w:val="0"/>
      <w:divBdr>
        <w:top w:val="none" w:sz="0" w:space="0" w:color="auto"/>
        <w:left w:val="none" w:sz="0" w:space="0" w:color="auto"/>
        <w:bottom w:val="none" w:sz="0" w:space="0" w:color="auto"/>
        <w:right w:val="none" w:sz="0" w:space="0" w:color="auto"/>
      </w:divBdr>
    </w:div>
    <w:div w:id="1246453084">
      <w:marLeft w:val="0"/>
      <w:marRight w:val="0"/>
      <w:marTop w:val="0"/>
      <w:marBottom w:val="0"/>
      <w:divBdr>
        <w:top w:val="none" w:sz="0" w:space="0" w:color="auto"/>
        <w:left w:val="none" w:sz="0" w:space="0" w:color="auto"/>
        <w:bottom w:val="none" w:sz="0" w:space="0" w:color="auto"/>
        <w:right w:val="none" w:sz="0" w:space="0" w:color="auto"/>
      </w:divBdr>
    </w:div>
    <w:div w:id="1246453085">
      <w:marLeft w:val="0"/>
      <w:marRight w:val="0"/>
      <w:marTop w:val="0"/>
      <w:marBottom w:val="0"/>
      <w:divBdr>
        <w:top w:val="none" w:sz="0" w:space="0" w:color="auto"/>
        <w:left w:val="none" w:sz="0" w:space="0" w:color="auto"/>
        <w:bottom w:val="none" w:sz="0" w:space="0" w:color="auto"/>
        <w:right w:val="none" w:sz="0" w:space="0" w:color="auto"/>
      </w:divBdr>
    </w:div>
    <w:div w:id="1246453086">
      <w:marLeft w:val="0"/>
      <w:marRight w:val="0"/>
      <w:marTop w:val="0"/>
      <w:marBottom w:val="0"/>
      <w:divBdr>
        <w:top w:val="none" w:sz="0" w:space="0" w:color="auto"/>
        <w:left w:val="none" w:sz="0" w:space="0" w:color="auto"/>
        <w:bottom w:val="none" w:sz="0" w:space="0" w:color="auto"/>
        <w:right w:val="none" w:sz="0" w:space="0" w:color="auto"/>
      </w:divBdr>
    </w:div>
    <w:div w:id="1246453087">
      <w:marLeft w:val="0"/>
      <w:marRight w:val="0"/>
      <w:marTop w:val="0"/>
      <w:marBottom w:val="0"/>
      <w:divBdr>
        <w:top w:val="none" w:sz="0" w:space="0" w:color="auto"/>
        <w:left w:val="none" w:sz="0" w:space="0" w:color="auto"/>
        <w:bottom w:val="none" w:sz="0" w:space="0" w:color="auto"/>
        <w:right w:val="none" w:sz="0" w:space="0" w:color="auto"/>
      </w:divBdr>
    </w:div>
    <w:div w:id="1246453088">
      <w:marLeft w:val="0"/>
      <w:marRight w:val="0"/>
      <w:marTop w:val="0"/>
      <w:marBottom w:val="0"/>
      <w:divBdr>
        <w:top w:val="none" w:sz="0" w:space="0" w:color="auto"/>
        <w:left w:val="none" w:sz="0" w:space="0" w:color="auto"/>
        <w:bottom w:val="none" w:sz="0" w:space="0" w:color="auto"/>
        <w:right w:val="none" w:sz="0" w:space="0" w:color="auto"/>
      </w:divBdr>
    </w:div>
    <w:div w:id="1246453089">
      <w:marLeft w:val="0"/>
      <w:marRight w:val="0"/>
      <w:marTop w:val="0"/>
      <w:marBottom w:val="0"/>
      <w:divBdr>
        <w:top w:val="none" w:sz="0" w:space="0" w:color="auto"/>
        <w:left w:val="none" w:sz="0" w:space="0" w:color="auto"/>
        <w:bottom w:val="none" w:sz="0" w:space="0" w:color="auto"/>
        <w:right w:val="none" w:sz="0" w:space="0" w:color="auto"/>
      </w:divBdr>
      <w:divsChild>
        <w:div w:id="1246453092">
          <w:marLeft w:val="0"/>
          <w:marRight w:val="0"/>
          <w:marTop w:val="0"/>
          <w:marBottom w:val="0"/>
          <w:divBdr>
            <w:top w:val="none" w:sz="0" w:space="0" w:color="auto"/>
            <w:left w:val="none" w:sz="0" w:space="0" w:color="auto"/>
            <w:bottom w:val="none" w:sz="0" w:space="0" w:color="auto"/>
            <w:right w:val="none" w:sz="0" w:space="0" w:color="auto"/>
          </w:divBdr>
          <w:divsChild>
            <w:div w:id="1246453219">
              <w:marLeft w:val="0"/>
              <w:marRight w:val="0"/>
              <w:marTop w:val="0"/>
              <w:marBottom w:val="0"/>
              <w:divBdr>
                <w:top w:val="none" w:sz="0" w:space="0" w:color="auto"/>
                <w:left w:val="none" w:sz="0" w:space="0" w:color="auto"/>
                <w:bottom w:val="none" w:sz="0" w:space="0" w:color="auto"/>
                <w:right w:val="none" w:sz="0" w:space="0" w:color="auto"/>
              </w:divBdr>
              <w:divsChild>
                <w:div w:id="1246453096">
                  <w:marLeft w:val="0"/>
                  <w:marRight w:val="0"/>
                  <w:marTop w:val="0"/>
                  <w:marBottom w:val="0"/>
                  <w:divBdr>
                    <w:top w:val="none" w:sz="0" w:space="0" w:color="auto"/>
                    <w:left w:val="none" w:sz="0" w:space="0" w:color="auto"/>
                    <w:bottom w:val="none" w:sz="0" w:space="0" w:color="auto"/>
                    <w:right w:val="none" w:sz="0" w:space="0" w:color="auto"/>
                  </w:divBdr>
                  <w:divsChild>
                    <w:div w:id="1246453094">
                      <w:marLeft w:val="0"/>
                      <w:marRight w:val="0"/>
                      <w:marTop w:val="0"/>
                      <w:marBottom w:val="0"/>
                      <w:divBdr>
                        <w:top w:val="none" w:sz="0" w:space="0" w:color="auto"/>
                        <w:left w:val="none" w:sz="0" w:space="0" w:color="auto"/>
                        <w:bottom w:val="none" w:sz="0" w:space="0" w:color="auto"/>
                        <w:right w:val="none" w:sz="0" w:space="0" w:color="auto"/>
                      </w:divBdr>
                      <w:divsChild>
                        <w:div w:id="1246453223">
                          <w:marLeft w:val="0"/>
                          <w:marRight w:val="0"/>
                          <w:marTop w:val="0"/>
                          <w:marBottom w:val="0"/>
                          <w:divBdr>
                            <w:top w:val="none" w:sz="0" w:space="0" w:color="auto"/>
                            <w:left w:val="none" w:sz="0" w:space="0" w:color="auto"/>
                            <w:bottom w:val="none" w:sz="0" w:space="0" w:color="auto"/>
                            <w:right w:val="none" w:sz="0" w:space="0" w:color="auto"/>
                          </w:divBdr>
                          <w:divsChild>
                            <w:div w:id="1246453098">
                              <w:marLeft w:val="0"/>
                              <w:marRight w:val="0"/>
                              <w:marTop w:val="0"/>
                              <w:marBottom w:val="0"/>
                              <w:divBdr>
                                <w:top w:val="none" w:sz="0" w:space="0" w:color="auto"/>
                                <w:left w:val="none" w:sz="0" w:space="0" w:color="auto"/>
                                <w:bottom w:val="none" w:sz="0" w:space="0" w:color="auto"/>
                                <w:right w:val="none" w:sz="0" w:space="0" w:color="auto"/>
                              </w:divBdr>
                              <w:divsChild>
                                <w:div w:id="124645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453091">
      <w:marLeft w:val="0"/>
      <w:marRight w:val="0"/>
      <w:marTop w:val="0"/>
      <w:marBottom w:val="0"/>
      <w:divBdr>
        <w:top w:val="none" w:sz="0" w:space="0" w:color="auto"/>
        <w:left w:val="none" w:sz="0" w:space="0" w:color="auto"/>
        <w:bottom w:val="none" w:sz="0" w:space="0" w:color="auto"/>
        <w:right w:val="none" w:sz="0" w:space="0" w:color="auto"/>
      </w:divBdr>
    </w:div>
    <w:div w:id="1246453093">
      <w:marLeft w:val="0"/>
      <w:marRight w:val="0"/>
      <w:marTop w:val="0"/>
      <w:marBottom w:val="0"/>
      <w:divBdr>
        <w:top w:val="none" w:sz="0" w:space="0" w:color="auto"/>
        <w:left w:val="none" w:sz="0" w:space="0" w:color="auto"/>
        <w:bottom w:val="none" w:sz="0" w:space="0" w:color="auto"/>
        <w:right w:val="none" w:sz="0" w:space="0" w:color="auto"/>
      </w:divBdr>
    </w:div>
    <w:div w:id="1246453095">
      <w:marLeft w:val="0"/>
      <w:marRight w:val="0"/>
      <w:marTop w:val="0"/>
      <w:marBottom w:val="0"/>
      <w:divBdr>
        <w:top w:val="none" w:sz="0" w:space="0" w:color="auto"/>
        <w:left w:val="none" w:sz="0" w:space="0" w:color="auto"/>
        <w:bottom w:val="none" w:sz="0" w:space="0" w:color="auto"/>
        <w:right w:val="none" w:sz="0" w:space="0" w:color="auto"/>
      </w:divBdr>
    </w:div>
    <w:div w:id="1246453097">
      <w:marLeft w:val="0"/>
      <w:marRight w:val="0"/>
      <w:marTop w:val="0"/>
      <w:marBottom w:val="0"/>
      <w:divBdr>
        <w:top w:val="none" w:sz="0" w:space="0" w:color="auto"/>
        <w:left w:val="none" w:sz="0" w:space="0" w:color="auto"/>
        <w:bottom w:val="none" w:sz="0" w:space="0" w:color="auto"/>
        <w:right w:val="none" w:sz="0" w:space="0" w:color="auto"/>
      </w:divBdr>
    </w:div>
    <w:div w:id="1246453099">
      <w:marLeft w:val="0"/>
      <w:marRight w:val="0"/>
      <w:marTop w:val="0"/>
      <w:marBottom w:val="0"/>
      <w:divBdr>
        <w:top w:val="none" w:sz="0" w:space="0" w:color="auto"/>
        <w:left w:val="none" w:sz="0" w:space="0" w:color="auto"/>
        <w:bottom w:val="none" w:sz="0" w:space="0" w:color="auto"/>
        <w:right w:val="none" w:sz="0" w:space="0" w:color="auto"/>
      </w:divBdr>
    </w:div>
    <w:div w:id="1246453100">
      <w:marLeft w:val="0"/>
      <w:marRight w:val="0"/>
      <w:marTop w:val="0"/>
      <w:marBottom w:val="0"/>
      <w:divBdr>
        <w:top w:val="none" w:sz="0" w:space="0" w:color="auto"/>
        <w:left w:val="none" w:sz="0" w:space="0" w:color="auto"/>
        <w:bottom w:val="none" w:sz="0" w:space="0" w:color="auto"/>
        <w:right w:val="none" w:sz="0" w:space="0" w:color="auto"/>
      </w:divBdr>
    </w:div>
    <w:div w:id="1246453101">
      <w:marLeft w:val="0"/>
      <w:marRight w:val="0"/>
      <w:marTop w:val="0"/>
      <w:marBottom w:val="0"/>
      <w:divBdr>
        <w:top w:val="none" w:sz="0" w:space="0" w:color="auto"/>
        <w:left w:val="none" w:sz="0" w:space="0" w:color="auto"/>
        <w:bottom w:val="none" w:sz="0" w:space="0" w:color="auto"/>
        <w:right w:val="none" w:sz="0" w:space="0" w:color="auto"/>
      </w:divBdr>
    </w:div>
    <w:div w:id="1246453104">
      <w:marLeft w:val="0"/>
      <w:marRight w:val="0"/>
      <w:marTop w:val="0"/>
      <w:marBottom w:val="0"/>
      <w:divBdr>
        <w:top w:val="none" w:sz="0" w:space="0" w:color="auto"/>
        <w:left w:val="none" w:sz="0" w:space="0" w:color="auto"/>
        <w:bottom w:val="none" w:sz="0" w:space="0" w:color="auto"/>
        <w:right w:val="none" w:sz="0" w:space="0" w:color="auto"/>
      </w:divBdr>
    </w:div>
    <w:div w:id="1246453109">
      <w:marLeft w:val="0"/>
      <w:marRight w:val="0"/>
      <w:marTop w:val="0"/>
      <w:marBottom w:val="0"/>
      <w:divBdr>
        <w:top w:val="none" w:sz="0" w:space="0" w:color="auto"/>
        <w:left w:val="none" w:sz="0" w:space="0" w:color="auto"/>
        <w:bottom w:val="none" w:sz="0" w:space="0" w:color="auto"/>
        <w:right w:val="none" w:sz="0" w:space="0" w:color="auto"/>
      </w:divBdr>
    </w:div>
    <w:div w:id="1246453110">
      <w:marLeft w:val="0"/>
      <w:marRight w:val="0"/>
      <w:marTop w:val="0"/>
      <w:marBottom w:val="0"/>
      <w:divBdr>
        <w:top w:val="none" w:sz="0" w:space="0" w:color="auto"/>
        <w:left w:val="none" w:sz="0" w:space="0" w:color="auto"/>
        <w:bottom w:val="none" w:sz="0" w:space="0" w:color="auto"/>
        <w:right w:val="none" w:sz="0" w:space="0" w:color="auto"/>
      </w:divBdr>
    </w:div>
    <w:div w:id="1246453112">
      <w:marLeft w:val="0"/>
      <w:marRight w:val="0"/>
      <w:marTop w:val="0"/>
      <w:marBottom w:val="0"/>
      <w:divBdr>
        <w:top w:val="none" w:sz="0" w:space="0" w:color="auto"/>
        <w:left w:val="none" w:sz="0" w:space="0" w:color="auto"/>
        <w:bottom w:val="none" w:sz="0" w:space="0" w:color="auto"/>
        <w:right w:val="none" w:sz="0" w:space="0" w:color="auto"/>
      </w:divBdr>
    </w:div>
    <w:div w:id="1246453114">
      <w:marLeft w:val="0"/>
      <w:marRight w:val="0"/>
      <w:marTop w:val="0"/>
      <w:marBottom w:val="0"/>
      <w:divBdr>
        <w:top w:val="none" w:sz="0" w:space="0" w:color="auto"/>
        <w:left w:val="none" w:sz="0" w:space="0" w:color="auto"/>
        <w:bottom w:val="none" w:sz="0" w:space="0" w:color="auto"/>
        <w:right w:val="none" w:sz="0" w:space="0" w:color="auto"/>
      </w:divBdr>
    </w:div>
    <w:div w:id="1246453117">
      <w:marLeft w:val="0"/>
      <w:marRight w:val="0"/>
      <w:marTop w:val="0"/>
      <w:marBottom w:val="0"/>
      <w:divBdr>
        <w:top w:val="none" w:sz="0" w:space="0" w:color="auto"/>
        <w:left w:val="none" w:sz="0" w:space="0" w:color="auto"/>
        <w:bottom w:val="none" w:sz="0" w:space="0" w:color="auto"/>
        <w:right w:val="none" w:sz="0" w:space="0" w:color="auto"/>
      </w:divBdr>
      <w:divsChild>
        <w:div w:id="1246453105">
          <w:marLeft w:val="0"/>
          <w:marRight w:val="0"/>
          <w:marTop w:val="0"/>
          <w:marBottom w:val="0"/>
          <w:divBdr>
            <w:top w:val="none" w:sz="0" w:space="0" w:color="auto"/>
            <w:left w:val="none" w:sz="0" w:space="0" w:color="auto"/>
            <w:bottom w:val="none" w:sz="0" w:space="0" w:color="auto"/>
            <w:right w:val="none" w:sz="0" w:space="0" w:color="auto"/>
          </w:divBdr>
        </w:div>
        <w:div w:id="1246453115">
          <w:marLeft w:val="0"/>
          <w:marRight w:val="0"/>
          <w:marTop w:val="0"/>
          <w:marBottom w:val="0"/>
          <w:divBdr>
            <w:top w:val="none" w:sz="0" w:space="0" w:color="auto"/>
            <w:left w:val="none" w:sz="0" w:space="0" w:color="auto"/>
            <w:bottom w:val="none" w:sz="0" w:space="0" w:color="auto"/>
            <w:right w:val="none" w:sz="0" w:space="0" w:color="auto"/>
          </w:divBdr>
        </w:div>
        <w:div w:id="1246453120">
          <w:marLeft w:val="0"/>
          <w:marRight w:val="0"/>
          <w:marTop w:val="0"/>
          <w:marBottom w:val="0"/>
          <w:divBdr>
            <w:top w:val="none" w:sz="0" w:space="0" w:color="auto"/>
            <w:left w:val="none" w:sz="0" w:space="0" w:color="auto"/>
            <w:bottom w:val="none" w:sz="0" w:space="0" w:color="auto"/>
            <w:right w:val="none" w:sz="0" w:space="0" w:color="auto"/>
          </w:divBdr>
        </w:div>
        <w:div w:id="1246453143">
          <w:marLeft w:val="0"/>
          <w:marRight w:val="0"/>
          <w:marTop w:val="0"/>
          <w:marBottom w:val="0"/>
          <w:divBdr>
            <w:top w:val="none" w:sz="0" w:space="0" w:color="auto"/>
            <w:left w:val="none" w:sz="0" w:space="0" w:color="auto"/>
            <w:bottom w:val="none" w:sz="0" w:space="0" w:color="auto"/>
            <w:right w:val="none" w:sz="0" w:space="0" w:color="auto"/>
          </w:divBdr>
        </w:div>
        <w:div w:id="1246453146">
          <w:marLeft w:val="0"/>
          <w:marRight w:val="0"/>
          <w:marTop w:val="0"/>
          <w:marBottom w:val="0"/>
          <w:divBdr>
            <w:top w:val="none" w:sz="0" w:space="0" w:color="auto"/>
            <w:left w:val="none" w:sz="0" w:space="0" w:color="auto"/>
            <w:bottom w:val="none" w:sz="0" w:space="0" w:color="auto"/>
            <w:right w:val="none" w:sz="0" w:space="0" w:color="auto"/>
          </w:divBdr>
        </w:div>
        <w:div w:id="1246453151">
          <w:marLeft w:val="0"/>
          <w:marRight w:val="0"/>
          <w:marTop w:val="0"/>
          <w:marBottom w:val="0"/>
          <w:divBdr>
            <w:top w:val="none" w:sz="0" w:space="0" w:color="auto"/>
            <w:left w:val="none" w:sz="0" w:space="0" w:color="auto"/>
            <w:bottom w:val="none" w:sz="0" w:space="0" w:color="auto"/>
            <w:right w:val="none" w:sz="0" w:space="0" w:color="auto"/>
          </w:divBdr>
        </w:div>
        <w:div w:id="1246453206">
          <w:marLeft w:val="0"/>
          <w:marRight w:val="0"/>
          <w:marTop w:val="0"/>
          <w:marBottom w:val="0"/>
          <w:divBdr>
            <w:top w:val="none" w:sz="0" w:space="0" w:color="auto"/>
            <w:left w:val="none" w:sz="0" w:space="0" w:color="auto"/>
            <w:bottom w:val="none" w:sz="0" w:space="0" w:color="auto"/>
            <w:right w:val="none" w:sz="0" w:space="0" w:color="auto"/>
          </w:divBdr>
        </w:div>
        <w:div w:id="1246453212">
          <w:marLeft w:val="0"/>
          <w:marRight w:val="0"/>
          <w:marTop w:val="0"/>
          <w:marBottom w:val="0"/>
          <w:divBdr>
            <w:top w:val="none" w:sz="0" w:space="0" w:color="auto"/>
            <w:left w:val="none" w:sz="0" w:space="0" w:color="auto"/>
            <w:bottom w:val="none" w:sz="0" w:space="0" w:color="auto"/>
            <w:right w:val="none" w:sz="0" w:space="0" w:color="auto"/>
          </w:divBdr>
        </w:div>
        <w:div w:id="1246453213">
          <w:marLeft w:val="0"/>
          <w:marRight w:val="0"/>
          <w:marTop w:val="0"/>
          <w:marBottom w:val="0"/>
          <w:divBdr>
            <w:top w:val="none" w:sz="0" w:space="0" w:color="auto"/>
            <w:left w:val="none" w:sz="0" w:space="0" w:color="auto"/>
            <w:bottom w:val="none" w:sz="0" w:space="0" w:color="auto"/>
            <w:right w:val="none" w:sz="0" w:space="0" w:color="auto"/>
          </w:divBdr>
        </w:div>
      </w:divsChild>
    </w:div>
    <w:div w:id="1246453118">
      <w:marLeft w:val="0"/>
      <w:marRight w:val="0"/>
      <w:marTop w:val="0"/>
      <w:marBottom w:val="0"/>
      <w:divBdr>
        <w:top w:val="none" w:sz="0" w:space="0" w:color="auto"/>
        <w:left w:val="none" w:sz="0" w:space="0" w:color="auto"/>
        <w:bottom w:val="none" w:sz="0" w:space="0" w:color="auto"/>
        <w:right w:val="none" w:sz="0" w:space="0" w:color="auto"/>
      </w:divBdr>
    </w:div>
    <w:div w:id="1246453119">
      <w:marLeft w:val="0"/>
      <w:marRight w:val="0"/>
      <w:marTop w:val="0"/>
      <w:marBottom w:val="0"/>
      <w:divBdr>
        <w:top w:val="none" w:sz="0" w:space="0" w:color="auto"/>
        <w:left w:val="none" w:sz="0" w:space="0" w:color="auto"/>
        <w:bottom w:val="none" w:sz="0" w:space="0" w:color="auto"/>
        <w:right w:val="none" w:sz="0" w:space="0" w:color="auto"/>
      </w:divBdr>
    </w:div>
    <w:div w:id="1246453121">
      <w:marLeft w:val="0"/>
      <w:marRight w:val="0"/>
      <w:marTop w:val="0"/>
      <w:marBottom w:val="0"/>
      <w:divBdr>
        <w:top w:val="none" w:sz="0" w:space="0" w:color="auto"/>
        <w:left w:val="none" w:sz="0" w:space="0" w:color="auto"/>
        <w:bottom w:val="none" w:sz="0" w:space="0" w:color="auto"/>
        <w:right w:val="none" w:sz="0" w:space="0" w:color="auto"/>
      </w:divBdr>
    </w:div>
    <w:div w:id="1246453122">
      <w:marLeft w:val="0"/>
      <w:marRight w:val="0"/>
      <w:marTop w:val="0"/>
      <w:marBottom w:val="0"/>
      <w:divBdr>
        <w:top w:val="none" w:sz="0" w:space="0" w:color="auto"/>
        <w:left w:val="none" w:sz="0" w:space="0" w:color="auto"/>
        <w:bottom w:val="none" w:sz="0" w:space="0" w:color="auto"/>
        <w:right w:val="none" w:sz="0" w:space="0" w:color="auto"/>
      </w:divBdr>
    </w:div>
    <w:div w:id="1246453123">
      <w:marLeft w:val="0"/>
      <w:marRight w:val="0"/>
      <w:marTop w:val="0"/>
      <w:marBottom w:val="0"/>
      <w:divBdr>
        <w:top w:val="none" w:sz="0" w:space="0" w:color="auto"/>
        <w:left w:val="none" w:sz="0" w:space="0" w:color="auto"/>
        <w:bottom w:val="none" w:sz="0" w:space="0" w:color="auto"/>
        <w:right w:val="none" w:sz="0" w:space="0" w:color="auto"/>
      </w:divBdr>
    </w:div>
    <w:div w:id="1246453124">
      <w:marLeft w:val="0"/>
      <w:marRight w:val="0"/>
      <w:marTop w:val="0"/>
      <w:marBottom w:val="0"/>
      <w:divBdr>
        <w:top w:val="none" w:sz="0" w:space="0" w:color="auto"/>
        <w:left w:val="none" w:sz="0" w:space="0" w:color="auto"/>
        <w:bottom w:val="none" w:sz="0" w:space="0" w:color="auto"/>
        <w:right w:val="none" w:sz="0" w:space="0" w:color="auto"/>
      </w:divBdr>
    </w:div>
    <w:div w:id="1246453127">
      <w:marLeft w:val="0"/>
      <w:marRight w:val="0"/>
      <w:marTop w:val="0"/>
      <w:marBottom w:val="0"/>
      <w:divBdr>
        <w:top w:val="none" w:sz="0" w:space="0" w:color="auto"/>
        <w:left w:val="none" w:sz="0" w:space="0" w:color="auto"/>
        <w:bottom w:val="none" w:sz="0" w:space="0" w:color="auto"/>
        <w:right w:val="none" w:sz="0" w:space="0" w:color="auto"/>
      </w:divBdr>
      <w:divsChild>
        <w:div w:id="1246453204">
          <w:marLeft w:val="0"/>
          <w:marRight w:val="0"/>
          <w:marTop w:val="0"/>
          <w:marBottom w:val="0"/>
          <w:divBdr>
            <w:top w:val="none" w:sz="0" w:space="0" w:color="auto"/>
            <w:left w:val="none" w:sz="0" w:space="0" w:color="auto"/>
            <w:bottom w:val="none" w:sz="0" w:space="0" w:color="auto"/>
            <w:right w:val="none" w:sz="0" w:space="0" w:color="auto"/>
          </w:divBdr>
        </w:div>
      </w:divsChild>
    </w:div>
    <w:div w:id="1246453128">
      <w:marLeft w:val="0"/>
      <w:marRight w:val="0"/>
      <w:marTop w:val="0"/>
      <w:marBottom w:val="0"/>
      <w:divBdr>
        <w:top w:val="none" w:sz="0" w:space="0" w:color="auto"/>
        <w:left w:val="none" w:sz="0" w:space="0" w:color="auto"/>
        <w:bottom w:val="none" w:sz="0" w:space="0" w:color="auto"/>
        <w:right w:val="none" w:sz="0" w:space="0" w:color="auto"/>
      </w:divBdr>
    </w:div>
    <w:div w:id="1246453129">
      <w:marLeft w:val="0"/>
      <w:marRight w:val="0"/>
      <w:marTop w:val="0"/>
      <w:marBottom w:val="0"/>
      <w:divBdr>
        <w:top w:val="none" w:sz="0" w:space="0" w:color="auto"/>
        <w:left w:val="none" w:sz="0" w:space="0" w:color="auto"/>
        <w:bottom w:val="none" w:sz="0" w:space="0" w:color="auto"/>
        <w:right w:val="none" w:sz="0" w:space="0" w:color="auto"/>
      </w:divBdr>
    </w:div>
    <w:div w:id="1246453130">
      <w:marLeft w:val="0"/>
      <w:marRight w:val="0"/>
      <w:marTop w:val="0"/>
      <w:marBottom w:val="0"/>
      <w:divBdr>
        <w:top w:val="none" w:sz="0" w:space="0" w:color="auto"/>
        <w:left w:val="none" w:sz="0" w:space="0" w:color="auto"/>
        <w:bottom w:val="none" w:sz="0" w:space="0" w:color="auto"/>
        <w:right w:val="none" w:sz="0" w:space="0" w:color="auto"/>
      </w:divBdr>
    </w:div>
    <w:div w:id="1246453131">
      <w:marLeft w:val="0"/>
      <w:marRight w:val="0"/>
      <w:marTop w:val="0"/>
      <w:marBottom w:val="0"/>
      <w:divBdr>
        <w:top w:val="none" w:sz="0" w:space="0" w:color="auto"/>
        <w:left w:val="none" w:sz="0" w:space="0" w:color="auto"/>
        <w:bottom w:val="none" w:sz="0" w:space="0" w:color="auto"/>
        <w:right w:val="none" w:sz="0" w:space="0" w:color="auto"/>
      </w:divBdr>
    </w:div>
    <w:div w:id="1246453133">
      <w:marLeft w:val="0"/>
      <w:marRight w:val="0"/>
      <w:marTop w:val="0"/>
      <w:marBottom w:val="0"/>
      <w:divBdr>
        <w:top w:val="none" w:sz="0" w:space="0" w:color="auto"/>
        <w:left w:val="none" w:sz="0" w:space="0" w:color="auto"/>
        <w:bottom w:val="none" w:sz="0" w:space="0" w:color="auto"/>
        <w:right w:val="none" w:sz="0" w:space="0" w:color="auto"/>
      </w:divBdr>
    </w:div>
    <w:div w:id="1246453135">
      <w:marLeft w:val="0"/>
      <w:marRight w:val="0"/>
      <w:marTop w:val="0"/>
      <w:marBottom w:val="0"/>
      <w:divBdr>
        <w:top w:val="none" w:sz="0" w:space="0" w:color="auto"/>
        <w:left w:val="none" w:sz="0" w:space="0" w:color="auto"/>
        <w:bottom w:val="none" w:sz="0" w:space="0" w:color="auto"/>
        <w:right w:val="none" w:sz="0" w:space="0" w:color="auto"/>
      </w:divBdr>
      <w:divsChild>
        <w:div w:id="1246453102">
          <w:marLeft w:val="0"/>
          <w:marRight w:val="0"/>
          <w:marTop w:val="0"/>
          <w:marBottom w:val="0"/>
          <w:divBdr>
            <w:top w:val="none" w:sz="0" w:space="0" w:color="auto"/>
            <w:left w:val="none" w:sz="0" w:space="0" w:color="auto"/>
            <w:bottom w:val="none" w:sz="0" w:space="0" w:color="auto"/>
            <w:right w:val="none" w:sz="0" w:space="0" w:color="auto"/>
          </w:divBdr>
        </w:div>
        <w:div w:id="1246453103">
          <w:marLeft w:val="0"/>
          <w:marRight w:val="0"/>
          <w:marTop w:val="0"/>
          <w:marBottom w:val="0"/>
          <w:divBdr>
            <w:top w:val="none" w:sz="0" w:space="0" w:color="auto"/>
            <w:left w:val="none" w:sz="0" w:space="0" w:color="auto"/>
            <w:bottom w:val="none" w:sz="0" w:space="0" w:color="auto"/>
            <w:right w:val="none" w:sz="0" w:space="0" w:color="auto"/>
          </w:divBdr>
        </w:div>
        <w:div w:id="1246453106">
          <w:marLeft w:val="0"/>
          <w:marRight w:val="0"/>
          <w:marTop w:val="0"/>
          <w:marBottom w:val="0"/>
          <w:divBdr>
            <w:top w:val="none" w:sz="0" w:space="0" w:color="auto"/>
            <w:left w:val="none" w:sz="0" w:space="0" w:color="auto"/>
            <w:bottom w:val="none" w:sz="0" w:space="0" w:color="auto"/>
            <w:right w:val="none" w:sz="0" w:space="0" w:color="auto"/>
          </w:divBdr>
        </w:div>
        <w:div w:id="1246453107">
          <w:marLeft w:val="0"/>
          <w:marRight w:val="0"/>
          <w:marTop w:val="0"/>
          <w:marBottom w:val="0"/>
          <w:divBdr>
            <w:top w:val="none" w:sz="0" w:space="0" w:color="auto"/>
            <w:left w:val="none" w:sz="0" w:space="0" w:color="auto"/>
            <w:bottom w:val="none" w:sz="0" w:space="0" w:color="auto"/>
            <w:right w:val="none" w:sz="0" w:space="0" w:color="auto"/>
          </w:divBdr>
        </w:div>
        <w:div w:id="1246453116">
          <w:marLeft w:val="0"/>
          <w:marRight w:val="0"/>
          <w:marTop w:val="0"/>
          <w:marBottom w:val="0"/>
          <w:divBdr>
            <w:top w:val="none" w:sz="0" w:space="0" w:color="auto"/>
            <w:left w:val="none" w:sz="0" w:space="0" w:color="auto"/>
            <w:bottom w:val="none" w:sz="0" w:space="0" w:color="auto"/>
            <w:right w:val="none" w:sz="0" w:space="0" w:color="auto"/>
          </w:divBdr>
        </w:div>
        <w:div w:id="1246453125">
          <w:marLeft w:val="0"/>
          <w:marRight w:val="0"/>
          <w:marTop w:val="0"/>
          <w:marBottom w:val="0"/>
          <w:divBdr>
            <w:top w:val="none" w:sz="0" w:space="0" w:color="auto"/>
            <w:left w:val="none" w:sz="0" w:space="0" w:color="auto"/>
            <w:bottom w:val="none" w:sz="0" w:space="0" w:color="auto"/>
            <w:right w:val="none" w:sz="0" w:space="0" w:color="auto"/>
          </w:divBdr>
        </w:div>
        <w:div w:id="1246453126">
          <w:marLeft w:val="0"/>
          <w:marRight w:val="0"/>
          <w:marTop w:val="0"/>
          <w:marBottom w:val="0"/>
          <w:divBdr>
            <w:top w:val="none" w:sz="0" w:space="0" w:color="auto"/>
            <w:left w:val="none" w:sz="0" w:space="0" w:color="auto"/>
            <w:bottom w:val="none" w:sz="0" w:space="0" w:color="auto"/>
            <w:right w:val="none" w:sz="0" w:space="0" w:color="auto"/>
          </w:divBdr>
        </w:div>
        <w:div w:id="1246453132">
          <w:marLeft w:val="0"/>
          <w:marRight w:val="0"/>
          <w:marTop w:val="0"/>
          <w:marBottom w:val="0"/>
          <w:divBdr>
            <w:top w:val="none" w:sz="0" w:space="0" w:color="auto"/>
            <w:left w:val="none" w:sz="0" w:space="0" w:color="auto"/>
            <w:bottom w:val="none" w:sz="0" w:space="0" w:color="auto"/>
            <w:right w:val="none" w:sz="0" w:space="0" w:color="auto"/>
          </w:divBdr>
        </w:div>
        <w:div w:id="1246453134">
          <w:marLeft w:val="0"/>
          <w:marRight w:val="0"/>
          <w:marTop w:val="0"/>
          <w:marBottom w:val="0"/>
          <w:divBdr>
            <w:top w:val="none" w:sz="0" w:space="0" w:color="auto"/>
            <w:left w:val="none" w:sz="0" w:space="0" w:color="auto"/>
            <w:bottom w:val="none" w:sz="0" w:space="0" w:color="auto"/>
            <w:right w:val="none" w:sz="0" w:space="0" w:color="auto"/>
          </w:divBdr>
        </w:div>
        <w:div w:id="1246453140">
          <w:marLeft w:val="0"/>
          <w:marRight w:val="0"/>
          <w:marTop w:val="0"/>
          <w:marBottom w:val="0"/>
          <w:divBdr>
            <w:top w:val="none" w:sz="0" w:space="0" w:color="auto"/>
            <w:left w:val="none" w:sz="0" w:space="0" w:color="auto"/>
            <w:bottom w:val="none" w:sz="0" w:space="0" w:color="auto"/>
            <w:right w:val="none" w:sz="0" w:space="0" w:color="auto"/>
          </w:divBdr>
        </w:div>
        <w:div w:id="1246453144">
          <w:marLeft w:val="0"/>
          <w:marRight w:val="0"/>
          <w:marTop w:val="0"/>
          <w:marBottom w:val="0"/>
          <w:divBdr>
            <w:top w:val="none" w:sz="0" w:space="0" w:color="auto"/>
            <w:left w:val="none" w:sz="0" w:space="0" w:color="auto"/>
            <w:bottom w:val="none" w:sz="0" w:space="0" w:color="auto"/>
            <w:right w:val="none" w:sz="0" w:space="0" w:color="auto"/>
          </w:divBdr>
        </w:div>
        <w:div w:id="1246453149">
          <w:marLeft w:val="0"/>
          <w:marRight w:val="0"/>
          <w:marTop w:val="0"/>
          <w:marBottom w:val="0"/>
          <w:divBdr>
            <w:top w:val="none" w:sz="0" w:space="0" w:color="auto"/>
            <w:left w:val="none" w:sz="0" w:space="0" w:color="auto"/>
            <w:bottom w:val="none" w:sz="0" w:space="0" w:color="auto"/>
            <w:right w:val="none" w:sz="0" w:space="0" w:color="auto"/>
          </w:divBdr>
        </w:div>
        <w:div w:id="1246453156">
          <w:marLeft w:val="0"/>
          <w:marRight w:val="0"/>
          <w:marTop w:val="0"/>
          <w:marBottom w:val="0"/>
          <w:divBdr>
            <w:top w:val="none" w:sz="0" w:space="0" w:color="auto"/>
            <w:left w:val="none" w:sz="0" w:space="0" w:color="auto"/>
            <w:bottom w:val="none" w:sz="0" w:space="0" w:color="auto"/>
            <w:right w:val="none" w:sz="0" w:space="0" w:color="auto"/>
          </w:divBdr>
        </w:div>
        <w:div w:id="1246453198">
          <w:marLeft w:val="0"/>
          <w:marRight w:val="0"/>
          <w:marTop w:val="0"/>
          <w:marBottom w:val="0"/>
          <w:divBdr>
            <w:top w:val="none" w:sz="0" w:space="0" w:color="auto"/>
            <w:left w:val="none" w:sz="0" w:space="0" w:color="auto"/>
            <w:bottom w:val="none" w:sz="0" w:space="0" w:color="auto"/>
            <w:right w:val="none" w:sz="0" w:space="0" w:color="auto"/>
          </w:divBdr>
        </w:div>
        <w:div w:id="1246453199">
          <w:marLeft w:val="0"/>
          <w:marRight w:val="0"/>
          <w:marTop w:val="0"/>
          <w:marBottom w:val="0"/>
          <w:divBdr>
            <w:top w:val="none" w:sz="0" w:space="0" w:color="auto"/>
            <w:left w:val="none" w:sz="0" w:space="0" w:color="auto"/>
            <w:bottom w:val="none" w:sz="0" w:space="0" w:color="auto"/>
            <w:right w:val="none" w:sz="0" w:space="0" w:color="auto"/>
          </w:divBdr>
        </w:div>
        <w:div w:id="1246453202">
          <w:marLeft w:val="0"/>
          <w:marRight w:val="0"/>
          <w:marTop w:val="0"/>
          <w:marBottom w:val="0"/>
          <w:divBdr>
            <w:top w:val="none" w:sz="0" w:space="0" w:color="auto"/>
            <w:left w:val="none" w:sz="0" w:space="0" w:color="auto"/>
            <w:bottom w:val="none" w:sz="0" w:space="0" w:color="auto"/>
            <w:right w:val="none" w:sz="0" w:space="0" w:color="auto"/>
          </w:divBdr>
        </w:div>
        <w:div w:id="1246453203">
          <w:marLeft w:val="0"/>
          <w:marRight w:val="0"/>
          <w:marTop w:val="0"/>
          <w:marBottom w:val="0"/>
          <w:divBdr>
            <w:top w:val="none" w:sz="0" w:space="0" w:color="auto"/>
            <w:left w:val="none" w:sz="0" w:space="0" w:color="auto"/>
            <w:bottom w:val="none" w:sz="0" w:space="0" w:color="auto"/>
            <w:right w:val="none" w:sz="0" w:space="0" w:color="auto"/>
          </w:divBdr>
        </w:div>
        <w:div w:id="1246453207">
          <w:marLeft w:val="0"/>
          <w:marRight w:val="0"/>
          <w:marTop w:val="0"/>
          <w:marBottom w:val="0"/>
          <w:divBdr>
            <w:top w:val="none" w:sz="0" w:space="0" w:color="auto"/>
            <w:left w:val="none" w:sz="0" w:space="0" w:color="auto"/>
            <w:bottom w:val="none" w:sz="0" w:space="0" w:color="auto"/>
            <w:right w:val="none" w:sz="0" w:space="0" w:color="auto"/>
          </w:divBdr>
        </w:div>
        <w:div w:id="1246453209">
          <w:marLeft w:val="0"/>
          <w:marRight w:val="0"/>
          <w:marTop w:val="0"/>
          <w:marBottom w:val="0"/>
          <w:divBdr>
            <w:top w:val="none" w:sz="0" w:space="0" w:color="auto"/>
            <w:left w:val="none" w:sz="0" w:space="0" w:color="auto"/>
            <w:bottom w:val="none" w:sz="0" w:space="0" w:color="auto"/>
            <w:right w:val="none" w:sz="0" w:space="0" w:color="auto"/>
          </w:divBdr>
        </w:div>
      </w:divsChild>
    </w:div>
    <w:div w:id="1246453136">
      <w:marLeft w:val="0"/>
      <w:marRight w:val="0"/>
      <w:marTop w:val="0"/>
      <w:marBottom w:val="0"/>
      <w:divBdr>
        <w:top w:val="none" w:sz="0" w:space="0" w:color="auto"/>
        <w:left w:val="none" w:sz="0" w:space="0" w:color="auto"/>
        <w:bottom w:val="none" w:sz="0" w:space="0" w:color="auto"/>
        <w:right w:val="none" w:sz="0" w:space="0" w:color="auto"/>
      </w:divBdr>
    </w:div>
    <w:div w:id="1246453137">
      <w:marLeft w:val="0"/>
      <w:marRight w:val="0"/>
      <w:marTop w:val="0"/>
      <w:marBottom w:val="0"/>
      <w:divBdr>
        <w:top w:val="none" w:sz="0" w:space="0" w:color="auto"/>
        <w:left w:val="none" w:sz="0" w:space="0" w:color="auto"/>
        <w:bottom w:val="none" w:sz="0" w:space="0" w:color="auto"/>
        <w:right w:val="none" w:sz="0" w:space="0" w:color="auto"/>
      </w:divBdr>
    </w:div>
    <w:div w:id="1246453138">
      <w:marLeft w:val="0"/>
      <w:marRight w:val="0"/>
      <w:marTop w:val="0"/>
      <w:marBottom w:val="0"/>
      <w:divBdr>
        <w:top w:val="none" w:sz="0" w:space="0" w:color="auto"/>
        <w:left w:val="none" w:sz="0" w:space="0" w:color="auto"/>
        <w:bottom w:val="none" w:sz="0" w:space="0" w:color="auto"/>
        <w:right w:val="none" w:sz="0" w:space="0" w:color="auto"/>
      </w:divBdr>
    </w:div>
    <w:div w:id="1246453139">
      <w:marLeft w:val="0"/>
      <w:marRight w:val="0"/>
      <w:marTop w:val="0"/>
      <w:marBottom w:val="0"/>
      <w:divBdr>
        <w:top w:val="none" w:sz="0" w:space="0" w:color="auto"/>
        <w:left w:val="none" w:sz="0" w:space="0" w:color="auto"/>
        <w:bottom w:val="none" w:sz="0" w:space="0" w:color="auto"/>
        <w:right w:val="none" w:sz="0" w:space="0" w:color="auto"/>
      </w:divBdr>
    </w:div>
    <w:div w:id="1246453141">
      <w:marLeft w:val="0"/>
      <w:marRight w:val="0"/>
      <w:marTop w:val="0"/>
      <w:marBottom w:val="0"/>
      <w:divBdr>
        <w:top w:val="none" w:sz="0" w:space="0" w:color="auto"/>
        <w:left w:val="none" w:sz="0" w:space="0" w:color="auto"/>
        <w:bottom w:val="none" w:sz="0" w:space="0" w:color="auto"/>
        <w:right w:val="none" w:sz="0" w:space="0" w:color="auto"/>
      </w:divBdr>
    </w:div>
    <w:div w:id="1246453142">
      <w:marLeft w:val="0"/>
      <w:marRight w:val="0"/>
      <w:marTop w:val="0"/>
      <w:marBottom w:val="0"/>
      <w:divBdr>
        <w:top w:val="none" w:sz="0" w:space="0" w:color="auto"/>
        <w:left w:val="none" w:sz="0" w:space="0" w:color="auto"/>
        <w:bottom w:val="none" w:sz="0" w:space="0" w:color="auto"/>
        <w:right w:val="none" w:sz="0" w:space="0" w:color="auto"/>
      </w:divBdr>
    </w:div>
    <w:div w:id="1246453145">
      <w:marLeft w:val="0"/>
      <w:marRight w:val="0"/>
      <w:marTop w:val="0"/>
      <w:marBottom w:val="0"/>
      <w:divBdr>
        <w:top w:val="none" w:sz="0" w:space="0" w:color="auto"/>
        <w:left w:val="none" w:sz="0" w:space="0" w:color="auto"/>
        <w:bottom w:val="none" w:sz="0" w:space="0" w:color="auto"/>
        <w:right w:val="none" w:sz="0" w:space="0" w:color="auto"/>
      </w:divBdr>
    </w:div>
    <w:div w:id="1246453147">
      <w:marLeft w:val="0"/>
      <w:marRight w:val="0"/>
      <w:marTop w:val="0"/>
      <w:marBottom w:val="0"/>
      <w:divBdr>
        <w:top w:val="none" w:sz="0" w:space="0" w:color="auto"/>
        <w:left w:val="none" w:sz="0" w:space="0" w:color="auto"/>
        <w:bottom w:val="none" w:sz="0" w:space="0" w:color="auto"/>
        <w:right w:val="none" w:sz="0" w:space="0" w:color="auto"/>
      </w:divBdr>
    </w:div>
    <w:div w:id="1246453148">
      <w:marLeft w:val="0"/>
      <w:marRight w:val="0"/>
      <w:marTop w:val="0"/>
      <w:marBottom w:val="0"/>
      <w:divBdr>
        <w:top w:val="none" w:sz="0" w:space="0" w:color="auto"/>
        <w:left w:val="none" w:sz="0" w:space="0" w:color="auto"/>
        <w:bottom w:val="none" w:sz="0" w:space="0" w:color="auto"/>
        <w:right w:val="none" w:sz="0" w:space="0" w:color="auto"/>
      </w:divBdr>
    </w:div>
    <w:div w:id="1246453150">
      <w:marLeft w:val="0"/>
      <w:marRight w:val="0"/>
      <w:marTop w:val="0"/>
      <w:marBottom w:val="0"/>
      <w:divBdr>
        <w:top w:val="none" w:sz="0" w:space="0" w:color="auto"/>
        <w:left w:val="none" w:sz="0" w:space="0" w:color="auto"/>
        <w:bottom w:val="none" w:sz="0" w:space="0" w:color="auto"/>
        <w:right w:val="none" w:sz="0" w:space="0" w:color="auto"/>
      </w:divBdr>
      <w:divsChild>
        <w:div w:id="1246453108">
          <w:marLeft w:val="0"/>
          <w:marRight w:val="0"/>
          <w:marTop w:val="0"/>
          <w:marBottom w:val="0"/>
          <w:divBdr>
            <w:top w:val="none" w:sz="0" w:space="0" w:color="auto"/>
            <w:left w:val="none" w:sz="0" w:space="0" w:color="auto"/>
            <w:bottom w:val="none" w:sz="0" w:space="0" w:color="auto"/>
            <w:right w:val="none" w:sz="0" w:space="0" w:color="auto"/>
          </w:divBdr>
        </w:div>
      </w:divsChild>
    </w:div>
    <w:div w:id="1246453152">
      <w:marLeft w:val="0"/>
      <w:marRight w:val="0"/>
      <w:marTop w:val="0"/>
      <w:marBottom w:val="0"/>
      <w:divBdr>
        <w:top w:val="none" w:sz="0" w:space="0" w:color="auto"/>
        <w:left w:val="none" w:sz="0" w:space="0" w:color="auto"/>
        <w:bottom w:val="none" w:sz="0" w:space="0" w:color="auto"/>
        <w:right w:val="none" w:sz="0" w:space="0" w:color="auto"/>
      </w:divBdr>
    </w:div>
    <w:div w:id="1246453153">
      <w:marLeft w:val="0"/>
      <w:marRight w:val="0"/>
      <w:marTop w:val="0"/>
      <w:marBottom w:val="0"/>
      <w:divBdr>
        <w:top w:val="none" w:sz="0" w:space="0" w:color="auto"/>
        <w:left w:val="none" w:sz="0" w:space="0" w:color="auto"/>
        <w:bottom w:val="none" w:sz="0" w:space="0" w:color="auto"/>
        <w:right w:val="none" w:sz="0" w:space="0" w:color="auto"/>
      </w:divBdr>
    </w:div>
    <w:div w:id="1246453154">
      <w:marLeft w:val="0"/>
      <w:marRight w:val="0"/>
      <w:marTop w:val="0"/>
      <w:marBottom w:val="0"/>
      <w:divBdr>
        <w:top w:val="none" w:sz="0" w:space="0" w:color="auto"/>
        <w:left w:val="none" w:sz="0" w:space="0" w:color="auto"/>
        <w:bottom w:val="none" w:sz="0" w:space="0" w:color="auto"/>
        <w:right w:val="none" w:sz="0" w:space="0" w:color="auto"/>
      </w:divBdr>
    </w:div>
    <w:div w:id="1246453155">
      <w:marLeft w:val="0"/>
      <w:marRight w:val="0"/>
      <w:marTop w:val="0"/>
      <w:marBottom w:val="0"/>
      <w:divBdr>
        <w:top w:val="none" w:sz="0" w:space="0" w:color="auto"/>
        <w:left w:val="none" w:sz="0" w:space="0" w:color="auto"/>
        <w:bottom w:val="none" w:sz="0" w:space="0" w:color="auto"/>
        <w:right w:val="none" w:sz="0" w:space="0" w:color="auto"/>
      </w:divBdr>
      <w:divsChild>
        <w:div w:id="1246453111">
          <w:marLeft w:val="0"/>
          <w:marRight w:val="0"/>
          <w:marTop w:val="0"/>
          <w:marBottom w:val="0"/>
          <w:divBdr>
            <w:top w:val="none" w:sz="0" w:space="0" w:color="auto"/>
            <w:left w:val="none" w:sz="0" w:space="0" w:color="auto"/>
            <w:bottom w:val="none" w:sz="0" w:space="0" w:color="auto"/>
            <w:right w:val="none" w:sz="0" w:space="0" w:color="auto"/>
          </w:divBdr>
        </w:div>
        <w:div w:id="1246453113">
          <w:marLeft w:val="0"/>
          <w:marRight w:val="0"/>
          <w:marTop w:val="0"/>
          <w:marBottom w:val="0"/>
          <w:divBdr>
            <w:top w:val="none" w:sz="0" w:space="0" w:color="auto"/>
            <w:left w:val="none" w:sz="0" w:space="0" w:color="auto"/>
            <w:bottom w:val="none" w:sz="0" w:space="0" w:color="auto"/>
            <w:right w:val="none" w:sz="0" w:space="0" w:color="auto"/>
          </w:divBdr>
        </w:div>
      </w:divsChild>
    </w:div>
    <w:div w:id="1246453157">
      <w:marLeft w:val="0"/>
      <w:marRight w:val="0"/>
      <w:marTop w:val="0"/>
      <w:marBottom w:val="0"/>
      <w:divBdr>
        <w:top w:val="none" w:sz="0" w:space="0" w:color="auto"/>
        <w:left w:val="none" w:sz="0" w:space="0" w:color="auto"/>
        <w:bottom w:val="none" w:sz="0" w:space="0" w:color="auto"/>
        <w:right w:val="none" w:sz="0" w:space="0" w:color="auto"/>
      </w:divBdr>
    </w:div>
    <w:div w:id="1246453158">
      <w:marLeft w:val="0"/>
      <w:marRight w:val="0"/>
      <w:marTop w:val="0"/>
      <w:marBottom w:val="0"/>
      <w:divBdr>
        <w:top w:val="none" w:sz="0" w:space="0" w:color="auto"/>
        <w:left w:val="none" w:sz="0" w:space="0" w:color="auto"/>
        <w:bottom w:val="none" w:sz="0" w:space="0" w:color="auto"/>
        <w:right w:val="none" w:sz="0" w:space="0" w:color="auto"/>
      </w:divBdr>
    </w:div>
    <w:div w:id="1246453159">
      <w:marLeft w:val="0"/>
      <w:marRight w:val="0"/>
      <w:marTop w:val="0"/>
      <w:marBottom w:val="0"/>
      <w:divBdr>
        <w:top w:val="none" w:sz="0" w:space="0" w:color="auto"/>
        <w:left w:val="none" w:sz="0" w:space="0" w:color="auto"/>
        <w:bottom w:val="none" w:sz="0" w:space="0" w:color="auto"/>
        <w:right w:val="none" w:sz="0" w:space="0" w:color="auto"/>
      </w:divBdr>
    </w:div>
    <w:div w:id="1246453160">
      <w:marLeft w:val="0"/>
      <w:marRight w:val="0"/>
      <w:marTop w:val="0"/>
      <w:marBottom w:val="0"/>
      <w:divBdr>
        <w:top w:val="none" w:sz="0" w:space="0" w:color="auto"/>
        <w:left w:val="none" w:sz="0" w:space="0" w:color="auto"/>
        <w:bottom w:val="none" w:sz="0" w:space="0" w:color="auto"/>
        <w:right w:val="none" w:sz="0" w:space="0" w:color="auto"/>
      </w:divBdr>
    </w:div>
    <w:div w:id="1246453161">
      <w:marLeft w:val="0"/>
      <w:marRight w:val="0"/>
      <w:marTop w:val="0"/>
      <w:marBottom w:val="0"/>
      <w:divBdr>
        <w:top w:val="none" w:sz="0" w:space="0" w:color="auto"/>
        <w:left w:val="none" w:sz="0" w:space="0" w:color="auto"/>
        <w:bottom w:val="none" w:sz="0" w:space="0" w:color="auto"/>
        <w:right w:val="none" w:sz="0" w:space="0" w:color="auto"/>
      </w:divBdr>
    </w:div>
    <w:div w:id="1246453162">
      <w:marLeft w:val="0"/>
      <w:marRight w:val="0"/>
      <w:marTop w:val="0"/>
      <w:marBottom w:val="0"/>
      <w:divBdr>
        <w:top w:val="none" w:sz="0" w:space="0" w:color="auto"/>
        <w:left w:val="none" w:sz="0" w:space="0" w:color="auto"/>
        <w:bottom w:val="none" w:sz="0" w:space="0" w:color="auto"/>
        <w:right w:val="none" w:sz="0" w:space="0" w:color="auto"/>
      </w:divBdr>
    </w:div>
    <w:div w:id="1246453163">
      <w:marLeft w:val="0"/>
      <w:marRight w:val="0"/>
      <w:marTop w:val="0"/>
      <w:marBottom w:val="0"/>
      <w:divBdr>
        <w:top w:val="none" w:sz="0" w:space="0" w:color="auto"/>
        <w:left w:val="none" w:sz="0" w:space="0" w:color="auto"/>
        <w:bottom w:val="none" w:sz="0" w:space="0" w:color="auto"/>
        <w:right w:val="none" w:sz="0" w:space="0" w:color="auto"/>
      </w:divBdr>
    </w:div>
    <w:div w:id="1246453164">
      <w:marLeft w:val="0"/>
      <w:marRight w:val="0"/>
      <w:marTop w:val="0"/>
      <w:marBottom w:val="0"/>
      <w:divBdr>
        <w:top w:val="none" w:sz="0" w:space="0" w:color="auto"/>
        <w:left w:val="none" w:sz="0" w:space="0" w:color="auto"/>
        <w:bottom w:val="none" w:sz="0" w:space="0" w:color="auto"/>
        <w:right w:val="none" w:sz="0" w:space="0" w:color="auto"/>
      </w:divBdr>
    </w:div>
    <w:div w:id="1246453165">
      <w:marLeft w:val="0"/>
      <w:marRight w:val="0"/>
      <w:marTop w:val="0"/>
      <w:marBottom w:val="0"/>
      <w:divBdr>
        <w:top w:val="none" w:sz="0" w:space="0" w:color="auto"/>
        <w:left w:val="none" w:sz="0" w:space="0" w:color="auto"/>
        <w:bottom w:val="none" w:sz="0" w:space="0" w:color="auto"/>
        <w:right w:val="none" w:sz="0" w:space="0" w:color="auto"/>
      </w:divBdr>
    </w:div>
    <w:div w:id="1246453166">
      <w:marLeft w:val="0"/>
      <w:marRight w:val="0"/>
      <w:marTop w:val="0"/>
      <w:marBottom w:val="0"/>
      <w:divBdr>
        <w:top w:val="none" w:sz="0" w:space="0" w:color="auto"/>
        <w:left w:val="none" w:sz="0" w:space="0" w:color="auto"/>
        <w:bottom w:val="none" w:sz="0" w:space="0" w:color="auto"/>
        <w:right w:val="none" w:sz="0" w:space="0" w:color="auto"/>
      </w:divBdr>
    </w:div>
    <w:div w:id="1246453167">
      <w:marLeft w:val="0"/>
      <w:marRight w:val="0"/>
      <w:marTop w:val="0"/>
      <w:marBottom w:val="0"/>
      <w:divBdr>
        <w:top w:val="none" w:sz="0" w:space="0" w:color="auto"/>
        <w:left w:val="none" w:sz="0" w:space="0" w:color="auto"/>
        <w:bottom w:val="none" w:sz="0" w:space="0" w:color="auto"/>
        <w:right w:val="none" w:sz="0" w:space="0" w:color="auto"/>
      </w:divBdr>
    </w:div>
    <w:div w:id="1246453168">
      <w:marLeft w:val="0"/>
      <w:marRight w:val="0"/>
      <w:marTop w:val="0"/>
      <w:marBottom w:val="0"/>
      <w:divBdr>
        <w:top w:val="none" w:sz="0" w:space="0" w:color="auto"/>
        <w:left w:val="none" w:sz="0" w:space="0" w:color="auto"/>
        <w:bottom w:val="none" w:sz="0" w:space="0" w:color="auto"/>
        <w:right w:val="none" w:sz="0" w:space="0" w:color="auto"/>
      </w:divBdr>
    </w:div>
    <w:div w:id="1246453169">
      <w:marLeft w:val="0"/>
      <w:marRight w:val="0"/>
      <w:marTop w:val="0"/>
      <w:marBottom w:val="0"/>
      <w:divBdr>
        <w:top w:val="none" w:sz="0" w:space="0" w:color="auto"/>
        <w:left w:val="none" w:sz="0" w:space="0" w:color="auto"/>
        <w:bottom w:val="none" w:sz="0" w:space="0" w:color="auto"/>
        <w:right w:val="none" w:sz="0" w:space="0" w:color="auto"/>
      </w:divBdr>
    </w:div>
    <w:div w:id="1246453170">
      <w:marLeft w:val="0"/>
      <w:marRight w:val="0"/>
      <w:marTop w:val="0"/>
      <w:marBottom w:val="0"/>
      <w:divBdr>
        <w:top w:val="none" w:sz="0" w:space="0" w:color="auto"/>
        <w:left w:val="none" w:sz="0" w:space="0" w:color="auto"/>
        <w:bottom w:val="none" w:sz="0" w:space="0" w:color="auto"/>
        <w:right w:val="none" w:sz="0" w:space="0" w:color="auto"/>
      </w:divBdr>
    </w:div>
    <w:div w:id="1246453171">
      <w:marLeft w:val="0"/>
      <w:marRight w:val="0"/>
      <w:marTop w:val="0"/>
      <w:marBottom w:val="0"/>
      <w:divBdr>
        <w:top w:val="none" w:sz="0" w:space="0" w:color="auto"/>
        <w:left w:val="none" w:sz="0" w:space="0" w:color="auto"/>
        <w:bottom w:val="none" w:sz="0" w:space="0" w:color="auto"/>
        <w:right w:val="none" w:sz="0" w:space="0" w:color="auto"/>
      </w:divBdr>
    </w:div>
    <w:div w:id="1246453172">
      <w:marLeft w:val="0"/>
      <w:marRight w:val="0"/>
      <w:marTop w:val="0"/>
      <w:marBottom w:val="0"/>
      <w:divBdr>
        <w:top w:val="none" w:sz="0" w:space="0" w:color="auto"/>
        <w:left w:val="none" w:sz="0" w:space="0" w:color="auto"/>
        <w:bottom w:val="none" w:sz="0" w:space="0" w:color="auto"/>
        <w:right w:val="none" w:sz="0" w:space="0" w:color="auto"/>
      </w:divBdr>
    </w:div>
    <w:div w:id="1246453173">
      <w:marLeft w:val="0"/>
      <w:marRight w:val="0"/>
      <w:marTop w:val="0"/>
      <w:marBottom w:val="0"/>
      <w:divBdr>
        <w:top w:val="none" w:sz="0" w:space="0" w:color="auto"/>
        <w:left w:val="none" w:sz="0" w:space="0" w:color="auto"/>
        <w:bottom w:val="none" w:sz="0" w:space="0" w:color="auto"/>
        <w:right w:val="none" w:sz="0" w:space="0" w:color="auto"/>
      </w:divBdr>
    </w:div>
    <w:div w:id="1246453174">
      <w:marLeft w:val="0"/>
      <w:marRight w:val="0"/>
      <w:marTop w:val="0"/>
      <w:marBottom w:val="0"/>
      <w:divBdr>
        <w:top w:val="none" w:sz="0" w:space="0" w:color="auto"/>
        <w:left w:val="none" w:sz="0" w:space="0" w:color="auto"/>
        <w:bottom w:val="none" w:sz="0" w:space="0" w:color="auto"/>
        <w:right w:val="none" w:sz="0" w:space="0" w:color="auto"/>
      </w:divBdr>
    </w:div>
    <w:div w:id="1246453175">
      <w:marLeft w:val="0"/>
      <w:marRight w:val="0"/>
      <w:marTop w:val="0"/>
      <w:marBottom w:val="0"/>
      <w:divBdr>
        <w:top w:val="none" w:sz="0" w:space="0" w:color="auto"/>
        <w:left w:val="none" w:sz="0" w:space="0" w:color="auto"/>
        <w:bottom w:val="none" w:sz="0" w:space="0" w:color="auto"/>
        <w:right w:val="none" w:sz="0" w:space="0" w:color="auto"/>
      </w:divBdr>
    </w:div>
    <w:div w:id="1246453176">
      <w:marLeft w:val="0"/>
      <w:marRight w:val="0"/>
      <w:marTop w:val="0"/>
      <w:marBottom w:val="0"/>
      <w:divBdr>
        <w:top w:val="none" w:sz="0" w:space="0" w:color="auto"/>
        <w:left w:val="none" w:sz="0" w:space="0" w:color="auto"/>
        <w:bottom w:val="none" w:sz="0" w:space="0" w:color="auto"/>
        <w:right w:val="none" w:sz="0" w:space="0" w:color="auto"/>
      </w:divBdr>
    </w:div>
    <w:div w:id="1246453177">
      <w:marLeft w:val="0"/>
      <w:marRight w:val="0"/>
      <w:marTop w:val="0"/>
      <w:marBottom w:val="0"/>
      <w:divBdr>
        <w:top w:val="none" w:sz="0" w:space="0" w:color="auto"/>
        <w:left w:val="none" w:sz="0" w:space="0" w:color="auto"/>
        <w:bottom w:val="none" w:sz="0" w:space="0" w:color="auto"/>
        <w:right w:val="none" w:sz="0" w:space="0" w:color="auto"/>
      </w:divBdr>
    </w:div>
    <w:div w:id="1246453178">
      <w:marLeft w:val="0"/>
      <w:marRight w:val="0"/>
      <w:marTop w:val="0"/>
      <w:marBottom w:val="0"/>
      <w:divBdr>
        <w:top w:val="none" w:sz="0" w:space="0" w:color="auto"/>
        <w:left w:val="none" w:sz="0" w:space="0" w:color="auto"/>
        <w:bottom w:val="none" w:sz="0" w:space="0" w:color="auto"/>
        <w:right w:val="none" w:sz="0" w:space="0" w:color="auto"/>
      </w:divBdr>
    </w:div>
    <w:div w:id="1246453179">
      <w:marLeft w:val="0"/>
      <w:marRight w:val="0"/>
      <w:marTop w:val="0"/>
      <w:marBottom w:val="0"/>
      <w:divBdr>
        <w:top w:val="none" w:sz="0" w:space="0" w:color="auto"/>
        <w:left w:val="none" w:sz="0" w:space="0" w:color="auto"/>
        <w:bottom w:val="none" w:sz="0" w:space="0" w:color="auto"/>
        <w:right w:val="none" w:sz="0" w:space="0" w:color="auto"/>
      </w:divBdr>
    </w:div>
    <w:div w:id="1246453180">
      <w:marLeft w:val="0"/>
      <w:marRight w:val="0"/>
      <w:marTop w:val="0"/>
      <w:marBottom w:val="0"/>
      <w:divBdr>
        <w:top w:val="none" w:sz="0" w:space="0" w:color="auto"/>
        <w:left w:val="none" w:sz="0" w:space="0" w:color="auto"/>
        <w:bottom w:val="none" w:sz="0" w:space="0" w:color="auto"/>
        <w:right w:val="none" w:sz="0" w:space="0" w:color="auto"/>
      </w:divBdr>
    </w:div>
    <w:div w:id="1246453181">
      <w:marLeft w:val="0"/>
      <w:marRight w:val="0"/>
      <w:marTop w:val="0"/>
      <w:marBottom w:val="0"/>
      <w:divBdr>
        <w:top w:val="none" w:sz="0" w:space="0" w:color="auto"/>
        <w:left w:val="none" w:sz="0" w:space="0" w:color="auto"/>
        <w:bottom w:val="none" w:sz="0" w:space="0" w:color="auto"/>
        <w:right w:val="none" w:sz="0" w:space="0" w:color="auto"/>
      </w:divBdr>
    </w:div>
    <w:div w:id="1246453182">
      <w:marLeft w:val="0"/>
      <w:marRight w:val="0"/>
      <w:marTop w:val="0"/>
      <w:marBottom w:val="0"/>
      <w:divBdr>
        <w:top w:val="none" w:sz="0" w:space="0" w:color="auto"/>
        <w:left w:val="none" w:sz="0" w:space="0" w:color="auto"/>
        <w:bottom w:val="none" w:sz="0" w:space="0" w:color="auto"/>
        <w:right w:val="none" w:sz="0" w:space="0" w:color="auto"/>
      </w:divBdr>
    </w:div>
    <w:div w:id="1246453183">
      <w:marLeft w:val="0"/>
      <w:marRight w:val="0"/>
      <w:marTop w:val="0"/>
      <w:marBottom w:val="0"/>
      <w:divBdr>
        <w:top w:val="none" w:sz="0" w:space="0" w:color="auto"/>
        <w:left w:val="none" w:sz="0" w:space="0" w:color="auto"/>
        <w:bottom w:val="none" w:sz="0" w:space="0" w:color="auto"/>
        <w:right w:val="none" w:sz="0" w:space="0" w:color="auto"/>
      </w:divBdr>
    </w:div>
    <w:div w:id="1246453184">
      <w:marLeft w:val="0"/>
      <w:marRight w:val="0"/>
      <w:marTop w:val="0"/>
      <w:marBottom w:val="0"/>
      <w:divBdr>
        <w:top w:val="none" w:sz="0" w:space="0" w:color="auto"/>
        <w:left w:val="none" w:sz="0" w:space="0" w:color="auto"/>
        <w:bottom w:val="none" w:sz="0" w:space="0" w:color="auto"/>
        <w:right w:val="none" w:sz="0" w:space="0" w:color="auto"/>
      </w:divBdr>
    </w:div>
    <w:div w:id="1246453185">
      <w:marLeft w:val="0"/>
      <w:marRight w:val="0"/>
      <w:marTop w:val="0"/>
      <w:marBottom w:val="0"/>
      <w:divBdr>
        <w:top w:val="none" w:sz="0" w:space="0" w:color="auto"/>
        <w:left w:val="none" w:sz="0" w:space="0" w:color="auto"/>
        <w:bottom w:val="none" w:sz="0" w:space="0" w:color="auto"/>
        <w:right w:val="none" w:sz="0" w:space="0" w:color="auto"/>
      </w:divBdr>
    </w:div>
    <w:div w:id="1246453186">
      <w:marLeft w:val="0"/>
      <w:marRight w:val="0"/>
      <w:marTop w:val="0"/>
      <w:marBottom w:val="0"/>
      <w:divBdr>
        <w:top w:val="none" w:sz="0" w:space="0" w:color="auto"/>
        <w:left w:val="none" w:sz="0" w:space="0" w:color="auto"/>
        <w:bottom w:val="none" w:sz="0" w:space="0" w:color="auto"/>
        <w:right w:val="none" w:sz="0" w:space="0" w:color="auto"/>
      </w:divBdr>
    </w:div>
    <w:div w:id="1246453187">
      <w:marLeft w:val="0"/>
      <w:marRight w:val="0"/>
      <w:marTop w:val="0"/>
      <w:marBottom w:val="0"/>
      <w:divBdr>
        <w:top w:val="none" w:sz="0" w:space="0" w:color="auto"/>
        <w:left w:val="none" w:sz="0" w:space="0" w:color="auto"/>
        <w:bottom w:val="none" w:sz="0" w:space="0" w:color="auto"/>
        <w:right w:val="none" w:sz="0" w:space="0" w:color="auto"/>
      </w:divBdr>
    </w:div>
    <w:div w:id="1246453188">
      <w:marLeft w:val="0"/>
      <w:marRight w:val="0"/>
      <w:marTop w:val="0"/>
      <w:marBottom w:val="0"/>
      <w:divBdr>
        <w:top w:val="none" w:sz="0" w:space="0" w:color="auto"/>
        <w:left w:val="none" w:sz="0" w:space="0" w:color="auto"/>
        <w:bottom w:val="none" w:sz="0" w:space="0" w:color="auto"/>
        <w:right w:val="none" w:sz="0" w:space="0" w:color="auto"/>
      </w:divBdr>
    </w:div>
    <w:div w:id="1246453189">
      <w:marLeft w:val="0"/>
      <w:marRight w:val="0"/>
      <w:marTop w:val="0"/>
      <w:marBottom w:val="0"/>
      <w:divBdr>
        <w:top w:val="none" w:sz="0" w:space="0" w:color="auto"/>
        <w:left w:val="none" w:sz="0" w:space="0" w:color="auto"/>
        <w:bottom w:val="none" w:sz="0" w:space="0" w:color="auto"/>
        <w:right w:val="none" w:sz="0" w:space="0" w:color="auto"/>
      </w:divBdr>
    </w:div>
    <w:div w:id="1246453190">
      <w:marLeft w:val="0"/>
      <w:marRight w:val="0"/>
      <w:marTop w:val="0"/>
      <w:marBottom w:val="0"/>
      <w:divBdr>
        <w:top w:val="none" w:sz="0" w:space="0" w:color="auto"/>
        <w:left w:val="none" w:sz="0" w:space="0" w:color="auto"/>
        <w:bottom w:val="none" w:sz="0" w:space="0" w:color="auto"/>
        <w:right w:val="none" w:sz="0" w:space="0" w:color="auto"/>
      </w:divBdr>
    </w:div>
    <w:div w:id="1246453191">
      <w:marLeft w:val="0"/>
      <w:marRight w:val="0"/>
      <w:marTop w:val="0"/>
      <w:marBottom w:val="0"/>
      <w:divBdr>
        <w:top w:val="none" w:sz="0" w:space="0" w:color="auto"/>
        <w:left w:val="none" w:sz="0" w:space="0" w:color="auto"/>
        <w:bottom w:val="none" w:sz="0" w:space="0" w:color="auto"/>
        <w:right w:val="none" w:sz="0" w:space="0" w:color="auto"/>
      </w:divBdr>
    </w:div>
    <w:div w:id="1246453192">
      <w:marLeft w:val="0"/>
      <w:marRight w:val="0"/>
      <w:marTop w:val="0"/>
      <w:marBottom w:val="0"/>
      <w:divBdr>
        <w:top w:val="none" w:sz="0" w:space="0" w:color="auto"/>
        <w:left w:val="none" w:sz="0" w:space="0" w:color="auto"/>
        <w:bottom w:val="none" w:sz="0" w:space="0" w:color="auto"/>
        <w:right w:val="none" w:sz="0" w:space="0" w:color="auto"/>
      </w:divBdr>
    </w:div>
    <w:div w:id="1246453193">
      <w:marLeft w:val="0"/>
      <w:marRight w:val="0"/>
      <w:marTop w:val="0"/>
      <w:marBottom w:val="0"/>
      <w:divBdr>
        <w:top w:val="none" w:sz="0" w:space="0" w:color="auto"/>
        <w:left w:val="none" w:sz="0" w:space="0" w:color="auto"/>
        <w:bottom w:val="none" w:sz="0" w:space="0" w:color="auto"/>
        <w:right w:val="none" w:sz="0" w:space="0" w:color="auto"/>
      </w:divBdr>
    </w:div>
    <w:div w:id="1246453194">
      <w:marLeft w:val="0"/>
      <w:marRight w:val="0"/>
      <w:marTop w:val="0"/>
      <w:marBottom w:val="0"/>
      <w:divBdr>
        <w:top w:val="none" w:sz="0" w:space="0" w:color="auto"/>
        <w:left w:val="none" w:sz="0" w:space="0" w:color="auto"/>
        <w:bottom w:val="none" w:sz="0" w:space="0" w:color="auto"/>
        <w:right w:val="none" w:sz="0" w:space="0" w:color="auto"/>
      </w:divBdr>
    </w:div>
    <w:div w:id="1246453195">
      <w:marLeft w:val="0"/>
      <w:marRight w:val="0"/>
      <w:marTop w:val="0"/>
      <w:marBottom w:val="0"/>
      <w:divBdr>
        <w:top w:val="none" w:sz="0" w:space="0" w:color="auto"/>
        <w:left w:val="none" w:sz="0" w:space="0" w:color="auto"/>
        <w:bottom w:val="none" w:sz="0" w:space="0" w:color="auto"/>
        <w:right w:val="none" w:sz="0" w:space="0" w:color="auto"/>
      </w:divBdr>
    </w:div>
    <w:div w:id="1246453196">
      <w:marLeft w:val="0"/>
      <w:marRight w:val="0"/>
      <w:marTop w:val="0"/>
      <w:marBottom w:val="0"/>
      <w:divBdr>
        <w:top w:val="none" w:sz="0" w:space="0" w:color="auto"/>
        <w:left w:val="none" w:sz="0" w:space="0" w:color="auto"/>
        <w:bottom w:val="none" w:sz="0" w:space="0" w:color="auto"/>
        <w:right w:val="none" w:sz="0" w:space="0" w:color="auto"/>
      </w:divBdr>
    </w:div>
    <w:div w:id="1246453197">
      <w:marLeft w:val="0"/>
      <w:marRight w:val="0"/>
      <w:marTop w:val="0"/>
      <w:marBottom w:val="0"/>
      <w:divBdr>
        <w:top w:val="none" w:sz="0" w:space="0" w:color="auto"/>
        <w:left w:val="none" w:sz="0" w:space="0" w:color="auto"/>
        <w:bottom w:val="none" w:sz="0" w:space="0" w:color="auto"/>
        <w:right w:val="none" w:sz="0" w:space="0" w:color="auto"/>
      </w:divBdr>
    </w:div>
    <w:div w:id="1246453200">
      <w:marLeft w:val="0"/>
      <w:marRight w:val="0"/>
      <w:marTop w:val="0"/>
      <w:marBottom w:val="0"/>
      <w:divBdr>
        <w:top w:val="none" w:sz="0" w:space="0" w:color="auto"/>
        <w:left w:val="none" w:sz="0" w:space="0" w:color="auto"/>
        <w:bottom w:val="none" w:sz="0" w:space="0" w:color="auto"/>
        <w:right w:val="none" w:sz="0" w:space="0" w:color="auto"/>
      </w:divBdr>
    </w:div>
    <w:div w:id="1246453201">
      <w:marLeft w:val="0"/>
      <w:marRight w:val="0"/>
      <w:marTop w:val="0"/>
      <w:marBottom w:val="0"/>
      <w:divBdr>
        <w:top w:val="none" w:sz="0" w:space="0" w:color="auto"/>
        <w:left w:val="none" w:sz="0" w:space="0" w:color="auto"/>
        <w:bottom w:val="none" w:sz="0" w:space="0" w:color="auto"/>
        <w:right w:val="none" w:sz="0" w:space="0" w:color="auto"/>
      </w:divBdr>
    </w:div>
    <w:div w:id="1246453205">
      <w:marLeft w:val="0"/>
      <w:marRight w:val="0"/>
      <w:marTop w:val="0"/>
      <w:marBottom w:val="0"/>
      <w:divBdr>
        <w:top w:val="none" w:sz="0" w:space="0" w:color="auto"/>
        <w:left w:val="none" w:sz="0" w:space="0" w:color="auto"/>
        <w:bottom w:val="none" w:sz="0" w:space="0" w:color="auto"/>
        <w:right w:val="none" w:sz="0" w:space="0" w:color="auto"/>
      </w:divBdr>
    </w:div>
    <w:div w:id="1246453208">
      <w:marLeft w:val="0"/>
      <w:marRight w:val="0"/>
      <w:marTop w:val="0"/>
      <w:marBottom w:val="0"/>
      <w:divBdr>
        <w:top w:val="none" w:sz="0" w:space="0" w:color="auto"/>
        <w:left w:val="none" w:sz="0" w:space="0" w:color="auto"/>
        <w:bottom w:val="none" w:sz="0" w:space="0" w:color="auto"/>
        <w:right w:val="none" w:sz="0" w:space="0" w:color="auto"/>
      </w:divBdr>
    </w:div>
    <w:div w:id="1246453210">
      <w:marLeft w:val="0"/>
      <w:marRight w:val="0"/>
      <w:marTop w:val="0"/>
      <w:marBottom w:val="0"/>
      <w:divBdr>
        <w:top w:val="none" w:sz="0" w:space="0" w:color="auto"/>
        <w:left w:val="none" w:sz="0" w:space="0" w:color="auto"/>
        <w:bottom w:val="none" w:sz="0" w:space="0" w:color="auto"/>
        <w:right w:val="none" w:sz="0" w:space="0" w:color="auto"/>
      </w:divBdr>
    </w:div>
    <w:div w:id="1246453211">
      <w:marLeft w:val="0"/>
      <w:marRight w:val="0"/>
      <w:marTop w:val="0"/>
      <w:marBottom w:val="0"/>
      <w:divBdr>
        <w:top w:val="none" w:sz="0" w:space="0" w:color="auto"/>
        <w:left w:val="none" w:sz="0" w:space="0" w:color="auto"/>
        <w:bottom w:val="none" w:sz="0" w:space="0" w:color="auto"/>
        <w:right w:val="none" w:sz="0" w:space="0" w:color="auto"/>
      </w:divBdr>
    </w:div>
    <w:div w:id="1246453214">
      <w:marLeft w:val="0"/>
      <w:marRight w:val="0"/>
      <w:marTop w:val="0"/>
      <w:marBottom w:val="0"/>
      <w:divBdr>
        <w:top w:val="none" w:sz="0" w:space="0" w:color="auto"/>
        <w:left w:val="none" w:sz="0" w:space="0" w:color="auto"/>
        <w:bottom w:val="none" w:sz="0" w:space="0" w:color="auto"/>
        <w:right w:val="none" w:sz="0" w:space="0" w:color="auto"/>
      </w:divBdr>
    </w:div>
    <w:div w:id="1246453215">
      <w:marLeft w:val="0"/>
      <w:marRight w:val="0"/>
      <w:marTop w:val="0"/>
      <w:marBottom w:val="0"/>
      <w:divBdr>
        <w:top w:val="none" w:sz="0" w:space="0" w:color="auto"/>
        <w:left w:val="none" w:sz="0" w:space="0" w:color="auto"/>
        <w:bottom w:val="none" w:sz="0" w:space="0" w:color="auto"/>
        <w:right w:val="none" w:sz="0" w:space="0" w:color="auto"/>
      </w:divBdr>
    </w:div>
    <w:div w:id="1246453216">
      <w:marLeft w:val="0"/>
      <w:marRight w:val="0"/>
      <w:marTop w:val="0"/>
      <w:marBottom w:val="0"/>
      <w:divBdr>
        <w:top w:val="none" w:sz="0" w:space="0" w:color="auto"/>
        <w:left w:val="none" w:sz="0" w:space="0" w:color="auto"/>
        <w:bottom w:val="none" w:sz="0" w:space="0" w:color="auto"/>
        <w:right w:val="none" w:sz="0" w:space="0" w:color="auto"/>
      </w:divBdr>
    </w:div>
    <w:div w:id="1246453217">
      <w:marLeft w:val="0"/>
      <w:marRight w:val="0"/>
      <w:marTop w:val="0"/>
      <w:marBottom w:val="0"/>
      <w:divBdr>
        <w:top w:val="none" w:sz="0" w:space="0" w:color="auto"/>
        <w:left w:val="none" w:sz="0" w:space="0" w:color="auto"/>
        <w:bottom w:val="none" w:sz="0" w:space="0" w:color="auto"/>
        <w:right w:val="none" w:sz="0" w:space="0" w:color="auto"/>
      </w:divBdr>
    </w:div>
    <w:div w:id="1246453218">
      <w:marLeft w:val="0"/>
      <w:marRight w:val="0"/>
      <w:marTop w:val="0"/>
      <w:marBottom w:val="0"/>
      <w:divBdr>
        <w:top w:val="none" w:sz="0" w:space="0" w:color="auto"/>
        <w:left w:val="none" w:sz="0" w:space="0" w:color="auto"/>
        <w:bottom w:val="none" w:sz="0" w:space="0" w:color="auto"/>
        <w:right w:val="none" w:sz="0" w:space="0" w:color="auto"/>
      </w:divBdr>
    </w:div>
    <w:div w:id="1246453220">
      <w:marLeft w:val="0"/>
      <w:marRight w:val="0"/>
      <w:marTop w:val="0"/>
      <w:marBottom w:val="0"/>
      <w:divBdr>
        <w:top w:val="none" w:sz="0" w:space="0" w:color="auto"/>
        <w:left w:val="none" w:sz="0" w:space="0" w:color="auto"/>
        <w:bottom w:val="none" w:sz="0" w:space="0" w:color="auto"/>
        <w:right w:val="none" w:sz="0" w:space="0" w:color="auto"/>
      </w:divBdr>
    </w:div>
    <w:div w:id="1246453221">
      <w:marLeft w:val="0"/>
      <w:marRight w:val="0"/>
      <w:marTop w:val="0"/>
      <w:marBottom w:val="0"/>
      <w:divBdr>
        <w:top w:val="none" w:sz="0" w:space="0" w:color="auto"/>
        <w:left w:val="none" w:sz="0" w:space="0" w:color="auto"/>
        <w:bottom w:val="none" w:sz="0" w:space="0" w:color="auto"/>
        <w:right w:val="none" w:sz="0" w:space="0" w:color="auto"/>
      </w:divBdr>
    </w:div>
    <w:div w:id="1246453222">
      <w:marLeft w:val="0"/>
      <w:marRight w:val="0"/>
      <w:marTop w:val="0"/>
      <w:marBottom w:val="0"/>
      <w:divBdr>
        <w:top w:val="none" w:sz="0" w:space="0" w:color="auto"/>
        <w:left w:val="none" w:sz="0" w:space="0" w:color="auto"/>
        <w:bottom w:val="none" w:sz="0" w:space="0" w:color="auto"/>
        <w:right w:val="none" w:sz="0" w:space="0" w:color="auto"/>
      </w:divBdr>
    </w:div>
    <w:div w:id="1246453224">
      <w:marLeft w:val="0"/>
      <w:marRight w:val="0"/>
      <w:marTop w:val="0"/>
      <w:marBottom w:val="0"/>
      <w:divBdr>
        <w:top w:val="none" w:sz="0" w:space="0" w:color="auto"/>
        <w:left w:val="none" w:sz="0" w:space="0" w:color="auto"/>
        <w:bottom w:val="none" w:sz="0" w:space="0" w:color="auto"/>
        <w:right w:val="none" w:sz="0" w:space="0" w:color="auto"/>
      </w:divBdr>
    </w:div>
    <w:div w:id="1246453225">
      <w:marLeft w:val="0"/>
      <w:marRight w:val="0"/>
      <w:marTop w:val="0"/>
      <w:marBottom w:val="0"/>
      <w:divBdr>
        <w:top w:val="none" w:sz="0" w:space="0" w:color="auto"/>
        <w:left w:val="none" w:sz="0" w:space="0" w:color="auto"/>
        <w:bottom w:val="none" w:sz="0" w:space="0" w:color="auto"/>
        <w:right w:val="none" w:sz="0" w:space="0" w:color="auto"/>
      </w:divBdr>
    </w:div>
    <w:div w:id="1246453226">
      <w:marLeft w:val="0"/>
      <w:marRight w:val="0"/>
      <w:marTop w:val="0"/>
      <w:marBottom w:val="0"/>
      <w:divBdr>
        <w:top w:val="none" w:sz="0" w:space="0" w:color="auto"/>
        <w:left w:val="none" w:sz="0" w:space="0" w:color="auto"/>
        <w:bottom w:val="none" w:sz="0" w:space="0" w:color="auto"/>
        <w:right w:val="none" w:sz="0" w:space="0" w:color="auto"/>
      </w:divBdr>
    </w:div>
    <w:div w:id="1246453227">
      <w:marLeft w:val="0"/>
      <w:marRight w:val="0"/>
      <w:marTop w:val="0"/>
      <w:marBottom w:val="0"/>
      <w:divBdr>
        <w:top w:val="none" w:sz="0" w:space="0" w:color="auto"/>
        <w:left w:val="none" w:sz="0" w:space="0" w:color="auto"/>
        <w:bottom w:val="none" w:sz="0" w:space="0" w:color="auto"/>
        <w:right w:val="none" w:sz="0" w:space="0" w:color="auto"/>
      </w:divBdr>
    </w:div>
    <w:div w:id="1246453228">
      <w:marLeft w:val="0"/>
      <w:marRight w:val="0"/>
      <w:marTop w:val="0"/>
      <w:marBottom w:val="0"/>
      <w:divBdr>
        <w:top w:val="none" w:sz="0" w:space="0" w:color="auto"/>
        <w:left w:val="none" w:sz="0" w:space="0" w:color="auto"/>
        <w:bottom w:val="none" w:sz="0" w:space="0" w:color="auto"/>
        <w:right w:val="none" w:sz="0" w:space="0" w:color="auto"/>
      </w:divBdr>
    </w:div>
    <w:div w:id="1246453229">
      <w:marLeft w:val="0"/>
      <w:marRight w:val="0"/>
      <w:marTop w:val="0"/>
      <w:marBottom w:val="0"/>
      <w:divBdr>
        <w:top w:val="none" w:sz="0" w:space="0" w:color="auto"/>
        <w:left w:val="none" w:sz="0" w:space="0" w:color="auto"/>
        <w:bottom w:val="none" w:sz="0" w:space="0" w:color="auto"/>
        <w:right w:val="none" w:sz="0" w:space="0" w:color="auto"/>
      </w:divBdr>
    </w:div>
    <w:div w:id="1246453230">
      <w:marLeft w:val="0"/>
      <w:marRight w:val="0"/>
      <w:marTop w:val="0"/>
      <w:marBottom w:val="0"/>
      <w:divBdr>
        <w:top w:val="none" w:sz="0" w:space="0" w:color="auto"/>
        <w:left w:val="none" w:sz="0" w:space="0" w:color="auto"/>
        <w:bottom w:val="none" w:sz="0" w:space="0" w:color="auto"/>
        <w:right w:val="none" w:sz="0" w:space="0" w:color="auto"/>
      </w:divBdr>
    </w:div>
    <w:div w:id="1246453231">
      <w:marLeft w:val="0"/>
      <w:marRight w:val="0"/>
      <w:marTop w:val="0"/>
      <w:marBottom w:val="0"/>
      <w:divBdr>
        <w:top w:val="none" w:sz="0" w:space="0" w:color="auto"/>
        <w:left w:val="none" w:sz="0" w:space="0" w:color="auto"/>
        <w:bottom w:val="none" w:sz="0" w:space="0" w:color="auto"/>
        <w:right w:val="none" w:sz="0" w:space="0" w:color="auto"/>
      </w:divBdr>
    </w:div>
    <w:div w:id="1246453232">
      <w:marLeft w:val="0"/>
      <w:marRight w:val="0"/>
      <w:marTop w:val="0"/>
      <w:marBottom w:val="0"/>
      <w:divBdr>
        <w:top w:val="none" w:sz="0" w:space="0" w:color="auto"/>
        <w:left w:val="none" w:sz="0" w:space="0" w:color="auto"/>
        <w:bottom w:val="none" w:sz="0" w:space="0" w:color="auto"/>
        <w:right w:val="none" w:sz="0" w:space="0" w:color="auto"/>
      </w:divBdr>
    </w:div>
    <w:div w:id="1246453233">
      <w:marLeft w:val="0"/>
      <w:marRight w:val="0"/>
      <w:marTop w:val="0"/>
      <w:marBottom w:val="0"/>
      <w:divBdr>
        <w:top w:val="none" w:sz="0" w:space="0" w:color="auto"/>
        <w:left w:val="none" w:sz="0" w:space="0" w:color="auto"/>
        <w:bottom w:val="none" w:sz="0" w:space="0" w:color="auto"/>
        <w:right w:val="none" w:sz="0" w:space="0" w:color="auto"/>
      </w:divBdr>
    </w:div>
    <w:div w:id="1246453234">
      <w:marLeft w:val="0"/>
      <w:marRight w:val="0"/>
      <w:marTop w:val="0"/>
      <w:marBottom w:val="0"/>
      <w:divBdr>
        <w:top w:val="none" w:sz="0" w:space="0" w:color="auto"/>
        <w:left w:val="none" w:sz="0" w:space="0" w:color="auto"/>
        <w:bottom w:val="none" w:sz="0" w:space="0" w:color="auto"/>
        <w:right w:val="none" w:sz="0" w:space="0" w:color="auto"/>
      </w:divBdr>
    </w:div>
    <w:div w:id="1246453235">
      <w:marLeft w:val="0"/>
      <w:marRight w:val="0"/>
      <w:marTop w:val="0"/>
      <w:marBottom w:val="0"/>
      <w:divBdr>
        <w:top w:val="none" w:sz="0" w:space="0" w:color="auto"/>
        <w:left w:val="none" w:sz="0" w:space="0" w:color="auto"/>
        <w:bottom w:val="none" w:sz="0" w:space="0" w:color="auto"/>
        <w:right w:val="none" w:sz="0" w:space="0" w:color="auto"/>
      </w:divBdr>
    </w:div>
    <w:div w:id="1246453236">
      <w:marLeft w:val="0"/>
      <w:marRight w:val="0"/>
      <w:marTop w:val="0"/>
      <w:marBottom w:val="0"/>
      <w:divBdr>
        <w:top w:val="none" w:sz="0" w:space="0" w:color="auto"/>
        <w:left w:val="none" w:sz="0" w:space="0" w:color="auto"/>
        <w:bottom w:val="none" w:sz="0" w:space="0" w:color="auto"/>
        <w:right w:val="none" w:sz="0" w:space="0" w:color="auto"/>
      </w:divBdr>
    </w:div>
    <w:div w:id="1246453237">
      <w:marLeft w:val="0"/>
      <w:marRight w:val="0"/>
      <w:marTop w:val="0"/>
      <w:marBottom w:val="0"/>
      <w:divBdr>
        <w:top w:val="none" w:sz="0" w:space="0" w:color="auto"/>
        <w:left w:val="none" w:sz="0" w:space="0" w:color="auto"/>
        <w:bottom w:val="none" w:sz="0" w:space="0" w:color="auto"/>
        <w:right w:val="none" w:sz="0" w:space="0" w:color="auto"/>
      </w:divBdr>
    </w:div>
    <w:div w:id="1246453238">
      <w:marLeft w:val="0"/>
      <w:marRight w:val="0"/>
      <w:marTop w:val="0"/>
      <w:marBottom w:val="0"/>
      <w:divBdr>
        <w:top w:val="none" w:sz="0" w:space="0" w:color="auto"/>
        <w:left w:val="none" w:sz="0" w:space="0" w:color="auto"/>
        <w:bottom w:val="none" w:sz="0" w:space="0" w:color="auto"/>
        <w:right w:val="none" w:sz="0" w:space="0" w:color="auto"/>
      </w:divBdr>
    </w:div>
    <w:div w:id="1246453239">
      <w:marLeft w:val="0"/>
      <w:marRight w:val="0"/>
      <w:marTop w:val="0"/>
      <w:marBottom w:val="0"/>
      <w:divBdr>
        <w:top w:val="none" w:sz="0" w:space="0" w:color="auto"/>
        <w:left w:val="none" w:sz="0" w:space="0" w:color="auto"/>
        <w:bottom w:val="none" w:sz="0" w:space="0" w:color="auto"/>
        <w:right w:val="none" w:sz="0" w:space="0" w:color="auto"/>
      </w:divBdr>
    </w:div>
    <w:div w:id="1246453240">
      <w:marLeft w:val="0"/>
      <w:marRight w:val="0"/>
      <w:marTop w:val="0"/>
      <w:marBottom w:val="0"/>
      <w:divBdr>
        <w:top w:val="none" w:sz="0" w:space="0" w:color="auto"/>
        <w:left w:val="none" w:sz="0" w:space="0" w:color="auto"/>
        <w:bottom w:val="none" w:sz="0" w:space="0" w:color="auto"/>
        <w:right w:val="none" w:sz="0" w:space="0" w:color="auto"/>
      </w:divBdr>
    </w:div>
    <w:div w:id="1246453241">
      <w:marLeft w:val="0"/>
      <w:marRight w:val="0"/>
      <w:marTop w:val="0"/>
      <w:marBottom w:val="0"/>
      <w:divBdr>
        <w:top w:val="none" w:sz="0" w:space="0" w:color="auto"/>
        <w:left w:val="none" w:sz="0" w:space="0" w:color="auto"/>
        <w:bottom w:val="none" w:sz="0" w:space="0" w:color="auto"/>
        <w:right w:val="none" w:sz="0" w:space="0" w:color="auto"/>
      </w:divBdr>
    </w:div>
    <w:div w:id="1246453242">
      <w:marLeft w:val="0"/>
      <w:marRight w:val="0"/>
      <w:marTop w:val="0"/>
      <w:marBottom w:val="0"/>
      <w:divBdr>
        <w:top w:val="none" w:sz="0" w:space="0" w:color="auto"/>
        <w:left w:val="none" w:sz="0" w:space="0" w:color="auto"/>
        <w:bottom w:val="none" w:sz="0" w:space="0" w:color="auto"/>
        <w:right w:val="none" w:sz="0" w:space="0" w:color="auto"/>
      </w:divBdr>
    </w:div>
    <w:div w:id="1246453243">
      <w:marLeft w:val="0"/>
      <w:marRight w:val="0"/>
      <w:marTop w:val="0"/>
      <w:marBottom w:val="0"/>
      <w:divBdr>
        <w:top w:val="none" w:sz="0" w:space="0" w:color="auto"/>
        <w:left w:val="none" w:sz="0" w:space="0" w:color="auto"/>
        <w:bottom w:val="none" w:sz="0" w:space="0" w:color="auto"/>
        <w:right w:val="none" w:sz="0" w:space="0" w:color="auto"/>
      </w:divBdr>
    </w:div>
    <w:div w:id="1246453244">
      <w:marLeft w:val="0"/>
      <w:marRight w:val="0"/>
      <w:marTop w:val="0"/>
      <w:marBottom w:val="0"/>
      <w:divBdr>
        <w:top w:val="none" w:sz="0" w:space="0" w:color="auto"/>
        <w:left w:val="none" w:sz="0" w:space="0" w:color="auto"/>
        <w:bottom w:val="none" w:sz="0" w:space="0" w:color="auto"/>
        <w:right w:val="none" w:sz="0" w:space="0" w:color="auto"/>
      </w:divBdr>
    </w:div>
    <w:div w:id="1246453245">
      <w:marLeft w:val="0"/>
      <w:marRight w:val="0"/>
      <w:marTop w:val="0"/>
      <w:marBottom w:val="0"/>
      <w:divBdr>
        <w:top w:val="none" w:sz="0" w:space="0" w:color="auto"/>
        <w:left w:val="none" w:sz="0" w:space="0" w:color="auto"/>
        <w:bottom w:val="none" w:sz="0" w:space="0" w:color="auto"/>
        <w:right w:val="none" w:sz="0" w:space="0" w:color="auto"/>
      </w:divBdr>
    </w:div>
    <w:div w:id="1246453246">
      <w:marLeft w:val="0"/>
      <w:marRight w:val="0"/>
      <w:marTop w:val="0"/>
      <w:marBottom w:val="0"/>
      <w:divBdr>
        <w:top w:val="none" w:sz="0" w:space="0" w:color="auto"/>
        <w:left w:val="none" w:sz="0" w:space="0" w:color="auto"/>
        <w:bottom w:val="none" w:sz="0" w:space="0" w:color="auto"/>
        <w:right w:val="none" w:sz="0" w:space="0" w:color="auto"/>
      </w:divBdr>
    </w:div>
    <w:div w:id="1246453247">
      <w:marLeft w:val="0"/>
      <w:marRight w:val="0"/>
      <w:marTop w:val="0"/>
      <w:marBottom w:val="0"/>
      <w:divBdr>
        <w:top w:val="none" w:sz="0" w:space="0" w:color="auto"/>
        <w:left w:val="none" w:sz="0" w:space="0" w:color="auto"/>
        <w:bottom w:val="none" w:sz="0" w:space="0" w:color="auto"/>
        <w:right w:val="none" w:sz="0" w:space="0" w:color="auto"/>
      </w:divBdr>
    </w:div>
    <w:div w:id="1246453248">
      <w:marLeft w:val="0"/>
      <w:marRight w:val="0"/>
      <w:marTop w:val="0"/>
      <w:marBottom w:val="0"/>
      <w:divBdr>
        <w:top w:val="none" w:sz="0" w:space="0" w:color="auto"/>
        <w:left w:val="none" w:sz="0" w:space="0" w:color="auto"/>
        <w:bottom w:val="none" w:sz="0" w:space="0" w:color="auto"/>
        <w:right w:val="none" w:sz="0" w:space="0" w:color="auto"/>
      </w:divBdr>
    </w:div>
    <w:div w:id="1246453249">
      <w:marLeft w:val="0"/>
      <w:marRight w:val="0"/>
      <w:marTop w:val="0"/>
      <w:marBottom w:val="0"/>
      <w:divBdr>
        <w:top w:val="none" w:sz="0" w:space="0" w:color="auto"/>
        <w:left w:val="none" w:sz="0" w:space="0" w:color="auto"/>
        <w:bottom w:val="none" w:sz="0" w:space="0" w:color="auto"/>
        <w:right w:val="none" w:sz="0" w:space="0" w:color="auto"/>
      </w:divBdr>
    </w:div>
    <w:div w:id="1246453250">
      <w:marLeft w:val="0"/>
      <w:marRight w:val="0"/>
      <w:marTop w:val="0"/>
      <w:marBottom w:val="0"/>
      <w:divBdr>
        <w:top w:val="none" w:sz="0" w:space="0" w:color="auto"/>
        <w:left w:val="none" w:sz="0" w:space="0" w:color="auto"/>
        <w:bottom w:val="none" w:sz="0" w:space="0" w:color="auto"/>
        <w:right w:val="none" w:sz="0" w:space="0" w:color="auto"/>
      </w:divBdr>
    </w:div>
    <w:div w:id="1246453251">
      <w:marLeft w:val="0"/>
      <w:marRight w:val="0"/>
      <w:marTop w:val="0"/>
      <w:marBottom w:val="0"/>
      <w:divBdr>
        <w:top w:val="none" w:sz="0" w:space="0" w:color="auto"/>
        <w:left w:val="none" w:sz="0" w:space="0" w:color="auto"/>
        <w:bottom w:val="none" w:sz="0" w:space="0" w:color="auto"/>
        <w:right w:val="none" w:sz="0" w:space="0" w:color="auto"/>
      </w:divBdr>
    </w:div>
    <w:div w:id="1246453252">
      <w:marLeft w:val="0"/>
      <w:marRight w:val="0"/>
      <w:marTop w:val="0"/>
      <w:marBottom w:val="0"/>
      <w:divBdr>
        <w:top w:val="none" w:sz="0" w:space="0" w:color="auto"/>
        <w:left w:val="none" w:sz="0" w:space="0" w:color="auto"/>
        <w:bottom w:val="none" w:sz="0" w:space="0" w:color="auto"/>
        <w:right w:val="none" w:sz="0" w:space="0" w:color="auto"/>
      </w:divBdr>
    </w:div>
    <w:div w:id="1246453253">
      <w:marLeft w:val="0"/>
      <w:marRight w:val="0"/>
      <w:marTop w:val="0"/>
      <w:marBottom w:val="0"/>
      <w:divBdr>
        <w:top w:val="none" w:sz="0" w:space="0" w:color="auto"/>
        <w:left w:val="none" w:sz="0" w:space="0" w:color="auto"/>
        <w:bottom w:val="none" w:sz="0" w:space="0" w:color="auto"/>
        <w:right w:val="none" w:sz="0" w:space="0" w:color="auto"/>
      </w:divBdr>
    </w:div>
    <w:div w:id="1246453254">
      <w:marLeft w:val="0"/>
      <w:marRight w:val="0"/>
      <w:marTop w:val="0"/>
      <w:marBottom w:val="0"/>
      <w:divBdr>
        <w:top w:val="none" w:sz="0" w:space="0" w:color="auto"/>
        <w:left w:val="none" w:sz="0" w:space="0" w:color="auto"/>
        <w:bottom w:val="none" w:sz="0" w:space="0" w:color="auto"/>
        <w:right w:val="none" w:sz="0" w:space="0" w:color="auto"/>
      </w:divBdr>
    </w:div>
    <w:div w:id="1246453255">
      <w:marLeft w:val="0"/>
      <w:marRight w:val="0"/>
      <w:marTop w:val="0"/>
      <w:marBottom w:val="0"/>
      <w:divBdr>
        <w:top w:val="none" w:sz="0" w:space="0" w:color="auto"/>
        <w:left w:val="none" w:sz="0" w:space="0" w:color="auto"/>
        <w:bottom w:val="none" w:sz="0" w:space="0" w:color="auto"/>
        <w:right w:val="none" w:sz="0" w:space="0" w:color="auto"/>
      </w:divBdr>
    </w:div>
    <w:div w:id="1246453256">
      <w:marLeft w:val="0"/>
      <w:marRight w:val="0"/>
      <w:marTop w:val="0"/>
      <w:marBottom w:val="0"/>
      <w:divBdr>
        <w:top w:val="none" w:sz="0" w:space="0" w:color="auto"/>
        <w:left w:val="none" w:sz="0" w:space="0" w:color="auto"/>
        <w:bottom w:val="none" w:sz="0" w:space="0" w:color="auto"/>
        <w:right w:val="none" w:sz="0" w:space="0" w:color="auto"/>
      </w:divBdr>
    </w:div>
    <w:div w:id="1246453257">
      <w:marLeft w:val="0"/>
      <w:marRight w:val="0"/>
      <w:marTop w:val="0"/>
      <w:marBottom w:val="0"/>
      <w:divBdr>
        <w:top w:val="none" w:sz="0" w:space="0" w:color="auto"/>
        <w:left w:val="none" w:sz="0" w:space="0" w:color="auto"/>
        <w:bottom w:val="none" w:sz="0" w:space="0" w:color="auto"/>
        <w:right w:val="none" w:sz="0" w:space="0" w:color="auto"/>
      </w:divBdr>
    </w:div>
    <w:div w:id="1246453258">
      <w:marLeft w:val="0"/>
      <w:marRight w:val="0"/>
      <w:marTop w:val="0"/>
      <w:marBottom w:val="0"/>
      <w:divBdr>
        <w:top w:val="none" w:sz="0" w:space="0" w:color="auto"/>
        <w:left w:val="none" w:sz="0" w:space="0" w:color="auto"/>
        <w:bottom w:val="none" w:sz="0" w:space="0" w:color="auto"/>
        <w:right w:val="none" w:sz="0" w:space="0" w:color="auto"/>
      </w:divBdr>
    </w:div>
    <w:div w:id="1246453259">
      <w:marLeft w:val="0"/>
      <w:marRight w:val="0"/>
      <w:marTop w:val="0"/>
      <w:marBottom w:val="0"/>
      <w:divBdr>
        <w:top w:val="none" w:sz="0" w:space="0" w:color="auto"/>
        <w:left w:val="none" w:sz="0" w:space="0" w:color="auto"/>
        <w:bottom w:val="none" w:sz="0" w:space="0" w:color="auto"/>
        <w:right w:val="none" w:sz="0" w:space="0" w:color="auto"/>
      </w:divBdr>
    </w:div>
    <w:div w:id="1246453260">
      <w:marLeft w:val="0"/>
      <w:marRight w:val="0"/>
      <w:marTop w:val="0"/>
      <w:marBottom w:val="0"/>
      <w:divBdr>
        <w:top w:val="none" w:sz="0" w:space="0" w:color="auto"/>
        <w:left w:val="none" w:sz="0" w:space="0" w:color="auto"/>
        <w:bottom w:val="none" w:sz="0" w:space="0" w:color="auto"/>
        <w:right w:val="none" w:sz="0" w:space="0" w:color="auto"/>
      </w:divBdr>
      <w:divsChild>
        <w:div w:id="1246452998">
          <w:marLeft w:val="0"/>
          <w:marRight w:val="0"/>
          <w:marTop w:val="0"/>
          <w:marBottom w:val="0"/>
          <w:divBdr>
            <w:top w:val="none" w:sz="0" w:space="0" w:color="auto"/>
            <w:left w:val="none" w:sz="0" w:space="0" w:color="auto"/>
            <w:bottom w:val="none" w:sz="0" w:space="0" w:color="auto"/>
            <w:right w:val="none" w:sz="0" w:space="0" w:color="auto"/>
          </w:divBdr>
        </w:div>
        <w:div w:id="1246453026">
          <w:marLeft w:val="0"/>
          <w:marRight w:val="0"/>
          <w:marTop w:val="0"/>
          <w:marBottom w:val="0"/>
          <w:divBdr>
            <w:top w:val="none" w:sz="0" w:space="0" w:color="auto"/>
            <w:left w:val="none" w:sz="0" w:space="0" w:color="auto"/>
            <w:bottom w:val="none" w:sz="0" w:space="0" w:color="auto"/>
            <w:right w:val="none" w:sz="0" w:space="0" w:color="auto"/>
          </w:divBdr>
        </w:div>
      </w:divsChild>
    </w:div>
    <w:div w:id="1246453262">
      <w:marLeft w:val="0"/>
      <w:marRight w:val="0"/>
      <w:marTop w:val="0"/>
      <w:marBottom w:val="0"/>
      <w:divBdr>
        <w:top w:val="none" w:sz="0" w:space="0" w:color="auto"/>
        <w:left w:val="none" w:sz="0" w:space="0" w:color="auto"/>
        <w:bottom w:val="none" w:sz="0" w:space="0" w:color="auto"/>
        <w:right w:val="none" w:sz="0" w:space="0" w:color="auto"/>
      </w:divBdr>
    </w:div>
    <w:div w:id="1246453263">
      <w:marLeft w:val="0"/>
      <w:marRight w:val="0"/>
      <w:marTop w:val="0"/>
      <w:marBottom w:val="0"/>
      <w:divBdr>
        <w:top w:val="none" w:sz="0" w:space="0" w:color="auto"/>
        <w:left w:val="none" w:sz="0" w:space="0" w:color="auto"/>
        <w:bottom w:val="none" w:sz="0" w:space="0" w:color="auto"/>
        <w:right w:val="none" w:sz="0" w:space="0" w:color="auto"/>
      </w:divBdr>
    </w:div>
    <w:div w:id="1246453264">
      <w:marLeft w:val="0"/>
      <w:marRight w:val="0"/>
      <w:marTop w:val="0"/>
      <w:marBottom w:val="0"/>
      <w:divBdr>
        <w:top w:val="none" w:sz="0" w:space="0" w:color="auto"/>
        <w:left w:val="none" w:sz="0" w:space="0" w:color="auto"/>
        <w:bottom w:val="none" w:sz="0" w:space="0" w:color="auto"/>
        <w:right w:val="none" w:sz="0" w:space="0" w:color="auto"/>
      </w:divBdr>
    </w:div>
    <w:div w:id="1246453265">
      <w:marLeft w:val="0"/>
      <w:marRight w:val="0"/>
      <w:marTop w:val="0"/>
      <w:marBottom w:val="0"/>
      <w:divBdr>
        <w:top w:val="none" w:sz="0" w:space="0" w:color="auto"/>
        <w:left w:val="none" w:sz="0" w:space="0" w:color="auto"/>
        <w:bottom w:val="none" w:sz="0" w:space="0" w:color="auto"/>
        <w:right w:val="none" w:sz="0" w:space="0" w:color="auto"/>
      </w:divBdr>
    </w:div>
    <w:div w:id="1246453266">
      <w:marLeft w:val="0"/>
      <w:marRight w:val="0"/>
      <w:marTop w:val="0"/>
      <w:marBottom w:val="0"/>
      <w:divBdr>
        <w:top w:val="none" w:sz="0" w:space="0" w:color="auto"/>
        <w:left w:val="none" w:sz="0" w:space="0" w:color="auto"/>
        <w:bottom w:val="none" w:sz="0" w:space="0" w:color="auto"/>
        <w:right w:val="none" w:sz="0" w:space="0" w:color="auto"/>
      </w:divBdr>
    </w:div>
    <w:div w:id="1246453267">
      <w:marLeft w:val="0"/>
      <w:marRight w:val="0"/>
      <w:marTop w:val="0"/>
      <w:marBottom w:val="0"/>
      <w:divBdr>
        <w:top w:val="none" w:sz="0" w:space="0" w:color="auto"/>
        <w:left w:val="none" w:sz="0" w:space="0" w:color="auto"/>
        <w:bottom w:val="none" w:sz="0" w:space="0" w:color="auto"/>
        <w:right w:val="none" w:sz="0" w:space="0" w:color="auto"/>
      </w:divBdr>
    </w:div>
    <w:div w:id="1246453268">
      <w:marLeft w:val="0"/>
      <w:marRight w:val="0"/>
      <w:marTop w:val="0"/>
      <w:marBottom w:val="0"/>
      <w:divBdr>
        <w:top w:val="none" w:sz="0" w:space="0" w:color="auto"/>
        <w:left w:val="none" w:sz="0" w:space="0" w:color="auto"/>
        <w:bottom w:val="none" w:sz="0" w:space="0" w:color="auto"/>
        <w:right w:val="none" w:sz="0" w:space="0" w:color="auto"/>
      </w:divBdr>
    </w:div>
    <w:div w:id="1246453269">
      <w:marLeft w:val="0"/>
      <w:marRight w:val="0"/>
      <w:marTop w:val="0"/>
      <w:marBottom w:val="0"/>
      <w:divBdr>
        <w:top w:val="none" w:sz="0" w:space="0" w:color="auto"/>
        <w:left w:val="none" w:sz="0" w:space="0" w:color="auto"/>
        <w:bottom w:val="none" w:sz="0" w:space="0" w:color="auto"/>
        <w:right w:val="none" w:sz="0" w:space="0" w:color="auto"/>
      </w:divBdr>
    </w:div>
    <w:div w:id="1246453270">
      <w:marLeft w:val="0"/>
      <w:marRight w:val="0"/>
      <w:marTop w:val="0"/>
      <w:marBottom w:val="0"/>
      <w:divBdr>
        <w:top w:val="none" w:sz="0" w:space="0" w:color="auto"/>
        <w:left w:val="none" w:sz="0" w:space="0" w:color="auto"/>
        <w:bottom w:val="none" w:sz="0" w:space="0" w:color="auto"/>
        <w:right w:val="none" w:sz="0" w:space="0" w:color="auto"/>
      </w:divBdr>
    </w:div>
    <w:div w:id="1246453271">
      <w:marLeft w:val="0"/>
      <w:marRight w:val="0"/>
      <w:marTop w:val="0"/>
      <w:marBottom w:val="0"/>
      <w:divBdr>
        <w:top w:val="none" w:sz="0" w:space="0" w:color="auto"/>
        <w:left w:val="none" w:sz="0" w:space="0" w:color="auto"/>
        <w:bottom w:val="none" w:sz="0" w:space="0" w:color="auto"/>
        <w:right w:val="none" w:sz="0" w:space="0" w:color="auto"/>
      </w:divBdr>
    </w:div>
    <w:div w:id="1246453272">
      <w:marLeft w:val="0"/>
      <w:marRight w:val="0"/>
      <w:marTop w:val="0"/>
      <w:marBottom w:val="0"/>
      <w:divBdr>
        <w:top w:val="none" w:sz="0" w:space="0" w:color="auto"/>
        <w:left w:val="none" w:sz="0" w:space="0" w:color="auto"/>
        <w:bottom w:val="none" w:sz="0" w:space="0" w:color="auto"/>
        <w:right w:val="none" w:sz="0" w:space="0" w:color="auto"/>
      </w:divBdr>
    </w:div>
    <w:div w:id="1246453273">
      <w:marLeft w:val="0"/>
      <w:marRight w:val="0"/>
      <w:marTop w:val="0"/>
      <w:marBottom w:val="0"/>
      <w:divBdr>
        <w:top w:val="none" w:sz="0" w:space="0" w:color="auto"/>
        <w:left w:val="none" w:sz="0" w:space="0" w:color="auto"/>
        <w:bottom w:val="none" w:sz="0" w:space="0" w:color="auto"/>
        <w:right w:val="none" w:sz="0" w:space="0" w:color="auto"/>
      </w:divBdr>
    </w:div>
    <w:div w:id="1246453274">
      <w:marLeft w:val="0"/>
      <w:marRight w:val="0"/>
      <w:marTop w:val="0"/>
      <w:marBottom w:val="0"/>
      <w:divBdr>
        <w:top w:val="none" w:sz="0" w:space="0" w:color="auto"/>
        <w:left w:val="none" w:sz="0" w:space="0" w:color="auto"/>
        <w:bottom w:val="none" w:sz="0" w:space="0" w:color="auto"/>
        <w:right w:val="none" w:sz="0" w:space="0" w:color="auto"/>
      </w:divBdr>
    </w:div>
    <w:div w:id="1246453275">
      <w:marLeft w:val="0"/>
      <w:marRight w:val="0"/>
      <w:marTop w:val="0"/>
      <w:marBottom w:val="0"/>
      <w:divBdr>
        <w:top w:val="none" w:sz="0" w:space="0" w:color="auto"/>
        <w:left w:val="none" w:sz="0" w:space="0" w:color="auto"/>
        <w:bottom w:val="none" w:sz="0" w:space="0" w:color="auto"/>
        <w:right w:val="none" w:sz="0" w:space="0" w:color="auto"/>
      </w:divBdr>
    </w:div>
    <w:div w:id="1246453276">
      <w:marLeft w:val="0"/>
      <w:marRight w:val="0"/>
      <w:marTop w:val="0"/>
      <w:marBottom w:val="0"/>
      <w:divBdr>
        <w:top w:val="none" w:sz="0" w:space="0" w:color="auto"/>
        <w:left w:val="none" w:sz="0" w:space="0" w:color="auto"/>
        <w:bottom w:val="none" w:sz="0" w:space="0" w:color="auto"/>
        <w:right w:val="none" w:sz="0" w:space="0" w:color="auto"/>
      </w:divBdr>
    </w:div>
    <w:div w:id="1246453277">
      <w:marLeft w:val="0"/>
      <w:marRight w:val="0"/>
      <w:marTop w:val="0"/>
      <w:marBottom w:val="0"/>
      <w:divBdr>
        <w:top w:val="none" w:sz="0" w:space="0" w:color="auto"/>
        <w:left w:val="none" w:sz="0" w:space="0" w:color="auto"/>
        <w:bottom w:val="none" w:sz="0" w:space="0" w:color="auto"/>
        <w:right w:val="none" w:sz="0" w:space="0" w:color="auto"/>
      </w:divBdr>
      <w:divsChild>
        <w:div w:id="1246453032">
          <w:marLeft w:val="0"/>
          <w:marRight w:val="0"/>
          <w:marTop w:val="0"/>
          <w:marBottom w:val="0"/>
          <w:divBdr>
            <w:top w:val="none" w:sz="0" w:space="0" w:color="auto"/>
            <w:left w:val="none" w:sz="0" w:space="0" w:color="auto"/>
            <w:bottom w:val="none" w:sz="0" w:space="0" w:color="auto"/>
            <w:right w:val="none" w:sz="0" w:space="0" w:color="auto"/>
          </w:divBdr>
        </w:div>
        <w:div w:id="1246453261">
          <w:marLeft w:val="0"/>
          <w:marRight w:val="0"/>
          <w:marTop w:val="0"/>
          <w:marBottom w:val="0"/>
          <w:divBdr>
            <w:top w:val="none" w:sz="0" w:space="0" w:color="auto"/>
            <w:left w:val="none" w:sz="0" w:space="0" w:color="auto"/>
            <w:bottom w:val="none" w:sz="0" w:space="0" w:color="auto"/>
            <w:right w:val="none" w:sz="0" w:space="0" w:color="auto"/>
          </w:divBdr>
        </w:div>
      </w:divsChild>
    </w:div>
    <w:div w:id="1246453278">
      <w:marLeft w:val="0"/>
      <w:marRight w:val="0"/>
      <w:marTop w:val="0"/>
      <w:marBottom w:val="0"/>
      <w:divBdr>
        <w:top w:val="none" w:sz="0" w:space="0" w:color="auto"/>
        <w:left w:val="none" w:sz="0" w:space="0" w:color="auto"/>
        <w:bottom w:val="none" w:sz="0" w:space="0" w:color="auto"/>
        <w:right w:val="none" w:sz="0" w:space="0" w:color="auto"/>
      </w:divBdr>
    </w:div>
    <w:div w:id="1246453279">
      <w:marLeft w:val="0"/>
      <w:marRight w:val="0"/>
      <w:marTop w:val="0"/>
      <w:marBottom w:val="0"/>
      <w:divBdr>
        <w:top w:val="none" w:sz="0" w:space="0" w:color="auto"/>
        <w:left w:val="none" w:sz="0" w:space="0" w:color="auto"/>
        <w:bottom w:val="none" w:sz="0" w:space="0" w:color="auto"/>
        <w:right w:val="none" w:sz="0" w:space="0" w:color="auto"/>
      </w:divBdr>
    </w:div>
    <w:div w:id="1246453280">
      <w:marLeft w:val="0"/>
      <w:marRight w:val="0"/>
      <w:marTop w:val="0"/>
      <w:marBottom w:val="0"/>
      <w:divBdr>
        <w:top w:val="none" w:sz="0" w:space="0" w:color="auto"/>
        <w:left w:val="none" w:sz="0" w:space="0" w:color="auto"/>
        <w:bottom w:val="none" w:sz="0" w:space="0" w:color="auto"/>
        <w:right w:val="none" w:sz="0" w:space="0" w:color="auto"/>
      </w:divBdr>
    </w:div>
    <w:div w:id="1246453281">
      <w:marLeft w:val="0"/>
      <w:marRight w:val="0"/>
      <w:marTop w:val="0"/>
      <w:marBottom w:val="0"/>
      <w:divBdr>
        <w:top w:val="none" w:sz="0" w:space="0" w:color="auto"/>
        <w:left w:val="none" w:sz="0" w:space="0" w:color="auto"/>
        <w:bottom w:val="none" w:sz="0" w:space="0" w:color="auto"/>
        <w:right w:val="none" w:sz="0" w:space="0" w:color="auto"/>
      </w:divBdr>
    </w:div>
    <w:div w:id="1246453282">
      <w:marLeft w:val="0"/>
      <w:marRight w:val="0"/>
      <w:marTop w:val="0"/>
      <w:marBottom w:val="0"/>
      <w:divBdr>
        <w:top w:val="none" w:sz="0" w:space="0" w:color="auto"/>
        <w:left w:val="none" w:sz="0" w:space="0" w:color="auto"/>
        <w:bottom w:val="none" w:sz="0" w:space="0" w:color="auto"/>
        <w:right w:val="none" w:sz="0" w:space="0" w:color="auto"/>
      </w:divBdr>
    </w:div>
    <w:div w:id="1246453283">
      <w:marLeft w:val="0"/>
      <w:marRight w:val="0"/>
      <w:marTop w:val="0"/>
      <w:marBottom w:val="0"/>
      <w:divBdr>
        <w:top w:val="none" w:sz="0" w:space="0" w:color="auto"/>
        <w:left w:val="none" w:sz="0" w:space="0" w:color="auto"/>
        <w:bottom w:val="none" w:sz="0" w:space="0" w:color="auto"/>
        <w:right w:val="none" w:sz="0" w:space="0" w:color="auto"/>
      </w:divBdr>
    </w:div>
    <w:div w:id="1246453284">
      <w:marLeft w:val="0"/>
      <w:marRight w:val="0"/>
      <w:marTop w:val="0"/>
      <w:marBottom w:val="0"/>
      <w:divBdr>
        <w:top w:val="none" w:sz="0" w:space="0" w:color="auto"/>
        <w:left w:val="none" w:sz="0" w:space="0" w:color="auto"/>
        <w:bottom w:val="none" w:sz="0" w:space="0" w:color="auto"/>
        <w:right w:val="none" w:sz="0" w:space="0" w:color="auto"/>
      </w:divBdr>
    </w:div>
    <w:div w:id="1246453285">
      <w:marLeft w:val="0"/>
      <w:marRight w:val="0"/>
      <w:marTop w:val="0"/>
      <w:marBottom w:val="0"/>
      <w:divBdr>
        <w:top w:val="none" w:sz="0" w:space="0" w:color="auto"/>
        <w:left w:val="none" w:sz="0" w:space="0" w:color="auto"/>
        <w:bottom w:val="none" w:sz="0" w:space="0" w:color="auto"/>
        <w:right w:val="none" w:sz="0" w:space="0" w:color="auto"/>
      </w:divBdr>
    </w:div>
    <w:div w:id="1246453286">
      <w:marLeft w:val="0"/>
      <w:marRight w:val="0"/>
      <w:marTop w:val="0"/>
      <w:marBottom w:val="0"/>
      <w:divBdr>
        <w:top w:val="none" w:sz="0" w:space="0" w:color="auto"/>
        <w:left w:val="none" w:sz="0" w:space="0" w:color="auto"/>
        <w:bottom w:val="none" w:sz="0" w:space="0" w:color="auto"/>
        <w:right w:val="none" w:sz="0" w:space="0" w:color="auto"/>
      </w:divBdr>
    </w:div>
    <w:div w:id="1246453287">
      <w:marLeft w:val="0"/>
      <w:marRight w:val="0"/>
      <w:marTop w:val="0"/>
      <w:marBottom w:val="0"/>
      <w:divBdr>
        <w:top w:val="none" w:sz="0" w:space="0" w:color="auto"/>
        <w:left w:val="none" w:sz="0" w:space="0" w:color="auto"/>
        <w:bottom w:val="none" w:sz="0" w:space="0" w:color="auto"/>
        <w:right w:val="none" w:sz="0" w:space="0" w:color="auto"/>
      </w:divBdr>
    </w:div>
    <w:div w:id="20198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003036.130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1735.10120" TargetMode="External"/><Relationship Id="rId17" Type="http://schemas.openxmlformats.org/officeDocument/2006/relationships/hyperlink" Target="garantF1://12081732.0" TargetMode="External"/><Relationship Id="rId2" Type="http://schemas.openxmlformats.org/officeDocument/2006/relationships/numbering" Target="numbering.xml"/><Relationship Id="rId16" Type="http://schemas.openxmlformats.org/officeDocument/2006/relationships/hyperlink" Target="garantF1://70003036.13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053994.0" TargetMode="External"/><Relationship Id="rId5" Type="http://schemas.openxmlformats.org/officeDocument/2006/relationships/settings" Target="settings.xml"/><Relationship Id="rId15" Type="http://schemas.openxmlformats.org/officeDocument/2006/relationships/hyperlink" Target="garantF1://70003036.903" TargetMode="External"/><Relationship Id="rId10" Type="http://schemas.openxmlformats.org/officeDocument/2006/relationships/hyperlink" Target="garantF1://12080849.204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2080849.2041" TargetMode="External"/><Relationship Id="rId14" Type="http://schemas.openxmlformats.org/officeDocument/2006/relationships/hyperlink" Target="garantF1://12081732.1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251039-31B2-4446-8701-E704CE4C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9141</TotalTime>
  <Pages>19</Pages>
  <Words>8619</Words>
  <Characters>49134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U_KB_PIV_NB</dc:creator>
  <cp:keywords/>
  <dc:description/>
  <cp:lastModifiedBy>$</cp:lastModifiedBy>
  <cp:revision>726</cp:revision>
  <cp:lastPrinted>2018-03-05T07:43:00Z</cp:lastPrinted>
  <dcterms:created xsi:type="dcterms:W3CDTF">2017-09-25T05:30:00Z</dcterms:created>
  <dcterms:modified xsi:type="dcterms:W3CDTF">2018-03-20T04:12:00Z</dcterms:modified>
</cp:coreProperties>
</file>